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BCAB8" w14:textId="58664F85" w:rsidR="00A01181" w:rsidRDefault="00A01181" w:rsidP="00A01181">
      <w:pPr>
        <w:pStyle w:val="H4"/>
        <w:spacing w:after="480"/>
      </w:pPr>
      <w:r w:rsidRPr="00FD357D">
        <w:t>19. Tieslietu ministrija</w:t>
      </w:r>
    </w:p>
    <w:p w14:paraId="4FF63F7F" w14:textId="77777777" w:rsidR="00F26638" w:rsidRPr="00C5040A" w:rsidRDefault="00F26638" w:rsidP="00F26638">
      <w:pPr>
        <w:pStyle w:val="Funkcijasbold"/>
        <w:jc w:val="left"/>
      </w:pPr>
      <w:r w:rsidRPr="00C5040A">
        <w:rPr>
          <w:u w:val="single"/>
        </w:rPr>
        <w:t>Tieslietu ministrijas darbības jomas</w:t>
      </w:r>
      <w:r w:rsidRPr="00C5040A">
        <w:t>:</w:t>
      </w:r>
    </w:p>
    <w:p w14:paraId="34EEDCCE" w14:textId="77777777" w:rsidR="00F26638" w:rsidRPr="005433A9" w:rsidRDefault="00F26638" w:rsidP="00F26638">
      <w:pPr>
        <w:pStyle w:val="Funkcijasbold"/>
        <w:spacing w:after="0"/>
        <w:jc w:val="left"/>
      </w:pPr>
      <w:r w:rsidRPr="00C5040A">
        <w:rPr>
          <w:noProof/>
          <w:lang w:eastAsia="lv-LV"/>
        </w:rPr>
        <w:drawing>
          <wp:inline distT="0" distB="0" distL="0" distR="0" wp14:anchorId="607B4E53" wp14:editId="7578A54F">
            <wp:extent cx="5562600" cy="293348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A99935E" w14:textId="77777777" w:rsidR="00F26638" w:rsidRDefault="00F26638" w:rsidP="00F26638">
      <w:pPr>
        <w:pStyle w:val="Funkcijasbold"/>
        <w:spacing w:before="120"/>
        <w:rPr>
          <w:szCs w:val="24"/>
          <w:lang w:eastAsia="lv-LV"/>
        </w:rPr>
      </w:pPr>
      <w:r w:rsidRPr="00C5040A">
        <w:rPr>
          <w:szCs w:val="24"/>
          <w:u w:val="single"/>
          <w:lang w:eastAsia="lv-LV"/>
        </w:rPr>
        <w:t>Tieslietu ministrijas galvenie pasākumi 202</w:t>
      </w:r>
      <w:r>
        <w:rPr>
          <w:szCs w:val="24"/>
          <w:u w:val="single"/>
          <w:lang w:eastAsia="lv-LV"/>
        </w:rPr>
        <w:t>4</w:t>
      </w:r>
      <w:r w:rsidRPr="00C5040A">
        <w:rPr>
          <w:szCs w:val="24"/>
          <w:u w:val="single"/>
          <w:lang w:eastAsia="lv-LV"/>
        </w:rPr>
        <w:t>. gadā</w:t>
      </w:r>
      <w:r w:rsidRPr="00C5040A">
        <w:rPr>
          <w:szCs w:val="24"/>
          <w:lang w:eastAsia="lv-LV"/>
        </w:rPr>
        <w:t>:</w:t>
      </w:r>
    </w:p>
    <w:p w14:paraId="00B75066" w14:textId="77777777" w:rsidR="00F26638" w:rsidRPr="00FD612C"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color w:val="000000" w:themeColor="text1"/>
          <w:szCs w:val="24"/>
          <w:lang w:eastAsia="lv-LV"/>
        </w:rPr>
      </w:pPr>
      <w:r w:rsidRPr="00FD612C">
        <w:rPr>
          <w:color w:val="000000" w:themeColor="text1"/>
          <w:szCs w:val="24"/>
          <w:lang w:eastAsia="lv-LV"/>
        </w:rPr>
        <w:t xml:space="preserve">turpināt Uzņēmumu reģistra publisko reģistru modernizāciju ar mērķi izveidot modernu, ilgtspējīgu un mūsdienu tehnoloģijās un pašapkalpošanās vidē balstītu informācijas sistēmu, lai nodrošinātu sabiedrības, uzņēmēju, </w:t>
      </w:r>
      <w:proofErr w:type="spellStart"/>
      <w:r w:rsidRPr="00FD612C">
        <w:rPr>
          <w:color w:val="000000" w:themeColor="text1"/>
          <w:szCs w:val="24"/>
          <w:lang w:eastAsia="lv-LV"/>
        </w:rPr>
        <w:t>tiesībsargājošo</w:t>
      </w:r>
      <w:proofErr w:type="spellEnd"/>
      <w:r w:rsidRPr="00FD612C">
        <w:rPr>
          <w:color w:val="000000" w:themeColor="text1"/>
          <w:szCs w:val="24"/>
          <w:lang w:eastAsia="lv-LV"/>
        </w:rPr>
        <w:t xml:space="preserve"> iestāžu un starptautisko organizāciju pieeju kvalitatīviem Uzņēmumu reģistra pakalpojumiem;</w:t>
      </w:r>
    </w:p>
    <w:p w14:paraId="139404F7" w14:textId="77777777" w:rsidR="00F26638" w:rsidRPr="00FD612C"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color w:val="000000" w:themeColor="text1"/>
          <w:szCs w:val="24"/>
          <w:lang w:eastAsia="lv-LV"/>
        </w:rPr>
      </w:pPr>
      <w:r w:rsidRPr="00FD612C">
        <w:rPr>
          <w:color w:val="000000" w:themeColor="text1"/>
          <w:szCs w:val="24"/>
          <w:lang w:eastAsia="lv-LV"/>
        </w:rPr>
        <w:t>turpmākas iniciatīvas vienota īpašuma politikas jomā;</w:t>
      </w:r>
    </w:p>
    <w:p w14:paraId="308F3C24" w14:textId="77777777" w:rsidR="00F26638" w:rsidRPr="00FD612C"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color w:val="000000" w:themeColor="text1"/>
          <w:szCs w:val="24"/>
          <w:lang w:eastAsia="lv-LV"/>
        </w:rPr>
      </w:pPr>
      <w:r w:rsidRPr="00FD612C">
        <w:rPr>
          <w:color w:val="000000" w:themeColor="text1"/>
          <w:szCs w:val="24"/>
          <w:lang w:eastAsia="lv-LV"/>
        </w:rPr>
        <w:t>t</w:t>
      </w:r>
      <w:r w:rsidRPr="00FD612C">
        <w:rPr>
          <w:color w:val="000000" w:themeColor="text1"/>
        </w:rPr>
        <w:t>urpināt darbu pie kadastrālās vērtēšanas metodikas pilnveides;</w:t>
      </w:r>
    </w:p>
    <w:p w14:paraId="02031034" w14:textId="77777777" w:rsidR="00F26638" w:rsidRPr="00FD612C"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color w:val="000000" w:themeColor="text1"/>
          <w:szCs w:val="24"/>
          <w:lang w:eastAsia="lv-LV"/>
        </w:rPr>
      </w:pPr>
      <w:r w:rsidRPr="00FD612C">
        <w:rPr>
          <w:color w:val="000000" w:themeColor="text1"/>
          <w:szCs w:val="24"/>
          <w:lang w:eastAsia="lv-LV"/>
        </w:rPr>
        <w:t>stiprināt Latvijas kapacitāti un lomu starptautisko tiesību jautājumos, tostarp sniedzot tiesisko atbalstu Ukrainai;</w:t>
      </w:r>
    </w:p>
    <w:p w14:paraId="4A9151ED" w14:textId="77777777" w:rsidR="00F26638" w:rsidRPr="00FD612C"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rStyle w:val="ui-provider"/>
          <w:color w:val="000000" w:themeColor="text1"/>
        </w:rPr>
      </w:pPr>
      <w:r w:rsidRPr="00FD612C">
        <w:rPr>
          <w:rStyle w:val="ui-provider"/>
          <w:color w:val="000000" w:themeColor="text1"/>
        </w:rPr>
        <w:t>turpināt darbu pie Terapeitiskās mājas izveides ar mērķi veikt bērnu sociālās uzvedības korekciju un atturēt pusaudžus no likumpārkāpumu izdarīšanas, sniedzot atbalstu augsta riska pusaudžiem, kuri apdraud sevi vai citus;</w:t>
      </w:r>
    </w:p>
    <w:p w14:paraId="4400C7AE" w14:textId="77777777" w:rsidR="00F26638" w:rsidRPr="00FD612C"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rStyle w:val="ui-provider"/>
          <w:color w:val="000000" w:themeColor="text1"/>
        </w:rPr>
      </w:pPr>
      <w:r w:rsidRPr="00FD612C">
        <w:rPr>
          <w:rStyle w:val="ui-provider"/>
          <w:color w:val="000000" w:themeColor="text1"/>
        </w:rPr>
        <w:t>turpināt darbu pie biedrību un nodibinājumu darbības jomu klasifikācijas pilnveides;</w:t>
      </w:r>
    </w:p>
    <w:p w14:paraId="6CF93773" w14:textId="77777777" w:rsidR="00F26638" w:rsidRPr="00FD612C"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i/>
          <w:iCs/>
          <w:color w:val="000000" w:themeColor="text1"/>
          <w:szCs w:val="24"/>
          <w:lang w:eastAsia="lv-LV"/>
        </w:rPr>
      </w:pPr>
      <w:r w:rsidRPr="00FD612C">
        <w:rPr>
          <w:rStyle w:val="ui-provider"/>
          <w:color w:val="000000" w:themeColor="text1"/>
        </w:rPr>
        <w:t>uzsākt Eiropas Padomes Konvencijas par piekļuvi oficiālajie</w:t>
      </w:r>
      <w:r>
        <w:rPr>
          <w:rStyle w:val="ui-provider"/>
          <w:color w:val="000000" w:themeColor="text1"/>
        </w:rPr>
        <w:t>m</w:t>
      </w:r>
      <w:r w:rsidRPr="00FD612C">
        <w:rPr>
          <w:rStyle w:val="ui-provider"/>
          <w:color w:val="000000" w:themeColor="text1"/>
        </w:rPr>
        <w:t xml:space="preserve"> dokumentiem ratifikācijas procesu;</w:t>
      </w:r>
    </w:p>
    <w:p w14:paraId="2FD11D6E"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turpināt mantojuma tiesību reformas īstenošanu, modernizējot mantojuma tiesību regulējumu atbilstoši m</w:t>
      </w:r>
      <w:r>
        <w:rPr>
          <w:szCs w:val="24"/>
          <w:lang w:eastAsia="lv-LV"/>
        </w:rPr>
        <w:t>ū</w:t>
      </w:r>
      <w:r w:rsidRPr="00341E4A">
        <w:rPr>
          <w:szCs w:val="24"/>
          <w:lang w:eastAsia="lv-LV"/>
        </w:rPr>
        <w:t>sdienu aktualitātēm un tendencēm;</w:t>
      </w:r>
    </w:p>
    <w:p w14:paraId="0462D91C"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 xml:space="preserve">turpināt </w:t>
      </w:r>
      <w:proofErr w:type="spellStart"/>
      <w:r w:rsidRPr="00341E4A">
        <w:rPr>
          <w:szCs w:val="24"/>
          <w:lang w:eastAsia="lv-LV"/>
        </w:rPr>
        <w:t>resocializācijas</w:t>
      </w:r>
      <w:proofErr w:type="spellEnd"/>
      <w:r w:rsidRPr="00341E4A">
        <w:rPr>
          <w:szCs w:val="24"/>
          <w:lang w:eastAsia="lv-LV"/>
        </w:rPr>
        <w:t xml:space="preserve"> sistēmas attīstību, tostarp īstenojot Eiropas Sociālā fonda + aktivitātes (korekcijas dienestu (Ieslodzījuma vietu pārvaldes un Valsts probācijas dienesta) kapacitātes paaugstināšana, apmācību sistēmas pilnveide, nepieciešamo e-risinājumu nodrošināšana, ieslodzīto un probācijas klientu </w:t>
      </w:r>
      <w:proofErr w:type="spellStart"/>
      <w:r w:rsidRPr="00341E4A">
        <w:rPr>
          <w:szCs w:val="24"/>
          <w:lang w:eastAsia="lv-LV"/>
        </w:rPr>
        <w:t>resocializācijas</w:t>
      </w:r>
      <w:proofErr w:type="spellEnd"/>
      <w:r w:rsidRPr="00341E4A">
        <w:rPr>
          <w:szCs w:val="24"/>
          <w:lang w:eastAsia="lv-LV"/>
        </w:rPr>
        <w:t xml:space="preserve"> modeļa pilnveide), lai radītu priekšnosacījumus ieslodzīto un probācijas klientu veiksmīgai  iekļaušanai un </w:t>
      </w:r>
      <w:proofErr w:type="spellStart"/>
      <w:r w:rsidRPr="00341E4A">
        <w:rPr>
          <w:szCs w:val="24"/>
          <w:lang w:eastAsia="lv-LV"/>
        </w:rPr>
        <w:t>nodarbināmībai</w:t>
      </w:r>
      <w:proofErr w:type="spellEnd"/>
      <w:r w:rsidRPr="00341E4A">
        <w:rPr>
          <w:szCs w:val="24"/>
          <w:lang w:eastAsia="lv-LV"/>
        </w:rPr>
        <w:t xml:space="preserve"> pēc soda izpildes beigām;</w:t>
      </w:r>
    </w:p>
    <w:p w14:paraId="5F2FB9F9"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lastRenderedPageBreak/>
        <w:t xml:space="preserve">turpināt jaunā cietuma Liepājā – kopējai sabiedrības drošībai nozīmīga infrastruktūras objekta, kas ļaus uzsākt jaunas sodu izpildes sistēmas ieviešanu, pilnveidojot ieslodzīto </w:t>
      </w:r>
      <w:proofErr w:type="spellStart"/>
      <w:r w:rsidRPr="00341E4A">
        <w:rPr>
          <w:szCs w:val="24"/>
          <w:lang w:eastAsia="lv-LV"/>
        </w:rPr>
        <w:t>resocializācijas</w:t>
      </w:r>
      <w:proofErr w:type="spellEnd"/>
      <w:r w:rsidRPr="00341E4A">
        <w:rPr>
          <w:szCs w:val="24"/>
          <w:lang w:eastAsia="lv-LV"/>
        </w:rPr>
        <w:t xml:space="preserve"> procesu – būvniecības procesa organizēšanu; kā arī t</w:t>
      </w:r>
      <w:r w:rsidRPr="00BE666E">
        <w:t>urpināt darbu pie Kriminālsodu izpildes likumprojekta izstrādes, paredzot jaunu un modernu brīvības atņemšanas soda izpildes kārtību</w:t>
      </w:r>
      <w:r w:rsidRPr="00341E4A">
        <w:rPr>
          <w:szCs w:val="24"/>
          <w:lang w:eastAsia="lv-LV"/>
        </w:rPr>
        <w:t xml:space="preserve">; </w:t>
      </w:r>
    </w:p>
    <w:p w14:paraId="44FE6524"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turpināt mūsdienīga Latvijas korekcijas dienestu personāla mācību centra infrastruktūras, kurā tiktu nodrošināts mūsdienu prasībām atbilstošs mācību saturs un apmācību iespējas korekcijas dienestu darbiniekiem, izveidi Olaines cietuma teritorijā;</w:t>
      </w:r>
    </w:p>
    <w:p w14:paraId="6E7AEE31"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 xml:space="preserve">turpināt iesāktās tiesu reformas, izlīdzinot tiesu noslodzi un </w:t>
      </w:r>
      <w:proofErr w:type="spellStart"/>
      <w:r w:rsidRPr="00341E4A">
        <w:rPr>
          <w:szCs w:val="24"/>
          <w:lang w:eastAsia="lv-LV"/>
        </w:rPr>
        <w:t>efektivizējot</w:t>
      </w:r>
      <w:proofErr w:type="spellEnd"/>
      <w:r w:rsidRPr="00341E4A">
        <w:rPr>
          <w:szCs w:val="24"/>
          <w:lang w:eastAsia="lv-LV"/>
        </w:rPr>
        <w:t xml:space="preserve"> tiesu darba organizāciju;</w:t>
      </w:r>
    </w:p>
    <w:p w14:paraId="7D10BF04"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E666E">
        <w:t>turpināt darbu pie Ekonomisko lietu tiesas kompetences un kapacitātes attīstības;</w:t>
      </w:r>
    </w:p>
    <w:p w14:paraId="067CE7FB"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turpināt darbu pie tiesu pieejamības palielināšanas, tostarp tiesu sniegto pakalpojumu pieejamības elektroniskajā vidē, pilnveidojot materiāltehnisko un informācijas komunikāciju tehnoloģiju nodrošinājumu;</w:t>
      </w:r>
    </w:p>
    <w:p w14:paraId="00DC2E7A"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 xml:space="preserve">īstenot pasākumus tiesu ekspertīžu institūta reformas, kas paredz vienotas tiesu ekspertīžu iestādes izveidi ne vēlāk kā līdz 2025. gada 31. decembrim, ieviešanai; </w:t>
      </w:r>
    </w:p>
    <w:p w14:paraId="19EFAAD5"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turpināt Tieslietu akadēmijas – vienota tiesnešu, tiesu darbinieku, prokuroru, prokuroru palīgu un izmeklētāju starpdisciplināros jautājumos kvalifikācijas pilnveides mācību centra – izveidi, lai nodrošinātu tā darbības uzsākšanu ar 2025.</w:t>
      </w:r>
      <w:r w:rsidRPr="00BE666E">
        <w:t> </w:t>
      </w:r>
      <w:r w:rsidRPr="00341E4A">
        <w:rPr>
          <w:szCs w:val="24"/>
          <w:lang w:eastAsia="lv-LV"/>
        </w:rPr>
        <w:t>gada 1. janvāri;</w:t>
      </w:r>
    </w:p>
    <w:p w14:paraId="1A795CD0" w14:textId="794D5118"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E666E">
        <w:t xml:space="preserve">turpināt e-lietas projektu programmas </w:t>
      </w:r>
      <w:r w:rsidR="00EC11E4">
        <w:rPr>
          <w:szCs w:val="24"/>
        </w:rPr>
        <w:t>“</w:t>
      </w:r>
      <w:r w:rsidRPr="00BE666E">
        <w:t>E-lieta: izmeklēšanas un tiesvedības procesu pilnveide</w:t>
      </w:r>
      <w:r w:rsidR="00EC11E4">
        <w:rPr>
          <w:szCs w:val="24"/>
        </w:rPr>
        <w:t>”</w:t>
      </w:r>
      <w:r w:rsidRPr="00BE666E">
        <w:t xml:space="preserve"> īstenošanu, tostarp e-lietas platformas pilnveidi un tajā iekļauto  informācijas sistēmu attīstību un pilnveidi ar mērķi </w:t>
      </w:r>
      <w:proofErr w:type="spellStart"/>
      <w:r w:rsidRPr="00BE666E">
        <w:t>efektivizēt</w:t>
      </w:r>
      <w:proofErr w:type="spellEnd"/>
      <w:r w:rsidRPr="00BE666E">
        <w:t xml:space="preserve"> procesu norisi elektroniskā vidē;</w:t>
      </w:r>
    </w:p>
    <w:p w14:paraId="3CEA55B7"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szCs w:val="24"/>
          <w:lang w:eastAsia="lv-LV"/>
        </w:rPr>
        <w:t>sekot līdzi, lai procesuālie likumi un tiesvedības procesi attīstās atbilstoši laikam, aktualitātēm un sabiedrības vajadzībām, sniedzot priekšlikumus par procesu pilnveidi;</w:t>
      </w:r>
    </w:p>
    <w:p w14:paraId="04E72DE1" w14:textId="77777777" w:rsidR="00F26638" w:rsidRPr="00341E4A"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341E4A">
        <w:rPr>
          <w:color w:val="000000"/>
          <w:szCs w:val="24"/>
        </w:rPr>
        <w:t xml:space="preserve">stiprināt juridiskās palīdzības sniegšanu Latvijā, tostarp īstenojot Eiropas Sociālā fonda + aktivitātes </w:t>
      </w:r>
      <w:r w:rsidRPr="00BE666E">
        <w:t>valsts nodrošinātās juridiskās palīdzības sistēmas paplašināšanas un atbalsta pasākumu nodrošināšanas jomā, jo īpaši cilvēkiem, kas atrodas nabadzības un sociālās atstumtības riska zonā</w:t>
      </w:r>
      <w:r w:rsidRPr="00341E4A">
        <w:rPr>
          <w:color w:val="000000"/>
          <w:szCs w:val="24"/>
        </w:rPr>
        <w:t>;</w:t>
      </w:r>
    </w:p>
    <w:p w14:paraId="33D7CB2F" w14:textId="77777777" w:rsidR="00F26638" w:rsidRDefault="00F26638" w:rsidP="00F26638">
      <w:pPr>
        <w:pStyle w:val="ListParagraph"/>
        <w:numPr>
          <w:ilvl w:val="0"/>
          <w:numId w:val="41"/>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E666E">
        <w:t>turpināt darbu pie valsts vienotā jurista kvalifikācijas eksāmena norises</w:t>
      </w:r>
      <w:r w:rsidRPr="00FE0266">
        <w:t xml:space="preserve"> </w:t>
      </w:r>
      <w:r w:rsidRPr="00BE666E">
        <w:t>ar mērķi sekmēt juridiskās izglītības kvalitātes paaugstināšanos</w:t>
      </w:r>
    </w:p>
    <w:p w14:paraId="789A979F" w14:textId="77777777" w:rsidR="00F26638" w:rsidRPr="00D36EAF" w:rsidRDefault="00F26638" w:rsidP="00F26638">
      <w:pPr>
        <w:pStyle w:val="ListParagraph"/>
        <w:rPr>
          <w:b/>
          <w:lang w:eastAsia="lv-LV"/>
        </w:rPr>
      </w:pPr>
    </w:p>
    <w:p w14:paraId="5DB7AEE3"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6ABD2BAE"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76419DA8"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4E4A2201"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0D075077"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6CA69F5F"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4F3CFDEA"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71E5E454" w14:textId="77777777" w:rsidR="00F26638" w:rsidRDefault="00F26638" w:rsidP="00F26638">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466002C0" w14:textId="2F200428" w:rsidR="00F26638" w:rsidRPr="00CB54D5" w:rsidRDefault="00F26638" w:rsidP="008D32F2">
      <w:pPr>
        <w:pStyle w:val="ListParagraph"/>
        <w:tabs>
          <w:tab w:val="left" w:pos="3224"/>
          <w:tab w:val="left" w:pos="4227"/>
          <w:tab w:val="left" w:pos="5232"/>
          <w:tab w:val="left" w:pos="6237"/>
          <w:tab w:val="left" w:pos="7242"/>
          <w:tab w:val="left" w:pos="8247"/>
        </w:tabs>
        <w:spacing w:before="120" w:after="240"/>
        <w:ind w:left="0" w:firstLine="0"/>
        <w:contextualSpacing w:val="0"/>
        <w:jc w:val="center"/>
        <w:rPr>
          <w:b/>
          <w:u w:val="single"/>
          <w:lang w:eastAsia="lv-LV"/>
        </w:rPr>
      </w:pPr>
      <w:r w:rsidRPr="00CB54D5">
        <w:rPr>
          <w:b/>
          <w:u w:val="single"/>
          <w:lang w:eastAsia="lv-LV"/>
        </w:rPr>
        <w:lastRenderedPageBreak/>
        <w:t>Tieslietu ministrijas kopējo izdevumu izmaiņas no 202</w:t>
      </w:r>
      <w:r>
        <w:rPr>
          <w:b/>
          <w:u w:val="single"/>
          <w:lang w:eastAsia="lv-LV"/>
        </w:rPr>
        <w:t>2</w:t>
      </w:r>
      <w:r w:rsidRPr="00CB54D5">
        <w:rPr>
          <w:b/>
          <w:u w:val="single"/>
          <w:lang w:eastAsia="lv-LV"/>
        </w:rPr>
        <w:t>. līdz 202</w:t>
      </w:r>
      <w:r>
        <w:rPr>
          <w:b/>
          <w:u w:val="single"/>
          <w:lang w:eastAsia="lv-LV"/>
        </w:rPr>
        <w:t>6</w:t>
      </w:r>
      <w:r w:rsidRPr="00CB54D5">
        <w:rPr>
          <w:b/>
          <w:u w:val="single"/>
          <w:lang w:eastAsia="lv-LV"/>
        </w:rPr>
        <w:t>. gadam</w:t>
      </w:r>
    </w:p>
    <w:p w14:paraId="6C566786" w14:textId="42F1FF4A" w:rsidR="00F26638" w:rsidRPr="00BF396A" w:rsidRDefault="00EC11E4" w:rsidP="00F26638">
      <w:pPr>
        <w:pStyle w:val="ListParagraph"/>
        <w:tabs>
          <w:tab w:val="left" w:pos="3224"/>
          <w:tab w:val="left" w:pos="4227"/>
          <w:tab w:val="left" w:pos="5232"/>
          <w:tab w:val="left" w:pos="6237"/>
          <w:tab w:val="left" w:pos="7242"/>
          <w:tab w:val="left" w:pos="8247"/>
        </w:tabs>
        <w:spacing w:after="0"/>
        <w:ind w:left="1077" w:firstLine="0"/>
        <w:contextualSpacing w:val="0"/>
        <w:jc w:val="right"/>
        <w:rPr>
          <w:bCs/>
          <w:i/>
          <w:iCs/>
          <w:sz w:val="18"/>
          <w:szCs w:val="18"/>
          <w:lang w:eastAsia="lv-LV"/>
        </w:rPr>
      </w:pPr>
      <w:r>
        <w:rPr>
          <w:noProof/>
        </w:rPr>
        <mc:AlternateContent>
          <mc:Choice Requires="wps">
            <w:drawing>
              <wp:anchor distT="0" distB="0" distL="114300" distR="114300" simplePos="0" relativeHeight="251662336" behindDoc="0" locked="0" layoutInCell="1" allowOverlap="1" wp14:anchorId="07D379B8" wp14:editId="33BD6261">
                <wp:simplePos x="0" y="0"/>
                <wp:positionH relativeFrom="column">
                  <wp:posOffset>4803140</wp:posOffset>
                </wp:positionH>
                <wp:positionV relativeFrom="paragraph">
                  <wp:posOffset>343811</wp:posOffset>
                </wp:positionV>
                <wp:extent cx="871386" cy="227283"/>
                <wp:effectExtent l="0" t="0" r="24130" b="20955"/>
                <wp:wrapNone/>
                <wp:docPr id="1030035227" name="TextBox 9"/>
                <wp:cNvGraphicFramePr/>
                <a:graphic xmlns:a="http://schemas.openxmlformats.org/drawingml/2006/main">
                  <a:graphicData uri="http://schemas.microsoft.com/office/word/2010/wordprocessingShape">
                    <wps:wsp>
                      <wps:cNvSpPr txBox="1"/>
                      <wps:spPr>
                        <a:xfrm>
                          <a:off x="0" y="0"/>
                          <a:ext cx="871386" cy="227283"/>
                        </a:xfrm>
                        <a:prstGeom prst="rect">
                          <a:avLst/>
                        </a:prstGeom>
                        <a:solidFill>
                          <a:sysClr val="window" lastClr="FFFFFF"/>
                        </a:solidFill>
                        <a:ln w="3175">
                          <a:solidFill>
                            <a:sysClr val="windowText" lastClr="000000"/>
                          </a:solidFill>
                        </a:ln>
                      </wps:spPr>
                      <wps:txbx>
                        <w:txbxContent>
                          <w:p w14:paraId="35943C15" w14:textId="77777777" w:rsidR="00F26638" w:rsidRDefault="00F26638" w:rsidP="00F26638">
                            <w:pPr>
                              <w:ind w:firstLine="0"/>
                              <w:jc w:val="center"/>
                              <w:rPr>
                                <w:rFonts w:eastAsia="+mn-ea"/>
                                <w:b/>
                                <w:bCs/>
                                <w:sz w:val="20"/>
                              </w:rPr>
                            </w:pPr>
                            <w:r>
                              <w:rPr>
                                <w:rFonts w:eastAsia="+mn-ea"/>
                                <w:b/>
                                <w:bCs/>
                                <w:sz w:val="20"/>
                              </w:rPr>
                              <w:t>366 655 529</w:t>
                            </w:r>
                          </w:p>
                        </w:txbxContent>
                      </wps:txbx>
                      <wps:bodyPr wrap="square" rtlCol="0"/>
                    </wps:wsp>
                  </a:graphicData>
                </a:graphic>
                <wp14:sizeRelH relativeFrom="margin">
                  <wp14:pctWidth>0</wp14:pctWidth>
                </wp14:sizeRelH>
                <wp14:sizeRelV relativeFrom="margin">
                  <wp14:pctHeight>0</wp14:pctHeight>
                </wp14:sizeRelV>
              </wp:anchor>
            </w:drawing>
          </mc:Choice>
          <mc:Fallback>
            <w:pict>
              <v:shapetype w14:anchorId="07D379B8" id="_x0000_t202" coordsize="21600,21600" o:spt="202" path="m,l,21600r21600,l21600,xe">
                <v:stroke joinstyle="miter"/>
                <v:path gradientshapeok="t" o:connecttype="rect"/>
              </v:shapetype>
              <v:shape id="TextBox 9" o:spid="_x0000_s1026" type="#_x0000_t202" style="position:absolute;left:0;text-align:left;margin-left:378.2pt;margin-top:27.05pt;width:68.6pt;height:1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" fillcolor="window" strokecolor="windowText" strokeweight=".25pt">
                <v:textbox>
                  <w:txbxContent>
                    <w:p w14:paraId="35943C15" w14:textId="77777777" w:rsidR="00F26638" w:rsidRDefault="00F26638" w:rsidP="00F26638">
                      <w:pPr>
                        <w:ind w:firstLine="0"/>
                        <w:jc w:val="center"/>
                        <w:rPr>
                          <w:rFonts w:eastAsia="+mn-ea"/>
                          <w:b/>
                          <w:bCs/>
                          <w:sz w:val="20"/>
                        </w:rPr>
                      </w:pPr>
                      <w:r>
                        <w:rPr>
                          <w:rFonts w:eastAsia="+mn-ea"/>
                          <w:b/>
                          <w:bCs/>
                          <w:sz w:val="20"/>
                        </w:rPr>
                        <w:t>366 655 529</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272A673" wp14:editId="7AA89B5D">
                <wp:simplePos x="0" y="0"/>
                <wp:positionH relativeFrom="column">
                  <wp:posOffset>3782695</wp:posOffset>
                </wp:positionH>
                <wp:positionV relativeFrom="paragraph">
                  <wp:posOffset>282141</wp:posOffset>
                </wp:positionV>
                <wp:extent cx="871386" cy="227283"/>
                <wp:effectExtent l="0" t="0" r="24130" b="20955"/>
                <wp:wrapNone/>
                <wp:docPr id="458340070" name="TextBox 9"/>
                <wp:cNvGraphicFramePr/>
                <a:graphic xmlns:a="http://schemas.openxmlformats.org/drawingml/2006/main">
                  <a:graphicData uri="http://schemas.microsoft.com/office/word/2010/wordprocessingShape">
                    <wps:wsp>
                      <wps:cNvSpPr txBox="1"/>
                      <wps:spPr>
                        <a:xfrm>
                          <a:off x="0" y="0"/>
                          <a:ext cx="871386" cy="227283"/>
                        </a:xfrm>
                        <a:prstGeom prst="rect">
                          <a:avLst/>
                        </a:prstGeom>
                        <a:solidFill>
                          <a:sysClr val="window" lastClr="FFFFFF"/>
                        </a:solidFill>
                        <a:ln w="3175">
                          <a:solidFill>
                            <a:sysClr val="windowText" lastClr="000000"/>
                          </a:solidFill>
                        </a:ln>
                      </wps:spPr>
                      <wps:txbx>
                        <w:txbxContent>
                          <w:p w14:paraId="17AE609D" w14:textId="77777777" w:rsidR="00F26638" w:rsidRDefault="00F26638" w:rsidP="00F26638">
                            <w:pPr>
                              <w:ind w:firstLine="0"/>
                              <w:jc w:val="center"/>
                              <w:rPr>
                                <w:rFonts w:eastAsia="+mn-ea"/>
                                <w:b/>
                                <w:bCs/>
                                <w:sz w:val="20"/>
                              </w:rPr>
                            </w:pPr>
                            <w:r>
                              <w:rPr>
                                <w:rFonts w:eastAsia="+mn-ea"/>
                                <w:b/>
                                <w:bCs/>
                                <w:sz w:val="20"/>
                              </w:rPr>
                              <w:t>381 690 949</w:t>
                            </w:r>
                          </w:p>
                        </w:txbxContent>
                      </wps:txbx>
                      <wps:bodyPr wrap="square" rtlCol="0"/>
                    </wps:wsp>
                  </a:graphicData>
                </a:graphic>
                <wp14:sizeRelH relativeFrom="margin">
                  <wp14:pctWidth>0</wp14:pctWidth>
                </wp14:sizeRelH>
                <wp14:sizeRelV relativeFrom="margin">
                  <wp14:pctHeight>0</wp14:pctHeight>
                </wp14:sizeRelV>
              </wp:anchor>
            </w:drawing>
          </mc:Choice>
          <mc:Fallback>
            <w:pict>
              <v:shape w14:anchorId="5272A673" id="_x0000_s1027" type="#_x0000_t202" style="position:absolute;left:0;text-align:left;margin-left:297.85pt;margin-top:22.2pt;width:68.6pt;height:1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" fillcolor="window" strokecolor="windowText" strokeweight=".25pt">
                <v:textbox>
                  <w:txbxContent>
                    <w:p w14:paraId="17AE609D" w14:textId="77777777" w:rsidR="00F26638" w:rsidRDefault="00F26638" w:rsidP="00F26638">
                      <w:pPr>
                        <w:ind w:firstLine="0"/>
                        <w:jc w:val="center"/>
                        <w:rPr>
                          <w:rFonts w:eastAsia="+mn-ea"/>
                          <w:b/>
                          <w:bCs/>
                          <w:sz w:val="20"/>
                        </w:rPr>
                      </w:pPr>
                      <w:r>
                        <w:rPr>
                          <w:rFonts w:eastAsia="+mn-ea"/>
                          <w:b/>
                          <w:bCs/>
                          <w:sz w:val="20"/>
                        </w:rPr>
                        <w:t>381 690 949</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F0DE9D5" wp14:editId="55661A33">
                <wp:simplePos x="0" y="0"/>
                <wp:positionH relativeFrom="column">
                  <wp:posOffset>2767983</wp:posOffset>
                </wp:positionH>
                <wp:positionV relativeFrom="paragraph">
                  <wp:posOffset>99787</wp:posOffset>
                </wp:positionV>
                <wp:extent cx="871386" cy="227283"/>
                <wp:effectExtent l="0" t="0" r="24130" b="20955"/>
                <wp:wrapNone/>
                <wp:docPr id="1480488511" name="TextBox 9"/>
                <wp:cNvGraphicFramePr/>
                <a:graphic xmlns:a="http://schemas.openxmlformats.org/drawingml/2006/main">
                  <a:graphicData uri="http://schemas.microsoft.com/office/word/2010/wordprocessingShape">
                    <wps:wsp>
                      <wps:cNvSpPr txBox="1"/>
                      <wps:spPr>
                        <a:xfrm>
                          <a:off x="0" y="0"/>
                          <a:ext cx="871386" cy="227283"/>
                        </a:xfrm>
                        <a:prstGeom prst="rect">
                          <a:avLst/>
                        </a:prstGeom>
                        <a:solidFill>
                          <a:sysClr val="window" lastClr="FFFFFF"/>
                        </a:solidFill>
                        <a:ln w="3175">
                          <a:solidFill>
                            <a:sysClr val="windowText" lastClr="000000"/>
                          </a:solidFill>
                        </a:ln>
                      </wps:spPr>
                      <wps:txbx>
                        <w:txbxContent>
                          <w:p w14:paraId="7B90290E" w14:textId="77777777" w:rsidR="00F26638" w:rsidRDefault="00F26638" w:rsidP="00F26638">
                            <w:pPr>
                              <w:ind w:firstLine="0"/>
                              <w:jc w:val="center"/>
                              <w:rPr>
                                <w:rFonts w:eastAsia="+mn-ea"/>
                                <w:b/>
                                <w:bCs/>
                                <w:sz w:val="20"/>
                              </w:rPr>
                            </w:pPr>
                            <w:r>
                              <w:rPr>
                                <w:rFonts w:eastAsia="+mn-ea"/>
                                <w:b/>
                                <w:bCs/>
                                <w:sz w:val="20"/>
                              </w:rPr>
                              <w:t>426 751 411</w:t>
                            </w:r>
                          </w:p>
                        </w:txbxContent>
                      </wps:txbx>
                      <wps:bodyPr wrap="square" rtlCol="0"/>
                    </wps:wsp>
                  </a:graphicData>
                </a:graphic>
                <wp14:sizeRelH relativeFrom="margin">
                  <wp14:pctWidth>0</wp14:pctWidth>
                </wp14:sizeRelH>
                <wp14:sizeRelV relativeFrom="margin">
                  <wp14:pctHeight>0</wp14:pctHeight>
                </wp14:sizeRelV>
              </wp:anchor>
            </w:drawing>
          </mc:Choice>
          <mc:Fallback>
            <w:pict>
              <v:shape w14:anchorId="0F0DE9D5" id="_x0000_s1028" type="#_x0000_t202" style="position:absolute;left:0;text-align:left;margin-left:217.95pt;margin-top:7.85pt;width:68.6pt;height:1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" fillcolor="window" strokecolor="windowText" strokeweight=".25pt">
                <v:textbox>
                  <w:txbxContent>
                    <w:p w14:paraId="7B90290E" w14:textId="77777777" w:rsidR="00F26638" w:rsidRDefault="00F26638" w:rsidP="00F26638">
                      <w:pPr>
                        <w:ind w:firstLine="0"/>
                        <w:jc w:val="center"/>
                        <w:rPr>
                          <w:rFonts w:eastAsia="+mn-ea"/>
                          <w:b/>
                          <w:bCs/>
                          <w:sz w:val="20"/>
                        </w:rPr>
                      </w:pPr>
                      <w:r>
                        <w:rPr>
                          <w:rFonts w:eastAsia="+mn-ea"/>
                          <w:b/>
                          <w:bCs/>
                          <w:sz w:val="20"/>
                        </w:rPr>
                        <w:t>426 751 411</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306ABBC4" wp14:editId="562D975C">
                <wp:simplePos x="0" y="0"/>
                <wp:positionH relativeFrom="column">
                  <wp:posOffset>1725930</wp:posOffset>
                </wp:positionH>
                <wp:positionV relativeFrom="paragraph">
                  <wp:posOffset>337328</wp:posOffset>
                </wp:positionV>
                <wp:extent cx="871386" cy="227283"/>
                <wp:effectExtent l="0" t="0" r="24130" b="20955"/>
                <wp:wrapNone/>
                <wp:docPr id="1385857444" name="TextBox 9"/>
                <wp:cNvGraphicFramePr/>
                <a:graphic xmlns:a="http://schemas.openxmlformats.org/drawingml/2006/main">
                  <a:graphicData uri="http://schemas.microsoft.com/office/word/2010/wordprocessingShape">
                    <wps:wsp>
                      <wps:cNvSpPr txBox="1"/>
                      <wps:spPr>
                        <a:xfrm>
                          <a:off x="0" y="0"/>
                          <a:ext cx="871386" cy="227283"/>
                        </a:xfrm>
                        <a:prstGeom prst="rect">
                          <a:avLst/>
                        </a:prstGeom>
                        <a:solidFill>
                          <a:sysClr val="window" lastClr="FFFFFF"/>
                        </a:solidFill>
                        <a:ln w="3175">
                          <a:solidFill>
                            <a:sysClr val="windowText" lastClr="000000"/>
                          </a:solidFill>
                        </a:ln>
                      </wps:spPr>
                      <wps:txbx>
                        <w:txbxContent>
                          <w:p w14:paraId="0B4354C6" w14:textId="77777777" w:rsidR="00F26638" w:rsidRDefault="00F26638" w:rsidP="00F26638">
                            <w:pPr>
                              <w:ind w:firstLine="0"/>
                              <w:jc w:val="center"/>
                              <w:rPr>
                                <w:rFonts w:eastAsia="+mn-ea"/>
                                <w:b/>
                                <w:bCs/>
                                <w:sz w:val="20"/>
                              </w:rPr>
                            </w:pPr>
                            <w:r>
                              <w:rPr>
                                <w:rFonts w:eastAsia="+mn-ea"/>
                                <w:b/>
                                <w:bCs/>
                                <w:sz w:val="20"/>
                              </w:rPr>
                              <w:t>354 171 688</w:t>
                            </w:r>
                          </w:p>
                        </w:txbxContent>
                      </wps:txbx>
                      <wps:bodyPr wrap="square" rtlCol="0"/>
                    </wps:wsp>
                  </a:graphicData>
                </a:graphic>
                <wp14:sizeRelH relativeFrom="margin">
                  <wp14:pctWidth>0</wp14:pctWidth>
                </wp14:sizeRelH>
                <wp14:sizeRelV relativeFrom="margin">
                  <wp14:pctHeight>0</wp14:pctHeight>
                </wp14:sizeRelV>
              </wp:anchor>
            </w:drawing>
          </mc:Choice>
          <mc:Fallback>
            <w:pict>
              <v:shape w14:anchorId="306ABBC4" id="_x0000_s1029" type="#_x0000_t202" style="position:absolute;left:0;text-align:left;margin-left:135.9pt;margin-top:26.55pt;width:68.6pt;height:1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" fillcolor="window" strokecolor="windowText" strokeweight=".25pt">
                <v:textbox>
                  <w:txbxContent>
                    <w:p w14:paraId="0B4354C6" w14:textId="77777777" w:rsidR="00F26638" w:rsidRDefault="00F26638" w:rsidP="00F26638">
                      <w:pPr>
                        <w:ind w:firstLine="0"/>
                        <w:jc w:val="center"/>
                        <w:rPr>
                          <w:rFonts w:eastAsia="+mn-ea"/>
                          <w:b/>
                          <w:bCs/>
                          <w:sz w:val="20"/>
                        </w:rPr>
                      </w:pPr>
                      <w:r>
                        <w:rPr>
                          <w:rFonts w:eastAsia="+mn-ea"/>
                          <w:b/>
                          <w:bCs/>
                          <w:sz w:val="20"/>
                        </w:rPr>
                        <w:t>354 171 688</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CF3E7AF" wp14:editId="2A702F6C">
                <wp:simplePos x="0" y="0"/>
                <wp:positionH relativeFrom="column">
                  <wp:posOffset>767231</wp:posOffset>
                </wp:positionH>
                <wp:positionV relativeFrom="paragraph">
                  <wp:posOffset>549323</wp:posOffset>
                </wp:positionV>
                <wp:extent cx="880280" cy="252484"/>
                <wp:effectExtent l="0" t="0" r="15240" b="14605"/>
                <wp:wrapNone/>
                <wp:docPr id="5" name="TextBox 9"/>
                <wp:cNvGraphicFramePr/>
                <a:graphic xmlns:a="http://schemas.openxmlformats.org/drawingml/2006/main">
                  <a:graphicData uri="http://schemas.microsoft.com/office/word/2010/wordprocessingShape">
                    <wps:wsp>
                      <wps:cNvSpPr txBox="1"/>
                      <wps:spPr>
                        <a:xfrm>
                          <a:off x="0" y="0"/>
                          <a:ext cx="880280" cy="252484"/>
                        </a:xfrm>
                        <a:prstGeom prst="rect">
                          <a:avLst/>
                        </a:prstGeom>
                        <a:solidFill>
                          <a:sysClr val="window" lastClr="FFFFFF"/>
                        </a:solidFill>
                        <a:ln w="3175">
                          <a:solidFill>
                            <a:sysClr val="windowText" lastClr="000000"/>
                          </a:solidFill>
                        </a:ln>
                      </wps:spPr>
                      <wps:txbx>
                        <w:txbxContent>
                          <w:p w14:paraId="11AED7DA" w14:textId="77777777" w:rsidR="00F26638" w:rsidRPr="00CF2238" w:rsidRDefault="00F26638" w:rsidP="00F26638">
                            <w:pPr>
                              <w:ind w:firstLine="0"/>
                              <w:jc w:val="center"/>
                              <w:rPr>
                                <w:rFonts w:eastAsia="+mn-ea"/>
                                <w:b/>
                                <w:bCs/>
                                <w:sz w:val="20"/>
                              </w:rPr>
                            </w:pPr>
                            <w:r w:rsidRPr="00CF2238">
                              <w:rPr>
                                <w:rFonts w:eastAsia="+mn-ea"/>
                                <w:b/>
                                <w:bCs/>
                                <w:sz w:val="20"/>
                              </w:rPr>
                              <w:t>314 540 774</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CF3E7AF" id="_x0000_s1030" type="#_x0000_t202" style="position:absolute;left:0;text-align:left;margin-left:60.4pt;margin-top:43.25pt;width:69.3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" fillcolor="window" strokecolor="windowText" strokeweight=".25pt">
                <v:textbox>
                  <w:txbxContent>
                    <w:p w14:paraId="11AED7DA" w14:textId="77777777" w:rsidR="00F26638" w:rsidRPr="00CF2238" w:rsidRDefault="00F26638" w:rsidP="00F26638">
                      <w:pPr>
                        <w:ind w:firstLine="0"/>
                        <w:jc w:val="center"/>
                        <w:rPr>
                          <w:rFonts w:eastAsia="+mn-ea"/>
                          <w:b/>
                          <w:bCs/>
                          <w:sz w:val="20"/>
                        </w:rPr>
                      </w:pPr>
                      <w:r w:rsidRPr="00CF2238">
                        <w:rPr>
                          <w:rFonts w:eastAsia="+mn-ea"/>
                          <w:b/>
                          <w:bCs/>
                          <w:sz w:val="20"/>
                        </w:rPr>
                        <w:t>314 540 774</w:t>
                      </w:r>
                    </w:p>
                  </w:txbxContent>
                </v:textbox>
              </v:shape>
            </w:pict>
          </mc:Fallback>
        </mc:AlternateContent>
      </w:r>
      <w:r>
        <w:rPr>
          <w:noProof/>
        </w:rPr>
        <w:drawing>
          <wp:anchor distT="0" distB="0" distL="114300" distR="114300" simplePos="0" relativeHeight="251659264" behindDoc="0" locked="0" layoutInCell="1" allowOverlap="1" wp14:anchorId="29FB70F5" wp14:editId="5194E505">
            <wp:simplePos x="0" y="0"/>
            <wp:positionH relativeFrom="margin">
              <wp:align>right</wp:align>
            </wp:positionH>
            <wp:positionV relativeFrom="paragraph">
              <wp:posOffset>132080</wp:posOffset>
            </wp:positionV>
            <wp:extent cx="5760085" cy="3329305"/>
            <wp:effectExtent l="0" t="0" r="12065" b="4445"/>
            <wp:wrapSquare wrapText="bothSides"/>
            <wp:docPr id="243599036"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proofErr w:type="spellStart"/>
      <w:r w:rsidR="00F26638" w:rsidRPr="00805D62">
        <w:rPr>
          <w:bCs/>
          <w:i/>
          <w:iCs/>
          <w:sz w:val="18"/>
          <w:szCs w:val="18"/>
          <w:lang w:eastAsia="lv-LV"/>
        </w:rPr>
        <w:t>Euro</w:t>
      </w:r>
      <w:proofErr w:type="spellEnd"/>
    </w:p>
    <w:p w14:paraId="0F974F19" w14:textId="77777777" w:rsidR="00F26638" w:rsidRPr="00C5040A" w:rsidRDefault="00F26638" w:rsidP="00F26638">
      <w:pPr>
        <w:pStyle w:val="Tabuluvirsraksti"/>
        <w:tabs>
          <w:tab w:val="left" w:pos="1635"/>
          <w:tab w:val="center" w:pos="4535"/>
        </w:tabs>
        <w:spacing w:before="480" w:after="240"/>
        <w:rPr>
          <w:b/>
          <w:lang w:eastAsia="lv-LV"/>
        </w:rPr>
      </w:pPr>
      <w:r w:rsidRPr="00C5040A">
        <w:rPr>
          <w:b/>
          <w:lang w:eastAsia="lv-LV"/>
        </w:rPr>
        <w:t>Vidējais amata vietu skaits no 20</w:t>
      </w:r>
      <w:r>
        <w:rPr>
          <w:b/>
          <w:lang w:eastAsia="lv-LV"/>
        </w:rPr>
        <w:t>22</w:t>
      </w:r>
      <w:r w:rsidRPr="00C5040A">
        <w:rPr>
          <w:b/>
          <w:lang w:eastAsia="lv-LV"/>
        </w:rPr>
        <w:t>. līdz 202</w:t>
      </w:r>
      <w:r>
        <w:rPr>
          <w:b/>
          <w:lang w:eastAsia="lv-LV"/>
        </w:rPr>
        <w:t>6</w:t>
      </w:r>
      <w:r w:rsidRPr="00C5040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F26638" w:rsidRPr="00C5040A" w14:paraId="10E94BD6" w14:textId="77777777" w:rsidTr="00DC27D3">
        <w:trPr>
          <w:trHeight w:val="425"/>
          <w:tblHeader/>
          <w:jc w:val="center"/>
        </w:trPr>
        <w:tc>
          <w:tcPr>
            <w:tcW w:w="1601" w:type="pct"/>
            <w:shd w:val="clear" w:color="auto" w:fill="auto"/>
          </w:tcPr>
          <w:p w14:paraId="3AC23944" w14:textId="77777777" w:rsidR="00F26638" w:rsidRPr="00C5040A" w:rsidRDefault="00F26638" w:rsidP="00DC27D3">
            <w:pPr>
              <w:pStyle w:val="tabteksts"/>
              <w:jc w:val="center"/>
            </w:pPr>
          </w:p>
        </w:tc>
        <w:tc>
          <w:tcPr>
            <w:tcW w:w="680" w:type="pct"/>
          </w:tcPr>
          <w:p w14:paraId="481BAE9C" w14:textId="77777777" w:rsidR="00F26638" w:rsidRPr="00C5040A" w:rsidRDefault="00F26638" w:rsidP="00DC27D3">
            <w:pPr>
              <w:pStyle w:val="tabteksts"/>
              <w:jc w:val="center"/>
              <w:rPr>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80" w:type="pct"/>
          </w:tcPr>
          <w:p w14:paraId="69066665" w14:textId="77777777" w:rsidR="00F26638" w:rsidRPr="00C5040A" w:rsidRDefault="00F26638" w:rsidP="00DC27D3">
            <w:pPr>
              <w:pStyle w:val="tabteksts"/>
              <w:jc w:val="center"/>
              <w:rPr>
                <w:lang w:eastAsia="lv-LV"/>
              </w:rPr>
            </w:pPr>
            <w:r>
              <w:rPr>
                <w:lang w:eastAsia="lv-LV"/>
              </w:rPr>
              <w:t>2023.</w:t>
            </w:r>
            <w:r w:rsidRPr="00D42431">
              <w:rPr>
                <w:lang w:eastAsia="lv-LV"/>
              </w:rPr>
              <w:t xml:space="preserve"> gada     plāns</w:t>
            </w:r>
          </w:p>
        </w:tc>
        <w:tc>
          <w:tcPr>
            <w:tcW w:w="680" w:type="pct"/>
          </w:tcPr>
          <w:p w14:paraId="359314B9" w14:textId="77777777" w:rsidR="00F26638" w:rsidRPr="00C5040A" w:rsidRDefault="00F26638" w:rsidP="00DC27D3">
            <w:pPr>
              <w:pStyle w:val="tabteksts"/>
              <w:jc w:val="center"/>
              <w:rPr>
                <w:lang w:eastAsia="lv-LV"/>
              </w:rPr>
            </w:pPr>
            <w:r>
              <w:rPr>
                <w:szCs w:val="18"/>
                <w:lang w:eastAsia="lv-LV"/>
              </w:rPr>
              <w:t>2024.</w:t>
            </w:r>
            <w:r w:rsidRPr="00D42431">
              <w:rPr>
                <w:szCs w:val="18"/>
                <w:lang w:eastAsia="lv-LV"/>
              </w:rPr>
              <w:t xml:space="preserve"> gada projekts</w:t>
            </w:r>
          </w:p>
        </w:tc>
        <w:tc>
          <w:tcPr>
            <w:tcW w:w="680" w:type="pct"/>
          </w:tcPr>
          <w:p w14:paraId="668EC37D" w14:textId="77777777" w:rsidR="00F26638" w:rsidRPr="00C5040A" w:rsidRDefault="00F26638" w:rsidP="00DC27D3">
            <w:pPr>
              <w:pStyle w:val="tabteksts"/>
              <w:jc w:val="center"/>
              <w:rPr>
                <w:lang w:eastAsia="lv-LV"/>
              </w:rPr>
            </w:pPr>
            <w:r>
              <w:rPr>
                <w:szCs w:val="18"/>
                <w:lang w:eastAsia="lv-LV"/>
              </w:rPr>
              <w:t>2025.</w:t>
            </w:r>
            <w:r w:rsidRPr="00D42431">
              <w:rPr>
                <w:szCs w:val="18"/>
                <w:lang w:eastAsia="lv-LV"/>
              </w:rPr>
              <w:t xml:space="preserve"> gada </w:t>
            </w:r>
            <w:r>
              <w:rPr>
                <w:lang w:eastAsia="lv-LV"/>
              </w:rPr>
              <w:t>prognoze</w:t>
            </w:r>
          </w:p>
        </w:tc>
        <w:tc>
          <w:tcPr>
            <w:tcW w:w="679" w:type="pct"/>
          </w:tcPr>
          <w:p w14:paraId="0DEE7ACA" w14:textId="77777777" w:rsidR="00F26638" w:rsidRPr="00C5040A" w:rsidRDefault="00F26638" w:rsidP="00DC27D3">
            <w:pPr>
              <w:pStyle w:val="tabteksts"/>
              <w:jc w:val="center"/>
              <w:rPr>
                <w:lang w:eastAsia="lv-LV"/>
              </w:rPr>
            </w:pPr>
            <w:r>
              <w:rPr>
                <w:szCs w:val="18"/>
                <w:lang w:eastAsia="lv-LV"/>
              </w:rPr>
              <w:t>2026.</w:t>
            </w:r>
            <w:r w:rsidRPr="00D42431">
              <w:rPr>
                <w:szCs w:val="18"/>
                <w:lang w:eastAsia="lv-LV"/>
              </w:rPr>
              <w:t xml:space="preserve"> gada </w:t>
            </w:r>
            <w:r>
              <w:rPr>
                <w:lang w:eastAsia="lv-LV"/>
              </w:rPr>
              <w:t>prognoze</w:t>
            </w:r>
          </w:p>
        </w:tc>
      </w:tr>
      <w:tr w:rsidR="00F26638" w:rsidRPr="00C5040A" w14:paraId="34F8FD74" w14:textId="77777777" w:rsidTr="00DC27D3">
        <w:trPr>
          <w:trHeight w:val="425"/>
          <w:jc w:val="center"/>
        </w:trPr>
        <w:tc>
          <w:tcPr>
            <w:tcW w:w="1601" w:type="pct"/>
            <w:shd w:val="clear" w:color="auto" w:fill="D9D9D9" w:themeFill="background1" w:themeFillShade="D9"/>
          </w:tcPr>
          <w:p w14:paraId="610F09E9" w14:textId="77777777" w:rsidR="00F26638" w:rsidRPr="00C5040A" w:rsidRDefault="00F26638" w:rsidP="00DC27D3">
            <w:pPr>
              <w:pStyle w:val="tabteksts"/>
            </w:pPr>
            <w:r w:rsidRPr="00C5040A">
              <w:t>Vidējais amata vietu skaits gadā, neskaitot pedagogu darba slodžu amata vietas</w:t>
            </w:r>
          </w:p>
        </w:tc>
        <w:tc>
          <w:tcPr>
            <w:tcW w:w="680" w:type="pct"/>
            <w:shd w:val="clear" w:color="auto" w:fill="D9D9D9" w:themeFill="background1" w:themeFillShade="D9"/>
          </w:tcPr>
          <w:p w14:paraId="18FC2031" w14:textId="77777777" w:rsidR="00F26638" w:rsidRPr="00C5040A" w:rsidRDefault="00F26638" w:rsidP="00DC27D3">
            <w:pPr>
              <w:pStyle w:val="tabteksts"/>
              <w:jc w:val="right"/>
            </w:pPr>
            <w:r>
              <w:t>6 449</w:t>
            </w:r>
          </w:p>
        </w:tc>
        <w:tc>
          <w:tcPr>
            <w:tcW w:w="680" w:type="pct"/>
            <w:shd w:val="clear" w:color="auto" w:fill="D9D9D9" w:themeFill="background1" w:themeFillShade="D9"/>
          </w:tcPr>
          <w:p w14:paraId="1B6BA489" w14:textId="77777777" w:rsidR="00F26638" w:rsidRPr="00C5040A" w:rsidRDefault="00F26638" w:rsidP="00DC27D3">
            <w:pPr>
              <w:pStyle w:val="tabteksts"/>
              <w:jc w:val="right"/>
            </w:pPr>
            <w:r>
              <w:t>6 476</w:t>
            </w:r>
          </w:p>
        </w:tc>
        <w:tc>
          <w:tcPr>
            <w:tcW w:w="680" w:type="pct"/>
            <w:shd w:val="clear" w:color="auto" w:fill="D9D9D9" w:themeFill="background1" w:themeFillShade="D9"/>
          </w:tcPr>
          <w:p w14:paraId="0B93E01C" w14:textId="77777777" w:rsidR="00F26638" w:rsidRPr="00C5040A" w:rsidRDefault="00F26638" w:rsidP="00DC27D3">
            <w:pPr>
              <w:pStyle w:val="tabteksts"/>
              <w:jc w:val="right"/>
            </w:pPr>
            <w:r>
              <w:t>6 479</w:t>
            </w:r>
            <w:r w:rsidRPr="009C6854">
              <w:rPr>
                <w:vertAlign w:val="superscript"/>
              </w:rPr>
              <w:t>1</w:t>
            </w:r>
          </w:p>
        </w:tc>
        <w:tc>
          <w:tcPr>
            <w:tcW w:w="680" w:type="pct"/>
            <w:shd w:val="clear" w:color="auto" w:fill="D9D9D9" w:themeFill="background1" w:themeFillShade="D9"/>
          </w:tcPr>
          <w:p w14:paraId="43093876" w14:textId="77777777" w:rsidR="00F26638" w:rsidRPr="00B8292C" w:rsidRDefault="00F26638" w:rsidP="00DC27D3">
            <w:pPr>
              <w:pStyle w:val="tabteksts"/>
              <w:jc w:val="right"/>
            </w:pPr>
            <w:r>
              <w:t>6 486</w:t>
            </w:r>
          </w:p>
        </w:tc>
        <w:tc>
          <w:tcPr>
            <w:tcW w:w="679" w:type="pct"/>
            <w:shd w:val="clear" w:color="auto" w:fill="D9D9D9" w:themeFill="background1" w:themeFillShade="D9"/>
          </w:tcPr>
          <w:p w14:paraId="53C7D9BD" w14:textId="77777777" w:rsidR="00F26638" w:rsidRPr="00B8292C" w:rsidRDefault="00F26638" w:rsidP="00DC27D3">
            <w:pPr>
              <w:pStyle w:val="tabteksts"/>
              <w:jc w:val="right"/>
            </w:pPr>
            <w:r>
              <w:t>6 486</w:t>
            </w:r>
          </w:p>
        </w:tc>
      </w:tr>
      <w:tr w:rsidR="00F26638" w:rsidRPr="00C5040A" w14:paraId="62CBBCF2" w14:textId="77777777" w:rsidTr="00DC27D3">
        <w:trPr>
          <w:trHeight w:val="283"/>
          <w:jc w:val="center"/>
        </w:trPr>
        <w:tc>
          <w:tcPr>
            <w:tcW w:w="1601" w:type="pct"/>
          </w:tcPr>
          <w:p w14:paraId="4F202428" w14:textId="77777777" w:rsidR="00F26638" w:rsidRPr="00C5040A" w:rsidRDefault="00F26638" w:rsidP="00DC27D3">
            <w:pPr>
              <w:pStyle w:val="tabteksts"/>
              <w:rPr>
                <w:lang w:eastAsia="lv-LV"/>
              </w:rPr>
            </w:pPr>
            <w:r w:rsidRPr="00C5040A">
              <w:t>Vidējais pedagogu darba slodžu skaits gadā</w:t>
            </w:r>
          </w:p>
        </w:tc>
        <w:tc>
          <w:tcPr>
            <w:tcW w:w="680" w:type="pct"/>
          </w:tcPr>
          <w:p w14:paraId="1F17E448" w14:textId="77777777" w:rsidR="00F26638" w:rsidRPr="00C5040A" w:rsidRDefault="00F26638" w:rsidP="00DC27D3">
            <w:pPr>
              <w:pStyle w:val="tabteksts"/>
              <w:jc w:val="right"/>
            </w:pPr>
            <w:r>
              <w:t>5</w:t>
            </w:r>
          </w:p>
        </w:tc>
        <w:tc>
          <w:tcPr>
            <w:tcW w:w="680" w:type="pct"/>
          </w:tcPr>
          <w:p w14:paraId="729D5826" w14:textId="77777777" w:rsidR="00F26638" w:rsidRPr="00C5040A" w:rsidRDefault="00F26638" w:rsidP="00DC27D3">
            <w:pPr>
              <w:pStyle w:val="tabteksts"/>
              <w:jc w:val="right"/>
            </w:pPr>
            <w:r>
              <w:t>7</w:t>
            </w:r>
          </w:p>
        </w:tc>
        <w:tc>
          <w:tcPr>
            <w:tcW w:w="680" w:type="pct"/>
          </w:tcPr>
          <w:p w14:paraId="194B9A46" w14:textId="77777777" w:rsidR="00F26638" w:rsidRPr="00C5040A" w:rsidRDefault="00F26638" w:rsidP="00DC27D3">
            <w:pPr>
              <w:pStyle w:val="tabteksts"/>
              <w:jc w:val="right"/>
            </w:pPr>
            <w:r w:rsidRPr="00085226">
              <w:t>7</w:t>
            </w:r>
          </w:p>
        </w:tc>
        <w:tc>
          <w:tcPr>
            <w:tcW w:w="680" w:type="pct"/>
          </w:tcPr>
          <w:p w14:paraId="046A3BA3" w14:textId="77777777" w:rsidR="00F26638" w:rsidRPr="00B8292C" w:rsidRDefault="00F26638" w:rsidP="00DC27D3">
            <w:pPr>
              <w:pStyle w:val="tabteksts"/>
              <w:jc w:val="right"/>
            </w:pPr>
            <w:r w:rsidRPr="00085226">
              <w:t>7</w:t>
            </w:r>
          </w:p>
        </w:tc>
        <w:tc>
          <w:tcPr>
            <w:tcW w:w="679" w:type="pct"/>
          </w:tcPr>
          <w:p w14:paraId="7A7E8546" w14:textId="77777777" w:rsidR="00F26638" w:rsidRPr="00B8292C" w:rsidRDefault="00F26638" w:rsidP="00DC27D3">
            <w:pPr>
              <w:pStyle w:val="tabteksts"/>
              <w:jc w:val="right"/>
            </w:pPr>
            <w:r w:rsidRPr="00085226">
              <w:t>7</w:t>
            </w:r>
          </w:p>
        </w:tc>
      </w:tr>
      <w:tr w:rsidR="00F26638" w:rsidRPr="00C5040A" w14:paraId="650D74FF" w14:textId="77777777" w:rsidTr="00DC27D3">
        <w:trPr>
          <w:trHeight w:val="283"/>
          <w:jc w:val="center"/>
        </w:trPr>
        <w:tc>
          <w:tcPr>
            <w:tcW w:w="1601" w:type="pct"/>
            <w:tcBorders>
              <w:bottom w:val="single" w:sz="4" w:space="0" w:color="000000"/>
            </w:tcBorders>
          </w:tcPr>
          <w:p w14:paraId="3D1C8D1F" w14:textId="77777777" w:rsidR="00F26638" w:rsidRPr="00C5040A" w:rsidRDefault="00F26638" w:rsidP="00DC27D3">
            <w:pPr>
              <w:pStyle w:val="tabteksts"/>
              <w:rPr>
                <w:lang w:eastAsia="lv-LV"/>
              </w:rPr>
            </w:pPr>
            <w:r w:rsidRPr="00C5040A">
              <w:t>Vidējais pedagogu amata vietu skaits gadā</w:t>
            </w:r>
          </w:p>
        </w:tc>
        <w:tc>
          <w:tcPr>
            <w:tcW w:w="680" w:type="pct"/>
            <w:tcBorders>
              <w:bottom w:val="single" w:sz="4" w:space="0" w:color="000000"/>
            </w:tcBorders>
          </w:tcPr>
          <w:p w14:paraId="0B5EA5BF" w14:textId="77777777" w:rsidR="00F26638" w:rsidRPr="00C5040A" w:rsidRDefault="00F26638" w:rsidP="00DC27D3">
            <w:pPr>
              <w:pStyle w:val="tabteksts"/>
              <w:jc w:val="right"/>
            </w:pPr>
            <w:r>
              <w:t>11</w:t>
            </w:r>
          </w:p>
        </w:tc>
        <w:tc>
          <w:tcPr>
            <w:tcW w:w="680" w:type="pct"/>
            <w:tcBorders>
              <w:bottom w:val="single" w:sz="4" w:space="0" w:color="000000"/>
            </w:tcBorders>
          </w:tcPr>
          <w:p w14:paraId="49094ECD" w14:textId="77777777" w:rsidR="00F26638" w:rsidRPr="00C5040A" w:rsidRDefault="00F26638" w:rsidP="00DC27D3">
            <w:pPr>
              <w:pStyle w:val="tabteksts"/>
              <w:jc w:val="right"/>
            </w:pPr>
            <w:r>
              <w:t>11</w:t>
            </w:r>
          </w:p>
        </w:tc>
        <w:tc>
          <w:tcPr>
            <w:tcW w:w="680" w:type="pct"/>
            <w:tcBorders>
              <w:bottom w:val="single" w:sz="4" w:space="0" w:color="000000"/>
            </w:tcBorders>
          </w:tcPr>
          <w:p w14:paraId="0520F414" w14:textId="77777777" w:rsidR="00F26638" w:rsidRPr="00C5040A" w:rsidRDefault="00F26638" w:rsidP="00DC27D3">
            <w:pPr>
              <w:pStyle w:val="tabteksts"/>
              <w:jc w:val="right"/>
            </w:pPr>
            <w:r>
              <w:t>11</w:t>
            </w:r>
          </w:p>
        </w:tc>
        <w:tc>
          <w:tcPr>
            <w:tcW w:w="680" w:type="pct"/>
            <w:tcBorders>
              <w:bottom w:val="single" w:sz="4" w:space="0" w:color="000000"/>
            </w:tcBorders>
          </w:tcPr>
          <w:p w14:paraId="5C40626E" w14:textId="77777777" w:rsidR="00F26638" w:rsidRPr="00B8292C" w:rsidRDefault="00F26638" w:rsidP="00DC27D3">
            <w:pPr>
              <w:pStyle w:val="tabteksts"/>
              <w:jc w:val="right"/>
            </w:pPr>
            <w:r>
              <w:t>11</w:t>
            </w:r>
          </w:p>
        </w:tc>
        <w:tc>
          <w:tcPr>
            <w:tcW w:w="679" w:type="pct"/>
            <w:tcBorders>
              <w:bottom w:val="single" w:sz="4" w:space="0" w:color="000000"/>
            </w:tcBorders>
          </w:tcPr>
          <w:p w14:paraId="2D0CF486" w14:textId="77777777" w:rsidR="00F26638" w:rsidRPr="00B8292C" w:rsidRDefault="00F26638" w:rsidP="00DC27D3">
            <w:pPr>
              <w:pStyle w:val="tabteksts"/>
              <w:jc w:val="right"/>
            </w:pPr>
            <w:r>
              <w:t>11</w:t>
            </w:r>
          </w:p>
        </w:tc>
      </w:tr>
      <w:tr w:rsidR="00F26638" w:rsidRPr="00C5040A" w14:paraId="6484CF60" w14:textId="77777777" w:rsidTr="00DC27D3">
        <w:trPr>
          <w:trHeight w:val="142"/>
          <w:jc w:val="center"/>
        </w:trPr>
        <w:tc>
          <w:tcPr>
            <w:tcW w:w="5000" w:type="pct"/>
            <w:gridSpan w:val="6"/>
          </w:tcPr>
          <w:p w14:paraId="504E3CF1" w14:textId="77777777" w:rsidR="00F26638" w:rsidRPr="00B8292C" w:rsidRDefault="00F26638" w:rsidP="00DC27D3">
            <w:pPr>
              <w:pStyle w:val="tabteksts"/>
            </w:pPr>
            <w:r w:rsidRPr="00B8292C">
              <w:rPr>
                <w:i/>
              </w:rPr>
              <w:t>Tajā skaitā:</w:t>
            </w:r>
          </w:p>
        </w:tc>
      </w:tr>
      <w:tr w:rsidR="00F26638" w:rsidRPr="00C5040A" w14:paraId="6DF0F8E5" w14:textId="77777777" w:rsidTr="00DC27D3">
        <w:trPr>
          <w:trHeight w:val="142"/>
          <w:jc w:val="center"/>
        </w:trPr>
        <w:tc>
          <w:tcPr>
            <w:tcW w:w="5000" w:type="pct"/>
            <w:gridSpan w:val="6"/>
          </w:tcPr>
          <w:p w14:paraId="5614904F" w14:textId="77777777" w:rsidR="00F26638" w:rsidRPr="00B8292C" w:rsidRDefault="00F26638" w:rsidP="00DC27D3">
            <w:pPr>
              <w:pStyle w:val="tabteksts"/>
              <w:ind w:firstLine="313"/>
            </w:pPr>
            <w:r w:rsidRPr="00B8292C">
              <w:rPr>
                <w:i/>
              </w:rPr>
              <w:t>Valsts pamatfunkciju īstenošana</w:t>
            </w:r>
          </w:p>
        </w:tc>
      </w:tr>
      <w:tr w:rsidR="00F26638" w:rsidRPr="00C5040A" w14:paraId="34A0E892" w14:textId="77777777" w:rsidTr="00DC27D3">
        <w:trPr>
          <w:trHeight w:val="425"/>
          <w:jc w:val="center"/>
        </w:trPr>
        <w:tc>
          <w:tcPr>
            <w:tcW w:w="1601" w:type="pct"/>
            <w:shd w:val="clear" w:color="auto" w:fill="F2F2F2" w:themeFill="background1" w:themeFillShade="F2"/>
          </w:tcPr>
          <w:p w14:paraId="50894CFF" w14:textId="77777777" w:rsidR="00F26638" w:rsidRPr="00C5040A" w:rsidRDefault="00F26638" w:rsidP="00DC27D3">
            <w:pPr>
              <w:pStyle w:val="tabteksts"/>
              <w:rPr>
                <w:lang w:eastAsia="lv-LV"/>
              </w:rPr>
            </w:pPr>
            <w:r w:rsidRPr="00C5040A">
              <w:t>Vidējais amata vietu skaits gadā, neskaitot pedagogu darba slodžu amata vietas</w:t>
            </w:r>
          </w:p>
        </w:tc>
        <w:tc>
          <w:tcPr>
            <w:tcW w:w="680" w:type="pct"/>
            <w:shd w:val="clear" w:color="auto" w:fill="F2F2F2" w:themeFill="background1" w:themeFillShade="F2"/>
          </w:tcPr>
          <w:p w14:paraId="3E5BAA61" w14:textId="77777777" w:rsidR="00F26638" w:rsidRPr="00C5040A" w:rsidRDefault="00F26638" w:rsidP="00DC27D3">
            <w:pPr>
              <w:pStyle w:val="tabteksts"/>
              <w:jc w:val="right"/>
            </w:pPr>
            <w:r>
              <w:t>6 424</w:t>
            </w:r>
          </w:p>
        </w:tc>
        <w:tc>
          <w:tcPr>
            <w:tcW w:w="680" w:type="pct"/>
            <w:shd w:val="clear" w:color="auto" w:fill="F2F2F2" w:themeFill="background1" w:themeFillShade="F2"/>
          </w:tcPr>
          <w:p w14:paraId="5DA4199D" w14:textId="77777777" w:rsidR="00F26638" w:rsidRPr="00C5040A" w:rsidRDefault="00F26638" w:rsidP="00DC27D3">
            <w:pPr>
              <w:pStyle w:val="tabteksts"/>
              <w:jc w:val="right"/>
            </w:pPr>
            <w:r>
              <w:t>6 454</w:t>
            </w:r>
          </w:p>
        </w:tc>
        <w:tc>
          <w:tcPr>
            <w:tcW w:w="680" w:type="pct"/>
            <w:shd w:val="clear" w:color="auto" w:fill="F2F2F2" w:themeFill="background1" w:themeFillShade="F2"/>
          </w:tcPr>
          <w:p w14:paraId="7B7775B9" w14:textId="77777777" w:rsidR="00F26638" w:rsidRPr="00C5040A" w:rsidRDefault="00F26638" w:rsidP="00DC27D3">
            <w:pPr>
              <w:pStyle w:val="tabteksts"/>
              <w:jc w:val="right"/>
            </w:pPr>
            <w:r>
              <w:t>6 450</w:t>
            </w:r>
          </w:p>
        </w:tc>
        <w:tc>
          <w:tcPr>
            <w:tcW w:w="680" w:type="pct"/>
            <w:shd w:val="clear" w:color="auto" w:fill="F2F2F2" w:themeFill="background1" w:themeFillShade="F2"/>
          </w:tcPr>
          <w:p w14:paraId="30EC244F" w14:textId="77777777" w:rsidR="00F26638" w:rsidRPr="00B8292C" w:rsidRDefault="00F26638" w:rsidP="00DC27D3">
            <w:pPr>
              <w:pStyle w:val="tabteksts"/>
              <w:jc w:val="right"/>
            </w:pPr>
            <w:r>
              <w:t>6 450</w:t>
            </w:r>
          </w:p>
        </w:tc>
        <w:tc>
          <w:tcPr>
            <w:tcW w:w="679" w:type="pct"/>
            <w:shd w:val="clear" w:color="auto" w:fill="F2F2F2" w:themeFill="background1" w:themeFillShade="F2"/>
          </w:tcPr>
          <w:p w14:paraId="6E39A5F7" w14:textId="77777777" w:rsidR="00F26638" w:rsidRPr="00B8292C" w:rsidRDefault="00F26638" w:rsidP="00DC27D3">
            <w:pPr>
              <w:pStyle w:val="tabteksts"/>
              <w:jc w:val="right"/>
            </w:pPr>
            <w:r>
              <w:t>6 450</w:t>
            </w:r>
          </w:p>
        </w:tc>
      </w:tr>
      <w:tr w:rsidR="00F26638" w:rsidRPr="00C5040A" w14:paraId="2A491203" w14:textId="77777777" w:rsidTr="00DC27D3">
        <w:trPr>
          <w:trHeight w:val="283"/>
          <w:jc w:val="center"/>
        </w:trPr>
        <w:tc>
          <w:tcPr>
            <w:tcW w:w="1601" w:type="pct"/>
          </w:tcPr>
          <w:p w14:paraId="1C06FBFD" w14:textId="77777777" w:rsidR="00F26638" w:rsidRPr="00C5040A" w:rsidRDefault="00F26638" w:rsidP="00DC27D3">
            <w:pPr>
              <w:pStyle w:val="tabteksts"/>
              <w:rPr>
                <w:lang w:eastAsia="lv-LV"/>
              </w:rPr>
            </w:pPr>
            <w:r w:rsidRPr="00C5040A">
              <w:t>Vidējais pedagogu darba slodžu skaits gadā</w:t>
            </w:r>
          </w:p>
        </w:tc>
        <w:tc>
          <w:tcPr>
            <w:tcW w:w="680" w:type="pct"/>
          </w:tcPr>
          <w:p w14:paraId="52FDCF4F" w14:textId="77777777" w:rsidR="00F26638" w:rsidRPr="00C5040A" w:rsidRDefault="00F26638" w:rsidP="00DC27D3">
            <w:pPr>
              <w:pStyle w:val="tabteksts"/>
              <w:jc w:val="right"/>
            </w:pPr>
            <w:r>
              <w:t>5</w:t>
            </w:r>
          </w:p>
        </w:tc>
        <w:tc>
          <w:tcPr>
            <w:tcW w:w="680" w:type="pct"/>
          </w:tcPr>
          <w:p w14:paraId="6E06DE97" w14:textId="77777777" w:rsidR="00F26638" w:rsidRPr="00C5040A" w:rsidRDefault="00F26638" w:rsidP="00DC27D3">
            <w:pPr>
              <w:pStyle w:val="tabteksts"/>
              <w:jc w:val="right"/>
            </w:pPr>
            <w:r>
              <w:t>7</w:t>
            </w:r>
          </w:p>
        </w:tc>
        <w:tc>
          <w:tcPr>
            <w:tcW w:w="680" w:type="pct"/>
          </w:tcPr>
          <w:p w14:paraId="18963F58" w14:textId="77777777" w:rsidR="00F26638" w:rsidRPr="00085226" w:rsidRDefault="00F26638" w:rsidP="00DC27D3">
            <w:pPr>
              <w:pStyle w:val="tabteksts"/>
              <w:jc w:val="right"/>
            </w:pPr>
            <w:r w:rsidRPr="00085226">
              <w:t>7</w:t>
            </w:r>
          </w:p>
        </w:tc>
        <w:tc>
          <w:tcPr>
            <w:tcW w:w="680" w:type="pct"/>
          </w:tcPr>
          <w:p w14:paraId="5708C971" w14:textId="77777777" w:rsidR="00F26638" w:rsidRPr="00085226" w:rsidRDefault="00F26638" w:rsidP="00DC27D3">
            <w:pPr>
              <w:pStyle w:val="tabteksts"/>
              <w:jc w:val="right"/>
            </w:pPr>
            <w:r w:rsidRPr="00085226">
              <w:t>7</w:t>
            </w:r>
          </w:p>
        </w:tc>
        <w:tc>
          <w:tcPr>
            <w:tcW w:w="679" w:type="pct"/>
          </w:tcPr>
          <w:p w14:paraId="0724CFEB" w14:textId="77777777" w:rsidR="00F26638" w:rsidRPr="00085226" w:rsidRDefault="00F26638" w:rsidP="00DC27D3">
            <w:pPr>
              <w:pStyle w:val="tabteksts"/>
              <w:jc w:val="right"/>
            </w:pPr>
            <w:r w:rsidRPr="00085226">
              <w:t>7</w:t>
            </w:r>
          </w:p>
        </w:tc>
      </w:tr>
      <w:tr w:rsidR="00F26638" w:rsidRPr="00C5040A" w14:paraId="42973D81" w14:textId="77777777" w:rsidTr="00DC27D3">
        <w:trPr>
          <w:trHeight w:val="283"/>
          <w:jc w:val="center"/>
        </w:trPr>
        <w:tc>
          <w:tcPr>
            <w:tcW w:w="1601" w:type="pct"/>
          </w:tcPr>
          <w:p w14:paraId="5044B3F0" w14:textId="77777777" w:rsidR="00F26638" w:rsidRPr="00C5040A" w:rsidRDefault="00F26638" w:rsidP="00DC27D3">
            <w:pPr>
              <w:pStyle w:val="tabteksts"/>
            </w:pPr>
            <w:r w:rsidRPr="00C5040A">
              <w:t>Vidējais pedagogu amata vietu skaits gadā</w:t>
            </w:r>
          </w:p>
        </w:tc>
        <w:tc>
          <w:tcPr>
            <w:tcW w:w="680" w:type="pct"/>
            <w:tcBorders>
              <w:bottom w:val="single" w:sz="4" w:space="0" w:color="000000"/>
            </w:tcBorders>
          </w:tcPr>
          <w:p w14:paraId="76B7D686" w14:textId="77777777" w:rsidR="00F26638" w:rsidRPr="00C5040A" w:rsidRDefault="00F26638" w:rsidP="00DC27D3">
            <w:pPr>
              <w:pStyle w:val="tabteksts"/>
              <w:jc w:val="right"/>
            </w:pPr>
            <w:r>
              <w:t>11</w:t>
            </w:r>
          </w:p>
        </w:tc>
        <w:tc>
          <w:tcPr>
            <w:tcW w:w="680" w:type="pct"/>
            <w:tcBorders>
              <w:bottom w:val="single" w:sz="4" w:space="0" w:color="000000"/>
            </w:tcBorders>
          </w:tcPr>
          <w:p w14:paraId="05ADD8CE" w14:textId="77777777" w:rsidR="00F26638" w:rsidRPr="00C5040A" w:rsidRDefault="00F26638" w:rsidP="00DC27D3">
            <w:pPr>
              <w:pStyle w:val="tabteksts"/>
              <w:jc w:val="right"/>
            </w:pPr>
            <w:r>
              <w:t>11</w:t>
            </w:r>
          </w:p>
        </w:tc>
        <w:tc>
          <w:tcPr>
            <w:tcW w:w="680" w:type="pct"/>
            <w:tcBorders>
              <w:bottom w:val="single" w:sz="4" w:space="0" w:color="000000"/>
            </w:tcBorders>
          </w:tcPr>
          <w:p w14:paraId="79630FB4" w14:textId="77777777" w:rsidR="00F26638" w:rsidRPr="00C5040A" w:rsidRDefault="00F26638" w:rsidP="00DC27D3">
            <w:pPr>
              <w:pStyle w:val="tabteksts"/>
              <w:jc w:val="right"/>
              <w:rPr>
                <w:color w:val="FF0000"/>
              </w:rPr>
            </w:pPr>
            <w:r>
              <w:t>11</w:t>
            </w:r>
          </w:p>
        </w:tc>
        <w:tc>
          <w:tcPr>
            <w:tcW w:w="680" w:type="pct"/>
            <w:tcBorders>
              <w:bottom w:val="single" w:sz="4" w:space="0" w:color="000000"/>
            </w:tcBorders>
          </w:tcPr>
          <w:p w14:paraId="685E676C" w14:textId="77777777" w:rsidR="00F26638" w:rsidRPr="00C5040A" w:rsidRDefault="00F26638" w:rsidP="00DC27D3">
            <w:pPr>
              <w:pStyle w:val="tabteksts"/>
              <w:jc w:val="right"/>
              <w:rPr>
                <w:color w:val="FF0000"/>
              </w:rPr>
            </w:pPr>
            <w:r>
              <w:t>11</w:t>
            </w:r>
          </w:p>
        </w:tc>
        <w:tc>
          <w:tcPr>
            <w:tcW w:w="679" w:type="pct"/>
            <w:tcBorders>
              <w:bottom w:val="single" w:sz="4" w:space="0" w:color="000000"/>
            </w:tcBorders>
          </w:tcPr>
          <w:p w14:paraId="08B27DF8" w14:textId="77777777" w:rsidR="00F26638" w:rsidRPr="00C5040A" w:rsidRDefault="00F26638" w:rsidP="00DC27D3">
            <w:pPr>
              <w:pStyle w:val="tabteksts"/>
              <w:jc w:val="right"/>
              <w:rPr>
                <w:color w:val="FF0000"/>
              </w:rPr>
            </w:pPr>
            <w:r>
              <w:t>11</w:t>
            </w:r>
          </w:p>
        </w:tc>
      </w:tr>
      <w:tr w:rsidR="00F26638" w:rsidRPr="00C5040A" w14:paraId="2F5AB2BD" w14:textId="77777777" w:rsidTr="00DC27D3">
        <w:trPr>
          <w:trHeight w:val="155"/>
          <w:jc w:val="center"/>
        </w:trPr>
        <w:tc>
          <w:tcPr>
            <w:tcW w:w="5000" w:type="pct"/>
            <w:gridSpan w:val="6"/>
          </w:tcPr>
          <w:p w14:paraId="3F1F505C" w14:textId="77777777" w:rsidR="00F26638" w:rsidRPr="00C5040A" w:rsidRDefault="00F26638" w:rsidP="00DC27D3">
            <w:pPr>
              <w:pStyle w:val="tabteksts"/>
              <w:ind w:firstLine="313"/>
            </w:pPr>
            <w:r>
              <w:rPr>
                <w:i/>
              </w:rPr>
              <w:t>ES</w:t>
            </w:r>
            <w:r w:rsidRPr="00C5040A">
              <w:rPr>
                <w:i/>
              </w:rPr>
              <w:t xml:space="preserve"> politiku instrumentu un pārējās </w:t>
            </w:r>
            <w:r>
              <w:rPr>
                <w:i/>
              </w:rPr>
              <w:t>ĀFP</w:t>
            </w:r>
            <w:r w:rsidRPr="00C5040A">
              <w:rPr>
                <w:i/>
              </w:rPr>
              <w:t xml:space="preserve"> līdzfinansēto un finansēto projektu un pasākumu īstenošana</w:t>
            </w:r>
          </w:p>
        </w:tc>
      </w:tr>
      <w:tr w:rsidR="00F26638" w:rsidRPr="00C5040A" w14:paraId="08C7B451" w14:textId="77777777" w:rsidTr="00DC27D3">
        <w:trPr>
          <w:trHeight w:val="74"/>
          <w:jc w:val="center"/>
        </w:trPr>
        <w:tc>
          <w:tcPr>
            <w:tcW w:w="1601" w:type="pct"/>
            <w:shd w:val="clear" w:color="auto" w:fill="F2F2F2" w:themeFill="background1" w:themeFillShade="F2"/>
          </w:tcPr>
          <w:p w14:paraId="4587C3EB" w14:textId="77777777" w:rsidR="00F26638" w:rsidRPr="00C5040A" w:rsidRDefault="00F26638" w:rsidP="00DC27D3">
            <w:pPr>
              <w:pStyle w:val="tabteksts"/>
            </w:pPr>
            <w:r w:rsidRPr="00C5040A">
              <w:t>Vidējais amata vietu skaits gadā</w:t>
            </w:r>
          </w:p>
        </w:tc>
        <w:tc>
          <w:tcPr>
            <w:tcW w:w="680" w:type="pct"/>
            <w:shd w:val="clear" w:color="auto" w:fill="F2F2F2" w:themeFill="background1" w:themeFillShade="F2"/>
          </w:tcPr>
          <w:p w14:paraId="0473DE40" w14:textId="77777777" w:rsidR="00F26638" w:rsidRPr="00C5040A" w:rsidRDefault="00F26638" w:rsidP="00DC27D3">
            <w:pPr>
              <w:pStyle w:val="tabteksts"/>
              <w:jc w:val="right"/>
            </w:pPr>
            <w:r>
              <w:t>25</w:t>
            </w:r>
          </w:p>
        </w:tc>
        <w:tc>
          <w:tcPr>
            <w:tcW w:w="680" w:type="pct"/>
            <w:shd w:val="clear" w:color="auto" w:fill="F2F2F2" w:themeFill="background1" w:themeFillShade="F2"/>
          </w:tcPr>
          <w:p w14:paraId="6C21E27D" w14:textId="77777777" w:rsidR="00F26638" w:rsidRPr="00C5040A" w:rsidRDefault="00F26638" w:rsidP="00DC27D3">
            <w:pPr>
              <w:pStyle w:val="tabteksts"/>
              <w:jc w:val="right"/>
            </w:pPr>
            <w:r>
              <w:t>22</w:t>
            </w:r>
          </w:p>
        </w:tc>
        <w:tc>
          <w:tcPr>
            <w:tcW w:w="680" w:type="pct"/>
            <w:shd w:val="clear" w:color="auto" w:fill="F2F2F2" w:themeFill="background1" w:themeFillShade="F2"/>
          </w:tcPr>
          <w:p w14:paraId="6AFAB9D0" w14:textId="77777777" w:rsidR="00F26638" w:rsidRPr="00C5040A" w:rsidRDefault="00F26638" w:rsidP="00DC27D3">
            <w:pPr>
              <w:pStyle w:val="tabteksts"/>
              <w:jc w:val="right"/>
            </w:pPr>
            <w:r>
              <w:t>29</w:t>
            </w:r>
          </w:p>
        </w:tc>
        <w:tc>
          <w:tcPr>
            <w:tcW w:w="680" w:type="pct"/>
            <w:shd w:val="clear" w:color="auto" w:fill="F2F2F2" w:themeFill="background1" w:themeFillShade="F2"/>
          </w:tcPr>
          <w:p w14:paraId="2FB749B0" w14:textId="77777777" w:rsidR="00F26638" w:rsidRPr="00C5040A" w:rsidRDefault="00F26638" w:rsidP="00DC27D3">
            <w:pPr>
              <w:pStyle w:val="tabteksts"/>
              <w:jc w:val="right"/>
            </w:pPr>
            <w:r>
              <w:t>36</w:t>
            </w:r>
          </w:p>
        </w:tc>
        <w:tc>
          <w:tcPr>
            <w:tcW w:w="679" w:type="pct"/>
            <w:shd w:val="clear" w:color="auto" w:fill="F2F2F2" w:themeFill="background1" w:themeFillShade="F2"/>
          </w:tcPr>
          <w:p w14:paraId="2592B8C9" w14:textId="77777777" w:rsidR="00F26638" w:rsidRPr="00C5040A" w:rsidRDefault="00F26638" w:rsidP="00DC27D3">
            <w:pPr>
              <w:pStyle w:val="tabteksts"/>
              <w:jc w:val="right"/>
            </w:pPr>
            <w:r>
              <w:t>36</w:t>
            </w:r>
          </w:p>
        </w:tc>
      </w:tr>
    </w:tbl>
    <w:p w14:paraId="705D2ADD" w14:textId="77777777" w:rsidR="00F26638" w:rsidRPr="007F711F" w:rsidRDefault="00F26638" w:rsidP="00F26638">
      <w:pPr>
        <w:spacing w:after="0"/>
        <w:ind w:firstLine="425"/>
        <w:jc w:val="left"/>
        <w:rPr>
          <w:sz w:val="18"/>
          <w:szCs w:val="18"/>
          <w:lang w:eastAsia="lv-LV"/>
        </w:rPr>
      </w:pPr>
      <w:bookmarkStart w:id="0" w:name="_Hlk148435556"/>
      <w:r w:rsidRPr="007F711F">
        <w:rPr>
          <w:sz w:val="18"/>
          <w:szCs w:val="18"/>
          <w:lang w:eastAsia="lv-LV"/>
        </w:rPr>
        <w:t xml:space="preserve">Piezīmes. </w:t>
      </w:r>
    </w:p>
    <w:p w14:paraId="41425D44" w14:textId="77777777" w:rsidR="00F26638" w:rsidRDefault="00F26638" w:rsidP="00F26638">
      <w:pPr>
        <w:spacing w:after="0"/>
        <w:ind w:firstLine="425"/>
        <w:jc w:val="left"/>
        <w:rPr>
          <w:sz w:val="18"/>
          <w:szCs w:val="18"/>
        </w:rPr>
      </w:pPr>
      <w:r w:rsidRPr="007F711F">
        <w:rPr>
          <w:sz w:val="18"/>
          <w:szCs w:val="18"/>
          <w:vertAlign w:val="superscript"/>
        </w:rPr>
        <w:t>1</w:t>
      </w:r>
      <w:r w:rsidRPr="007F711F">
        <w:rPr>
          <w:sz w:val="18"/>
          <w:szCs w:val="18"/>
        </w:rPr>
        <w:t>Izmaiņas amata vietās paskaidrotas pie attiecīgajām programmām/apakšprogrammām</w:t>
      </w:r>
      <w:r>
        <w:rPr>
          <w:sz w:val="18"/>
          <w:szCs w:val="18"/>
        </w:rPr>
        <w:t>.</w:t>
      </w:r>
    </w:p>
    <w:bookmarkEnd w:id="0"/>
    <w:p w14:paraId="2A00D2A5" w14:textId="77777777" w:rsidR="00F26638" w:rsidRDefault="00F26638" w:rsidP="00F26638">
      <w:pPr>
        <w:spacing w:after="0"/>
        <w:ind w:firstLine="425"/>
        <w:jc w:val="left"/>
        <w:rPr>
          <w:sz w:val="18"/>
          <w:szCs w:val="18"/>
        </w:rPr>
      </w:pPr>
    </w:p>
    <w:p w14:paraId="057332F6" w14:textId="77777777" w:rsidR="00F26638" w:rsidRPr="00F20D72" w:rsidRDefault="00F26638" w:rsidP="00F26638">
      <w:pPr>
        <w:pStyle w:val="Tabuluvirsraksti"/>
        <w:spacing w:before="480" w:after="240"/>
        <w:rPr>
          <w:b/>
          <w:szCs w:val="24"/>
          <w:u w:val="single"/>
          <w:lang w:eastAsia="lv-LV"/>
        </w:rPr>
      </w:pPr>
      <w:r w:rsidRPr="00C5040A">
        <w:rPr>
          <w:b/>
          <w:szCs w:val="24"/>
          <w:u w:val="single"/>
          <w:lang w:eastAsia="lv-LV"/>
        </w:rPr>
        <w:t>Politikas un resursu vadības kartes</w:t>
      </w:r>
    </w:p>
    <w:p w14:paraId="2F76B79F" w14:textId="77777777" w:rsidR="00F26638" w:rsidRPr="00C5040A" w:rsidRDefault="00F26638" w:rsidP="00F26638">
      <w:pPr>
        <w:pStyle w:val="Tabuluvirsraksti"/>
        <w:numPr>
          <w:ilvl w:val="0"/>
          <w:numId w:val="1"/>
        </w:numPr>
        <w:spacing w:before="240"/>
        <w:ind w:left="284" w:hanging="284"/>
        <w:jc w:val="left"/>
        <w:rPr>
          <w:b/>
          <w:lang w:eastAsia="lv-LV"/>
        </w:rPr>
      </w:pPr>
      <w:r w:rsidRPr="00C5040A">
        <w:rPr>
          <w:b/>
          <w:lang w:eastAsia="lv-LV"/>
        </w:rPr>
        <w:t>Tiesu sistēmas attīstība</w:t>
      </w:r>
    </w:p>
    <w:tbl>
      <w:tblPr>
        <w:tblStyle w:val="TableGrid"/>
        <w:tblW w:w="9072" w:type="dxa"/>
        <w:tblInd w:w="-5" w:type="dxa"/>
        <w:tblLayout w:type="fixed"/>
        <w:tblLook w:val="04A0" w:firstRow="1" w:lastRow="0" w:firstColumn="1" w:lastColumn="0" w:noHBand="0" w:noVBand="1"/>
      </w:tblPr>
      <w:tblGrid>
        <w:gridCol w:w="9072"/>
      </w:tblGrid>
      <w:tr w:rsidR="00F26638" w:rsidRPr="00043FD1" w14:paraId="5B52EF2B" w14:textId="77777777" w:rsidTr="00DC27D3">
        <w:trPr>
          <w:trHeight w:val="211"/>
        </w:trPr>
        <w:tc>
          <w:tcPr>
            <w:tcW w:w="9072" w:type="dxa"/>
            <w:shd w:val="clear" w:color="auto" w:fill="D9D9D9" w:themeFill="background1" w:themeFillShade="D9"/>
          </w:tcPr>
          <w:p w14:paraId="786F27B3" w14:textId="77777777" w:rsidR="00F26638" w:rsidRPr="00043FD1" w:rsidRDefault="00F26638" w:rsidP="00DC27D3">
            <w:pPr>
              <w:pStyle w:val="Tabuluvirsraksti"/>
              <w:spacing w:after="0"/>
              <w:jc w:val="both"/>
              <w:rPr>
                <w:b/>
                <w:sz w:val="18"/>
                <w:szCs w:val="18"/>
                <w:lang w:eastAsia="lv-LV"/>
              </w:rPr>
            </w:pPr>
            <w:r w:rsidRPr="00043FD1">
              <w:rPr>
                <w:b/>
                <w:sz w:val="18"/>
                <w:szCs w:val="18"/>
                <w:lang w:eastAsia="lv-LV"/>
              </w:rPr>
              <w:t xml:space="preserve">Politikas mērķis: </w:t>
            </w:r>
            <w:r>
              <w:rPr>
                <w:b/>
                <w:sz w:val="18"/>
                <w:szCs w:val="18"/>
                <w:lang w:eastAsia="lv-LV"/>
              </w:rPr>
              <w:t>taisnīga tiesa saprātīgā termiņā; tiesu sistēma, kurai uzticas sabiedrība</w:t>
            </w:r>
            <w:r w:rsidRPr="00043FD1">
              <w:rPr>
                <w:b/>
                <w:sz w:val="18"/>
                <w:szCs w:val="18"/>
                <w:lang w:eastAsia="lv-LV"/>
              </w:rPr>
              <w:t xml:space="preserve"> </w:t>
            </w:r>
            <w:r w:rsidRPr="00043FD1">
              <w:rPr>
                <w:bCs/>
                <w:sz w:val="18"/>
                <w:szCs w:val="18"/>
                <w:lang w:eastAsia="lv-LV"/>
              </w:rPr>
              <w:t xml:space="preserve">/ </w:t>
            </w:r>
            <w:r w:rsidRPr="00043FD1">
              <w:rPr>
                <w:bCs/>
                <w:i/>
                <w:sz w:val="18"/>
                <w:szCs w:val="18"/>
                <w:lang w:eastAsia="lv-LV"/>
              </w:rPr>
              <w:t>Latvijas Nacionālais attīstības plāns 2021.</w:t>
            </w:r>
            <w:r w:rsidRPr="00043FD1">
              <w:rPr>
                <w:i/>
                <w:iCs/>
                <w:color w:val="000000"/>
                <w:sz w:val="18"/>
                <w:szCs w:val="18"/>
                <w:lang w:eastAsia="lv-LV"/>
              </w:rPr>
              <w:t xml:space="preserve"> – </w:t>
            </w:r>
            <w:r w:rsidRPr="00043FD1">
              <w:rPr>
                <w:bCs/>
                <w:i/>
                <w:sz w:val="18"/>
                <w:szCs w:val="18"/>
                <w:lang w:eastAsia="lv-LV"/>
              </w:rPr>
              <w:t xml:space="preserve">2027. gadam; </w:t>
            </w:r>
            <w:r w:rsidRPr="00043FD1">
              <w:rPr>
                <w:i/>
                <w:iCs/>
                <w:color w:val="000000"/>
                <w:sz w:val="18"/>
                <w:szCs w:val="18"/>
                <w:lang w:eastAsia="lv-LV"/>
              </w:rPr>
              <w:t>Tieslietu ministrijas darbības stratēģija 202</w:t>
            </w:r>
            <w:r>
              <w:rPr>
                <w:i/>
                <w:iCs/>
                <w:color w:val="000000"/>
                <w:sz w:val="18"/>
                <w:szCs w:val="18"/>
                <w:lang w:eastAsia="lv-LV"/>
              </w:rPr>
              <w:t>2</w:t>
            </w:r>
            <w:r w:rsidRPr="00043FD1">
              <w:rPr>
                <w:i/>
                <w:iCs/>
                <w:color w:val="000000"/>
                <w:sz w:val="18"/>
                <w:szCs w:val="18"/>
                <w:lang w:eastAsia="lv-LV"/>
              </w:rPr>
              <w:t>.</w:t>
            </w:r>
            <w:r>
              <w:rPr>
                <w:i/>
                <w:iCs/>
                <w:color w:val="000000"/>
                <w:sz w:val="20"/>
                <w:lang w:eastAsia="lv-LV"/>
              </w:rPr>
              <w:t xml:space="preserve"> – </w:t>
            </w:r>
            <w:r w:rsidRPr="00043FD1">
              <w:rPr>
                <w:i/>
                <w:iCs/>
                <w:color w:val="000000"/>
                <w:sz w:val="18"/>
                <w:szCs w:val="18"/>
                <w:lang w:eastAsia="lv-LV"/>
              </w:rPr>
              <w:t>202</w:t>
            </w:r>
            <w:r>
              <w:rPr>
                <w:i/>
                <w:iCs/>
                <w:color w:val="000000"/>
                <w:sz w:val="18"/>
                <w:szCs w:val="18"/>
                <w:lang w:eastAsia="lv-LV"/>
              </w:rPr>
              <w:t>6</w:t>
            </w:r>
            <w:r w:rsidRPr="00043FD1">
              <w:rPr>
                <w:i/>
                <w:iCs/>
                <w:color w:val="000000"/>
                <w:sz w:val="18"/>
                <w:szCs w:val="18"/>
                <w:lang w:eastAsia="lv-LV"/>
              </w:rPr>
              <w:t>. gadam</w:t>
            </w:r>
          </w:p>
        </w:tc>
      </w:tr>
    </w:tbl>
    <w:p w14:paraId="17AE2941" w14:textId="77777777" w:rsidR="00F26638" w:rsidRDefault="00F26638" w:rsidP="00F26638">
      <w:pPr>
        <w:spacing w:after="80"/>
        <w:rPr>
          <w:sz w:val="4"/>
          <w:szCs w:val="2"/>
        </w:rPr>
      </w:pPr>
    </w:p>
    <w:p w14:paraId="1DAF90A3" w14:textId="77777777" w:rsidR="00EC11E4" w:rsidRPr="00CB54D5" w:rsidRDefault="00EC11E4" w:rsidP="00F26638">
      <w:pPr>
        <w:spacing w:after="80"/>
        <w:rPr>
          <w:sz w:val="4"/>
          <w:szCs w:val="2"/>
        </w:rPr>
      </w:pP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F26638" w:rsidRPr="00043FD1" w14:paraId="5186BF86" w14:textId="77777777" w:rsidTr="00DC27D3">
        <w:trPr>
          <w:trHeight w:val="425"/>
        </w:trPr>
        <w:tc>
          <w:tcPr>
            <w:tcW w:w="3969" w:type="dxa"/>
            <w:shd w:val="clear" w:color="auto" w:fill="auto"/>
            <w:vAlign w:val="center"/>
          </w:tcPr>
          <w:p w14:paraId="0F7153EB" w14:textId="77777777" w:rsidR="00F26638" w:rsidRPr="00043FD1" w:rsidRDefault="00F26638" w:rsidP="00DC27D3">
            <w:pPr>
              <w:pStyle w:val="Tabuluvirsraksti"/>
              <w:spacing w:after="0"/>
              <w:jc w:val="left"/>
              <w:rPr>
                <w:b/>
                <w:sz w:val="18"/>
                <w:szCs w:val="18"/>
                <w:lang w:eastAsia="lv-LV"/>
              </w:rPr>
            </w:pPr>
            <w:r w:rsidRPr="00043FD1">
              <w:rPr>
                <w:b/>
                <w:sz w:val="18"/>
                <w:szCs w:val="18"/>
                <w:lang w:eastAsia="lv-LV"/>
              </w:rPr>
              <w:lastRenderedPageBreak/>
              <w:t>Politikas rezultatīvie rādītāji</w:t>
            </w:r>
          </w:p>
        </w:tc>
        <w:tc>
          <w:tcPr>
            <w:tcW w:w="2600" w:type="dxa"/>
            <w:shd w:val="clear" w:color="auto" w:fill="auto"/>
          </w:tcPr>
          <w:p w14:paraId="09AD25C8" w14:textId="77777777" w:rsidR="00F26638" w:rsidRPr="00043FD1" w:rsidRDefault="00F26638" w:rsidP="00DC27D3">
            <w:pPr>
              <w:pStyle w:val="Tabuluvirsraksti"/>
              <w:spacing w:after="0"/>
              <w:rPr>
                <w:b/>
                <w:sz w:val="18"/>
                <w:szCs w:val="18"/>
                <w:lang w:eastAsia="lv-LV"/>
              </w:rPr>
            </w:pPr>
            <w:r w:rsidRPr="00043FD1">
              <w:rPr>
                <w:b/>
                <w:sz w:val="18"/>
                <w:szCs w:val="18"/>
                <w:lang w:eastAsia="lv-LV"/>
              </w:rPr>
              <w:t xml:space="preserve">Attīstības plānošanas dokumenti vai </w:t>
            </w:r>
          </w:p>
          <w:p w14:paraId="528F211A" w14:textId="77777777" w:rsidR="00F26638" w:rsidRPr="00043FD1" w:rsidRDefault="00F26638" w:rsidP="00DC27D3">
            <w:pPr>
              <w:pStyle w:val="Tabuluvirsraksti"/>
              <w:spacing w:after="0"/>
              <w:rPr>
                <w:b/>
                <w:sz w:val="18"/>
                <w:szCs w:val="18"/>
                <w:lang w:eastAsia="lv-LV"/>
              </w:rPr>
            </w:pPr>
            <w:r w:rsidRPr="00043FD1">
              <w:rPr>
                <w:b/>
                <w:sz w:val="18"/>
                <w:szCs w:val="18"/>
                <w:lang w:eastAsia="lv-LV"/>
              </w:rPr>
              <w:t>normatīvie akti</w:t>
            </w:r>
          </w:p>
        </w:tc>
        <w:tc>
          <w:tcPr>
            <w:tcW w:w="1260" w:type="dxa"/>
            <w:shd w:val="clear" w:color="auto" w:fill="auto"/>
          </w:tcPr>
          <w:p w14:paraId="57F5CC2B" w14:textId="77777777" w:rsidR="00F26638" w:rsidRPr="00EC11E4" w:rsidRDefault="00F26638" w:rsidP="00DC27D3">
            <w:pPr>
              <w:pStyle w:val="Tabuluvirsraksti"/>
              <w:spacing w:after="0"/>
              <w:rPr>
                <w:b/>
                <w:sz w:val="18"/>
                <w:szCs w:val="18"/>
                <w:lang w:eastAsia="lv-LV"/>
              </w:rPr>
            </w:pPr>
            <w:r w:rsidRPr="00EC11E4">
              <w:rPr>
                <w:b/>
                <w:sz w:val="18"/>
                <w:szCs w:val="18"/>
                <w:lang w:eastAsia="lv-LV"/>
              </w:rPr>
              <w:t xml:space="preserve">Faktiskā vērtība </w:t>
            </w:r>
          </w:p>
          <w:p w14:paraId="0BA672C7" w14:textId="77777777" w:rsidR="00F26638" w:rsidRPr="00EC11E4" w:rsidRDefault="00F26638" w:rsidP="00DC27D3">
            <w:pPr>
              <w:pStyle w:val="Tabuluvirsraksti"/>
              <w:spacing w:after="0"/>
              <w:rPr>
                <w:sz w:val="18"/>
                <w:szCs w:val="18"/>
                <w:lang w:eastAsia="lv-LV"/>
              </w:rPr>
            </w:pPr>
            <w:r w:rsidRPr="00EC11E4">
              <w:rPr>
                <w:bCs/>
                <w:sz w:val="18"/>
                <w:szCs w:val="18"/>
                <w:lang w:eastAsia="lv-LV"/>
              </w:rPr>
              <w:t>(2022)</w:t>
            </w:r>
          </w:p>
        </w:tc>
        <w:tc>
          <w:tcPr>
            <w:tcW w:w="1243" w:type="dxa"/>
            <w:shd w:val="clear" w:color="auto" w:fill="auto"/>
          </w:tcPr>
          <w:p w14:paraId="0B8DF804" w14:textId="77777777" w:rsidR="00F26638" w:rsidRPr="00EC11E4" w:rsidRDefault="00F26638" w:rsidP="00DC27D3">
            <w:pPr>
              <w:pStyle w:val="Tabuluvirsraksti"/>
              <w:spacing w:after="0"/>
              <w:rPr>
                <w:b/>
                <w:sz w:val="18"/>
                <w:szCs w:val="18"/>
                <w:lang w:eastAsia="lv-LV"/>
              </w:rPr>
            </w:pPr>
            <w:r w:rsidRPr="00EC11E4">
              <w:rPr>
                <w:b/>
                <w:sz w:val="18"/>
                <w:szCs w:val="18"/>
                <w:lang w:eastAsia="lv-LV"/>
              </w:rPr>
              <w:t>Plānotā vērtība</w:t>
            </w:r>
          </w:p>
          <w:p w14:paraId="60705C03" w14:textId="77777777" w:rsidR="00F26638" w:rsidRPr="00EC11E4" w:rsidRDefault="00F26638" w:rsidP="00DC27D3">
            <w:pPr>
              <w:pStyle w:val="Tabuluvirsraksti"/>
              <w:spacing w:after="0"/>
              <w:rPr>
                <w:sz w:val="18"/>
                <w:szCs w:val="18"/>
                <w:lang w:eastAsia="lv-LV"/>
              </w:rPr>
            </w:pPr>
            <w:r w:rsidRPr="00EC11E4">
              <w:rPr>
                <w:bCs/>
                <w:sz w:val="18"/>
                <w:szCs w:val="18"/>
                <w:lang w:eastAsia="lv-LV"/>
              </w:rPr>
              <w:t>(2026)</w:t>
            </w:r>
          </w:p>
        </w:tc>
      </w:tr>
      <w:tr w:rsidR="00F26638" w:rsidRPr="00043FD1" w14:paraId="49CEF11B" w14:textId="77777777" w:rsidTr="00DC27D3">
        <w:trPr>
          <w:trHeight w:val="257"/>
        </w:trPr>
        <w:tc>
          <w:tcPr>
            <w:tcW w:w="3969" w:type="dxa"/>
            <w:vAlign w:val="center"/>
          </w:tcPr>
          <w:p w14:paraId="396E48C1" w14:textId="77777777" w:rsidR="00F26638" w:rsidRPr="00043FD1" w:rsidRDefault="00F26638" w:rsidP="00EC11E4">
            <w:pPr>
              <w:pStyle w:val="Tabuluvirsraksti"/>
              <w:spacing w:after="0"/>
              <w:jc w:val="both"/>
              <w:rPr>
                <w:b/>
                <w:i/>
                <w:sz w:val="18"/>
                <w:szCs w:val="18"/>
                <w:lang w:eastAsia="lv-LV"/>
              </w:rPr>
            </w:pPr>
            <w:r w:rsidRPr="00043FD1">
              <w:rPr>
                <w:i/>
                <w:sz w:val="18"/>
                <w:szCs w:val="18"/>
                <w:lang w:eastAsia="lv-LV"/>
              </w:rPr>
              <w:t>Sabiedrības daļa, kas pilnībā vai daļēji uzticas tiesu sistēmai (%)</w:t>
            </w:r>
          </w:p>
        </w:tc>
        <w:tc>
          <w:tcPr>
            <w:tcW w:w="2600" w:type="dxa"/>
            <w:vAlign w:val="center"/>
          </w:tcPr>
          <w:p w14:paraId="56E9DC1E" w14:textId="77777777" w:rsidR="00F26638" w:rsidRPr="00043FD1" w:rsidRDefault="00F26638" w:rsidP="00DC27D3">
            <w:pPr>
              <w:pStyle w:val="Tabuluvirsraksti"/>
              <w:spacing w:after="0"/>
              <w:jc w:val="left"/>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1260" w:type="dxa"/>
            <w:vAlign w:val="center"/>
          </w:tcPr>
          <w:p w14:paraId="64AE5A17" w14:textId="77777777" w:rsidR="00F26638" w:rsidRPr="00043FD1" w:rsidRDefault="00F26638" w:rsidP="00DC27D3">
            <w:pPr>
              <w:pStyle w:val="Tabuluvirsraksti"/>
              <w:spacing w:after="0"/>
              <w:rPr>
                <w:i/>
                <w:sz w:val="18"/>
                <w:szCs w:val="18"/>
                <w:lang w:eastAsia="lv-LV"/>
              </w:rPr>
            </w:pPr>
            <w:r>
              <w:rPr>
                <w:i/>
                <w:sz w:val="18"/>
                <w:szCs w:val="18"/>
                <w:lang w:eastAsia="lv-LV"/>
              </w:rPr>
              <w:t>39</w:t>
            </w:r>
          </w:p>
        </w:tc>
        <w:tc>
          <w:tcPr>
            <w:tcW w:w="1243" w:type="dxa"/>
            <w:vAlign w:val="center"/>
          </w:tcPr>
          <w:p w14:paraId="0FC3137A" w14:textId="77777777" w:rsidR="00F26638" w:rsidRPr="00043FD1" w:rsidRDefault="00F26638" w:rsidP="00DC27D3">
            <w:pPr>
              <w:pStyle w:val="Tabuluvirsraksti"/>
              <w:spacing w:after="0"/>
              <w:rPr>
                <w:i/>
                <w:sz w:val="18"/>
                <w:szCs w:val="18"/>
                <w:lang w:eastAsia="lv-LV"/>
              </w:rPr>
            </w:pPr>
            <w:r w:rsidRPr="00043FD1">
              <w:rPr>
                <w:i/>
                <w:sz w:val="18"/>
                <w:szCs w:val="18"/>
                <w:lang w:eastAsia="lv-LV"/>
              </w:rPr>
              <w:t>5</w:t>
            </w:r>
            <w:r>
              <w:rPr>
                <w:i/>
                <w:sz w:val="18"/>
                <w:szCs w:val="18"/>
                <w:lang w:eastAsia="lv-LV"/>
              </w:rPr>
              <w:t>5</w:t>
            </w:r>
          </w:p>
        </w:tc>
      </w:tr>
      <w:tr w:rsidR="00F26638" w:rsidRPr="00043FD1" w14:paraId="71050038" w14:textId="77777777" w:rsidTr="00DC27D3">
        <w:trPr>
          <w:trHeight w:val="1005"/>
        </w:trPr>
        <w:tc>
          <w:tcPr>
            <w:tcW w:w="3969" w:type="dxa"/>
            <w:shd w:val="clear" w:color="auto" w:fill="auto"/>
          </w:tcPr>
          <w:p w14:paraId="23048515" w14:textId="77777777" w:rsidR="00F26638" w:rsidRPr="00043FD1" w:rsidRDefault="00F26638" w:rsidP="00DC27D3">
            <w:pPr>
              <w:pStyle w:val="Tabuluvirsraksti"/>
              <w:spacing w:after="0"/>
              <w:jc w:val="both"/>
              <w:rPr>
                <w:i/>
                <w:sz w:val="18"/>
                <w:szCs w:val="18"/>
                <w:lang w:eastAsia="lv-LV"/>
              </w:rPr>
            </w:pPr>
            <w:r w:rsidRPr="00043FD1">
              <w:rPr>
                <w:i/>
                <w:sz w:val="18"/>
                <w:szCs w:val="18"/>
                <w:lang w:eastAsia="lv-LV"/>
              </w:rPr>
              <w:t>Lietu izskatīšanas ilgums rajona (pilsētu) tiesās 1.instancē (</w:t>
            </w:r>
            <w:proofErr w:type="spellStart"/>
            <w:r w:rsidRPr="00043FD1">
              <w:rPr>
                <w:i/>
                <w:sz w:val="18"/>
                <w:szCs w:val="18"/>
                <w:lang w:eastAsia="lv-LV"/>
              </w:rPr>
              <w:t>mēn</w:t>
            </w:r>
            <w:proofErr w:type="spellEnd"/>
            <w:r w:rsidRPr="00043FD1">
              <w:rPr>
                <w:i/>
                <w:sz w:val="18"/>
                <w:szCs w:val="18"/>
                <w:lang w:eastAsia="lv-LV"/>
              </w:rPr>
              <w:t>.):</w:t>
            </w:r>
          </w:p>
          <w:p w14:paraId="7F723C29" w14:textId="77777777" w:rsidR="00F26638" w:rsidRPr="00043FD1" w:rsidRDefault="00F26638" w:rsidP="00DC27D3">
            <w:pPr>
              <w:pStyle w:val="Tabuluvirsraksti"/>
              <w:spacing w:after="0"/>
              <w:ind w:left="176"/>
              <w:jc w:val="both"/>
              <w:rPr>
                <w:i/>
                <w:sz w:val="18"/>
                <w:szCs w:val="18"/>
                <w:lang w:eastAsia="lv-LV"/>
              </w:rPr>
            </w:pPr>
            <w:r w:rsidRPr="00043FD1">
              <w:rPr>
                <w:i/>
                <w:sz w:val="18"/>
                <w:szCs w:val="18"/>
                <w:lang w:eastAsia="lv-LV"/>
              </w:rPr>
              <w:t>1) administratīvajās lietās;</w:t>
            </w:r>
          </w:p>
          <w:p w14:paraId="5C7AE050" w14:textId="77777777" w:rsidR="00F26638" w:rsidRPr="00043FD1" w:rsidRDefault="00F26638" w:rsidP="00DC27D3">
            <w:pPr>
              <w:pStyle w:val="Tabuluvirsraksti"/>
              <w:spacing w:after="0"/>
              <w:ind w:left="176"/>
              <w:jc w:val="both"/>
              <w:rPr>
                <w:i/>
                <w:sz w:val="18"/>
                <w:szCs w:val="18"/>
                <w:lang w:eastAsia="lv-LV"/>
              </w:rPr>
            </w:pPr>
            <w:r w:rsidRPr="00043FD1">
              <w:rPr>
                <w:i/>
                <w:sz w:val="18"/>
                <w:szCs w:val="18"/>
                <w:lang w:eastAsia="lv-LV"/>
              </w:rPr>
              <w:t>2) administratīvo pārkāpumu lietās;</w:t>
            </w:r>
          </w:p>
          <w:p w14:paraId="70FC3ACC" w14:textId="77777777" w:rsidR="00F26638" w:rsidRPr="00043FD1" w:rsidRDefault="00F26638" w:rsidP="00DC27D3">
            <w:pPr>
              <w:pStyle w:val="Tabuluvirsraksti"/>
              <w:spacing w:after="0"/>
              <w:ind w:left="176"/>
              <w:jc w:val="both"/>
              <w:rPr>
                <w:i/>
                <w:sz w:val="18"/>
                <w:szCs w:val="18"/>
                <w:lang w:eastAsia="lv-LV"/>
              </w:rPr>
            </w:pPr>
            <w:r w:rsidRPr="00043FD1">
              <w:rPr>
                <w:i/>
                <w:sz w:val="18"/>
                <w:szCs w:val="18"/>
                <w:lang w:eastAsia="lv-LV"/>
              </w:rPr>
              <w:t>3) civillietās;</w:t>
            </w:r>
          </w:p>
          <w:p w14:paraId="176886DE" w14:textId="77777777" w:rsidR="00F26638" w:rsidRPr="00043FD1" w:rsidRDefault="00F26638" w:rsidP="00DC27D3">
            <w:pPr>
              <w:pStyle w:val="Tabuluvirsraksti"/>
              <w:spacing w:after="0"/>
              <w:ind w:left="176"/>
              <w:jc w:val="both"/>
              <w:rPr>
                <w:i/>
                <w:sz w:val="18"/>
                <w:szCs w:val="18"/>
                <w:lang w:eastAsia="lv-LV"/>
              </w:rPr>
            </w:pPr>
            <w:r w:rsidRPr="00043FD1">
              <w:rPr>
                <w:i/>
                <w:sz w:val="18"/>
                <w:szCs w:val="18"/>
                <w:lang w:eastAsia="lv-LV"/>
              </w:rPr>
              <w:t xml:space="preserve">4) krimināllietās </w:t>
            </w:r>
          </w:p>
          <w:p w14:paraId="200AB5B6" w14:textId="77777777" w:rsidR="00F26638" w:rsidRPr="00043FD1" w:rsidRDefault="00F26638" w:rsidP="00DC27D3">
            <w:pPr>
              <w:pStyle w:val="Tabuluvirsraksti"/>
              <w:spacing w:after="0"/>
              <w:ind w:left="176"/>
              <w:jc w:val="both"/>
              <w:rPr>
                <w:i/>
                <w:sz w:val="18"/>
                <w:szCs w:val="18"/>
                <w:lang w:eastAsia="lv-LV"/>
              </w:rPr>
            </w:pPr>
            <w:r w:rsidRPr="00043FD1">
              <w:rPr>
                <w:i/>
                <w:sz w:val="18"/>
                <w:szCs w:val="18"/>
                <w:lang w:eastAsia="lv-LV"/>
              </w:rPr>
              <w:t xml:space="preserve">5)Ekonomisko lietu tiesai piekritīgajās </w:t>
            </w:r>
            <w:proofErr w:type="spellStart"/>
            <w:r w:rsidRPr="00043FD1">
              <w:rPr>
                <w:i/>
                <w:sz w:val="18"/>
                <w:szCs w:val="18"/>
                <w:lang w:eastAsia="lv-LV"/>
              </w:rPr>
              <w:t>komerclietās</w:t>
            </w:r>
            <w:proofErr w:type="spellEnd"/>
          </w:p>
          <w:p w14:paraId="55E9D065" w14:textId="77777777" w:rsidR="00F26638" w:rsidRPr="00043FD1" w:rsidRDefault="00F26638" w:rsidP="00DC27D3">
            <w:pPr>
              <w:pStyle w:val="Tabuluvirsraksti"/>
              <w:spacing w:after="0"/>
              <w:ind w:left="176"/>
              <w:jc w:val="both"/>
              <w:rPr>
                <w:i/>
                <w:sz w:val="18"/>
                <w:szCs w:val="18"/>
                <w:lang w:eastAsia="lv-LV"/>
              </w:rPr>
            </w:pPr>
            <w:r w:rsidRPr="00043FD1">
              <w:rPr>
                <w:i/>
                <w:sz w:val="18"/>
                <w:szCs w:val="18"/>
                <w:lang w:eastAsia="lv-LV"/>
              </w:rPr>
              <w:t>6)Ekonomisko lietu tiesai piekritīgajos kriminālprocesos</w:t>
            </w:r>
          </w:p>
        </w:tc>
        <w:tc>
          <w:tcPr>
            <w:tcW w:w="2600" w:type="dxa"/>
            <w:shd w:val="clear" w:color="auto" w:fill="auto"/>
            <w:vAlign w:val="center"/>
          </w:tcPr>
          <w:p w14:paraId="05ECA543" w14:textId="77777777" w:rsidR="00F26638" w:rsidRPr="00043FD1" w:rsidRDefault="00F26638" w:rsidP="00DC27D3">
            <w:pPr>
              <w:pStyle w:val="Tabuluvirsraksti"/>
              <w:spacing w:after="0"/>
              <w:jc w:val="left"/>
              <w:rPr>
                <w:i/>
                <w:sz w:val="18"/>
                <w:szCs w:val="18"/>
                <w:lang w:eastAsia="lv-LV"/>
              </w:rPr>
            </w:pPr>
            <w:r w:rsidRPr="00043FD1">
              <w:rPr>
                <w:i/>
                <w:sz w:val="18"/>
                <w:szCs w:val="18"/>
                <w:lang w:eastAsia="lv-LV"/>
              </w:rPr>
              <w:t xml:space="preserve">Latvijas Nacionālais attīstības plāns </w:t>
            </w:r>
            <w:r w:rsidRPr="00043FD1">
              <w:rPr>
                <w:bCs/>
                <w:i/>
                <w:sz w:val="18"/>
                <w:szCs w:val="18"/>
                <w:lang w:eastAsia="lv-LV"/>
              </w:rPr>
              <w:t>2021.</w:t>
            </w:r>
            <w:r w:rsidRPr="00043FD1">
              <w:rPr>
                <w:i/>
                <w:iCs/>
                <w:color w:val="000000"/>
                <w:sz w:val="18"/>
                <w:szCs w:val="18"/>
                <w:lang w:eastAsia="lv-LV"/>
              </w:rPr>
              <w:t xml:space="preserve"> – </w:t>
            </w:r>
            <w:r w:rsidRPr="00043FD1">
              <w:rPr>
                <w:bCs/>
                <w:i/>
                <w:sz w:val="18"/>
                <w:szCs w:val="18"/>
                <w:lang w:eastAsia="lv-LV"/>
              </w:rPr>
              <w:t>2027. gadam</w:t>
            </w:r>
            <w:r w:rsidRPr="00043FD1">
              <w:rPr>
                <w:i/>
                <w:sz w:val="18"/>
                <w:szCs w:val="18"/>
                <w:lang w:eastAsia="lv-LV"/>
              </w:rPr>
              <w:t>; 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1260" w:type="dxa"/>
            <w:shd w:val="clear" w:color="auto" w:fill="auto"/>
            <w:vAlign w:val="center"/>
          </w:tcPr>
          <w:p w14:paraId="628CA466" w14:textId="77777777" w:rsidR="00F26638" w:rsidRPr="00043FD1" w:rsidRDefault="00F26638" w:rsidP="00DC27D3">
            <w:pPr>
              <w:pStyle w:val="Tabuluvirsraksti"/>
              <w:tabs>
                <w:tab w:val="left" w:pos="240"/>
                <w:tab w:val="left" w:pos="525"/>
                <w:tab w:val="left" w:pos="1091"/>
              </w:tabs>
              <w:spacing w:after="0"/>
              <w:ind w:left="-43"/>
              <w:rPr>
                <w:i/>
                <w:sz w:val="18"/>
                <w:szCs w:val="18"/>
                <w:lang w:eastAsia="lv-LV"/>
              </w:rPr>
            </w:pPr>
            <w:r w:rsidRPr="00043FD1">
              <w:rPr>
                <w:i/>
                <w:sz w:val="18"/>
                <w:szCs w:val="18"/>
                <w:lang w:eastAsia="lv-LV"/>
              </w:rPr>
              <w:t xml:space="preserve">1) </w:t>
            </w:r>
            <w:r>
              <w:rPr>
                <w:i/>
                <w:sz w:val="18"/>
                <w:szCs w:val="18"/>
                <w:lang w:eastAsia="lv-LV"/>
              </w:rPr>
              <w:t>8</w:t>
            </w:r>
            <w:r w:rsidRPr="00043FD1">
              <w:rPr>
                <w:i/>
                <w:sz w:val="18"/>
                <w:szCs w:val="18"/>
                <w:lang w:eastAsia="lv-LV"/>
              </w:rPr>
              <w:t>,</w:t>
            </w:r>
            <w:r>
              <w:rPr>
                <w:i/>
                <w:sz w:val="18"/>
                <w:szCs w:val="18"/>
                <w:lang w:eastAsia="lv-LV"/>
              </w:rPr>
              <w:t>0</w:t>
            </w:r>
          </w:p>
          <w:p w14:paraId="488BCB93" w14:textId="77777777" w:rsidR="00F26638" w:rsidRPr="00043FD1" w:rsidRDefault="00F26638" w:rsidP="00DC27D3">
            <w:pPr>
              <w:pStyle w:val="Tabuluvirsraksti"/>
              <w:spacing w:after="0"/>
              <w:ind w:hanging="43"/>
              <w:rPr>
                <w:i/>
                <w:sz w:val="18"/>
                <w:szCs w:val="18"/>
                <w:lang w:eastAsia="lv-LV"/>
              </w:rPr>
            </w:pPr>
            <w:r w:rsidRPr="00043FD1">
              <w:rPr>
                <w:i/>
                <w:sz w:val="18"/>
                <w:szCs w:val="18"/>
                <w:lang w:eastAsia="lv-LV"/>
              </w:rPr>
              <w:t xml:space="preserve">2) </w:t>
            </w:r>
            <w:r>
              <w:rPr>
                <w:i/>
                <w:sz w:val="18"/>
                <w:szCs w:val="18"/>
                <w:lang w:eastAsia="lv-LV"/>
              </w:rPr>
              <w:t>4</w:t>
            </w:r>
            <w:r w:rsidRPr="00043FD1">
              <w:rPr>
                <w:i/>
                <w:sz w:val="18"/>
                <w:szCs w:val="18"/>
                <w:lang w:eastAsia="lv-LV"/>
              </w:rPr>
              <w:t>,</w:t>
            </w:r>
            <w:r>
              <w:rPr>
                <w:i/>
                <w:sz w:val="18"/>
                <w:szCs w:val="18"/>
                <w:lang w:eastAsia="lv-LV"/>
              </w:rPr>
              <w:t>4</w:t>
            </w:r>
          </w:p>
          <w:p w14:paraId="360D9D2C" w14:textId="77777777" w:rsidR="00F26638" w:rsidRPr="00043FD1" w:rsidRDefault="00F26638" w:rsidP="00DC27D3">
            <w:pPr>
              <w:pStyle w:val="Tabuluvirsraksti"/>
              <w:spacing w:after="0"/>
              <w:ind w:hanging="43"/>
              <w:rPr>
                <w:i/>
                <w:sz w:val="18"/>
                <w:szCs w:val="18"/>
                <w:lang w:eastAsia="lv-LV"/>
              </w:rPr>
            </w:pPr>
            <w:r w:rsidRPr="00043FD1">
              <w:rPr>
                <w:i/>
                <w:sz w:val="18"/>
                <w:szCs w:val="18"/>
                <w:lang w:eastAsia="lv-LV"/>
              </w:rPr>
              <w:t>3) 7,</w:t>
            </w:r>
            <w:r>
              <w:rPr>
                <w:i/>
                <w:sz w:val="18"/>
                <w:szCs w:val="18"/>
                <w:lang w:eastAsia="lv-LV"/>
              </w:rPr>
              <w:t>6</w:t>
            </w:r>
          </w:p>
          <w:p w14:paraId="4353617F" w14:textId="77777777" w:rsidR="00F26638" w:rsidRPr="00043FD1" w:rsidRDefault="00F26638" w:rsidP="00DC27D3">
            <w:pPr>
              <w:pStyle w:val="Tabuluvirsraksti"/>
              <w:spacing w:after="0"/>
              <w:rPr>
                <w:i/>
                <w:sz w:val="18"/>
                <w:szCs w:val="18"/>
                <w:lang w:eastAsia="lv-LV"/>
              </w:rPr>
            </w:pPr>
            <w:r w:rsidRPr="00043FD1">
              <w:rPr>
                <w:i/>
                <w:sz w:val="18"/>
                <w:szCs w:val="18"/>
                <w:lang w:eastAsia="lv-LV"/>
              </w:rPr>
              <w:t xml:space="preserve">4) </w:t>
            </w:r>
            <w:r>
              <w:rPr>
                <w:i/>
                <w:sz w:val="18"/>
                <w:szCs w:val="18"/>
                <w:lang w:eastAsia="lv-LV"/>
              </w:rPr>
              <w:t>8</w:t>
            </w:r>
            <w:r w:rsidRPr="00043FD1">
              <w:rPr>
                <w:i/>
                <w:sz w:val="18"/>
                <w:szCs w:val="18"/>
                <w:lang w:eastAsia="lv-LV"/>
              </w:rPr>
              <w:t>,</w:t>
            </w:r>
            <w:r>
              <w:rPr>
                <w:i/>
                <w:sz w:val="18"/>
                <w:szCs w:val="18"/>
                <w:lang w:eastAsia="lv-LV"/>
              </w:rPr>
              <w:t>9</w:t>
            </w:r>
          </w:p>
          <w:p w14:paraId="70D02E09" w14:textId="77777777" w:rsidR="00F26638" w:rsidRPr="0090745D" w:rsidRDefault="00F26638" w:rsidP="00DC27D3">
            <w:pPr>
              <w:pStyle w:val="Tabuluvirsraksti"/>
              <w:spacing w:after="0"/>
              <w:rPr>
                <w:i/>
                <w:sz w:val="18"/>
                <w:szCs w:val="18"/>
                <w:lang w:eastAsia="lv-LV"/>
              </w:rPr>
            </w:pPr>
            <w:r w:rsidRPr="0090745D">
              <w:rPr>
                <w:i/>
                <w:sz w:val="18"/>
                <w:szCs w:val="18"/>
                <w:lang w:eastAsia="lv-LV"/>
              </w:rPr>
              <w:t xml:space="preserve">5) </w:t>
            </w:r>
            <w:r>
              <w:rPr>
                <w:i/>
                <w:sz w:val="18"/>
                <w:szCs w:val="18"/>
                <w:lang w:eastAsia="lv-LV"/>
              </w:rPr>
              <w:t>5,2</w:t>
            </w:r>
          </w:p>
          <w:p w14:paraId="7D82F47F" w14:textId="77777777" w:rsidR="00F26638" w:rsidRPr="00043FD1" w:rsidRDefault="00F26638" w:rsidP="00DC27D3">
            <w:pPr>
              <w:pStyle w:val="Tabuluvirsraksti"/>
              <w:spacing w:after="0"/>
              <w:rPr>
                <w:bCs/>
                <w:sz w:val="18"/>
                <w:szCs w:val="18"/>
                <w:lang w:eastAsia="lv-LV"/>
              </w:rPr>
            </w:pPr>
            <w:r w:rsidRPr="0090745D">
              <w:rPr>
                <w:i/>
                <w:sz w:val="18"/>
                <w:szCs w:val="18"/>
                <w:lang w:eastAsia="lv-LV"/>
              </w:rPr>
              <w:t xml:space="preserve">6) </w:t>
            </w:r>
            <w:r>
              <w:rPr>
                <w:i/>
                <w:sz w:val="18"/>
                <w:szCs w:val="18"/>
                <w:lang w:eastAsia="lv-LV"/>
              </w:rPr>
              <w:t>4,1</w:t>
            </w:r>
          </w:p>
        </w:tc>
        <w:tc>
          <w:tcPr>
            <w:tcW w:w="1243" w:type="dxa"/>
            <w:vAlign w:val="center"/>
          </w:tcPr>
          <w:p w14:paraId="23EA9543" w14:textId="77777777" w:rsidR="00F26638" w:rsidRPr="00043FD1" w:rsidRDefault="00F26638" w:rsidP="00DC27D3">
            <w:pPr>
              <w:pStyle w:val="Tabuluvirsraksti"/>
              <w:tabs>
                <w:tab w:val="left" w:pos="-169"/>
              </w:tabs>
              <w:spacing w:after="0"/>
              <w:ind w:left="-27"/>
              <w:rPr>
                <w:i/>
                <w:sz w:val="18"/>
                <w:szCs w:val="18"/>
                <w:lang w:eastAsia="lv-LV"/>
              </w:rPr>
            </w:pPr>
            <w:r w:rsidRPr="00043FD1">
              <w:rPr>
                <w:i/>
                <w:sz w:val="18"/>
                <w:szCs w:val="18"/>
                <w:lang w:eastAsia="lv-LV"/>
              </w:rPr>
              <w:t xml:space="preserve">1) </w:t>
            </w:r>
            <w:r>
              <w:rPr>
                <w:i/>
                <w:sz w:val="18"/>
                <w:szCs w:val="18"/>
                <w:lang w:eastAsia="lv-LV"/>
              </w:rPr>
              <w:t>7</w:t>
            </w:r>
          </w:p>
          <w:p w14:paraId="796CFF2E" w14:textId="77777777" w:rsidR="00F26638" w:rsidRPr="00043FD1" w:rsidRDefault="00F26638" w:rsidP="00DC27D3">
            <w:pPr>
              <w:pStyle w:val="Tabuluvirsraksti"/>
              <w:tabs>
                <w:tab w:val="left" w:pos="-169"/>
              </w:tabs>
              <w:spacing w:after="0"/>
              <w:ind w:left="-27"/>
              <w:rPr>
                <w:i/>
                <w:sz w:val="18"/>
                <w:szCs w:val="18"/>
                <w:lang w:eastAsia="lv-LV"/>
              </w:rPr>
            </w:pPr>
            <w:r w:rsidRPr="00043FD1">
              <w:rPr>
                <w:i/>
                <w:sz w:val="18"/>
                <w:szCs w:val="18"/>
                <w:lang w:eastAsia="lv-LV"/>
              </w:rPr>
              <w:t>2) 3</w:t>
            </w:r>
          </w:p>
          <w:p w14:paraId="658691BA" w14:textId="77777777" w:rsidR="00F26638" w:rsidRPr="00043FD1" w:rsidRDefault="00F26638" w:rsidP="00DC27D3">
            <w:pPr>
              <w:pStyle w:val="Tabuluvirsraksti"/>
              <w:tabs>
                <w:tab w:val="left" w:pos="-169"/>
              </w:tabs>
              <w:spacing w:after="0"/>
              <w:ind w:left="-27"/>
              <w:rPr>
                <w:i/>
                <w:sz w:val="18"/>
                <w:szCs w:val="18"/>
                <w:lang w:eastAsia="lv-LV"/>
              </w:rPr>
            </w:pPr>
            <w:r w:rsidRPr="00043FD1">
              <w:rPr>
                <w:i/>
                <w:sz w:val="18"/>
                <w:szCs w:val="18"/>
                <w:lang w:eastAsia="lv-LV"/>
              </w:rPr>
              <w:t xml:space="preserve">3) </w:t>
            </w:r>
            <w:r>
              <w:rPr>
                <w:i/>
                <w:sz w:val="18"/>
                <w:szCs w:val="18"/>
                <w:lang w:eastAsia="lv-LV"/>
              </w:rPr>
              <w:t>6</w:t>
            </w:r>
          </w:p>
          <w:p w14:paraId="76917CE3" w14:textId="77777777" w:rsidR="00F26638" w:rsidRPr="00043FD1" w:rsidRDefault="00F26638" w:rsidP="00DC27D3">
            <w:pPr>
              <w:pStyle w:val="Tabuluvirsraksti"/>
              <w:spacing w:after="0"/>
              <w:rPr>
                <w:i/>
                <w:sz w:val="18"/>
                <w:szCs w:val="18"/>
                <w:lang w:eastAsia="lv-LV"/>
              </w:rPr>
            </w:pPr>
            <w:r w:rsidRPr="00043FD1">
              <w:rPr>
                <w:i/>
                <w:sz w:val="18"/>
                <w:szCs w:val="18"/>
                <w:lang w:eastAsia="lv-LV"/>
              </w:rPr>
              <w:t xml:space="preserve">4) </w:t>
            </w:r>
            <w:r>
              <w:rPr>
                <w:i/>
                <w:sz w:val="18"/>
                <w:szCs w:val="18"/>
                <w:lang w:eastAsia="lv-LV"/>
              </w:rPr>
              <w:t>4,7</w:t>
            </w:r>
          </w:p>
          <w:p w14:paraId="4670F505" w14:textId="77777777" w:rsidR="00F26638" w:rsidRPr="00043FD1" w:rsidRDefault="00F26638" w:rsidP="00DC27D3">
            <w:pPr>
              <w:pStyle w:val="Tabuluvirsraksti"/>
              <w:spacing w:after="0"/>
              <w:rPr>
                <w:i/>
                <w:sz w:val="18"/>
                <w:szCs w:val="18"/>
                <w:lang w:eastAsia="lv-LV"/>
              </w:rPr>
            </w:pPr>
            <w:r w:rsidRPr="00043FD1">
              <w:rPr>
                <w:i/>
                <w:sz w:val="18"/>
                <w:szCs w:val="18"/>
                <w:lang w:eastAsia="lv-LV"/>
              </w:rPr>
              <w:t xml:space="preserve">5) </w:t>
            </w:r>
            <w:r>
              <w:rPr>
                <w:i/>
                <w:sz w:val="18"/>
                <w:szCs w:val="18"/>
                <w:lang w:eastAsia="lv-LV"/>
              </w:rPr>
              <w:t>5,7</w:t>
            </w:r>
          </w:p>
          <w:p w14:paraId="767491A9" w14:textId="77777777" w:rsidR="00F26638" w:rsidRPr="00043FD1" w:rsidRDefault="00F26638" w:rsidP="00DC27D3">
            <w:pPr>
              <w:pStyle w:val="Tabuluvirsraksti"/>
              <w:spacing w:after="0"/>
              <w:rPr>
                <w:i/>
                <w:sz w:val="18"/>
                <w:szCs w:val="18"/>
                <w:lang w:eastAsia="lv-LV"/>
              </w:rPr>
            </w:pPr>
            <w:r w:rsidRPr="00043FD1">
              <w:rPr>
                <w:i/>
                <w:sz w:val="18"/>
                <w:szCs w:val="18"/>
                <w:lang w:eastAsia="lv-LV"/>
              </w:rPr>
              <w:t>6) 4,</w:t>
            </w:r>
            <w:r>
              <w:rPr>
                <w:i/>
                <w:sz w:val="18"/>
                <w:szCs w:val="18"/>
                <w:lang w:eastAsia="lv-LV"/>
              </w:rPr>
              <w:t>5</w:t>
            </w:r>
          </w:p>
        </w:tc>
      </w:tr>
      <w:tr w:rsidR="00F26638" w:rsidRPr="00043FD1" w14:paraId="69EAE939" w14:textId="77777777" w:rsidTr="00DC27D3">
        <w:trPr>
          <w:trHeight w:val="189"/>
        </w:trPr>
        <w:tc>
          <w:tcPr>
            <w:tcW w:w="3969" w:type="dxa"/>
            <w:shd w:val="clear" w:color="auto" w:fill="auto"/>
          </w:tcPr>
          <w:p w14:paraId="67E6600C" w14:textId="77777777" w:rsidR="00F26638" w:rsidRPr="00043FD1" w:rsidRDefault="00F26638" w:rsidP="00DC27D3">
            <w:pPr>
              <w:pStyle w:val="Tabuluvirsraksti"/>
              <w:spacing w:after="0"/>
              <w:jc w:val="both"/>
              <w:rPr>
                <w:i/>
                <w:sz w:val="18"/>
                <w:szCs w:val="18"/>
                <w:lang w:eastAsia="lv-LV"/>
              </w:rPr>
            </w:pPr>
            <w:r w:rsidRPr="00043FD1">
              <w:rPr>
                <w:b/>
                <w:bCs/>
                <w:iCs/>
                <w:sz w:val="18"/>
                <w:szCs w:val="18"/>
                <w:lang w:eastAsia="lv-LV"/>
              </w:rPr>
              <w:t xml:space="preserve">Valdības </w:t>
            </w:r>
            <w:r>
              <w:rPr>
                <w:b/>
                <w:bCs/>
                <w:iCs/>
                <w:sz w:val="18"/>
                <w:szCs w:val="18"/>
                <w:lang w:eastAsia="lv-LV"/>
              </w:rPr>
              <w:t>deklarācija</w:t>
            </w:r>
          </w:p>
        </w:tc>
        <w:tc>
          <w:tcPr>
            <w:tcW w:w="5103" w:type="dxa"/>
            <w:gridSpan w:val="3"/>
            <w:shd w:val="clear" w:color="auto" w:fill="auto"/>
          </w:tcPr>
          <w:p w14:paraId="0BFFA85F" w14:textId="77777777" w:rsidR="00F26638" w:rsidRPr="00043FD1" w:rsidRDefault="00F26638" w:rsidP="00DC27D3">
            <w:pPr>
              <w:pStyle w:val="Tabuluvirsraksti"/>
              <w:spacing w:after="0"/>
              <w:jc w:val="left"/>
              <w:rPr>
                <w:i/>
                <w:sz w:val="18"/>
                <w:szCs w:val="18"/>
                <w:lang w:eastAsia="lv-LV"/>
              </w:rPr>
            </w:pPr>
            <w:r>
              <w:rPr>
                <w:i/>
                <w:sz w:val="18"/>
                <w:szCs w:val="18"/>
                <w:lang w:eastAsia="lv-LV"/>
              </w:rPr>
              <w:t>7.</w:t>
            </w:r>
          </w:p>
        </w:tc>
      </w:tr>
    </w:tbl>
    <w:p w14:paraId="7402300E" w14:textId="77777777" w:rsidR="00F26638" w:rsidRPr="00522BB2" w:rsidRDefault="00F26638" w:rsidP="00F26638">
      <w:pPr>
        <w:spacing w:after="0"/>
        <w:ind w:firstLine="0"/>
        <w:rPr>
          <w:color w:val="FF0000"/>
          <w:sz w:val="20"/>
        </w:rPr>
      </w:pPr>
    </w:p>
    <w:tbl>
      <w:tblPr>
        <w:tblStyle w:val="TableGrid"/>
        <w:tblW w:w="9074" w:type="dxa"/>
        <w:tblInd w:w="-5" w:type="dxa"/>
        <w:tblLook w:val="04A0" w:firstRow="1" w:lastRow="0" w:firstColumn="1" w:lastColumn="0" w:noHBand="0" w:noVBand="1"/>
      </w:tblPr>
      <w:tblGrid>
        <w:gridCol w:w="2998"/>
        <w:gridCol w:w="1446"/>
        <w:gridCol w:w="1265"/>
        <w:gridCol w:w="1121"/>
        <w:gridCol w:w="1121"/>
        <w:gridCol w:w="1123"/>
      </w:tblGrid>
      <w:tr w:rsidR="00F26638" w:rsidRPr="00C5040A" w14:paraId="66865C5D" w14:textId="77777777" w:rsidTr="00DC27D3">
        <w:trPr>
          <w:trHeight w:val="283"/>
          <w:tblHeader/>
        </w:trPr>
        <w:tc>
          <w:tcPr>
            <w:tcW w:w="2998" w:type="dxa"/>
          </w:tcPr>
          <w:p w14:paraId="12FA8F10" w14:textId="77777777" w:rsidR="00F26638" w:rsidRPr="00C5040A" w:rsidRDefault="00F26638" w:rsidP="00DC27D3">
            <w:pPr>
              <w:spacing w:after="0"/>
            </w:pPr>
          </w:p>
        </w:tc>
        <w:tc>
          <w:tcPr>
            <w:tcW w:w="1446" w:type="dxa"/>
          </w:tcPr>
          <w:p w14:paraId="314F0399" w14:textId="77777777" w:rsidR="00F26638" w:rsidRPr="00C5040A" w:rsidRDefault="00F26638" w:rsidP="00DC27D3">
            <w:pPr>
              <w:pStyle w:val="tabteksts"/>
              <w:jc w:val="center"/>
              <w:rPr>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65" w:type="dxa"/>
          </w:tcPr>
          <w:p w14:paraId="3F49D38F" w14:textId="77777777" w:rsidR="00F26638" w:rsidRPr="00C5040A" w:rsidRDefault="00F26638" w:rsidP="00DC27D3">
            <w:pPr>
              <w:pStyle w:val="tabteksts"/>
              <w:jc w:val="center"/>
              <w:rPr>
                <w:lang w:eastAsia="lv-LV"/>
              </w:rPr>
            </w:pPr>
            <w:r>
              <w:rPr>
                <w:lang w:eastAsia="lv-LV"/>
              </w:rPr>
              <w:t>2023.</w:t>
            </w:r>
            <w:r w:rsidRPr="00D42431">
              <w:rPr>
                <w:lang w:eastAsia="lv-LV"/>
              </w:rPr>
              <w:t xml:space="preserve"> gada     plāns</w:t>
            </w:r>
          </w:p>
        </w:tc>
        <w:tc>
          <w:tcPr>
            <w:tcW w:w="1121" w:type="dxa"/>
          </w:tcPr>
          <w:p w14:paraId="0E45D9A9" w14:textId="77777777" w:rsidR="00F26638" w:rsidRPr="00C5040A"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1121" w:type="dxa"/>
          </w:tcPr>
          <w:p w14:paraId="28BBF187" w14:textId="77777777" w:rsidR="00F26638" w:rsidRPr="00307C62"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1123" w:type="dxa"/>
          </w:tcPr>
          <w:p w14:paraId="4D2D864F" w14:textId="77777777" w:rsidR="00F26638" w:rsidRPr="00307C62" w:rsidRDefault="00F26638" w:rsidP="00DC27D3">
            <w:pPr>
              <w:pStyle w:val="tabteksts"/>
              <w:jc w:val="center"/>
              <w:rPr>
                <w:szCs w:val="18"/>
              </w:rPr>
            </w:pPr>
            <w:r>
              <w:rPr>
                <w:szCs w:val="18"/>
                <w:lang w:eastAsia="lv-LV"/>
              </w:rPr>
              <w:t>2026.</w:t>
            </w:r>
            <w:r w:rsidRPr="00D42431">
              <w:rPr>
                <w:szCs w:val="18"/>
                <w:lang w:eastAsia="lv-LV"/>
              </w:rPr>
              <w:t xml:space="preserve"> gada </w:t>
            </w:r>
            <w:r>
              <w:rPr>
                <w:lang w:eastAsia="lv-LV"/>
              </w:rPr>
              <w:t>prognoze</w:t>
            </w:r>
          </w:p>
        </w:tc>
      </w:tr>
      <w:tr w:rsidR="00F26638" w:rsidRPr="00C5040A" w14:paraId="461CAA65" w14:textId="77777777" w:rsidTr="00DC27D3">
        <w:tc>
          <w:tcPr>
            <w:tcW w:w="9074" w:type="dxa"/>
            <w:gridSpan w:val="6"/>
            <w:shd w:val="clear" w:color="auto" w:fill="D9D9D9" w:themeFill="background1" w:themeFillShade="D9"/>
          </w:tcPr>
          <w:p w14:paraId="4B92498E" w14:textId="77777777" w:rsidR="00F26638" w:rsidRPr="00C5040A" w:rsidRDefault="00F26638" w:rsidP="00DC27D3">
            <w:pPr>
              <w:spacing w:after="0"/>
              <w:jc w:val="center"/>
              <w:rPr>
                <w:b/>
                <w:sz w:val="20"/>
              </w:rPr>
            </w:pPr>
            <w:r w:rsidRPr="00C5040A">
              <w:rPr>
                <w:b/>
                <w:sz w:val="20"/>
              </w:rPr>
              <w:t>Ieguldījumi</w:t>
            </w:r>
          </w:p>
        </w:tc>
      </w:tr>
      <w:tr w:rsidR="00F26638" w:rsidRPr="00C5040A" w14:paraId="4EC32976" w14:textId="77777777" w:rsidTr="00DC27D3">
        <w:trPr>
          <w:trHeight w:val="142"/>
        </w:trPr>
        <w:tc>
          <w:tcPr>
            <w:tcW w:w="2998" w:type="dxa"/>
            <w:vMerge w:val="restart"/>
          </w:tcPr>
          <w:p w14:paraId="54C1CE6A" w14:textId="77777777" w:rsidR="00F26638" w:rsidRPr="001322B2" w:rsidRDefault="00F26638" w:rsidP="00DC27D3">
            <w:pPr>
              <w:spacing w:after="0"/>
              <w:ind w:firstLine="0"/>
              <w:rPr>
                <w:b/>
                <w:sz w:val="18"/>
                <w:szCs w:val="18"/>
                <w:lang w:eastAsia="lv-LV"/>
              </w:rPr>
            </w:pPr>
            <w:r w:rsidRPr="001322B2">
              <w:rPr>
                <w:b/>
                <w:sz w:val="18"/>
                <w:szCs w:val="18"/>
                <w:lang w:eastAsia="lv-LV"/>
              </w:rPr>
              <w:t xml:space="preserve">Izdevumi kopā, </w:t>
            </w:r>
            <w:proofErr w:type="spellStart"/>
            <w:r w:rsidRPr="001322B2">
              <w:rPr>
                <w:i/>
                <w:sz w:val="18"/>
                <w:szCs w:val="18"/>
                <w:lang w:eastAsia="lv-LV"/>
              </w:rPr>
              <w:t>euro</w:t>
            </w:r>
            <w:proofErr w:type="spellEnd"/>
            <w:r w:rsidRPr="001322B2">
              <w:rPr>
                <w:i/>
                <w:sz w:val="18"/>
                <w:szCs w:val="18"/>
                <w:lang w:eastAsia="lv-LV"/>
              </w:rPr>
              <w:t>,</w:t>
            </w:r>
            <w:r w:rsidRPr="001322B2">
              <w:rPr>
                <w:sz w:val="18"/>
                <w:szCs w:val="18"/>
                <w:lang w:eastAsia="lv-LV"/>
              </w:rPr>
              <w:t xml:space="preserve"> t.sk.:</w:t>
            </w:r>
          </w:p>
          <w:p w14:paraId="2A189DAA" w14:textId="77777777" w:rsidR="00F26638" w:rsidRPr="001322B2" w:rsidRDefault="00F26638" w:rsidP="00DC27D3">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1446" w:type="dxa"/>
          </w:tcPr>
          <w:p w14:paraId="0D653E7B" w14:textId="77777777" w:rsidR="00F26638" w:rsidRPr="00323648" w:rsidRDefault="00F26638" w:rsidP="00DC27D3">
            <w:pPr>
              <w:spacing w:after="0"/>
              <w:ind w:firstLine="0"/>
              <w:jc w:val="right"/>
              <w:rPr>
                <w:b/>
                <w:bCs/>
                <w:color w:val="000000"/>
                <w:sz w:val="18"/>
                <w:szCs w:val="18"/>
              </w:rPr>
            </w:pPr>
            <w:r>
              <w:rPr>
                <w:b/>
                <w:bCs/>
                <w:color w:val="000000"/>
                <w:sz w:val="18"/>
                <w:szCs w:val="18"/>
              </w:rPr>
              <w:t>142 998 311</w:t>
            </w:r>
          </w:p>
        </w:tc>
        <w:tc>
          <w:tcPr>
            <w:tcW w:w="1265" w:type="dxa"/>
          </w:tcPr>
          <w:p w14:paraId="001A9F3F" w14:textId="77777777" w:rsidR="00F26638" w:rsidRPr="00C5040A" w:rsidRDefault="00F26638" w:rsidP="00DC27D3">
            <w:pPr>
              <w:pStyle w:val="tabteksts"/>
              <w:jc w:val="right"/>
              <w:rPr>
                <w:b/>
                <w:szCs w:val="18"/>
                <w:lang w:eastAsia="lv-LV"/>
              </w:rPr>
            </w:pPr>
            <w:r>
              <w:rPr>
                <w:b/>
                <w:szCs w:val="18"/>
                <w:lang w:eastAsia="lv-LV"/>
              </w:rPr>
              <w:t>164</w:t>
            </w:r>
            <w:r>
              <w:rPr>
                <w:b/>
                <w:lang w:eastAsia="lv-LV"/>
              </w:rPr>
              <w:t> 830 352</w:t>
            </w:r>
          </w:p>
        </w:tc>
        <w:tc>
          <w:tcPr>
            <w:tcW w:w="1121" w:type="dxa"/>
          </w:tcPr>
          <w:p w14:paraId="185BEDF5" w14:textId="77777777" w:rsidR="00F26638" w:rsidRPr="00A43E6E" w:rsidRDefault="00F26638" w:rsidP="00DC27D3">
            <w:pPr>
              <w:pStyle w:val="tabteksts"/>
              <w:jc w:val="right"/>
              <w:rPr>
                <w:b/>
                <w:bCs/>
              </w:rPr>
            </w:pPr>
            <w:r w:rsidRPr="00A43E6E">
              <w:rPr>
                <w:b/>
                <w:bCs/>
              </w:rPr>
              <w:t>173 907 766</w:t>
            </w:r>
          </w:p>
        </w:tc>
        <w:tc>
          <w:tcPr>
            <w:tcW w:w="1121" w:type="dxa"/>
          </w:tcPr>
          <w:p w14:paraId="19C4A115" w14:textId="77777777" w:rsidR="00F26638" w:rsidRPr="00EA1280" w:rsidRDefault="00F26638" w:rsidP="00DC27D3">
            <w:pPr>
              <w:pStyle w:val="tabteksts"/>
              <w:jc w:val="right"/>
              <w:rPr>
                <w:b/>
                <w:szCs w:val="18"/>
                <w:lang w:eastAsia="lv-LV"/>
              </w:rPr>
            </w:pPr>
            <w:r w:rsidRPr="00A43E6E">
              <w:rPr>
                <w:b/>
                <w:szCs w:val="18"/>
                <w:lang w:eastAsia="lv-LV"/>
              </w:rPr>
              <w:t>172 086 246</w:t>
            </w:r>
          </w:p>
        </w:tc>
        <w:tc>
          <w:tcPr>
            <w:tcW w:w="1123" w:type="dxa"/>
          </w:tcPr>
          <w:p w14:paraId="276452A4" w14:textId="77777777" w:rsidR="00F26638" w:rsidRPr="00EA1280" w:rsidRDefault="00F26638" w:rsidP="00DC27D3">
            <w:pPr>
              <w:spacing w:after="0"/>
              <w:ind w:firstLine="5"/>
              <w:jc w:val="center"/>
              <w:rPr>
                <w:b/>
                <w:sz w:val="18"/>
                <w:szCs w:val="18"/>
              </w:rPr>
            </w:pPr>
            <w:r w:rsidRPr="00A43E6E">
              <w:rPr>
                <w:b/>
                <w:sz w:val="18"/>
                <w:szCs w:val="18"/>
              </w:rPr>
              <w:t>170 244 447</w:t>
            </w:r>
          </w:p>
        </w:tc>
      </w:tr>
      <w:tr w:rsidR="00F26638" w:rsidRPr="00C5040A" w14:paraId="479C5BBA" w14:textId="77777777" w:rsidTr="00DC27D3">
        <w:trPr>
          <w:trHeight w:val="143"/>
        </w:trPr>
        <w:tc>
          <w:tcPr>
            <w:tcW w:w="2998" w:type="dxa"/>
            <w:vMerge/>
          </w:tcPr>
          <w:p w14:paraId="301A75A6" w14:textId="77777777" w:rsidR="00F26638" w:rsidRPr="001322B2" w:rsidRDefault="00F26638" w:rsidP="00DC27D3">
            <w:pPr>
              <w:rPr>
                <w:sz w:val="18"/>
                <w:szCs w:val="18"/>
              </w:rPr>
            </w:pPr>
          </w:p>
        </w:tc>
        <w:tc>
          <w:tcPr>
            <w:tcW w:w="1446" w:type="dxa"/>
          </w:tcPr>
          <w:p w14:paraId="02203CB9" w14:textId="77777777" w:rsidR="00F26638" w:rsidRPr="00631EA5" w:rsidRDefault="00F26638" w:rsidP="00DC27D3">
            <w:pPr>
              <w:spacing w:after="0"/>
              <w:ind w:firstLine="0"/>
              <w:jc w:val="right"/>
              <w:rPr>
                <w:b/>
                <w:bCs/>
                <w:sz w:val="18"/>
                <w:szCs w:val="18"/>
              </w:rPr>
            </w:pPr>
            <w:r>
              <w:rPr>
                <w:b/>
                <w:bCs/>
                <w:sz w:val="18"/>
                <w:szCs w:val="18"/>
              </w:rPr>
              <w:t>2 327</w:t>
            </w:r>
          </w:p>
        </w:tc>
        <w:tc>
          <w:tcPr>
            <w:tcW w:w="1265" w:type="dxa"/>
          </w:tcPr>
          <w:p w14:paraId="29C62966" w14:textId="77777777" w:rsidR="00F26638" w:rsidRPr="00C5040A" w:rsidRDefault="00F26638" w:rsidP="00DC27D3">
            <w:pPr>
              <w:spacing w:after="0"/>
              <w:ind w:firstLine="0"/>
              <w:jc w:val="right"/>
              <w:rPr>
                <w:b/>
                <w:sz w:val="18"/>
                <w:szCs w:val="18"/>
              </w:rPr>
            </w:pPr>
            <w:r w:rsidRPr="002361F3">
              <w:rPr>
                <w:b/>
                <w:bCs/>
                <w:sz w:val="18"/>
                <w:szCs w:val="18"/>
              </w:rPr>
              <w:t>2 346</w:t>
            </w:r>
          </w:p>
        </w:tc>
        <w:tc>
          <w:tcPr>
            <w:tcW w:w="1121" w:type="dxa"/>
          </w:tcPr>
          <w:p w14:paraId="322EFDA2" w14:textId="77777777" w:rsidR="00F26638" w:rsidRPr="002361F3" w:rsidRDefault="00F26638" w:rsidP="00DC27D3">
            <w:pPr>
              <w:spacing w:after="0"/>
              <w:ind w:firstLine="0"/>
              <w:jc w:val="right"/>
              <w:rPr>
                <w:b/>
                <w:bCs/>
                <w:sz w:val="18"/>
                <w:szCs w:val="18"/>
              </w:rPr>
            </w:pPr>
            <w:r>
              <w:rPr>
                <w:b/>
                <w:bCs/>
                <w:sz w:val="18"/>
                <w:szCs w:val="18"/>
              </w:rPr>
              <w:t>2 347</w:t>
            </w:r>
          </w:p>
        </w:tc>
        <w:tc>
          <w:tcPr>
            <w:tcW w:w="1121" w:type="dxa"/>
          </w:tcPr>
          <w:p w14:paraId="4FC4F695" w14:textId="77777777" w:rsidR="00F26638" w:rsidRPr="002361F3" w:rsidRDefault="00F26638" w:rsidP="00DC27D3">
            <w:pPr>
              <w:spacing w:after="0"/>
              <w:ind w:firstLine="0"/>
              <w:jc w:val="right"/>
              <w:rPr>
                <w:b/>
                <w:bCs/>
                <w:sz w:val="18"/>
                <w:szCs w:val="18"/>
              </w:rPr>
            </w:pPr>
            <w:r>
              <w:rPr>
                <w:b/>
                <w:bCs/>
                <w:sz w:val="18"/>
                <w:szCs w:val="18"/>
              </w:rPr>
              <w:t>2 359</w:t>
            </w:r>
          </w:p>
        </w:tc>
        <w:tc>
          <w:tcPr>
            <w:tcW w:w="1123" w:type="dxa"/>
          </w:tcPr>
          <w:p w14:paraId="52349DF3" w14:textId="77777777" w:rsidR="00F26638" w:rsidRPr="002361F3" w:rsidRDefault="00F26638" w:rsidP="00DC27D3">
            <w:pPr>
              <w:spacing w:after="0"/>
              <w:ind w:firstLine="5"/>
              <w:jc w:val="right"/>
              <w:rPr>
                <w:b/>
                <w:bCs/>
                <w:sz w:val="18"/>
                <w:szCs w:val="18"/>
              </w:rPr>
            </w:pPr>
            <w:r>
              <w:rPr>
                <w:b/>
                <w:bCs/>
                <w:sz w:val="18"/>
                <w:szCs w:val="18"/>
              </w:rPr>
              <w:t>2 359</w:t>
            </w:r>
          </w:p>
        </w:tc>
      </w:tr>
      <w:tr w:rsidR="00F26638" w:rsidRPr="00C5040A" w14:paraId="7F7F7ADE" w14:textId="77777777" w:rsidTr="00DC27D3">
        <w:trPr>
          <w:trHeight w:val="142"/>
        </w:trPr>
        <w:tc>
          <w:tcPr>
            <w:tcW w:w="2998" w:type="dxa"/>
            <w:vMerge w:val="restart"/>
            <w:vAlign w:val="center"/>
          </w:tcPr>
          <w:p w14:paraId="5477D05A" w14:textId="77777777" w:rsidR="00F26638" w:rsidRPr="001322B2" w:rsidRDefault="00F26638" w:rsidP="00DC27D3">
            <w:pPr>
              <w:spacing w:after="0"/>
              <w:ind w:firstLine="318"/>
              <w:rPr>
                <w:sz w:val="18"/>
                <w:szCs w:val="18"/>
              </w:rPr>
            </w:pPr>
            <w:r w:rsidRPr="001322B2">
              <w:rPr>
                <w:sz w:val="18"/>
                <w:szCs w:val="18"/>
                <w:lang w:eastAsia="lv-LV"/>
              </w:rPr>
              <w:t>03.01.00 Tiesu administrēšana</w:t>
            </w:r>
          </w:p>
        </w:tc>
        <w:tc>
          <w:tcPr>
            <w:tcW w:w="1446" w:type="dxa"/>
          </w:tcPr>
          <w:p w14:paraId="1380E81C" w14:textId="77777777" w:rsidR="00F26638" w:rsidRPr="000B3817" w:rsidRDefault="00F26638" w:rsidP="00DC27D3">
            <w:pPr>
              <w:spacing w:after="0"/>
              <w:ind w:firstLine="0"/>
              <w:jc w:val="right"/>
              <w:rPr>
                <w:sz w:val="18"/>
                <w:szCs w:val="18"/>
              </w:rPr>
            </w:pPr>
            <w:r w:rsidRPr="000B3817">
              <w:rPr>
                <w:sz w:val="18"/>
                <w:szCs w:val="18"/>
              </w:rPr>
              <w:t>5 279 770</w:t>
            </w:r>
          </w:p>
        </w:tc>
        <w:tc>
          <w:tcPr>
            <w:tcW w:w="1265" w:type="dxa"/>
          </w:tcPr>
          <w:p w14:paraId="535544BA" w14:textId="77777777" w:rsidR="00F26638" w:rsidRPr="00BB006C" w:rsidRDefault="00F26638" w:rsidP="00DC27D3">
            <w:pPr>
              <w:spacing w:after="0"/>
              <w:ind w:firstLine="0"/>
              <w:jc w:val="right"/>
              <w:rPr>
                <w:sz w:val="18"/>
                <w:szCs w:val="18"/>
              </w:rPr>
            </w:pPr>
            <w:r w:rsidRPr="00BB006C">
              <w:rPr>
                <w:bCs/>
                <w:sz w:val="18"/>
                <w:szCs w:val="18"/>
              </w:rPr>
              <w:t>7 281 863</w:t>
            </w:r>
          </w:p>
        </w:tc>
        <w:tc>
          <w:tcPr>
            <w:tcW w:w="1121" w:type="dxa"/>
          </w:tcPr>
          <w:p w14:paraId="093A6326" w14:textId="77777777" w:rsidR="00F26638" w:rsidRPr="00BB006C" w:rsidRDefault="00F26638" w:rsidP="00DC27D3">
            <w:pPr>
              <w:spacing w:after="0"/>
              <w:ind w:firstLine="0"/>
              <w:jc w:val="right"/>
              <w:rPr>
                <w:bCs/>
                <w:sz w:val="18"/>
                <w:szCs w:val="18"/>
              </w:rPr>
            </w:pPr>
            <w:r w:rsidRPr="00F9627E">
              <w:rPr>
                <w:bCs/>
                <w:sz w:val="18"/>
                <w:szCs w:val="18"/>
              </w:rPr>
              <w:t>7 173 265</w:t>
            </w:r>
          </w:p>
        </w:tc>
        <w:tc>
          <w:tcPr>
            <w:tcW w:w="1121" w:type="dxa"/>
          </w:tcPr>
          <w:p w14:paraId="1FFA5889" w14:textId="77777777" w:rsidR="00F26638" w:rsidRPr="00BB006C" w:rsidRDefault="00F26638" w:rsidP="00DC27D3">
            <w:pPr>
              <w:spacing w:after="0"/>
              <w:ind w:firstLine="0"/>
              <w:jc w:val="right"/>
              <w:rPr>
                <w:bCs/>
                <w:sz w:val="18"/>
                <w:szCs w:val="18"/>
              </w:rPr>
            </w:pPr>
            <w:r w:rsidRPr="00F9627E">
              <w:rPr>
                <w:bCs/>
                <w:sz w:val="18"/>
                <w:szCs w:val="18"/>
              </w:rPr>
              <w:t>6 667 764</w:t>
            </w:r>
          </w:p>
        </w:tc>
        <w:tc>
          <w:tcPr>
            <w:tcW w:w="1123" w:type="dxa"/>
          </w:tcPr>
          <w:p w14:paraId="62234E4B" w14:textId="77777777" w:rsidR="00F26638" w:rsidRPr="00BB006C" w:rsidRDefault="00F26638" w:rsidP="00DC27D3">
            <w:pPr>
              <w:spacing w:after="0"/>
              <w:ind w:firstLine="0"/>
              <w:jc w:val="right"/>
              <w:rPr>
                <w:bCs/>
                <w:sz w:val="18"/>
                <w:szCs w:val="18"/>
              </w:rPr>
            </w:pPr>
            <w:r w:rsidRPr="00F9627E">
              <w:rPr>
                <w:bCs/>
                <w:sz w:val="18"/>
                <w:szCs w:val="18"/>
              </w:rPr>
              <w:t>6 431 439</w:t>
            </w:r>
          </w:p>
        </w:tc>
      </w:tr>
      <w:tr w:rsidR="00F26638" w:rsidRPr="00C5040A" w14:paraId="371EB9E0" w14:textId="77777777" w:rsidTr="00DC27D3">
        <w:trPr>
          <w:trHeight w:val="142"/>
        </w:trPr>
        <w:tc>
          <w:tcPr>
            <w:tcW w:w="2998" w:type="dxa"/>
            <w:vMerge/>
          </w:tcPr>
          <w:p w14:paraId="58999EDE" w14:textId="77777777" w:rsidR="00F26638" w:rsidRPr="001322B2" w:rsidRDefault="00F26638" w:rsidP="00DC27D3">
            <w:pPr>
              <w:ind w:firstLine="318"/>
              <w:rPr>
                <w:sz w:val="18"/>
                <w:szCs w:val="18"/>
              </w:rPr>
            </w:pPr>
          </w:p>
        </w:tc>
        <w:tc>
          <w:tcPr>
            <w:tcW w:w="1446" w:type="dxa"/>
          </w:tcPr>
          <w:p w14:paraId="18708D2F" w14:textId="77777777" w:rsidR="00F26638" w:rsidRPr="00BB006C" w:rsidRDefault="00F26638" w:rsidP="00DC27D3">
            <w:pPr>
              <w:spacing w:after="0"/>
              <w:ind w:firstLine="0"/>
              <w:jc w:val="right"/>
              <w:rPr>
                <w:sz w:val="18"/>
                <w:szCs w:val="18"/>
              </w:rPr>
            </w:pPr>
            <w:r>
              <w:rPr>
                <w:sz w:val="18"/>
                <w:szCs w:val="18"/>
              </w:rPr>
              <w:t>101</w:t>
            </w:r>
          </w:p>
        </w:tc>
        <w:tc>
          <w:tcPr>
            <w:tcW w:w="1265" w:type="dxa"/>
          </w:tcPr>
          <w:p w14:paraId="30E4F215" w14:textId="77777777" w:rsidR="00F26638" w:rsidRPr="00BB006C" w:rsidRDefault="00F26638" w:rsidP="00DC27D3">
            <w:pPr>
              <w:spacing w:after="0"/>
              <w:ind w:firstLine="0"/>
              <w:jc w:val="right"/>
              <w:rPr>
                <w:sz w:val="18"/>
                <w:szCs w:val="18"/>
              </w:rPr>
            </w:pPr>
            <w:r>
              <w:rPr>
                <w:sz w:val="18"/>
                <w:szCs w:val="18"/>
              </w:rPr>
              <w:t>102</w:t>
            </w:r>
          </w:p>
        </w:tc>
        <w:tc>
          <w:tcPr>
            <w:tcW w:w="1121" w:type="dxa"/>
          </w:tcPr>
          <w:p w14:paraId="5A27D756" w14:textId="77777777" w:rsidR="00F26638" w:rsidRPr="00897EB2" w:rsidRDefault="00F26638" w:rsidP="00DC27D3">
            <w:pPr>
              <w:spacing w:after="0"/>
              <w:ind w:firstLine="0"/>
              <w:jc w:val="right"/>
              <w:rPr>
                <w:color w:val="FF0000"/>
                <w:sz w:val="18"/>
                <w:szCs w:val="18"/>
              </w:rPr>
            </w:pPr>
            <w:r>
              <w:rPr>
                <w:sz w:val="18"/>
                <w:szCs w:val="18"/>
              </w:rPr>
              <w:t>102</w:t>
            </w:r>
          </w:p>
        </w:tc>
        <w:tc>
          <w:tcPr>
            <w:tcW w:w="1121" w:type="dxa"/>
          </w:tcPr>
          <w:p w14:paraId="457CD190" w14:textId="77777777" w:rsidR="00F26638" w:rsidRPr="00897EB2" w:rsidRDefault="00F26638" w:rsidP="00DC27D3">
            <w:pPr>
              <w:spacing w:after="0"/>
              <w:ind w:firstLine="0"/>
              <w:jc w:val="right"/>
              <w:rPr>
                <w:color w:val="FF0000"/>
                <w:sz w:val="18"/>
                <w:szCs w:val="18"/>
              </w:rPr>
            </w:pPr>
            <w:r>
              <w:rPr>
                <w:sz w:val="18"/>
                <w:szCs w:val="18"/>
              </w:rPr>
              <w:t>102</w:t>
            </w:r>
          </w:p>
        </w:tc>
        <w:tc>
          <w:tcPr>
            <w:tcW w:w="1123" w:type="dxa"/>
          </w:tcPr>
          <w:p w14:paraId="60805A8D" w14:textId="77777777" w:rsidR="00F26638" w:rsidRPr="00897EB2" w:rsidRDefault="00F26638" w:rsidP="00DC27D3">
            <w:pPr>
              <w:spacing w:after="0"/>
              <w:ind w:firstLine="0"/>
              <w:jc w:val="right"/>
              <w:rPr>
                <w:color w:val="FF0000"/>
                <w:sz w:val="18"/>
                <w:szCs w:val="18"/>
              </w:rPr>
            </w:pPr>
            <w:r>
              <w:rPr>
                <w:sz w:val="18"/>
                <w:szCs w:val="18"/>
              </w:rPr>
              <w:t>102</w:t>
            </w:r>
          </w:p>
        </w:tc>
      </w:tr>
      <w:tr w:rsidR="00F26638" w:rsidRPr="00C5040A" w14:paraId="6EE1A57F" w14:textId="77777777" w:rsidTr="00DC27D3">
        <w:trPr>
          <w:trHeight w:val="142"/>
        </w:trPr>
        <w:tc>
          <w:tcPr>
            <w:tcW w:w="2998" w:type="dxa"/>
            <w:vMerge w:val="restart"/>
            <w:vAlign w:val="center"/>
          </w:tcPr>
          <w:p w14:paraId="30CD9A5F" w14:textId="77777777" w:rsidR="00F26638" w:rsidRPr="001322B2" w:rsidRDefault="00F26638" w:rsidP="00DC27D3">
            <w:pPr>
              <w:spacing w:after="0"/>
              <w:ind w:firstLine="318"/>
              <w:rPr>
                <w:sz w:val="18"/>
                <w:szCs w:val="18"/>
              </w:rPr>
            </w:pPr>
            <w:r w:rsidRPr="001322B2">
              <w:rPr>
                <w:sz w:val="18"/>
                <w:szCs w:val="18"/>
                <w:lang w:eastAsia="lv-LV"/>
              </w:rPr>
              <w:t>03.02.00 Apgabaltiesas un rajonu (pilsētu) tiesas</w:t>
            </w:r>
          </w:p>
        </w:tc>
        <w:tc>
          <w:tcPr>
            <w:tcW w:w="1446" w:type="dxa"/>
          </w:tcPr>
          <w:p w14:paraId="5AA7F9BD" w14:textId="77777777" w:rsidR="00F26638" w:rsidRPr="00BB4098" w:rsidRDefault="00F26638" w:rsidP="00DC27D3">
            <w:pPr>
              <w:spacing w:after="0"/>
              <w:ind w:firstLine="0"/>
              <w:jc w:val="right"/>
              <w:rPr>
                <w:sz w:val="18"/>
                <w:szCs w:val="18"/>
              </w:rPr>
            </w:pPr>
            <w:r w:rsidRPr="00BB4098">
              <w:rPr>
                <w:sz w:val="18"/>
                <w:szCs w:val="18"/>
              </w:rPr>
              <w:t>74 763 521</w:t>
            </w:r>
          </w:p>
        </w:tc>
        <w:tc>
          <w:tcPr>
            <w:tcW w:w="1265" w:type="dxa"/>
          </w:tcPr>
          <w:p w14:paraId="7924AF95" w14:textId="77777777" w:rsidR="00F26638" w:rsidRPr="00BB006C" w:rsidRDefault="00F26638" w:rsidP="00DC27D3">
            <w:pPr>
              <w:spacing w:after="0"/>
              <w:ind w:firstLine="0"/>
              <w:jc w:val="right"/>
              <w:rPr>
                <w:sz w:val="18"/>
                <w:szCs w:val="18"/>
              </w:rPr>
            </w:pPr>
            <w:r w:rsidRPr="00BB006C">
              <w:rPr>
                <w:sz w:val="18"/>
                <w:szCs w:val="18"/>
              </w:rPr>
              <w:t>87 716 535</w:t>
            </w:r>
          </w:p>
        </w:tc>
        <w:tc>
          <w:tcPr>
            <w:tcW w:w="1121" w:type="dxa"/>
          </w:tcPr>
          <w:p w14:paraId="0F70E4DD" w14:textId="77777777" w:rsidR="00F26638" w:rsidRPr="00BB006C" w:rsidRDefault="00F26638" w:rsidP="00DC27D3">
            <w:pPr>
              <w:spacing w:after="0"/>
              <w:ind w:firstLine="0"/>
              <w:jc w:val="right"/>
              <w:rPr>
                <w:sz w:val="18"/>
                <w:szCs w:val="18"/>
              </w:rPr>
            </w:pPr>
            <w:r w:rsidRPr="00E8373B">
              <w:rPr>
                <w:sz w:val="18"/>
                <w:szCs w:val="18"/>
              </w:rPr>
              <w:t>92 652 533</w:t>
            </w:r>
          </w:p>
        </w:tc>
        <w:tc>
          <w:tcPr>
            <w:tcW w:w="1121" w:type="dxa"/>
          </w:tcPr>
          <w:p w14:paraId="79089DF7" w14:textId="77777777" w:rsidR="00F26638" w:rsidRPr="00BB006C" w:rsidRDefault="00F26638" w:rsidP="00DC27D3">
            <w:pPr>
              <w:spacing w:after="0"/>
              <w:ind w:firstLine="0"/>
              <w:jc w:val="right"/>
              <w:rPr>
                <w:sz w:val="18"/>
                <w:szCs w:val="18"/>
              </w:rPr>
            </w:pPr>
            <w:r w:rsidRPr="007F4532">
              <w:rPr>
                <w:sz w:val="18"/>
                <w:szCs w:val="18"/>
              </w:rPr>
              <w:t>93 752 578</w:t>
            </w:r>
          </w:p>
        </w:tc>
        <w:tc>
          <w:tcPr>
            <w:tcW w:w="1123" w:type="dxa"/>
          </w:tcPr>
          <w:p w14:paraId="5AA108F6" w14:textId="77777777" w:rsidR="00F26638" w:rsidRPr="00BB006C" w:rsidRDefault="00F26638" w:rsidP="00DC27D3">
            <w:pPr>
              <w:spacing w:after="0"/>
              <w:ind w:firstLine="5"/>
              <w:jc w:val="right"/>
              <w:rPr>
                <w:sz w:val="18"/>
                <w:szCs w:val="18"/>
              </w:rPr>
            </w:pPr>
            <w:r w:rsidRPr="007F4532">
              <w:rPr>
                <w:sz w:val="18"/>
                <w:szCs w:val="18"/>
              </w:rPr>
              <w:t>94 373 761</w:t>
            </w:r>
          </w:p>
        </w:tc>
      </w:tr>
      <w:tr w:rsidR="00F26638" w:rsidRPr="00C5040A" w14:paraId="62A33B41" w14:textId="77777777" w:rsidTr="00DC27D3">
        <w:trPr>
          <w:trHeight w:val="142"/>
        </w:trPr>
        <w:tc>
          <w:tcPr>
            <w:tcW w:w="2998" w:type="dxa"/>
            <w:vMerge/>
            <w:vAlign w:val="center"/>
          </w:tcPr>
          <w:p w14:paraId="6196FB10" w14:textId="77777777" w:rsidR="00F26638" w:rsidRPr="001322B2" w:rsidRDefault="00F26638" w:rsidP="00DC27D3">
            <w:pPr>
              <w:spacing w:after="0"/>
              <w:ind w:firstLine="318"/>
              <w:rPr>
                <w:sz w:val="18"/>
                <w:szCs w:val="18"/>
                <w:lang w:eastAsia="lv-LV"/>
              </w:rPr>
            </w:pPr>
          </w:p>
        </w:tc>
        <w:tc>
          <w:tcPr>
            <w:tcW w:w="1446" w:type="dxa"/>
          </w:tcPr>
          <w:p w14:paraId="782A6D73" w14:textId="77777777" w:rsidR="00F26638" w:rsidRPr="00BB006C" w:rsidRDefault="00F26638" w:rsidP="00DC27D3">
            <w:pPr>
              <w:spacing w:after="0"/>
              <w:ind w:firstLine="0"/>
              <w:jc w:val="right"/>
              <w:rPr>
                <w:sz w:val="18"/>
                <w:szCs w:val="18"/>
              </w:rPr>
            </w:pPr>
            <w:r>
              <w:rPr>
                <w:sz w:val="18"/>
                <w:szCs w:val="18"/>
              </w:rPr>
              <w:t>2 098</w:t>
            </w:r>
          </w:p>
        </w:tc>
        <w:tc>
          <w:tcPr>
            <w:tcW w:w="1265" w:type="dxa"/>
          </w:tcPr>
          <w:p w14:paraId="0EB5D06A" w14:textId="77777777" w:rsidR="00F26638" w:rsidRPr="00BB006C" w:rsidRDefault="00F26638" w:rsidP="00DC27D3">
            <w:pPr>
              <w:spacing w:after="0"/>
              <w:ind w:firstLine="0"/>
              <w:jc w:val="right"/>
              <w:rPr>
                <w:sz w:val="18"/>
                <w:szCs w:val="18"/>
              </w:rPr>
            </w:pPr>
            <w:r w:rsidRPr="00BB006C">
              <w:rPr>
                <w:sz w:val="18"/>
                <w:szCs w:val="18"/>
              </w:rPr>
              <w:t>2 110</w:t>
            </w:r>
          </w:p>
        </w:tc>
        <w:tc>
          <w:tcPr>
            <w:tcW w:w="1121" w:type="dxa"/>
          </w:tcPr>
          <w:p w14:paraId="70091AE4" w14:textId="77777777" w:rsidR="00F26638" w:rsidRPr="00BB006C" w:rsidRDefault="00F26638" w:rsidP="00DC27D3">
            <w:pPr>
              <w:spacing w:after="0"/>
              <w:ind w:firstLine="0"/>
              <w:jc w:val="right"/>
              <w:rPr>
                <w:sz w:val="18"/>
                <w:szCs w:val="18"/>
              </w:rPr>
            </w:pPr>
            <w:r>
              <w:rPr>
                <w:sz w:val="18"/>
                <w:szCs w:val="18"/>
              </w:rPr>
              <w:t>2 109</w:t>
            </w:r>
          </w:p>
        </w:tc>
        <w:tc>
          <w:tcPr>
            <w:tcW w:w="1121" w:type="dxa"/>
          </w:tcPr>
          <w:p w14:paraId="2859995C" w14:textId="77777777" w:rsidR="00F26638" w:rsidRPr="00BB006C" w:rsidRDefault="00F26638" w:rsidP="00DC27D3">
            <w:pPr>
              <w:spacing w:after="0"/>
              <w:ind w:firstLine="0"/>
              <w:jc w:val="right"/>
              <w:rPr>
                <w:sz w:val="18"/>
                <w:szCs w:val="18"/>
              </w:rPr>
            </w:pPr>
            <w:r>
              <w:rPr>
                <w:sz w:val="18"/>
                <w:szCs w:val="18"/>
              </w:rPr>
              <w:t>2 109</w:t>
            </w:r>
          </w:p>
        </w:tc>
        <w:tc>
          <w:tcPr>
            <w:tcW w:w="1123" w:type="dxa"/>
          </w:tcPr>
          <w:p w14:paraId="105D3411" w14:textId="77777777" w:rsidR="00F26638" w:rsidRPr="00BB006C" w:rsidRDefault="00F26638" w:rsidP="00DC27D3">
            <w:pPr>
              <w:spacing w:after="0"/>
              <w:ind w:firstLine="5"/>
              <w:jc w:val="right"/>
              <w:rPr>
                <w:sz w:val="18"/>
                <w:szCs w:val="18"/>
              </w:rPr>
            </w:pPr>
            <w:r>
              <w:rPr>
                <w:sz w:val="18"/>
                <w:szCs w:val="18"/>
              </w:rPr>
              <w:t>2 109</w:t>
            </w:r>
          </w:p>
        </w:tc>
      </w:tr>
      <w:tr w:rsidR="00F26638" w:rsidRPr="00C5040A" w14:paraId="14A93DAB" w14:textId="77777777" w:rsidTr="00DC27D3">
        <w:trPr>
          <w:trHeight w:val="142"/>
        </w:trPr>
        <w:tc>
          <w:tcPr>
            <w:tcW w:w="2998" w:type="dxa"/>
            <w:vMerge w:val="restart"/>
            <w:vAlign w:val="center"/>
          </w:tcPr>
          <w:p w14:paraId="2B25069B" w14:textId="77777777" w:rsidR="00F26638" w:rsidRPr="001322B2" w:rsidRDefault="00F26638" w:rsidP="00DC27D3">
            <w:pPr>
              <w:spacing w:after="0"/>
              <w:ind w:firstLine="318"/>
              <w:rPr>
                <w:sz w:val="18"/>
                <w:szCs w:val="18"/>
                <w:lang w:eastAsia="lv-LV"/>
              </w:rPr>
            </w:pPr>
            <w:r w:rsidRPr="001322B2">
              <w:rPr>
                <w:sz w:val="18"/>
                <w:szCs w:val="18"/>
                <w:lang w:eastAsia="lv-LV"/>
              </w:rPr>
              <w:t>03.03.00 Juridiskās palīdzības nodrošināšana</w:t>
            </w:r>
          </w:p>
        </w:tc>
        <w:tc>
          <w:tcPr>
            <w:tcW w:w="1446" w:type="dxa"/>
          </w:tcPr>
          <w:p w14:paraId="467B218E" w14:textId="77777777" w:rsidR="00F26638" w:rsidRPr="00954031" w:rsidRDefault="00F26638" w:rsidP="00DC27D3">
            <w:pPr>
              <w:spacing w:after="0"/>
              <w:ind w:firstLine="0"/>
              <w:jc w:val="right"/>
              <w:rPr>
                <w:sz w:val="18"/>
                <w:szCs w:val="18"/>
              </w:rPr>
            </w:pPr>
            <w:r w:rsidRPr="00954031">
              <w:rPr>
                <w:sz w:val="18"/>
                <w:szCs w:val="18"/>
              </w:rPr>
              <w:t>4 096 811</w:t>
            </w:r>
          </w:p>
        </w:tc>
        <w:tc>
          <w:tcPr>
            <w:tcW w:w="1265" w:type="dxa"/>
          </w:tcPr>
          <w:p w14:paraId="7CC315BB" w14:textId="77777777" w:rsidR="00F26638" w:rsidRPr="00BB006C" w:rsidRDefault="00F26638" w:rsidP="00DC27D3">
            <w:pPr>
              <w:spacing w:after="0"/>
              <w:ind w:firstLine="0"/>
              <w:jc w:val="right"/>
              <w:rPr>
                <w:sz w:val="18"/>
                <w:szCs w:val="18"/>
              </w:rPr>
            </w:pPr>
            <w:r w:rsidRPr="00BB006C">
              <w:rPr>
                <w:sz w:val="18"/>
                <w:szCs w:val="18"/>
              </w:rPr>
              <w:t>4 992 065</w:t>
            </w:r>
          </w:p>
        </w:tc>
        <w:tc>
          <w:tcPr>
            <w:tcW w:w="1121" w:type="dxa"/>
          </w:tcPr>
          <w:p w14:paraId="63259C45" w14:textId="77777777" w:rsidR="00F26638" w:rsidRPr="00BB006C" w:rsidRDefault="00F26638" w:rsidP="00DC27D3">
            <w:pPr>
              <w:spacing w:after="0"/>
              <w:ind w:firstLine="0"/>
              <w:jc w:val="right"/>
              <w:rPr>
                <w:sz w:val="18"/>
                <w:szCs w:val="18"/>
              </w:rPr>
            </w:pPr>
            <w:r w:rsidRPr="00A4440C">
              <w:rPr>
                <w:sz w:val="18"/>
                <w:szCs w:val="18"/>
              </w:rPr>
              <w:t>5 562 405</w:t>
            </w:r>
          </w:p>
        </w:tc>
        <w:tc>
          <w:tcPr>
            <w:tcW w:w="1121" w:type="dxa"/>
          </w:tcPr>
          <w:p w14:paraId="34E8EE4A" w14:textId="77777777" w:rsidR="00F26638" w:rsidRPr="00BB006C" w:rsidRDefault="00F26638" w:rsidP="00DC27D3">
            <w:pPr>
              <w:spacing w:after="0"/>
              <w:ind w:firstLine="0"/>
              <w:jc w:val="right"/>
              <w:rPr>
                <w:sz w:val="18"/>
                <w:szCs w:val="18"/>
              </w:rPr>
            </w:pPr>
            <w:r w:rsidRPr="00BD0805">
              <w:rPr>
                <w:sz w:val="18"/>
                <w:szCs w:val="18"/>
              </w:rPr>
              <w:t>5 562 405</w:t>
            </w:r>
          </w:p>
        </w:tc>
        <w:tc>
          <w:tcPr>
            <w:tcW w:w="1123" w:type="dxa"/>
          </w:tcPr>
          <w:p w14:paraId="670A63F3" w14:textId="77777777" w:rsidR="00F26638" w:rsidRPr="00BB006C" w:rsidRDefault="00F26638" w:rsidP="00DC27D3">
            <w:pPr>
              <w:spacing w:after="0"/>
              <w:ind w:firstLine="5"/>
              <w:jc w:val="right"/>
              <w:rPr>
                <w:sz w:val="18"/>
                <w:szCs w:val="18"/>
              </w:rPr>
            </w:pPr>
            <w:r w:rsidRPr="00BD0805">
              <w:rPr>
                <w:sz w:val="18"/>
                <w:szCs w:val="18"/>
              </w:rPr>
              <w:t>5 562 405</w:t>
            </w:r>
          </w:p>
        </w:tc>
      </w:tr>
      <w:tr w:rsidR="00F26638" w:rsidRPr="00C5040A" w14:paraId="1A254041" w14:textId="77777777" w:rsidTr="00DC27D3">
        <w:trPr>
          <w:trHeight w:val="142"/>
        </w:trPr>
        <w:tc>
          <w:tcPr>
            <w:tcW w:w="2998" w:type="dxa"/>
            <w:vMerge/>
            <w:vAlign w:val="center"/>
          </w:tcPr>
          <w:p w14:paraId="3BAF7B2C" w14:textId="77777777" w:rsidR="00F26638" w:rsidRPr="001322B2" w:rsidRDefault="00F26638" w:rsidP="00DC27D3">
            <w:pPr>
              <w:spacing w:after="0"/>
              <w:ind w:firstLine="318"/>
              <w:rPr>
                <w:sz w:val="18"/>
                <w:szCs w:val="18"/>
                <w:lang w:eastAsia="lv-LV"/>
              </w:rPr>
            </w:pPr>
          </w:p>
        </w:tc>
        <w:tc>
          <w:tcPr>
            <w:tcW w:w="1446" w:type="dxa"/>
          </w:tcPr>
          <w:p w14:paraId="56152DB6" w14:textId="77777777" w:rsidR="00F26638" w:rsidRPr="00BB006C" w:rsidRDefault="00F26638" w:rsidP="00DC27D3">
            <w:pPr>
              <w:tabs>
                <w:tab w:val="left" w:pos="1050"/>
              </w:tabs>
              <w:spacing w:after="0"/>
              <w:ind w:firstLine="0"/>
              <w:rPr>
                <w:sz w:val="18"/>
                <w:szCs w:val="18"/>
              </w:rPr>
            </w:pPr>
            <w:r>
              <w:rPr>
                <w:sz w:val="18"/>
                <w:szCs w:val="18"/>
              </w:rPr>
              <w:tab/>
              <w:t>34</w:t>
            </w:r>
          </w:p>
        </w:tc>
        <w:tc>
          <w:tcPr>
            <w:tcW w:w="1265" w:type="dxa"/>
          </w:tcPr>
          <w:p w14:paraId="05877A16" w14:textId="77777777" w:rsidR="00F26638" w:rsidRPr="00BB006C" w:rsidRDefault="00F26638" w:rsidP="00DC27D3">
            <w:pPr>
              <w:spacing w:after="0"/>
              <w:ind w:firstLine="0"/>
              <w:jc w:val="right"/>
              <w:rPr>
                <w:sz w:val="18"/>
                <w:szCs w:val="18"/>
              </w:rPr>
            </w:pPr>
            <w:r w:rsidRPr="00BB006C">
              <w:rPr>
                <w:sz w:val="18"/>
                <w:szCs w:val="18"/>
              </w:rPr>
              <w:t>33</w:t>
            </w:r>
          </w:p>
        </w:tc>
        <w:tc>
          <w:tcPr>
            <w:tcW w:w="1121" w:type="dxa"/>
          </w:tcPr>
          <w:p w14:paraId="39633EBD" w14:textId="77777777" w:rsidR="00F26638" w:rsidRPr="00BB006C" w:rsidRDefault="00F26638" w:rsidP="00DC27D3">
            <w:pPr>
              <w:spacing w:after="0"/>
              <w:ind w:firstLine="0"/>
              <w:jc w:val="right"/>
              <w:rPr>
                <w:sz w:val="18"/>
                <w:szCs w:val="18"/>
              </w:rPr>
            </w:pPr>
            <w:r w:rsidRPr="00BB006C">
              <w:rPr>
                <w:sz w:val="18"/>
                <w:szCs w:val="18"/>
              </w:rPr>
              <w:t>33</w:t>
            </w:r>
          </w:p>
        </w:tc>
        <w:tc>
          <w:tcPr>
            <w:tcW w:w="1121" w:type="dxa"/>
          </w:tcPr>
          <w:p w14:paraId="2F6A9A99" w14:textId="77777777" w:rsidR="00F26638" w:rsidRPr="00BB006C" w:rsidRDefault="00F26638" w:rsidP="00DC27D3">
            <w:pPr>
              <w:spacing w:after="0"/>
              <w:ind w:firstLine="0"/>
              <w:jc w:val="right"/>
              <w:rPr>
                <w:sz w:val="18"/>
                <w:szCs w:val="18"/>
              </w:rPr>
            </w:pPr>
            <w:r w:rsidRPr="00BB006C">
              <w:rPr>
                <w:sz w:val="18"/>
                <w:szCs w:val="18"/>
              </w:rPr>
              <w:t>33</w:t>
            </w:r>
          </w:p>
        </w:tc>
        <w:tc>
          <w:tcPr>
            <w:tcW w:w="1123" w:type="dxa"/>
          </w:tcPr>
          <w:p w14:paraId="27B9B36E" w14:textId="77777777" w:rsidR="00F26638" w:rsidRPr="00BB006C" w:rsidRDefault="00F26638" w:rsidP="00DC27D3">
            <w:pPr>
              <w:spacing w:after="0"/>
              <w:ind w:firstLine="5"/>
              <w:jc w:val="right"/>
              <w:rPr>
                <w:sz w:val="18"/>
                <w:szCs w:val="18"/>
              </w:rPr>
            </w:pPr>
            <w:r w:rsidRPr="00BB006C">
              <w:rPr>
                <w:sz w:val="18"/>
                <w:szCs w:val="18"/>
              </w:rPr>
              <w:t>33</w:t>
            </w:r>
          </w:p>
        </w:tc>
      </w:tr>
      <w:tr w:rsidR="00F26638" w:rsidRPr="00C5040A" w14:paraId="0BCFB186" w14:textId="77777777" w:rsidTr="00DC27D3">
        <w:trPr>
          <w:trHeight w:val="142"/>
        </w:trPr>
        <w:tc>
          <w:tcPr>
            <w:tcW w:w="2998" w:type="dxa"/>
            <w:vMerge w:val="restart"/>
            <w:vAlign w:val="center"/>
          </w:tcPr>
          <w:p w14:paraId="221EC76B" w14:textId="77777777" w:rsidR="00F26638" w:rsidRPr="001322B2" w:rsidRDefault="00F26638" w:rsidP="00DC27D3">
            <w:pPr>
              <w:spacing w:after="0"/>
              <w:ind w:firstLine="318"/>
              <w:rPr>
                <w:sz w:val="18"/>
                <w:szCs w:val="18"/>
                <w:lang w:eastAsia="lv-LV"/>
              </w:rPr>
            </w:pPr>
            <w:r w:rsidRPr="001322B2">
              <w:rPr>
                <w:sz w:val="18"/>
                <w:szCs w:val="18"/>
                <w:lang w:eastAsia="lv-LV"/>
              </w:rPr>
              <w:t>03.04.00 Tiesu ekspertīžu veikšana</w:t>
            </w:r>
          </w:p>
        </w:tc>
        <w:tc>
          <w:tcPr>
            <w:tcW w:w="1446" w:type="dxa"/>
          </w:tcPr>
          <w:p w14:paraId="11D52A7E" w14:textId="77777777" w:rsidR="00F26638" w:rsidRPr="00AD07AB" w:rsidRDefault="00F26638" w:rsidP="00DC27D3">
            <w:pPr>
              <w:spacing w:after="0"/>
              <w:ind w:firstLine="0"/>
              <w:jc w:val="right"/>
              <w:rPr>
                <w:sz w:val="18"/>
                <w:szCs w:val="18"/>
              </w:rPr>
            </w:pPr>
            <w:r w:rsidRPr="00AD07AB">
              <w:rPr>
                <w:sz w:val="18"/>
                <w:szCs w:val="18"/>
              </w:rPr>
              <w:t>1 709 522</w:t>
            </w:r>
          </w:p>
        </w:tc>
        <w:tc>
          <w:tcPr>
            <w:tcW w:w="1265" w:type="dxa"/>
          </w:tcPr>
          <w:p w14:paraId="39CBD65A" w14:textId="77777777" w:rsidR="00F26638" w:rsidRPr="00BB006C" w:rsidRDefault="00F26638" w:rsidP="00DC27D3">
            <w:pPr>
              <w:spacing w:after="0"/>
              <w:ind w:firstLine="0"/>
              <w:jc w:val="right"/>
              <w:rPr>
                <w:sz w:val="18"/>
                <w:szCs w:val="18"/>
              </w:rPr>
            </w:pPr>
            <w:r w:rsidRPr="00BB006C">
              <w:rPr>
                <w:sz w:val="18"/>
                <w:szCs w:val="18"/>
              </w:rPr>
              <w:t>2 085 346</w:t>
            </w:r>
          </w:p>
        </w:tc>
        <w:tc>
          <w:tcPr>
            <w:tcW w:w="1121" w:type="dxa"/>
          </w:tcPr>
          <w:p w14:paraId="5BEB0579" w14:textId="77777777" w:rsidR="00F26638" w:rsidRPr="00BB006C" w:rsidRDefault="00F26638" w:rsidP="00DC27D3">
            <w:pPr>
              <w:spacing w:after="0"/>
              <w:ind w:firstLine="0"/>
              <w:jc w:val="right"/>
              <w:rPr>
                <w:sz w:val="18"/>
                <w:szCs w:val="18"/>
              </w:rPr>
            </w:pPr>
            <w:r w:rsidRPr="00603F04">
              <w:rPr>
                <w:sz w:val="18"/>
                <w:szCs w:val="18"/>
              </w:rPr>
              <w:t>2 167 249</w:t>
            </w:r>
          </w:p>
        </w:tc>
        <w:tc>
          <w:tcPr>
            <w:tcW w:w="1121" w:type="dxa"/>
          </w:tcPr>
          <w:p w14:paraId="623DD76F" w14:textId="77777777" w:rsidR="00F26638" w:rsidRPr="00BB006C" w:rsidRDefault="00F26638" w:rsidP="00DC27D3">
            <w:pPr>
              <w:spacing w:after="0"/>
              <w:ind w:firstLine="0"/>
              <w:jc w:val="right"/>
              <w:rPr>
                <w:sz w:val="18"/>
                <w:szCs w:val="18"/>
              </w:rPr>
            </w:pPr>
            <w:r w:rsidRPr="00603F04">
              <w:rPr>
                <w:sz w:val="18"/>
                <w:szCs w:val="18"/>
              </w:rPr>
              <w:t>2 112 531</w:t>
            </w:r>
          </w:p>
        </w:tc>
        <w:tc>
          <w:tcPr>
            <w:tcW w:w="1123" w:type="dxa"/>
          </w:tcPr>
          <w:p w14:paraId="797EAD6A" w14:textId="77777777" w:rsidR="00F26638" w:rsidRPr="00BB006C" w:rsidRDefault="00F26638" w:rsidP="00DC27D3">
            <w:pPr>
              <w:spacing w:after="0"/>
              <w:ind w:firstLine="5"/>
              <w:jc w:val="right"/>
              <w:rPr>
                <w:sz w:val="18"/>
                <w:szCs w:val="18"/>
              </w:rPr>
            </w:pPr>
            <w:r w:rsidRPr="00603F04">
              <w:rPr>
                <w:sz w:val="18"/>
                <w:szCs w:val="18"/>
              </w:rPr>
              <w:t>2 126 345</w:t>
            </w:r>
          </w:p>
        </w:tc>
      </w:tr>
      <w:tr w:rsidR="00F26638" w:rsidRPr="00C5040A" w14:paraId="0BF4F027" w14:textId="77777777" w:rsidTr="00DC27D3">
        <w:trPr>
          <w:trHeight w:val="142"/>
        </w:trPr>
        <w:tc>
          <w:tcPr>
            <w:tcW w:w="2998" w:type="dxa"/>
            <w:vMerge/>
            <w:vAlign w:val="center"/>
          </w:tcPr>
          <w:p w14:paraId="39DA1874" w14:textId="77777777" w:rsidR="00F26638" w:rsidRPr="001322B2" w:rsidRDefault="00F26638" w:rsidP="00DC27D3">
            <w:pPr>
              <w:spacing w:after="0"/>
              <w:ind w:firstLine="318"/>
              <w:rPr>
                <w:sz w:val="18"/>
                <w:szCs w:val="18"/>
                <w:lang w:eastAsia="lv-LV"/>
              </w:rPr>
            </w:pPr>
          </w:p>
        </w:tc>
        <w:tc>
          <w:tcPr>
            <w:tcW w:w="1446" w:type="dxa"/>
          </w:tcPr>
          <w:p w14:paraId="7EE8EB82" w14:textId="77777777" w:rsidR="00F26638" w:rsidRPr="00BB006C" w:rsidRDefault="00F26638" w:rsidP="00DC27D3">
            <w:pPr>
              <w:spacing w:after="0"/>
              <w:ind w:firstLine="0"/>
              <w:jc w:val="right"/>
              <w:rPr>
                <w:sz w:val="18"/>
                <w:szCs w:val="18"/>
              </w:rPr>
            </w:pPr>
            <w:r>
              <w:rPr>
                <w:sz w:val="18"/>
                <w:szCs w:val="18"/>
              </w:rPr>
              <w:t>54</w:t>
            </w:r>
          </w:p>
        </w:tc>
        <w:tc>
          <w:tcPr>
            <w:tcW w:w="1265" w:type="dxa"/>
          </w:tcPr>
          <w:p w14:paraId="489FE478" w14:textId="77777777" w:rsidR="00F26638" w:rsidRPr="00BB006C" w:rsidRDefault="00F26638" w:rsidP="00DC27D3">
            <w:pPr>
              <w:spacing w:after="0"/>
              <w:ind w:firstLine="0"/>
              <w:jc w:val="right"/>
              <w:rPr>
                <w:sz w:val="18"/>
                <w:szCs w:val="18"/>
              </w:rPr>
            </w:pPr>
            <w:r>
              <w:rPr>
                <w:sz w:val="18"/>
                <w:szCs w:val="18"/>
              </w:rPr>
              <w:t>54</w:t>
            </w:r>
          </w:p>
        </w:tc>
        <w:tc>
          <w:tcPr>
            <w:tcW w:w="1121" w:type="dxa"/>
          </w:tcPr>
          <w:p w14:paraId="390CAE61" w14:textId="77777777" w:rsidR="00F26638" w:rsidRPr="00BB006C" w:rsidRDefault="00F26638" w:rsidP="00DC27D3">
            <w:pPr>
              <w:spacing w:after="0"/>
              <w:ind w:firstLine="0"/>
              <w:jc w:val="right"/>
              <w:rPr>
                <w:sz w:val="18"/>
                <w:szCs w:val="18"/>
              </w:rPr>
            </w:pPr>
            <w:r>
              <w:rPr>
                <w:sz w:val="18"/>
                <w:szCs w:val="18"/>
              </w:rPr>
              <w:t>54</w:t>
            </w:r>
          </w:p>
        </w:tc>
        <w:tc>
          <w:tcPr>
            <w:tcW w:w="1121" w:type="dxa"/>
          </w:tcPr>
          <w:p w14:paraId="368A9076" w14:textId="77777777" w:rsidR="00F26638" w:rsidRPr="00BB006C" w:rsidRDefault="00F26638" w:rsidP="00DC27D3">
            <w:pPr>
              <w:spacing w:after="0"/>
              <w:ind w:firstLine="0"/>
              <w:jc w:val="right"/>
              <w:rPr>
                <w:sz w:val="18"/>
                <w:szCs w:val="18"/>
              </w:rPr>
            </w:pPr>
            <w:r>
              <w:rPr>
                <w:sz w:val="18"/>
                <w:szCs w:val="18"/>
              </w:rPr>
              <w:t>54</w:t>
            </w:r>
          </w:p>
        </w:tc>
        <w:tc>
          <w:tcPr>
            <w:tcW w:w="1123" w:type="dxa"/>
          </w:tcPr>
          <w:p w14:paraId="7CD4D4CE" w14:textId="77777777" w:rsidR="00F26638" w:rsidRPr="004B268A" w:rsidRDefault="00F26638" w:rsidP="00DC27D3">
            <w:pPr>
              <w:spacing w:after="0"/>
              <w:ind w:firstLine="5"/>
              <w:jc w:val="right"/>
              <w:rPr>
                <w:sz w:val="18"/>
                <w:szCs w:val="18"/>
              </w:rPr>
            </w:pPr>
            <w:r w:rsidRPr="004B268A">
              <w:rPr>
                <w:sz w:val="18"/>
                <w:szCs w:val="18"/>
              </w:rPr>
              <w:t>54</w:t>
            </w:r>
          </w:p>
        </w:tc>
      </w:tr>
      <w:tr w:rsidR="00F26638" w:rsidRPr="00C5040A" w14:paraId="4F43E948" w14:textId="77777777" w:rsidTr="00DC27D3">
        <w:trPr>
          <w:trHeight w:val="142"/>
        </w:trPr>
        <w:tc>
          <w:tcPr>
            <w:tcW w:w="2998" w:type="dxa"/>
            <w:vMerge w:val="restart"/>
            <w:vAlign w:val="center"/>
          </w:tcPr>
          <w:p w14:paraId="4EADD1D2" w14:textId="77777777" w:rsidR="00F26638" w:rsidRPr="001322B2" w:rsidRDefault="00F26638" w:rsidP="00DC27D3">
            <w:pPr>
              <w:spacing w:after="0"/>
              <w:ind w:firstLine="318"/>
              <w:rPr>
                <w:sz w:val="18"/>
                <w:szCs w:val="18"/>
                <w:lang w:eastAsia="lv-LV"/>
              </w:rPr>
            </w:pPr>
            <w:r w:rsidRPr="001322B2">
              <w:rPr>
                <w:sz w:val="18"/>
                <w:szCs w:val="18"/>
                <w:lang w:eastAsia="lv-LV"/>
              </w:rPr>
              <w:t>03.05.00 Atlīdzība tiesu izpildītājiem par izpildu darbībām</w:t>
            </w:r>
          </w:p>
        </w:tc>
        <w:tc>
          <w:tcPr>
            <w:tcW w:w="1446" w:type="dxa"/>
          </w:tcPr>
          <w:p w14:paraId="7D575454" w14:textId="77777777" w:rsidR="00F26638" w:rsidRPr="00587F45" w:rsidRDefault="00F26638" w:rsidP="00DC27D3">
            <w:pPr>
              <w:spacing w:after="0"/>
              <w:ind w:firstLine="0"/>
              <w:jc w:val="right"/>
              <w:rPr>
                <w:sz w:val="18"/>
                <w:szCs w:val="18"/>
              </w:rPr>
            </w:pPr>
            <w:r w:rsidRPr="00587F45">
              <w:rPr>
                <w:sz w:val="18"/>
                <w:szCs w:val="18"/>
              </w:rPr>
              <w:t>169 752</w:t>
            </w:r>
          </w:p>
        </w:tc>
        <w:tc>
          <w:tcPr>
            <w:tcW w:w="1265" w:type="dxa"/>
          </w:tcPr>
          <w:p w14:paraId="1A4B2210" w14:textId="77777777" w:rsidR="00F26638" w:rsidRPr="00BB006C" w:rsidRDefault="00F26638" w:rsidP="00DC27D3">
            <w:pPr>
              <w:spacing w:after="0"/>
              <w:ind w:firstLine="0"/>
              <w:jc w:val="right"/>
              <w:rPr>
                <w:sz w:val="18"/>
                <w:szCs w:val="18"/>
              </w:rPr>
            </w:pPr>
            <w:r w:rsidRPr="00BB006C">
              <w:rPr>
                <w:sz w:val="18"/>
                <w:szCs w:val="18"/>
              </w:rPr>
              <w:t>236 341</w:t>
            </w:r>
          </w:p>
        </w:tc>
        <w:tc>
          <w:tcPr>
            <w:tcW w:w="1121" w:type="dxa"/>
          </w:tcPr>
          <w:p w14:paraId="4F6689EA" w14:textId="77777777" w:rsidR="00F26638" w:rsidRPr="00BB006C" w:rsidRDefault="00F26638" w:rsidP="00DC27D3">
            <w:pPr>
              <w:spacing w:after="0"/>
              <w:ind w:firstLine="0"/>
              <w:jc w:val="right"/>
              <w:rPr>
                <w:sz w:val="18"/>
                <w:szCs w:val="18"/>
              </w:rPr>
            </w:pPr>
            <w:r w:rsidRPr="005B5469">
              <w:rPr>
                <w:sz w:val="18"/>
                <w:szCs w:val="18"/>
              </w:rPr>
              <w:t>685 234</w:t>
            </w:r>
          </w:p>
        </w:tc>
        <w:tc>
          <w:tcPr>
            <w:tcW w:w="1121" w:type="dxa"/>
          </w:tcPr>
          <w:p w14:paraId="2BC5C880" w14:textId="77777777" w:rsidR="00F26638" w:rsidRPr="00BB006C" w:rsidRDefault="00F26638" w:rsidP="00DC27D3">
            <w:pPr>
              <w:spacing w:after="0"/>
              <w:ind w:firstLine="0"/>
              <w:jc w:val="right"/>
              <w:rPr>
                <w:sz w:val="18"/>
                <w:szCs w:val="18"/>
              </w:rPr>
            </w:pPr>
            <w:r w:rsidRPr="00BE7EFC">
              <w:rPr>
                <w:sz w:val="18"/>
                <w:szCs w:val="18"/>
              </w:rPr>
              <w:t>1 038 297</w:t>
            </w:r>
          </w:p>
        </w:tc>
        <w:tc>
          <w:tcPr>
            <w:tcW w:w="1123" w:type="dxa"/>
          </w:tcPr>
          <w:p w14:paraId="5DA99EF4" w14:textId="77777777" w:rsidR="00F26638" w:rsidRPr="00BB006C" w:rsidRDefault="00F26638" w:rsidP="00DC27D3">
            <w:pPr>
              <w:spacing w:after="0"/>
              <w:ind w:firstLine="5"/>
              <w:jc w:val="right"/>
              <w:rPr>
                <w:sz w:val="18"/>
                <w:szCs w:val="18"/>
              </w:rPr>
            </w:pPr>
            <w:r w:rsidRPr="00BE7EFC">
              <w:rPr>
                <w:sz w:val="18"/>
                <w:szCs w:val="18"/>
              </w:rPr>
              <w:t>1 038 297</w:t>
            </w:r>
          </w:p>
        </w:tc>
      </w:tr>
      <w:tr w:rsidR="00F26638" w:rsidRPr="00C5040A" w14:paraId="459AD20B" w14:textId="77777777" w:rsidTr="00DC27D3">
        <w:trPr>
          <w:trHeight w:val="142"/>
        </w:trPr>
        <w:tc>
          <w:tcPr>
            <w:tcW w:w="2998" w:type="dxa"/>
            <w:vMerge/>
            <w:vAlign w:val="center"/>
          </w:tcPr>
          <w:p w14:paraId="7B59458C" w14:textId="77777777" w:rsidR="00F26638" w:rsidRPr="001322B2" w:rsidRDefault="00F26638" w:rsidP="00DC27D3">
            <w:pPr>
              <w:spacing w:after="0"/>
              <w:ind w:firstLine="318"/>
              <w:rPr>
                <w:sz w:val="18"/>
                <w:szCs w:val="18"/>
                <w:lang w:eastAsia="lv-LV"/>
              </w:rPr>
            </w:pPr>
          </w:p>
        </w:tc>
        <w:tc>
          <w:tcPr>
            <w:tcW w:w="1446" w:type="dxa"/>
          </w:tcPr>
          <w:p w14:paraId="2ACDF642" w14:textId="77777777" w:rsidR="00F26638" w:rsidRPr="00BB006C" w:rsidRDefault="00F26638" w:rsidP="00DC27D3">
            <w:pPr>
              <w:spacing w:after="0"/>
              <w:ind w:firstLine="0"/>
              <w:jc w:val="center"/>
              <w:rPr>
                <w:sz w:val="18"/>
                <w:szCs w:val="18"/>
              </w:rPr>
            </w:pPr>
            <w:r>
              <w:rPr>
                <w:sz w:val="18"/>
                <w:szCs w:val="18"/>
              </w:rPr>
              <w:t>-</w:t>
            </w:r>
          </w:p>
        </w:tc>
        <w:tc>
          <w:tcPr>
            <w:tcW w:w="1265" w:type="dxa"/>
          </w:tcPr>
          <w:p w14:paraId="3A6D191E"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06697742"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1710CCE9"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7A91C761"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41D19C4A" w14:textId="77777777" w:rsidTr="00DC27D3">
        <w:trPr>
          <w:trHeight w:val="142"/>
        </w:trPr>
        <w:tc>
          <w:tcPr>
            <w:tcW w:w="2998" w:type="dxa"/>
            <w:vMerge w:val="restart"/>
            <w:vAlign w:val="center"/>
          </w:tcPr>
          <w:p w14:paraId="5F78C8EF" w14:textId="77777777" w:rsidR="00F26638" w:rsidRPr="001322B2" w:rsidRDefault="00F26638" w:rsidP="00DC27D3">
            <w:pPr>
              <w:spacing w:after="0"/>
              <w:ind w:firstLine="318"/>
              <w:rPr>
                <w:sz w:val="18"/>
                <w:szCs w:val="18"/>
                <w:lang w:eastAsia="lv-LV"/>
              </w:rPr>
            </w:pPr>
            <w:r w:rsidRPr="001322B2">
              <w:rPr>
                <w:sz w:val="18"/>
                <w:szCs w:val="18"/>
                <w:lang w:eastAsia="lv-LV"/>
              </w:rPr>
              <w:t>03.06.00 Zaudējumu atlīdzība nepamatoti aizturētajām, arestētajām un notiesātajām personām</w:t>
            </w:r>
          </w:p>
        </w:tc>
        <w:tc>
          <w:tcPr>
            <w:tcW w:w="1446" w:type="dxa"/>
          </w:tcPr>
          <w:p w14:paraId="37C169F7" w14:textId="77777777" w:rsidR="00F26638" w:rsidRPr="00817F44" w:rsidRDefault="00F26638" w:rsidP="00DC27D3">
            <w:pPr>
              <w:spacing w:after="0"/>
              <w:ind w:firstLine="0"/>
              <w:jc w:val="right"/>
              <w:rPr>
                <w:sz w:val="18"/>
                <w:szCs w:val="18"/>
              </w:rPr>
            </w:pPr>
            <w:r w:rsidRPr="00817F44">
              <w:rPr>
                <w:sz w:val="18"/>
                <w:szCs w:val="18"/>
              </w:rPr>
              <w:t>84 820</w:t>
            </w:r>
          </w:p>
        </w:tc>
        <w:tc>
          <w:tcPr>
            <w:tcW w:w="1265" w:type="dxa"/>
          </w:tcPr>
          <w:p w14:paraId="120B0D36" w14:textId="77777777" w:rsidR="00F26638" w:rsidRPr="00BB006C" w:rsidRDefault="00F26638" w:rsidP="00DC27D3">
            <w:pPr>
              <w:spacing w:after="0"/>
              <w:ind w:firstLine="0"/>
              <w:jc w:val="right"/>
              <w:rPr>
                <w:sz w:val="18"/>
                <w:szCs w:val="18"/>
              </w:rPr>
            </w:pPr>
            <w:r w:rsidRPr="00BB006C">
              <w:rPr>
                <w:sz w:val="18"/>
                <w:szCs w:val="18"/>
              </w:rPr>
              <w:t>86 876</w:t>
            </w:r>
          </w:p>
        </w:tc>
        <w:tc>
          <w:tcPr>
            <w:tcW w:w="1121" w:type="dxa"/>
          </w:tcPr>
          <w:p w14:paraId="4D069A59" w14:textId="77777777" w:rsidR="00F26638" w:rsidRPr="00BB006C" w:rsidRDefault="00F26638" w:rsidP="00DC27D3">
            <w:pPr>
              <w:spacing w:after="0"/>
              <w:ind w:firstLine="0"/>
              <w:jc w:val="right"/>
              <w:rPr>
                <w:sz w:val="18"/>
                <w:szCs w:val="18"/>
              </w:rPr>
            </w:pPr>
            <w:r w:rsidRPr="00BE7EFC">
              <w:rPr>
                <w:sz w:val="18"/>
                <w:szCs w:val="18"/>
              </w:rPr>
              <w:t>88 248</w:t>
            </w:r>
          </w:p>
        </w:tc>
        <w:tc>
          <w:tcPr>
            <w:tcW w:w="1121" w:type="dxa"/>
          </w:tcPr>
          <w:p w14:paraId="115C17FC" w14:textId="77777777" w:rsidR="00F26638" w:rsidRPr="00BB006C" w:rsidRDefault="00F26638" w:rsidP="00DC27D3">
            <w:pPr>
              <w:spacing w:after="0"/>
              <w:ind w:firstLine="0"/>
              <w:jc w:val="right"/>
              <w:rPr>
                <w:sz w:val="18"/>
                <w:szCs w:val="18"/>
              </w:rPr>
            </w:pPr>
            <w:r w:rsidRPr="00BE7EFC">
              <w:rPr>
                <w:sz w:val="18"/>
                <w:szCs w:val="18"/>
              </w:rPr>
              <w:t>88 248</w:t>
            </w:r>
          </w:p>
        </w:tc>
        <w:tc>
          <w:tcPr>
            <w:tcW w:w="1123" w:type="dxa"/>
          </w:tcPr>
          <w:p w14:paraId="1510D53F" w14:textId="77777777" w:rsidR="00F26638" w:rsidRPr="00BB006C" w:rsidRDefault="00F26638" w:rsidP="00DC27D3">
            <w:pPr>
              <w:spacing w:after="0"/>
              <w:ind w:firstLine="5"/>
              <w:jc w:val="right"/>
              <w:rPr>
                <w:sz w:val="18"/>
                <w:szCs w:val="18"/>
              </w:rPr>
            </w:pPr>
            <w:r w:rsidRPr="00BE7EFC">
              <w:rPr>
                <w:sz w:val="18"/>
                <w:szCs w:val="18"/>
              </w:rPr>
              <w:t>88 248</w:t>
            </w:r>
          </w:p>
        </w:tc>
      </w:tr>
      <w:tr w:rsidR="00F26638" w:rsidRPr="00C5040A" w14:paraId="34848395" w14:textId="77777777" w:rsidTr="00DC27D3">
        <w:trPr>
          <w:trHeight w:val="142"/>
        </w:trPr>
        <w:tc>
          <w:tcPr>
            <w:tcW w:w="2998" w:type="dxa"/>
            <w:vMerge/>
            <w:vAlign w:val="center"/>
          </w:tcPr>
          <w:p w14:paraId="2165AAE3" w14:textId="77777777" w:rsidR="00F26638" w:rsidRPr="001322B2" w:rsidRDefault="00F26638" w:rsidP="00DC27D3">
            <w:pPr>
              <w:spacing w:after="0"/>
              <w:ind w:firstLine="318"/>
              <w:rPr>
                <w:sz w:val="18"/>
                <w:szCs w:val="18"/>
                <w:lang w:eastAsia="lv-LV"/>
              </w:rPr>
            </w:pPr>
          </w:p>
        </w:tc>
        <w:tc>
          <w:tcPr>
            <w:tcW w:w="1446" w:type="dxa"/>
          </w:tcPr>
          <w:p w14:paraId="54597E6F" w14:textId="77777777" w:rsidR="00F26638" w:rsidRPr="00BB006C" w:rsidRDefault="00F26638" w:rsidP="00DC27D3">
            <w:pPr>
              <w:spacing w:after="0"/>
              <w:ind w:firstLine="0"/>
              <w:jc w:val="center"/>
              <w:rPr>
                <w:sz w:val="18"/>
                <w:szCs w:val="18"/>
              </w:rPr>
            </w:pPr>
            <w:r>
              <w:rPr>
                <w:sz w:val="18"/>
                <w:szCs w:val="18"/>
              </w:rPr>
              <w:t>-</w:t>
            </w:r>
          </w:p>
        </w:tc>
        <w:tc>
          <w:tcPr>
            <w:tcW w:w="1265" w:type="dxa"/>
          </w:tcPr>
          <w:p w14:paraId="08545C77"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276C098A"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76B6B178"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59C34D97"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0C7CCCB5" w14:textId="77777777" w:rsidTr="00DC27D3">
        <w:trPr>
          <w:trHeight w:val="142"/>
        </w:trPr>
        <w:tc>
          <w:tcPr>
            <w:tcW w:w="2998" w:type="dxa"/>
            <w:vMerge w:val="restart"/>
            <w:vAlign w:val="center"/>
          </w:tcPr>
          <w:p w14:paraId="5AB8A9EB" w14:textId="77777777" w:rsidR="00F26638" w:rsidRPr="001322B2" w:rsidRDefault="00F26638" w:rsidP="00DC27D3">
            <w:pPr>
              <w:spacing w:after="0"/>
              <w:ind w:firstLine="318"/>
              <w:rPr>
                <w:sz w:val="18"/>
                <w:szCs w:val="18"/>
                <w:lang w:eastAsia="lv-LV"/>
              </w:rPr>
            </w:pPr>
            <w:r w:rsidRPr="001322B2">
              <w:rPr>
                <w:sz w:val="18"/>
                <w:szCs w:val="18"/>
                <w:lang w:eastAsia="lv-LV"/>
              </w:rPr>
              <w:t>03.07.00 Uzturlīdzekļu garantiju fonda administrēšana</w:t>
            </w:r>
          </w:p>
        </w:tc>
        <w:tc>
          <w:tcPr>
            <w:tcW w:w="1446" w:type="dxa"/>
          </w:tcPr>
          <w:p w14:paraId="795B7E73" w14:textId="77777777" w:rsidR="00F26638" w:rsidRPr="00BE0603" w:rsidRDefault="00F26638" w:rsidP="00DC27D3">
            <w:pPr>
              <w:spacing w:after="0"/>
              <w:ind w:firstLine="0"/>
              <w:jc w:val="right"/>
              <w:rPr>
                <w:sz w:val="18"/>
                <w:szCs w:val="18"/>
              </w:rPr>
            </w:pPr>
            <w:r w:rsidRPr="00BE0603">
              <w:rPr>
                <w:sz w:val="18"/>
                <w:szCs w:val="18"/>
              </w:rPr>
              <w:t>1 229 592</w:t>
            </w:r>
          </w:p>
        </w:tc>
        <w:tc>
          <w:tcPr>
            <w:tcW w:w="1265" w:type="dxa"/>
          </w:tcPr>
          <w:p w14:paraId="460EF910" w14:textId="77777777" w:rsidR="00F26638" w:rsidRPr="00BB006C" w:rsidRDefault="00F26638" w:rsidP="00DC27D3">
            <w:pPr>
              <w:spacing w:after="0"/>
              <w:ind w:firstLine="0"/>
              <w:jc w:val="right"/>
              <w:rPr>
                <w:sz w:val="18"/>
                <w:szCs w:val="18"/>
              </w:rPr>
            </w:pPr>
            <w:r w:rsidRPr="00BB006C">
              <w:rPr>
                <w:sz w:val="18"/>
                <w:szCs w:val="18"/>
              </w:rPr>
              <w:t>2 013 445</w:t>
            </w:r>
          </w:p>
        </w:tc>
        <w:tc>
          <w:tcPr>
            <w:tcW w:w="1121" w:type="dxa"/>
          </w:tcPr>
          <w:p w14:paraId="4775BB3F" w14:textId="77777777" w:rsidR="00F26638" w:rsidRPr="00BB006C" w:rsidRDefault="00F26638" w:rsidP="00DC27D3">
            <w:pPr>
              <w:spacing w:after="0"/>
              <w:ind w:firstLine="0"/>
              <w:jc w:val="right"/>
              <w:rPr>
                <w:sz w:val="18"/>
                <w:szCs w:val="18"/>
              </w:rPr>
            </w:pPr>
            <w:r w:rsidRPr="00403F01">
              <w:rPr>
                <w:sz w:val="18"/>
                <w:szCs w:val="18"/>
              </w:rPr>
              <w:t>2 017 904</w:t>
            </w:r>
          </w:p>
        </w:tc>
        <w:tc>
          <w:tcPr>
            <w:tcW w:w="1121" w:type="dxa"/>
          </w:tcPr>
          <w:p w14:paraId="0A9D30F6" w14:textId="77777777" w:rsidR="00F26638" w:rsidRPr="00BB006C" w:rsidRDefault="00F26638" w:rsidP="00DC27D3">
            <w:pPr>
              <w:spacing w:after="0"/>
              <w:ind w:firstLine="0"/>
              <w:jc w:val="right"/>
              <w:rPr>
                <w:sz w:val="18"/>
                <w:szCs w:val="18"/>
              </w:rPr>
            </w:pPr>
            <w:r w:rsidRPr="00403F01">
              <w:rPr>
                <w:sz w:val="18"/>
                <w:szCs w:val="18"/>
              </w:rPr>
              <w:t>2 017 904</w:t>
            </w:r>
          </w:p>
        </w:tc>
        <w:tc>
          <w:tcPr>
            <w:tcW w:w="1123" w:type="dxa"/>
          </w:tcPr>
          <w:p w14:paraId="4B6C155F" w14:textId="77777777" w:rsidR="00F26638" w:rsidRPr="00BB006C" w:rsidRDefault="00F26638" w:rsidP="00DC27D3">
            <w:pPr>
              <w:spacing w:after="0"/>
              <w:ind w:firstLine="5"/>
              <w:jc w:val="right"/>
              <w:rPr>
                <w:sz w:val="18"/>
                <w:szCs w:val="18"/>
              </w:rPr>
            </w:pPr>
            <w:r w:rsidRPr="00403F01">
              <w:rPr>
                <w:sz w:val="18"/>
                <w:szCs w:val="18"/>
              </w:rPr>
              <w:t>2 017 904</w:t>
            </w:r>
          </w:p>
        </w:tc>
      </w:tr>
      <w:tr w:rsidR="00F26638" w:rsidRPr="00C5040A" w14:paraId="043380E1" w14:textId="77777777" w:rsidTr="00DC27D3">
        <w:trPr>
          <w:trHeight w:val="142"/>
        </w:trPr>
        <w:tc>
          <w:tcPr>
            <w:tcW w:w="2998" w:type="dxa"/>
            <w:vMerge/>
            <w:vAlign w:val="center"/>
          </w:tcPr>
          <w:p w14:paraId="2AC60483" w14:textId="77777777" w:rsidR="00F26638" w:rsidRPr="001322B2" w:rsidRDefault="00F26638" w:rsidP="00DC27D3">
            <w:pPr>
              <w:spacing w:after="0"/>
              <w:ind w:firstLine="318"/>
              <w:rPr>
                <w:sz w:val="18"/>
                <w:szCs w:val="18"/>
                <w:lang w:eastAsia="lv-LV"/>
              </w:rPr>
            </w:pPr>
          </w:p>
        </w:tc>
        <w:tc>
          <w:tcPr>
            <w:tcW w:w="1446" w:type="dxa"/>
          </w:tcPr>
          <w:p w14:paraId="09A7D761" w14:textId="77777777" w:rsidR="00F26638" w:rsidRPr="00BB006C" w:rsidRDefault="00F26638" w:rsidP="00DC27D3">
            <w:pPr>
              <w:spacing w:after="0"/>
              <w:ind w:firstLine="0"/>
              <w:jc w:val="right"/>
              <w:rPr>
                <w:sz w:val="18"/>
                <w:szCs w:val="18"/>
              </w:rPr>
            </w:pPr>
            <w:r>
              <w:rPr>
                <w:sz w:val="18"/>
                <w:szCs w:val="18"/>
              </w:rPr>
              <w:t>33</w:t>
            </w:r>
          </w:p>
        </w:tc>
        <w:tc>
          <w:tcPr>
            <w:tcW w:w="1265" w:type="dxa"/>
          </w:tcPr>
          <w:p w14:paraId="06FE6A26" w14:textId="77777777" w:rsidR="00F26638" w:rsidRPr="00BB006C" w:rsidRDefault="00F26638" w:rsidP="00DC27D3">
            <w:pPr>
              <w:spacing w:after="0"/>
              <w:ind w:firstLine="0"/>
              <w:jc w:val="right"/>
              <w:rPr>
                <w:sz w:val="18"/>
                <w:szCs w:val="18"/>
              </w:rPr>
            </w:pPr>
            <w:r>
              <w:rPr>
                <w:sz w:val="18"/>
                <w:szCs w:val="18"/>
              </w:rPr>
              <w:t>39</w:t>
            </w:r>
          </w:p>
        </w:tc>
        <w:tc>
          <w:tcPr>
            <w:tcW w:w="1121" w:type="dxa"/>
          </w:tcPr>
          <w:p w14:paraId="693AF956" w14:textId="77777777" w:rsidR="00F26638" w:rsidRPr="00BB006C" w:rsidRDefault="00F26638" w:rsidP="00DC27D3">
            <w:pPr>
              <w:spacing w:after="0"/>
              <w:ind w:firstLine="0"/>
              <w:jc w:val="right"/>
              <w:rPr>
                <w:sz w:val="18"/>
                <w:szCs w:val="18"/>
              </w:rPr>
            </w:pPr>
            <w:r>
              <w:rPr>
                <w:sz w:val="18"/>
                <w:szCs w:val="18"/>
              </w:rPr>
              <w:t>39</w:t>
            </w:r>
          </w:p>
        </w:tc>
        <w:tc>
          <w:tcPr>
            <w:tcW w:w="1121" w:type="dxa"/>
          </w:tcPr>
          <w:p w14:paraId="167C47AA" w14:textId="77777777" w:rsidR="00F26638" w:rsidRPr="00BB006C" w:rsidRDefault="00F26638" w:rsidP="00DC27D3">
            <w:pPr>
              <w:spacing w:after="0"/>
              <w:ind w:firstLine="0"/>
              <w:jc w:val="right"/>
              <w:rPr>
                <w:sz w:val="18"/>
                <w:szCs w:val="18"/>
              </w:rPr>
            </w:pPr>
            <w:r>
              <w:rPr>
                <w:sz w:val="18"/>
                <w:szCs w:val="18"/>
              </w:rPr>
              <w:t>39</w:t>
            </w:r>
          </w:p>
        </w:tc>
        <w:tc>
          <w:tcPr>
            <w:tcW w:w="1123" w:type="dxa"/>
          </w:tcPr>
          <w:p w14:paraId="38D5FC0E" w14:textId="77777777" w:rsidR="00F26638" w:rsidRPr="00BB006C" w:rsidRDefault="00F26638" w:rsidP="00DC27D3">
            <w:pPr>
              <w:spacing w:after="0"/>
              <w:ind w:firstLine="5"/>
              <w:jc w:val="right"/>
              <w:rPr>
                <w:sz w:val="18"/>
                <w:szCs w:val="18"/>
              </w:rPr>
            </w:pPr>
            <w:r>
              <w:rPr>
                <w:sz w:val="18"/>
                <w:szCs w:val="18"/>
              </w:rPr>
              <w:t>39</w:t>
            </w:r>
          </w:p>
        </w:tc>
      </w:tr>
      <w:tr w:rsidR="00F26638" w:rsidRPr="00660572" w14:paraId="216C49DA" w14:textId="77777777" w:rsidTr="00DC27D3">
        <w:trPr>
          <w:trHeight w:val="142"/>
        </w:trPr>
        <w:tc>
          <w:tcPr>
            <w:tcW w:w="2998" w:type="dxa"/>
            <w:vMerge w:val="restart"/>
            <w:vAlign w:val="center"/>
          </w:tcPr>
          <w:p w14:paraId="46E3D868" w14:textId="77777777" w:rsidR="00F26638" w:rsidRPr="001322B2" w:rsidRDefault="00F26638" w:rsidP="00DC27D3">
            <w:pPr>
              <w:spacing w:after="0"/>
              <w:ind w:firstLine="318"/>
              <w:rPr>
                <w:sz w:val="18"/>
                <w:szCs w:val="18"/>
                <w:lang w:eastAsia="lv-LV"/>
              </w:rPr>
            </w:pPr>
            <w:bookmarkStart w:id="1" w:name="_Hlk124240210"/>
            <w:r w:rsidRPr="001322B2">
              <w:rPr>
                <w:sz w:val="18"/>
                <w:szCs w:val="18"/>
                <w:lang w:eastAsia="lv-LV"/>
              </w:rPr>
              <w:t>03.08.00 Uzturlīdzekļu garantiju fonds</w:t>
            </w:r>
          </w:p>
        </w:tc>
        <w:tc>
          <w:tcPr>
            <w:tcW w:w="1446" w:type="dxa"/>
          </w:tcPr>
          <w:p w14:paraId="2DF1EF1D" w14:textId="77777777" w:rsidR="00F26638" w:rsidRPr="00F0331B" w:rsidRDefault="00F26638" w:rsidP="00DC27D3">
            <w:pPr>
              <w:spacing w:after="0"/>
              <w:ind w:firstLine="0"/>
              <w:jc w:val="right"/>
              <w:rPr>
                <w:sz w:val="18"/>
                <w:szCs w:val="18"/>
              </w:rPr>
            </w:pPr>
            <w:r w:rsidRPr="00F0331B">
              <w:rPr>
                <w:sz w:val="18"/>
                <w:szCs w:val="18"/>
              </w:rPr>
              <w:t>53 271 058</w:t>
            </w:r>
          </w:p>
        </w:tc>
        <w:tc>
          <w:tcPr>
            <w:tcW w:w="1265" w:type="dxa"/>
            <w:shd w:val="clear" w:color="auto" w:fill="auto"/>
          </w:tcPr>
          <w:p w14:paraId="356F0380" w14:textId="77777777" w:rsidR="00F26638" w:rsidRPr="00BB006C" w:rsidRDefault="00F26638" w:rsidP="00DC27D3">
            <w:pPr>
              <w:spacing w:after="0"/>
              <w:ind w:firstLine="0"/>
              <w:jc w:val="right"/>
              <w:rPr>
                <w:sz w:val="18"/>
                <w:szCs w:val="18"/>
              </w:rPr>
            </w:pPr>
            <w:r w:rsidRPr="00BB006C">
              <w:rPr>
                <w:sz w:val="18"/>
                <w:szCs w:val="14"/>
              </w:rPr>
              <w:t>57 066 541</w:t>
            </w:r>
          </w:p>
        </w:tc>
        <w:tc>
          <w:tcPr>
            <w:tcW w:w="1121" w:type="dxa"/>
            <w:shd w:val="clear" w:color="auto" w:fill="auto"/>
          </w:tcPr>
          <w:p w14:paraId="7EE628C7" w14:textId="77777777" w:rsidR="00F26638" w:rsidRPr="00BB006C" w:rsidRDefault="00F26638" w:rsidP="00DC27D3">
            <w:pPr>
              <w:spacing w:after="0"/>
              <w:ind w:firstLine="0"/>
              <w:jc w:val="right"/>
              <w:rPr>
                <w:sz w:val="18"/>
                <w:szCs w:val="14"/>
              </w:rPr>
            </w:pPr>
            <w:r w:rsidRPr="00976EA5">
              <w:rPr>
                <w:sz w:val="18"/>
                <w:szCs w:val="14"/>
              </w:rPr>
              <w:t>57 082 876</w:t>
            </w:r>
          </w:p>
        </w:tc>
        <w:tc>
          <w:tcPr>
            <w:tcW w:w="1121" w:type="dxa"/>
            <w:shd w:val="clear" w:color="auto" w:fill="auto"/>
          </w:tcPr>
          <w:p w14:paraId="5EB74DFB" w14:textId="77777777" w:rsidR="00F26638" w:rsidRPr="00BB006C" w:rsidRDefault="00F26638" w:rsidP="00DC27D3">
            <w:pPr>
              <w:spacing w:after="0"/>
              <w:ind w:firstLine="0"/>
              <w:jc w:val="right"/>
              <w:rPr>
                <w:sz w:val="18"/>
                <w:szCs w:val="14"/>
              </w:rPr>
            </w:pPr>
            <w:r w:rsidRPr="00976EA5">
              <w:rPr>
                <w:sz w:val="18"/>
                <w:szCs w:val="14"/>
              </w:rPr>
              <w:t>57 082 876</w:t>
            </w:r>
          </w:p>
        </w:tc>
        <w:tc>
          <w:tcPr>
            <w:tcW w:w="1123" w:type="dxa"/>
            <w:shd w:val="clear" w:color="auto" w:fill="auto"/>
          </w:tcPr>
          <w:p w14:paraId="39378168" w14:textId="77777777" w:rsidR="00F26638" w:rsidRPr="00BB006C" w:rsidRDefault="00F26638" w:rsidP="00DC27D3">
            <w:pPr>
              <w:spacing w:after="0"/>
              <w:ind w:firstLine="5"/>
              <w:jc w:val="right"/>
              <w:rPr>
                <w:sz w:val="18"/>
                <w:szCs w:val="14"/>
              </w:rPr>
            </w:pPr>
            <w:r w:rsidRPr="00976EA5">
              <w:rPr>
                <w:sz w:val="18"/>
                <w:szCs w:val="14"/>
              </w:rPr>
              <w:t>57 082 876</w:t>
            </w:r>
          </w:p>
        </w:tc>
      </w:tr>
      <w:tr w:rsidR="00F26638" w:rsidRPr="00C5040A" w14:paraId="70B3894B" w14:textId="77777777" w:rsidTr="00DC27D3">
        <w:trPr>
          <w:trHeight w:val="142"/>
        </w:trPr>
        <w:tc>
          <w:tcPr>
            <w:tcW w:w="2998" w:type="dxa"/>
            <w:vMerge/>
            <w:vAlign w:val="center"/>
          </w:tcPr>
          <w:p w14:paraId="5259E638" w14:textId="77777777" w:rsidR="00F26638" w:rsidRPr="001322B2" w:rsidRDefault="00F26638" w:rsidP="00DC27D3">
            <w:pPr>
              <w:spacing w:after="0"/>
              <w:ind w:firstLine="318"/>
              <w:rPr>
                <w:sz w:val="18"/>
                <w:szCs w:val="18"/>
                <w:lang w:eastAsia="lv-LV"/>
              </w:rPr>
            </w:pPr>
          </w:p>
        </w:tc>
        <w:tc>
          <w:tcPr>
            <w:tcW w:w="1446" w:type="dxa"/>
          </w:tcPr>
          <w:p w14:paraId="5DE1CAC2" w14:textId="77777777" w:rsidR="00F26638" w:rsidRPr="00BB006C" w:rsidRDefault="00F26638" w:rsidP="00DC27D3">
            <w:pPr>
              <w:spacing w:after="0"/>
              <w:ind w:firstLine="0"/>
              <w:jc w:val="center"/>
              <w:rPr>
                <w:sz w:val="18"/>
                <w:szCs w:val="18"/>
              </w:rPr>
            </w:pPr>
            <w:r>
              <w:rPr>
                <w:sz w:val="18"/>
                <w:szCs w:val="18"/>
              </w:rPr>
              <w:t>-</w:t>
            </w:r>
          </w:p>
        </w:tc>
        <w:tc>
          <w:tcPr>
            <w:tcW w:w="1265" w:type="dxa"/>
          </w:tcPr>
          <w:p w14:paraId="3A2C5B34"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52B3B4DA"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532DFCAA"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2642EE0F" w14:textId="77777777" w:rsidR="00F26638" w:rsidRPr="00BB006C" w:rsidRDefault="00F26638" w:rsidP="00DC27D3">
            <w:pPr>
              <w:spacing w:after="0"/>
              <w:ind w:firstLine="5"/>
              <w:jc w:val="center"/>
              <w:rPr>
                <w:sz w:val="18"/>
                <w:szCs w:val="18"/>
              </w:rPr>
            </w:pPr>
            <w:r>
              <w:rPr>
                <w:sz w:val="18"/>
                <w:szCs w:val="18"/>
              </w:rPr>
              <w:t>-</w:t>
            </w:r>
          </w:p>
        </w:tc>
      </w:tr>
      <w:bookmarkEnd w:id="1"/>
      <w:tr w:rsidR="00F26638" w:rsidRPr="00C5040A" w14:paraId="1CC94071" w14:textId="77777777" w:rsidTr="00DC27D3">
        <w:trPr>
          <w:trHeight w:val="142"/>
        </w:trPr>
        <w:tc>
          <w:tcPr>
            <w:tcW w:w="2998" w:type="dxa"/>
            <w:vMerge w:val="restart"/>
            <w:vAlign w:val="center"/>
          </w:tcPr>
          <w:p w14:paraId="32A6E5E7" w14:textId="77777777" w:rsidR="00F26638" w:rsidRPr="001322B2" w:rsidRDefault="00F26638" w:rsidP="00DC27D3">
            <w:pPr>
              <w:spacing w:after="0"/>
              <w:ind w:firstLine="318"/>
              <w:rPr>
                <w:sz w:val="18"/>
                <w:szCs w:val="18"/>
                <w:lang w:eastAsia="lv-LV"/>
              </w:rPr>
            </w:pPr>
            <w:r w:rsidRPr="001322B2">
              <w:rPr>
                <w:sz w:val="18"/>
                <w:szCs w:val="18"/>
                <w:lang w:eastAsia="lv-LV"/>
              </w:rPr>
              <w:t>63.07.00 Eiropas Sociālā fonda (ESF) projektu un pasākumu īstenošana (2014</w:t>
            </w:r>
            <w:r w:rsidRPr="001322B2">
              <w:rPr>
                <w:sz w:val="18"/>
                <w:szCs w:val="18"/>
                <w:lang w:eastAsia="lv-LV"/>
              </w:rPr>
              <w:noBreakHyphen/>
              <w:t>2020)</w:t>
            </w:r>
          </w:p>
        </w:tc>
        <w:tc>
          <w:tcPr>
            <w:tcW w:w="1446" w:type="dxa"/>
          </w:tcPr>
          <w:p w14:paraId="47CE98DF" w14:textId="77777777" w:rsidR="00F26638" w:rsidRPr="00BB006C" w:rsidRDefault="00F26638" w:rsidP="00DC27D3">
            <w:pPr>
              <w:spacing w:after="0"/>
              <w:ind w:firstLine="0"/>
              <w:jc w:val="right"/>
              <w:rPr>
                <w:sz w:val="18"/>
                <w:szCs w:val="18"/>
              </w:rPr>
            </w:pPr>
            <w:r>
              <w:rPr>
                <w:sz w:val="18"/>
                <w:szCs w:val="18"/>
              </w:rPr>
              <w:t>1 799 927</w:t>
            </w:r>
          </w:p>
        </w:tc>
        <w:tc>
          <w:tcPr>
            <w:tcW w:w="1265" w:type="dxa"/>
          </w:tcPr>
          <w:p w14:paraId="5BCB8790" w14:textId="77777777" w:rsidR="00F26638" w:rsidRPr="00BB006C" w:rsidRDefault="00F26638" w:rsidP="00DC27D3">
            <w:pPr>
              <w:spacing w:after="0"/>
              <w:ind w:firstLine="0"/>
              <w:jc w:val="center"/>
              <w:rPr>
                <w:sz w:val="18"/>
                <w:szCs w:val="18"/>
              </w:rPr>
            </w:pPr>
            <w:r w:rsidRPr="00BB006C">
              <w:rPr>
                <w:sz w:val="18"/>
                <w:szCs w:val="18"/>
              </w:rPr>
              <w:t>-</w:t>
            </w:r>
          </w:p>
        </w:tc>
        <w:tc>
          <w:tcPr>
            <w:tcW w:w="1121" w:type="dxa"/>
          </w:tcPr>
          <w:p w14:paraId="2A1C9660" w14:textId="77777777" w:rsidR="00F26638" w:rsidRPr="00BB006C" w:rsidRDefault="00F26638" w:rsidP="00DC27D3">
            <w:pPr>
              <w:spacing w:after="0"/>
              <w:ind w:firstLine="0"/>
              <w:jc w:val="center"/>
              <w:rPr>
                <w:sz w:val="18"/>
                <w:szCs w:val="18"/>
              </w:rPr>
            </w:pPr>
            <w:r w:rsidRPr="00BB006C">
              <w:rPr>
                <w:sz w:val="18"/>
                <w:szCs w:val="18"/>
              </w:rPr>
              <w:t>-</w:t>
            </w:r>
          </w:p>
        </w:tc>
        <w:tc>
          <w:tcPr>
            <w:tcW w:w="1121" w:type="dxa"/>
          </w:tcPr>
          <w:p w14:paraId="25C1AC68" w14:textId="77777777" w:rsidR="00F26638" w:rsidRPr="00BB006C" w:rsidRDefault="00F26638" w:rsidP="00DC27D3">
            <w:pPr>
              <w:spacing w:after="0"/>
              <w:ind w:firstLine="0"/>
              <w:jc w:val="center"/>
              <w:rPr>
                <w:sz w:val="18"/>
                <w:szCs w:val="18"/>
              </w:rPr>
            </w:pPr>
            <w:r w:rsidRPr="00BB006C">
              <w:rPr>
                <w:sz w:val="18"/>
                <w:szCs w:val="18"/>
              </w:rPr>
              <w:t>-</w:t>
            </w:r>
          </w:p>
        </w:tc>
        <w:tc>
          <w:tcPr>
            <w:tcW w:w="1123" w:type="dxa"/>
          </w:tcPr>
          <w:p w14:paraId="11FFC8DB"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C5040A" w14:paraId="0E3F6D03" w14:textId="77777777" w:rsidTr="00DC27D3">
        <w:trPr>
          <w:trHeight w:val="142"/>
        </w:trPr>
        <w:tc>
          <w:tcPr>
            <w:tcW w:w="2998" w:type="dxa"/>
            <w:vMerge/>
            <w:vAlign w:val="center"/>
          </w:tcPr>
          <w:p w14:paraId="6FBA0272" w14:textId="77777777" w:rsidR="00F26638" w:rsidRPr="001322B2" w:rsidRDefault="00F26638" w:rsidP="00DC27D3">
            <w:pPr>
              <w:spacing w:after="0"/>
              <w:ind w:firstLine="318"/>
              <w:rPr>
                <w:sz w:val="18"/>
                <w:szCs w:val="18"/>
                <w:lang w:eastAsia="lv-LV"/>
              </w:rPr>
            </w:pPr>
          </w:p>
        </w:tc>
        <w:tc>
          <w:tcPr>
            <w:tcW w:w="1446" w:type="dxa"/>
          </w:tcPr>
          <w:p w14:paraId="4DFCAF9F" w14:textId="77777777" w:rsidR="00F26638" w:rsidRPr="00BB006C" w:rsidRDefault="00F26638" w:rsidP="00DC27D3">
            <w:pPr>
              <w:spacing w:after="0"/>
              <w:ind w:firstLine="0"/>
              <w:jc w:val="right"/>
              <w:rPr>
                <w:sz w:val="18"/>
                <w:szCs w:val="18"/>
              </w:rPr>
            </w:pPr>
            <w:r>
              <w:rPr>
                <w:sz w:val="18"/>
                <w:szCs w:val="18"/>
              </w:rPr>
              <w:t>7</w:t>
            </w:r>
          </w:p>
        </w:tc>
        <w:tc>
          <w:tcPr>
            <w:tcW w:w="1265" w:type="dxa"/>
          </w:tcPr>
          <w:p w14:paraId="71EA494A"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440A969E"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6540F341"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07C0E5E0"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5849695C" w14:textId="77777777" w:rsidTr="00DC27D3">
        <w:trPr>
          <w:trHeight w:val="142"/>
        </w:trPr>
        <w:tc>
          <w:tcPr>
            <w:tcW w:w="2998" w:type="dxa"/>
            <w:vMerge w:val="restart"/>
            <w:vAlign w:val="center"/>
          </w:tcPr>
          <w:p w14:paraId="3245CD21" w14:textId="77777777" w:rsidR="00F26638" w:rsidRPr="001322B2" w:rsidRDefault="00F26638" w:rsidP="00DC27D3">
            <w:pPr>
              <w:spacing w:after="0"/>
              <w:ind w:firstLine="318"/>
              <w:rPr>
                <w:sz w:val="18"/>
                <w:szCs w:val="18"/>
                <w:lang w:eastAsia="lv-LV"/>
              </w:rPr>
            </w:pPr>
            <w:r w:rsidRPr="001322B2">
              <w:rPr>
                <w:sz w:val="18"/>
                <w:szCs w:val="18"/>
                <w:lang w:eastAsia="lv-LV"/>
              </w:rPr>
              <w:t>70.10.00 Citu ES politiku instrumentu projektu un pasākumu īstenošana (2014</w:t>
            </w:r>
            <w:r w:rsidRPr="001322B2">
              <w:rPr>
                <w:sz w:val="18"/>
                <w:szCs w:val="18"/>
                <w:lang w:eastAsia="lv-LV"/>
              </w:rPr>
              <w:noBreakHyphen/>
              <w:t>2020)</w:t>
            </w:r>
          </w:p>
        </w:tc>
        <w:tc>
          <w:tcPr>
            <w:tcW w:w="1446" w:type="dxa"/>
          </w:tcPr>
          <w:p w14:paraId="3ADB37F1" w14:textId="77777777" w:rsidR="00F26638" w:rsidRPr="00BB006C" w:rsidRDefault="00F26638" w:rsidP="00DC27D3">
            <w:pPr>
              <w:spacing w:after="0"/>
              <w:ind w:firstLine="0"/>
              <w:jc w:val="right"/>
              <w:rPr>
                <w:sz w:val="18"/>
                <w:szCs w:val="18"/>
              </w:rPr>
            </w:pPr>
            <w:r>
              <w:rPr>
                <w:sz w:val="18"/>
                <w:szCs w:val="18"/>
              </w:rPr>
              <w:t xml:space="preserve">294 736 </w:t>
            </w:r>
          </w:p>
        </w:tc>
        <w:tc>
          <w:tcPr>
            <w:tcW w:w="1265" w:type="dxa"/>
          </w:tcPr>
          <w:p w14:paraId="06FDE0EF" w14:textId="77777777" w:rsidR="00F26638" w:rsidRPr="00BB006C" w:rsidRDefault="00F26638" w:rsidP="00DC27D3">
            <w:pPr>
              <w:spacing w:after="0"/>
              <w:ind w:firstLine="0"/>
              <w:jc w:val="right"/>
              <w:rPr>
                <w:sz w:val="18"/>
                <w:szCs w:val="18"/>
              </w:rPr>
            </w:pPr>
            <w:r>
              <w:rPr>
                <w:sz w:val="18"/>
                <w:szCs w:val="18"/>
              </w:rPr>
              <w:t>130 900</w:t>
            </w:r>
          </w:p>
        </w:tc>
        <w:tc>
          <w:tcPr>
            <w:tcW w:w="1121" w:type="dxa"/>
          </w:tcPr>
          <w:p w14:paraId="54AAF622" w14:textId="77777777" w:rsidR="00F26638" w:rsidRPr="00BB006C" w:rsidRDefault="00F26638" w:rsidP="00DC27D3">
            <w:pPr>
              <w:spacing w:after="0"/>
              <w:ind w:firstLine="0"/>
              <w:jc w:val="right"/>
              <w:rPr>
                <w:sz w:val="18"/>
                <w:szCs w:val="18"/>
              </w:rPr>
            </w:pPr>
            <w:r>
              <w:rPr>
                <w:sz w:val="18"/>
                <w:szCs w:val="18"/>
              </w:rPr>
              <w:t>13 140</w:t>
            </w:r>
          </w:p>
        </w:tc>
        <w:tc>
          <w:tcPr>
            <w:tcW w:w="1121" w:type="dxa"/>
          </w:tcPr>
          <w:p w14:paraId="3DB150DE" w14:textId="77777777" w:rsidR="00F26638" w:rsidRPr="00BB006C" w:rsidRDefault="00F26638" w:rsidP="00DC27D3">
            <w:pPr>
              <w:spacing w:after="0"/>
              <w:ind w:firstLine="0"/>
              <w:jc w:val="center"/>
              <w:rPr>
                <w:sz w:val="18"/>
                <w:szCs w:val="18"/>
              </w:rPr>
            </w:pPr>
            <w:r w:rsidRPr="00BB006C">
              <w:rPr>
                <w:sz w:val="18"/>
                <w:szCs w:val="18"/>
              </w:rPr>
              <w:t>-</w:t>
            </w:r>
          </w:p>
        </w:tc>
        <w:tc>
          <w:tcPr>
            <w:tcW w:w="1123" w:type="dxa"/>
          </w:tcPr>
          <w:p w14:paraId="5678184F"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C5040A" w14:paraId="57E4C4E1" w14:textId="77777777" w:rsidTr="00DC27D3">
        <w:trPr>
          <w:trHeight w:val="142"/>
        </w:trPr>
        <w:tc>
          <w:tcPr>
            <w:tcW w:w="2998" w:type="dxa"/>
            <w:vMerge/>
            <w:vAlign w:val="center"/>
          </w:tcPr>
          <w:p w14:paraId="135BE663" w14:textId="77777777" w:rsidR="00F26638" w:rsidRPr="001322B2" w:rsidRDefault="00F26638" w:rsidP="00DC27D3">
            <w:pPr>
              <w:spacing w:after="0"/>
              <w:ind w:firstLine="318"/>
              <w:rPr>
                <w:sz w:val="18"/>
                <w:szCs w:val="18"/>
                <w:lang w:eastAsia="lv-LV"/>
              </w:rPr>
            </w:pPr>
          </w:p>
        </w:tc>
        <w:tc>
          <w:tcPr>
            <w:tcW w:w="1446" w:type="dxa"/>
          </w:tcPr>
          <w:p w14:paraId="47A21006" w14:textId="77777777" w:rsidR="00F26638" w:rsidRPr="00BB006C" w:rsidRDefault="00F26638" w:rsidP="00DC27D3">
            <w:pPr>
              <w:spacing w:after="0"/>
              <w:ind w:firstLine="0"/>
              <w:jc w:val="center"/>
              <w:rPr>
                <w:sz w:val="18"/>
                <w:szCs w:val="18"/>
              </w:rPr>
            </w:pPr>
            <w:r>
              <w:rPr>
                <w:sz w:val="18"/>
                <w:szCs w:val="18"/>
              </w:rPr>
              <w:t>-</w:t>
            </w:r>
          </w:p>
        </w:tc>
        <w:tc>
          <w:tcPr>
            <w:tcW w:w="1265" w:type="dxa"/>
          </w:tcPr>
          <w:p w14:paraId="2F4D8887"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4C7B6E6C"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3647F4BC"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01849F6D"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6BAD9AC5" w14:textId="77777777" w:rsidTr="00DC27D3">
        <w:trPr>
          <w:trHeight w:val="142"/>
        </w:trPr>
        <w:tc>
          <w:tcPr>
            <w:tcW w:w="2998" w:type="dxa"/>
            <w:vMerge w:val="restart"/>
            <w:vAlign w:val="center"/>
          </w:tcPr>
          <w:p w14:paraId="7E61D2FD" w14:textId="77777777" w:rsidR="00F26638" w:rsidRPr="001322B2" w:rsidRDefault="00F26638" w:rsidP="00DC27D3">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1446" w:type="dxa"/>
          </w:tcPr>
          <w:p w14:paraId="09E824C1" w14:textId="77777777" w:rsidR="00F26638" w:rsidRPr="00BB006C" w:rsidRDefault="00F26638" w:rsidP="00DC27D3">
            <w:pPr>
              <w:spacing w:after="0"/>
              <w:ind w:firstLine="0"/>
              <w:jc w:val="center"/>
              <w:rPr>
                <w:sz w:val="18"/>
                <w:szCs w:val="18"/>
              </w:rPr>
            </w:pPr>
            <w:r w:rsidRPr="00BB006C">
              <w:rPr>
                <w:sz w:val="18"/>
                <w:szCs w:val="18"/>
              </w:rPr>
              <w:t>-</w:t>
            </w:r>
          </w:p>
        </w:tc>
        <w:tc>
          <w:tcPr>
            <w:tcW w:w="1265" w:type="dxa"/>
          </w:tcPr>
          <w:p w14:paraId="29D6C8DF" w14:textId="77777777" w:rsidR="00F26638" w:rsidRPr="00BB006C" w:rsidRDefault="00F26638" w:rsidP="00DC27D3">
            <w:pPr>
              <w:spacing w:after="0"/>
              <w:ind w:firstLine="0"/>
              <w:jc w:val="right"/>
              <w:rPr>
                <w:sz w:val="18"/>
                <w:szCs w:val="18"/>
              </w:rPr>
            </w:pPr>
            <w:r>
              <w:rPr>
                <w:sz w:val="18"/>
                <w:szCs w:val="18"/>
              </w:rPr>
              <w:t>250 808</w:t>
            </w:r>
          </w:p>
        </w:tc>
        <w:tc>
          <w:tcPr>
            <w:tcW w:w="1121" w:type="dxa"/>
          </w:tcPr>
          <w:p w14:paraId="2FE4D4CD" w14:textId="77777777" w:rsidR="00F26638" w:rsidRPr="00BB006C" w:rsidRDefault="00F26638" w:rsidP="00DC27D3">
            <w:pPr>
              <w:spacing w:after="0"/>
              <w:ind w:firstLine="0"/>
              <w:jc w:val="right"/>
              <w:rPr>
                <w:sz w:val="18"/>
                <w:szCs w:val="18"/>
              </w:rPr>
            </w:pPr>
            <w:r>
              <w:rPr>
                <w:sz w:val="18"/>
                <w:szCs w:val="18"/>
              </w:rPr>
              <w:t>136 158</w:t>
            </w:r>
          </w:p>
        </w:tc>
        <w:tc>
          <w:tcPr>
            <w:tcW w:w="1121" w:type="dxa"/>
          </w:tcPr>
          <w:p w14:paraId="78C48261" w14:textId="77777777" w:rsidR="00F26638" w:rsidRPr="00BB006C" w:rsidRDefault="00F26638" w:rsidP="00DC27D3">
            <w:pPr>
              <w:spacing w:after="0"/>
              <w:ind w:firstLine="0"/>
              <w:jc w:val="right"/>
              <w:rPr>
                <w:sz w:val="18"/>
                <w:szCs w:val="18"/>
              </w:rPr>
            </w:pPr>
            <w:r>
              <w:rPr>
                <w:sz w:val="18"/>
                <w:szCs w:val="18"/>
              </w:rPr>
              <w:t>74 653</w:t>
            </w:r>
          </w:p>
        </w:tc>
        <w:tc>
          <w:tcPr>
            <w:tcW w:w="1123" w:type="dxa"/>
          </w:tcPr>
          <w:p w14:paraId="25CAAF23"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C5040A" w14:paraId="35D63777" w14:textId="77777777" w:rsidTr="00DC27D3">
        <w:trPr>
          <w:trHeight w:val="142"/>
        </w:trPr>
        <w:tc>
          <w:tcPr>
            <w:tcW w:w="2998" w:type="dxa"/>
            <w:vMerge/>
            <w:vAlign w:val="center"/>
          </w:tcPr>
          <w:p w14:paraId="7E175539" w14:textId="77777777" w:rsidR="00F26638" w:rsidRPr="001322B2" w:rsidRDefault="00F26638" w:rsidP="00DC27D3">
            <w:pPr>
              <w:spacing w:after="0"/>
              <w:ind w:firstLine="318"/>
              <w:rPr>
                <w:sz w:val="18"/>
                <w:szCs w:val="18"/>
                <w:lang w:eastAsia="lv-LV"/>
              </w:rPr>
            </w:pPr>
          </w:p>
        </w:tc>
        <w:tc>
          <w:tcPr>
            <w:tcW w:w="1446" w:type="dxa"/>
          </w:tcPr>
          <w:p w14:paraId="602D6E01" w14:textId="77777777" w:rsidR="00F26638" w:rsidRPr="00BB006C" w:rsidRDefault="00F26638" w:rsidP="00DC27D3">
            <w:pPr>
              <w:spacing w:after="0"/>
              <w:ind w:firstLine="0"/>
              <w:jc w:val="center"/>
              <w:rPr>
                <w:sz w:val="18"/>
                <w:szCs w:val="18"/>
              </w:rPr>
            </w:pPr>
            <w:r>
              <w:rPr>
                <w:sz w:val="18"/>
                <w:szCs w:val="18"/>
              </w:rPr>
              <w:t>-</w:t>
            </w:r>
          </w:p>
        </w:tc>
        <w:tc>
          <w:tcPr>
            <w:tcW w:w="1265" w:type="dxa"/>
          </w:tcPr>
          <w:p w14:paraId="49E217C5"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01B6C0A1"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5B088EB8"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72580574"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497031A5" w14:textId="77777777" w:rsidTr="00DC27D3">
        <w:trPr>
          <w:trHeight w:val="142"/>
        </w:trPr>
        <w:tc>
          <w:tcPr>
            <w:tcW w:w="2998" w:type="dxa"/>
            <w:vMerge w:val="restart"/>
            <w:vAlign w:val="center"/>
          </w:tcPr>
          <w:p w14:paraId="761AA1AD" w14:textId="77777777" w:rsidR="00F26638" w:rsidRPr="001322B2" w:rsidRDefault="00F26638" w:rsidP="00DC27D3">
            <w:pPr>
              <w:spacing w:after="0"/>
              <w:ind w:firstLine="318"/>
              <w:rPr>
                <w:sz w:val="18"/>
                <w:szCs w:val="18"/>
                <w:lang w:eastAsia="lv-LV"/>
              </w:rPr>
            </w:pPr>
            <w:r w:rsidRPr="001322B2">
              <w:rPr>
                <w:sz w:val="18"/>
                <w:szCs w:val="18"/>
                <w:lang w:eastAsia="lv-LV"/>
              </w:rPr>
              <w:t>70.21.00 Atmaksas valsts pamatbudžetā par Eiropas Savienības politiku instrumentu finansējumu (2014-2020)</w:t>
            </w:r>
          </w:p>
        </w:tc>
        <w:tc>
          <w:tcPr>
            <w:tcW w:w="1446" w:type="dxa"/>
          </w:tcPr>
          <w:p w14:paraId="76B954B1" w14:textId="77777777" w:rsidR="00F26638" w:rsidRPr="00BB006C" w:rsidRDefault="00F26638" w:rsidP="00DC27D3">
            <w:pPr>
              <w:spacing w:after="0"/>
              <w:ind w:firstLine="0"/>
              <w:jc w:val="right"/>
              <w:rPr>
                <w:sz w:val="18"/>
                <w:szCs w:val="18"/>
              </w:rPr>
            </w:pPr>
            <w:r>
              <w:rPr>
                <w:sz w:val="18"/>
                <w:szCs w:val="18"/>
              </w:rPr>
              <w:t>250 488</w:t>
            </w:r>
          </w:p>
        </w:tc>
        <w:tc>
          <w:tcPr>
            <w:tcW w:w="1265" w:type="dxa"/>
          </w:tcPr>
          <w:p w14:paraId="3EF30B67" w14:textId="77777777" w:rsidR="00F26638" w:rsidRPr="00BB006C" w:rsidRDefault="00F26638" w:rsidP="00DC27D3">
            <w:pPr>
              <w:spacing w:after="0"/>
              <w:ind w:firstLine="0"/>
              <w:jc w:val="right"/>
              <w:rPr>
                <w:sz w:val="18"/>
                <w:szCs w:val="18"/>
              </w:rPr>
            </w:pPr>
            <w:r>
              <w:rPr>
                <w:sz w:val="18"/>
                <w:szCs w:val="18"/>
              </w:rPr>
              <w:t>85 449</w:t>
            </w:r>
          </w:p>
        </w:tc>
        <w:tc>
          <w:tcPr>
            <w:tcW w:w="1121" w:type="dxa"/>
          </w:tcPr>
          <w:p w14:paraId="0D094710" w14:textId="77777777" w:rsidR="00F26638" w:rsidRPr="00BB006C" w:rsidRDefault="00F26638" w:rsidP="00DC27D3">
            <w:pPr>
              <w:spacing w:after="0"/>
              <w:ind w:firstLine="0"/>
              <w:jc w:val="right"/>
              <w:rPr>
                <w:sz w:val="18"/>
                <w:szCs w:val="18"/>
              </w:rPr>
            </w:pPr>
            <w:r>
              <w:rPr>
                <w:sz w:val="18"/>
                <w:szCs w:val="18"/>
              </w:rPr>
              <w:t>11 220</w:t>
            </w:r>
          </w:p>
        </w:tc>
        <w:tc>
          <w:tcPr>
            <w:tcW w:w="1121" w:type="dxa"/>
          </w:tcPr>
          <w:p w14:paraId="37F7DFB8" w14:textId="77777777" w:rsidR="00F26638" w:rsidRPr="00BB006C" w:rsidRDefault="00F26638" w:rsidP="00DC27D3">
            <w:pPr>
              <w:spacing w:after="0"/>
              <w:ind w:firstLine="0"/>
              <w:jc w:val="center"/>
              <w:rPr>
                <w:sz w:val="18"/>
                <w:szCs w:val="18"/>
              </w:rPr>
            </w:pPr>
            <w:r w:rsidRPr="00BB006C">
              <w:rPr>
                <w:sz w:val="18"/>
                <w:szCs w:val="18"/>
              </w:rPr>
              <w:t>-</w:t>
            </w:r>
          </w:p>
        </w:tc>
        <w:tc>
          <w:tcPr>
            <w:tcW w:w="1123" w:type="dxa"/>
          </w:tcPr>
          <w:p w14:paraId="3B4E6472"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C5040A" w14:paraId="10D18655" w14:textId="77777777" w:rsidTr="00DC27D3">
        <w:trPr>
          <w:trHeight w:val="142"/>
        </w:trPr>
        <w:tc>
          <w:tcPr>
            <w:tcW w:w="2998" w:type="dxa"/>
            <w:vMerge/>
            <w:vAlign w:val="center"/>
          </w:tcPr>
          <w:p w14:paraId="702D64AD" w14:textId="77777777" w:rsidR="00F26638" w:rsidRPr="001322B2" w:rsidRDefault="00F26638" w:rsidP="00DC27D3">
            <w:pPr>
              <w:spacing w:after="0"/>
              <w:ind w:firstLine="318"/>
              <w:rPr>
                <w:sz w:val="18"/>
                <w:szCs w:val="18"/>
                <w:lang w:eastAsia="lv-LV"/>
              </w:rPr>
            </w:pPr>
          </w:p>
        </w:tc>
        <w:tc>
          <w:tcPr>
            <w:tcW w:w="1446" w:type="dxa"/>
          </w:tcPr>
          <w:p w14:paraId="187C239B" w14:textId="77777777" w:rsidR="00F26638" w:rsidRPr="00D117A4" w:rsidRDefault="00F26638" w:rsidP="00DC27D3">
            <w:pPr>
              <w:ind w:firstLine="0"/>
              <w:jc w:val="center"/>
              <w:rPr>
                <w:sz w:val="18"/>
                <w:szCs w:val="18"/>
              </w:rPr>
            </w:pPr>
            <w:r>
              <w:rPr>
                <w:sz w:val="18"/>
                <w:szCs w:val="18"/>
              </w:rPr>
              <w:t>-</w:t>
            </w:r>
          </w:p>
        </w:tc>
        <w:tc>
          <w:tcPr>
            <w:tcW w:w="1265" w:type="dxa"/>
          </w:tcPr>
          <w:p w14:paraId="6D6EB45E"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4B0A69CB"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69895D19"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55C56571"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01E6AA6C" w14:textId="77777777" w:rsidTr="00DC27D3">
        <w:trPr>
          <w:trHeight w:val="142"/>
        </w:trPr>
        <w:tc>
          <w:tcPr>
            <w:tcW w:w="2998" w:type="dxa"/>
            <w:vMerge w:val="restart"/>
            <w:vAlign w:val="center"/>
          </w:tcPr>
          <w:p w14:paraId="511B1C08" w14:textId="77777777" w:rsidR="00F26638" w:rsidRPr="001322B2" w:rsidRDefault="00F26638" w:rsidP="00DC27D3">
            <w:pPr>
              <w:spacing w:after="0"/>
              <w:ind w:firstLine="318"/>
              <w:rPr>
                <w:sz w:val="18"/>
                <w:szCs w:val="18"/>
                <w:lang w:eastAsia="lv-LV"/>
              </w:rPr>
            </w:pPr>
            <w:r w:rsidRPr="001322B2">
              <w:rPr>
                <w:sz w:val="18"/>
                <w:szCs w:val="18"/>
                <w:lang w:eastAsia="lv-LV"/>
              </w:rPr>
              <w:t>70.</w:t>
            </w:r>
            <w:r>
              <w:rPr>
                <w:sz w:val="18"/>
                <w:szCs w:val="18"/>
                <w:lang w:eastAsia="lv-LV"/>
              </w:rPr>
              <w:t>5</w:t>
            </w:r>
            <w:r w:rsidRPr="001322B2">
              <w:rPr>
                <w:sz w:val="18"/>
                <w:szCs w:val="18"/>
                <w:lang w:eastAsia="lv-LV"/>
              </w:rPr>
              <w:t>1.00 Atmaksas valsts pamatbudžetā par Eiropas Savienības politiku instrumentu finansējumu (20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1446" w:type="dxa"/>
          </w:tcPr>
          <w:p w14:paraId="180F3EBE" w14:textId="77777777" w:rsidR="00F26638" w:rsidRPr="00BB006C" w:rsidRDefault="00F26638" w:rsidP="00DC27D3">
            <w:pPr>
              <w:spacing w:after="0"/>
              <w:ind w:firstLine="5"/>
              <w:jc w:val="center"/>
              <w:rPr>
                <w:sz w:val="18"/>
                <w:szCs w:val="18"/>
              </w:rPr>
            </w:pPr>
            <w:r w:rsidRPr="00BB006C">
              <w:rPr>
                <w:sz w:val="18"/>
                <w:szCs w:val="18"/>
              </w:rPr>
              <w:t>-</w:t>
            </w:r>
          </w:p>
        </w:tc>
        <w:tc>
          <w:tcPr>
            <w:tcW w:w="1265" w:type="dxa"/>
          </w:tcPr>
          <w:p w14:paraId="1BE6BEB7" w14:textId="77777777" w:rsidR="00F26638" w:rsidRPr="00BB006C" w:rsidRDefault="00F26638" w:rsidP="00DC27D3">
            <w:pPr>
              <w:spacing w:after="0"/>
              <w:ind w:firstLine="5"/>
              <w:jc w:val="center"/>
              <w:rPr>
                <w:sz w:val="18"/>
                <w:szCs w:val="18"/>
              </w:rPr>
            </w:pPr>
            <w:r w:rsidRPr="00BB006C">
              <w:rPr>
                <w:sz w:val="18"/>
                <w:szCs w:val="18"/>
              </w:rPr>
              <w:t>-</w:t>
            </w:r>
          </w:p>
        </w:tc>
        <w:tc>
          <w:tcPr>
            <w:tcW w:w="1121" w:type="dxa"/>
          </w:tcPr>
          <w:p w14:paraId="7E2F3517" w14:textId="77777777" w:rsidR="00F26638" w:rsidRPr="00BB006C" w:rsidRDefault="00F26638" w:rsidP="00DC27D3">
            <w:pPr>
              <w:spacing w:after="0"/>
              <w:ind w:firstLine="5"/>
              <w:jc w:val="center"/>
              <w:rPr>
                <w:sz w:val="18"/>
                <w:szCs w:val="18"/>
              </w:rPr>
            </w:pPr>
            <w:r w:rsidRPr="00BB006C">
              <w:rPr>
                <w:sz w:val="18"/>
                <w:szCs w:val="18"/>
              </w:rPr>
              <w:t>-</w:t>
            </w:r>
          </w:p>
        </w:tc>
        <w:tc>
          <w:tcPr>
            <w:tcW w:w="1121" w:type="dxa"/>
          </w:tcPr>
          <w:p w14:paraId="74149F8D" w14:textId="77777777" w:rsidR="00F26638" w:rsidRPr="00BB006C" w:rsidRDefault="00F26638" w:rsidP="00DC27D3">
            <w:pPr>
              <w:spacing w:after="0"/>
              <w:ind w:firstLine="5"/>
              <w:jc w:val="right"/>
              <w:rPr>
                <w:sz w:val="18"/>
                <w:szCs w:val="18"/>
              </w:rPr>
            </w:pPr>
            <w:r>
              <w:rPr>
                <w:sz w:val="18"/>
                <w:szCs w:val="18"/>
              </w:rPr>
              <w:t>66 927</w:t>
            </w:r>
          </w:p>
        </w:tc>
        <w:tc>
          <w:tcPr>
            <w:tcW w:w="1123" w:type="dxa"/>
          </w:tcPr>
          <w:p w14:paraId="5639C926"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C5040A" w14:paraId="65DEE0C5" w14:textId="77777777" w:rsidTr="00DC27D3">
        <w:trPr>
          <w:trHeight w:val="142"/>
        </w:trPr>
        <w:tc>
          <w:tcPr>
            <w:tcW w:w="2998" w:type="dxa"/>
            <w:vMerge/>
            <w:vAlign w:val="center"/>
          </w:tcPr>
          <w:p w14:paraId="0924AF21" w14:textId="77777777" w:rsidR="00F26638" w:rsidRPr="001322B2" w:rsidRDefault="00F26638" w:rsidP="00DC27D3">
            <w:pPr>
              <w:spacing w:after="0"/>
              <w:ind w:firstLine="318"/>
              <w:rPr>
                <w:sz w:val="18"/>
                <w:szCs w:val="18"/>
                <w:lang w:eastAsia="lv-LV"/>
              </w:rPr>
            </w:pPr>
          </w:p>
        </w:tc>
        <w:tc>
          <w:tcPr>
            <w:tcW w:w="1446" w:type="dxa"/>
          </w:tcPr>
          <w:p w14:paraId="5F5F39D0" w14:textId="77777777" w:rsidR="00F26638" w:rsidRPr="00D117A4" w:rsidRDefault="00F26638" w:rsidP="00DC27D3">
            <w:pPr>
              <w:ind w:firstLine="0"/>
              <w:jc w:val="center"/>
              <w:rPr>
                <w:sz w:val="18"/>
                <w:szCs w:val="18"/>
              </w:rPr>
            </w:pPr>
            <w:r>
              <w:rPr>
                <w:sz w:val="18"/>
                <w:szCs w:val="18"/>
              </w:rPr>
              <w:t>-</w:t>
            </w:r>
          </w:p>
        </w:tc>
        <w:tc>
          <w:tcPr>
            <w:tcW w:w="1265" w:type="dxa"/>
          </w:tcPr>
          <w:p w14:paraId="6339D391"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3C764BA0"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21400CD2"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3138AA02"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021FC04D" w14:textId="77777777" w:rsidTr="00DC27D3">
        <w:trPr>
          <w:trHeight w:val="142"/>
        </w:trPr>
        <w:tc>
          <w:tcPr>
            <w:tcW w:w="2998" w:type="dxa"/>
            <w:vMerge w:val="restart"/>
            <w:vAlign w:val="center"/>
          </w:tcPr>
          <w:p w14:paraId="3261E1CC" w14:textId="77777777" w:rsidR="00F26638" w:rsidRPr="001322B2" w:rsidRDefault="00F26638" w:rsidP="00DC27D3">
            <w:pPr>
              <w:spacing w:after="0"/>
              <w:ind w:firstLine="318"/>
              <w:rPr>
                <w:sz w:val="18"/>
                <w:szCs w:val="18"/>
                <w:lang w:eastAsia="lv-LV"/>
              </w:rPr>
            </w:pPr>
            <w:r w:rsidRPr="00C5040A">
              <w:rPr>
                <w:sz w:val="18"/>
                <w:szCs w:val="18"/>
                <w:lang w:eastAsia="lv-LV"/>
              </w:rPr>
              <w:t>71.06.00 Eiropas Ekonomikas zonas un Norvēģijas finanšu instrumentu finansētie projekti</w:t>
            </w:r>
          </w:p>
        </w:tc>
        <w:tc>
          <w:tcPr>
            <w:tcW w:w="1446" w:type="dxa"/>
          </w:tcPr>
          <w:p w14:paraId="70202F17" w14:textId="77777777" w:rsidR="00F26638" w:rsidRPr="00BB006C" w:rsidRDefault="00F26638" w:rsidP="00DC27D3">
            <w:pPr>
              <w:spacing w:after="0"/>
              <w:ind w:firstLine="0"/>
              <w:jc w:val="right"/>
              <w:rPr>
                <w:sz w:val="18"/>
                <w:szCs w:val="18"/>
              </w:rPr>
            </w:pPr>
            <w:r>
              <w:rPr>
                <w:sz w:val="18"/>
                <w:szCs w:val="18"/>
              </w:rPr>
              <w:t>33 207</w:t>
            </w:r>
          </w:p>
        </w:tc>
        <w:tc>
          <w:tcPr>
            <w:tcW w:w="1265" w:type="dxa"/>
          </w:tcPr>
          <w:p w14:paraId="1DBB7959" w14:textId="77777777" w:rsidR="00F26638" w:rsidRPr="00BB006C" w:rsidRDefault="00F26638" w:rsidP="00DC27D3">
            <w:pPr>
              <w:spacing w:after="0"/>
              <w:ind w:firstLine="0"/>
              <w:jc w:val="right"/>
              <w:rPr>
                <w:sz w:val="18"/>
                <w:szCs w:val="18"/>
              </w:rPr>
            </w:pPr>
            <w:r>
              <w:rPr>
                <w:sz w:val="18"/>
                <w:szCs w:val="18"/>
              </w:rPr>
              <w:t>276 125</w:t>
            </w:r>
          </w:p>
        </w:tc>
        <w:tc>
          <w:tcPr>
            <w:tcW w:w="1121" w:type="dxa"/>
          </w:tcPr>
          <w:p w14:paraId="3C2B05B4" w14:textId="77777777" w:rsidR="00F26638" w:rsidRPr="00BB006C" w:rsidRDefault="00F26638" w:rsidP="00DC27D3">
            <w:pPr>
              <w:spacing w:after="0"/>
              <w:ind w:firstLine="0"/>
              <w:jc w:val="right"/>
              <w:rPr>
                <w:sz w:val="18"/>
                <w:szCs w:val="18"/>
              </w:rPr>
            </w:pPr>
            <w:r>
              <w:rPr>
                <w:sz w:val="18"/>
                <w:szCs w:val="18"/>
              </w:rPr>
              <w:t>3 000</w:t>
            </w:r>
          </w:p>
        </w:tc>
        <w:tc>
          <w:tcPr>
            <w:tcW w:w="1121" w:type="dxa"/>
          </w:tcPr>
          <w:p w14:paraId="598690F9" w14:textId="77777777" w:rsidR="00F26638" w:rsidRPr="00BB006C" w:rsidRDefault="00F26638" w:rsidP="00DC27D3">
            <w:pPr>
              <w:spacing w:after="0"/>
              <w:ind w:firstLine="0"/>
              <w:jc w:val="center"/>
              <w:rPr>
                <w:sz w:val="18"/>
                <w:szCs w:val="18"/>
              </w:rPr>
            </w:pPr>
            <w:r w:rsidRPr="00BB006C">
              <w:rPr>
                <w:sz w:val="18"/>
                <w:szCs w:val="18"/>
              </w:rPr>
              <w:t>-</w:t>
            </w:r>
          </w:p>
        </w:tc>
        <w:tc>
          <w:tcPr>
            <w:tcW w:w="1123" w:type="dxa"/>
          </w:tcPr>
          <w:p w14:paraId="1A747E58"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C5040A" w14:paraId="27628D96" w14:textId="77777777" w:rsidTr="00DC27D3">
        <w:trPr>
          <w:trHeight w:val="142"/>
        </w:trPr>
        <w:tc>
          <w:tcPr>
            <w:tcW w:w="2998" w:type="dxa"/>
            <w:vMerge/>
            <w:vAlign w:val="center"/>
          </w:tcPr>
          <w:p w14:paraId="172104A5" w14:textId="77777777" w:rsidR="00F26638" w:rsidRPr="001322B2" w:rsidRDefault="00F26638" w:rsidP="00DC27D3">
            <w:pPr>
              <w:spacing w:after="0"/>
              <w:ind w:firstLine="318"/>
              <w:rPr>
                <w:sz w:val="18"/>
                <w:szCs w:val="18"/>
                <w:lang w:eastAsia="lv-LV"/>
              </w:rPr>
            </w:pPr>
          </w:p>
        </w:tc>
        <w:tc>
          <w:tcPr>
            <w:tcW w:w="1446" w:type="dxa"/>
          </w:tcPr>
          <w:p w14:paraId="68BBEA09" w14:textId="77777777" w:rsidR="00F26638" w:rsidRPr="00BB006C" w:rsidRDefault="00F26638" w:rsidP="00DC27D3">
            <w:pPr>
              <w:spacing w:after="0"/>
              <w:ind w:firstLine="0"/>
              <w:jc w:val="center"/>
              <w:rPr>
                <w:sz w:val="18"/>
                <w:szCs w:val="18"/>
              </w:rPr>
            </w:pPr>
          </w:p>
        </w:tc>
        <w:tc>
          <w:tcPr>
            <w:tcW w:w="1265" w:type="dxa"/>
          </w:tcPr>
          <w:p w14:paraId="0C0E3FAD"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19AD929D" w14:textId="77777777" w:rsidR="00F26638" w:rsidRPr="00BB006C" w:rsidRDefault="00F26638" w:rsidP="00DC27D3">
            <w:pPr>
              <w:spacing w:after="0"/>
              <w:ind w:firstLine="0"/>
              <w:jc w:val="center"/>
              <w:rPr>
                <w:sz w:val="18"/>
                <w:szCs w:val="18"/>
              </w:rPr>
            </w:pPr>
          </w:p>
        </w:tc>
        <w:tc>
          <w:tcPr>
            <w:tcW w:w="1121" w:type="dxa"/>
          </w:tcPr>
          <w:p w14:paraId="32DE3E71" w14:textId="77777777" w:rsidR="00F26638" w:rsidRPr="00BB006C" w:rsidRDefault="00F26638" w:rsidP="00DC27D3">
            <w:pPr>
              <w:spacing w:after="0"/>
              <w:ind w:firstLine="0"/>
              <w:jc w:val="center"/>
              <w:rPr>
                <w:sz w:val="18"/>
                <w:szCs w:val="18"/>
              </w:rPr>
            </w:pPr>
          </w:p>
        </w:tc>
        <w:tc>
          <w:tcPr>
            <w:tcW w:w="1123" w:type="dxa"/>
          </w:tcPr>
          <w:p w14:paraId="130E51BD" w14:textId="77777777" w:rsidR="00F26638" w:rsidRPr="00BB006C" w:rsidRDefault="00F26638" w:rsidP="00DC27D3">
            <w:pPr>
              <w:spacing w:after="0"/>
              <w:ind w:firstLine="5"/>
              <w:jc w:val="center"/>
              <w:rPr>
                <w:sz w:val="18"/>
                <w:szCs w:val="18"/>
              </w:rPr>
            </w:pPr>
          </w:p>
        </w:tc>
      </w:tr>
      <w:tr w:rsidR="00F26638" w:rsidRPr="00BB006C" w14:paraId="23A8DE22" w14:textId="77777777" w:rsidTr="00DC27D3">
        <w:trPr>
          <w:trHeight w:val="142"/>
        </w:trPr>
        <w:tc>
          <w:tcPr>
            <w:tcW w:w="2998" w:type="dxa"/>
            <w:vMerge w:val="restart"/>
            <w:vAlign w:val="center"/>
          </w:tcPr>
          <w:p w14:paraId="0ADE89BD" w14:textId="77777777" w:rsidR="00F26638" w:rsidRPr="001322B2" w:rsidRDefault="00F26638" w:rsidP="00DC27D3">
            <w:pPr>
              <w:spacing w:after="0"/>
              <w:ind w:firstLine="318"/>
              <w:rPr>
                <w:sz w:val="18"/>
                <w:szCs w:val="18"/>
                <w:lang w:eastAsia="lv-LV"/>
              </w:rPr>
            </w:pPr>
            <w:r w:rsidRPr="00C5040A">
              <w:rPr>
                <w:sz w:val="18"/>
                <w:szCs w:val="18"/>
                <w:lang w:eastAsia="lv-LV"/>
              </w:rPr>
              <w:t>7</w:t>
            </w:r>
            <w:r>
              <w:rPr>
                <w:sz w:val="18"/>
                <w:szCs w:val="18"/>
                <w:lang w:eastAsia="lv-LV"/>
              </w:rPr>
              <w:t>3</w:t>
            </w:r>
            <w:r w:rsidRPr="00C5040A">
              <w:rPr>
                <w:sz w:val="18"/>
                <w:szCs w:val="18"/>
                <w:lang w:eastAsia="lv-LV"/>
              </w:rPr>
              <w:t>.0</w:t>
            </w:r>
            <w:r>
              <w:rPr>
                <w:sz w:val="18"/>
                <w:szCs w:val="18"/>
                <w:lang w:eastAsia="lv-LV"/>
              </w:rPr>
              <w:t>7</w:t>
            </w:r>
            <w:r w:rsidRPr="00C5040A">
              <w:rPr>
                <w:sz w:val="18"/>
                <w:szCs w:val="18"/>
                <w:lang w:eastAsia="lv-LV"/>
              </w:rPr>
              <w:t xml:space="preserve">.00 </w:t>
            </w:r>
            <w:r w:rsidRPr="000115FA">
              <w:rPr>
                <w:sz w:val="18"/>
                <w:szCs w:val="18"/>
                <w:lang w:eastAsia="lv-LV"/>
              </w:rPr>
              <w:t>Pārējās ārvalstu finanšu palīdzības līdzfinansētie projekti (2014-2020)</w:t>
            </w:r>
          </w:p>
        </w:tc>
        <w:tc>
          <w:tcPr>
            <w:tcW w:w="1446" w:type="dxa"/>
          </w:tcPr>
          <w:p w14:paraId="1656CDC3" w14:textId="77777777" w:rsidR="00F26638" w:rsidRPr="00BB006C" w:rsidRDefault="00F26638" w:rsidP="00DC27D3">
            <w:pPr>
              <w:spacing w:after="0"/>
              <w:ind w:firstLine="0"/>
              <w:jc w:val="right"/>
              <w:rPr>
                <w:sz w:val="18"/>
                <w:szCs w:val="18"/>
              </w:rPr>
            </w:pPr>
            <w:r>
              <w:rPr>
                <w:sz w:val="18"/>
                <w:szCs w:val="18"/>
              </w:rPr>
              <w:t>15 107</w:t>
            </w:r>
          </w:p>
        </w:tc>
        <w:tc>
          <w:tcPr>
            <w:tcW w:w="1265" w:type="dxa"/>
          </w:tcPr>
          <w:p w14:paraId="1B206ADD" w14:textId="77777777" w:rsidR="00F26638" w:rsidRPr="00BB006C" w:rsidRDefault="00F26638" w:rsidP="00DC27D3">
            <w:pPr>
              <w:spacing w:after="0"/>
              <w:ind w:firstLine="0"/>
              <w:jc w:val="center"/>
              <w:rPr>
                <w:sz w:val="18"/>
                <w:szCs w:val="18"/>
              </w:rPr>
            </w:pPr>
            <w:r w:rsidRPr="00BB006C">
              <w:rPr>
                <w:sz w:val="18"/>
                <w:szCs w:val="18"/>
              </w:rPr>
              <w:t>-</w:t>
            </w:r>
          </w:p>
        </w:tc>
        <w:tc>
          <w:tcPr>
            <w:tcW w:w="1121" w:type="dxa"/>
          </w:tcPr>
          <w:p w14:paraId="45B05C87" w14:textId="77777777" w:rsidR="00F26638" w:rsidRPr="00BB006C" w:rsidRDefault="00F26638" w:rsidP="00DC27D3">
            <w:pPr>
              <w:spacing w:after="0"/>
              <w:ind w:firstLine="0"/>
              <w:jc w:val="center"/>
              <w:rPr>
                <w:sz w:val="18"/>
                <w:szCs w:val="18"/>
              </w:rPr>
            </w:pPr>
            <w:r w:rsidRPr="00BB006C">
              <w:rPr>
                <w:sz w:val="18"/>
                <w:szCs w:val="18"/>
              </w:rPr>
              <w:t>-</w:t>
            </w:r>
          </w:p>
        </w:tc>
        <w:tc>
          <w:tcPr>
            <w:tcW w:w="1121" w:type="dxa"/>
          </w:tcPr>
          <w:p w14:paraId="19DA8262" w14:textId="77777777" w:rsidR="00F26638" w:rsidRPr="00BB006C" w:rsidRDefault="00F26638" w:rsidP="00DC27D3">
            <w:pPr>
              <w:spacing w:after="0"/>
              <w:ind w:firstLine="0"/>
              <w:jc w:val="center"/>
              <w:rPr>
                <w:sz w:val="18"/>
                <w:szCs w:val="18"/>
              </w:rPr>
            </w:pPr>
            <w:r w:rsidRPr="00BB006C">
              <w:rPr>
                <w:sz w:val="18"/>
                <w:szCs w:val="18"/>
              </w:rPr>
              <w:t>-</w:t>
            </w:r>
          </w:p>
        </w:tc>
        <w:tc>
          <w:tcPr>
            <w:tcW w:w="1123" w:type="dxa"/>
          </w:tcPr>
          <w:p w14:paraId="6EC8AD2F"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BB006C" w14:paraId="57CC2CB0" w14:textId="77777777" w:rsidTr="00DC27D3">
        <w:trPr>
          <w:trHeight w:val="142"/>
        </w:trPr>
        <w:tc>
          <w:tcPr>
            <w:tcW w:w="2998" w:type="dxa"/>
            <w:vMerge/>
            <w:vAlign w:val="center"/>
          </w:tcPr>
          <w:p w14:paraId="205E9426" w14:textId="77777777" w:rsidR="00F26638" w:rsidRPr="001322B2" w:rsidRDefault="00F26638" w:rsidP="00DC27D3">
            <w:pPr>
              <w:spacing w:after="0"/>
              <w:ind w:firstLine="318"/>
              <w:rPr>
                <w:sz w:val="18"/>
                <w:szCs w:val="18"/>
                <w:lang w:eastAsia="lv-LV"/>
              </w:rPr>
            </w:pPr>
          </w:p>
        </w:tc>
        <w:tc>
          <w:tcPr>
            <w:tcW w:w="1446" w:type="dxa"/>
          </w:tcPr>
          <w:p w14:paraId="67662874" w14:textId="77777777" w:rsidR="00F26638" w:rsidRPr="00BB006C" w:rsidRDefault="00F26638" w:rsidP="00DC27D3">
            <w:pPr>
              <w:spacing w:after="0"/>
              <w:ind w:firstLine="0"/>
              <w:jc w:val="center"/>
              <w:rPr>
                <w:sz w:val="18"/>
                <w:szCs w:val="18"/>
              </w:rPr>
            </w:pPr>
            <w:r>
              <w:rPr>
                <w:sz w:val="18"/>
                <w:szCs w:val="18"/>
              </w:rPr>
              <w:t>-</w:t>
            </w:r>
          </w:p>
        </w:tc>
        <w:tc>
          <w:tcPr>
            <w:tcW w:w="1265" w:type="dxa"/>
          </w:tcPr>
          <w:p w14:paraId="552AE240"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6936919B" w14:textId="77777777" w:rsidR="00F26638" w:rsidRPr="00BB006C" w:rsidRDefault="00F26638" w:rsidP="00DC27D3">
            <w:pPr>
              <w:spacing w:after="0"/>
              <w:ind w:firstLine="0"/>
              <w:jc w:val="center"/>
              <w:rPr>
                <w:sz w:val="18"/>
                <w:szCs w:val="18"/>
              </w:rPr>
            </w:pPr>
            <w:r>
              <w:rPr>
                <w:sz w:val="18"/>
                <w:szCs w:val="18"/>
              </w:rPr>
              <w:t>-</w:t>
            </w:r>
          </w:p>
        </w:tc>
        <w:tc>
          <w:tcPr>
            <w:tcW w:w="1121" w:type="dxa"/>
          </w:tcPr>
          <w:p w14:paraId="6D7CD7C6" w14:textId="77777777" w:rsidR="00F26638" w:rsidRPr="00BB006C" w:rsidRDefault="00F26638" w:rsidP="00DC27D3">
            <w:pPr>
              <w:spacing w:after="0"/>
              <w:ind w:firstLine="0"/>
              <w:jc w:val="center"/>
              <w:rPr>
                <w:sz w:val="18"/>
                <w:szCs w:val="18"/>
              </w:rPr>
            </w:pPr>
            <w:r>
              <w:rPr>
                <w:sz w:val="18"/>
                <w:szCs w:val="18"/>
              </w:rPr>
              <w:t>-</w:t>
            </w:r>
          </w:p>
        </w:tc>
        <w:tc>
          <w:tcPr>
            <w:tcW w:w="1123" w:type="dxa"/>
          </w:tcPr>
          <w:p w14:paraId="696EB96B"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23246BCE" w14:textId="77777777" w:rsidTr="00DC27D3">
        <w:trPr>
          <w:trHeight w:val="142"/>
        </w:trPr>
        <w:tc>
          <w:tcPr>
            <w:tcW w:w="2998" w:type="dxa"/>
            <w:vMerge w:val="restart"/>
            <w:vAlign w:val="center"/>
          </w:tcPr>
          <w:p w14:paraId="4EDB4E94" w14:textId="77777777" w:rsidR="00F26638" w:rsidRPr="001322B2" w:rsidRDefault="00F26638" w:rsidP="00DC27D3">
            <w:pPr>
              <w:spacing w:after="0"/>
              <w:ind w:firstLine="318"/>
              <w:rPr>
                <w:sz w:val="18"/>
                <w:szCs w:val="18"/>
                <w:lang w:eastAsia="lv-LV"/>
              </w:rPr>
            </w:pPr>
            <w:r w:rsidRPr="00C5040A">
              <w:rPr>
                <w:sz w:val="18"/>
                <w:szCs w:val="18"/>
                <w:lang w:eastAsia="lv-LV"/>
              </w:rPr>
              <w:t>7</w:t>
            </w:r>
            <w:r>
              <w:rPr>
                <w:sz w:val="18"/>
                <w:szCs w:val="18"/>
                <w:lang w:eastAsia="lv-LV"/>
              </w:rPr>
              <w:t>4</w:t>
            </w:r>
            <w:r w:rsidRPr="00C5040A">
              <w:rPr>
                <w:sz w:val="18"/>
                <w:szCs w:val="18"/>
                <w:lang w:eastAsia="lv-LV"/>
              </w:rPr>
              <w:t xml:space="preserve">.06.00 </w:t>
            </w:r>
            <w:r>
              <w:rPr>
                <w:sz w:val="18"/>
                <w:szCs w:val="18"/>
                <w:lang w:eastAsia="lv-LV"/>
              </w:rPr>
              <w:t>Atveseļošanas un noturības mehānisma (ANM) projekti un pasākumi</w:t>
            </w:r>
          </w:p>
        </w:tc>
        <w:tc>
          <w:tcPr>
            <w:tcW w:w="1446" w:type="dxa"/>
          </w:tcPr>
          <w:p w14:paraId="4E625A28" w14:textId="77777777" w:rsidR="00F26638" w:rsidRPr="00BB006C" w:rsidRDefault="00F26638" w:rsidP="00DC27D3">
            <w:pPr>
              <w:spacing w:after="0"/>
              <w:ind w:firstLine="0"/>
              <w:jc w:val="center"/>
              <w:rPr>
                <w:sz w:val="18"/>
                <w:szCs w:val="18"/>
              </w:rPr>
            </w:pPr>
            <w:r w:rsidRPr="00BB006C">
              <w:rPr>
                <w:sz w:val="18"/>
                <w:szCs w:val="18"/>
              </w:rPr>
              <w:t>-</w:t>
            </w:r>
          </w:p>
        </w:tc>
        <w:tc>
          <w:tcPr>
            <w:tcW w:w="1265" w:type="dxa"/>
          </w:tcPr>
          <w:p w14:paraId="2E299AEE" w14:textId="77777777" w:rsidR="00F26638" w:rsidRPr="00BB006C" w:rsidRDefault="00F26638" w:rsidP="00DC27D3">
            <w:pPr>
              <w:spacing w:after="0"/>
              <w:ind w:firstLine="0"/>
              <w:jc w:val="right"/>
              <w:rPr>
                <w:sz w:val="18"/>
                <w:szCs w:val="18"/>
              </w:rPr>
            </w:pPr>
            <w:r>
              <w:rPr>
                <w:sz w:val="18"/>
                <w:szCs w:val="18"/>
              </w:rPr>
              <w:t>2 608 058</w:t>
            </w:r>
          </w:p>
        </w:tc>
        <w:tc>
          <w:tcPr>
            <w:tcW w:w="1121" w:type="dxa"/>
          </w:tcPr>
          <w:p w14:paraId="0D29739B" w14:textId="77777777" w:rsidR="00F26638" w:rsidRPr="00BB006C" w:rsidRDefault="00F26638" w:rsidP="00DC27D3">
            <w:pPr>
              <w:spacing w:after="0"/>
              <w:ind w:firstLine="0"/>
              <w:jc w:val="right"/>
              <w:rPr>
                <w:sz w:val="18"/>
                <w:szCs w:val="18"/>
              </w:rPr>
            </w:pPr>
            <w:r>
              <w:rPr>
                <w:sz w:val="18"/>
                <w:szCs w:val="18"/>
              </w:rPr>
              <w:t>6 314 534</w:t>
            </w:r>
          </w:p>
        </w:tc>
        <w:tc>
          <w:tcPr>
            <w:tcW w:w="1121" w:type="dxa"/>
          </w:tcPr>
          <w:p w14:paraId="0A44BE4E" w14:textId="77777777" w:rsidR="00F26638" w:rsidRPr="00BB006C" w:rsidRDefault="00F26638" w:rsidP="00DC27D3">
            <w:pPr>
              <w:spacing w:after="0"/>
              <w:ind w:firstLine="0"/>
              <w:jc w:val="right"/>
              <w:rPr>
                <w:sz w:val="18"/>
                <w:szCs w:val="18"/>
              </w:rPr>
            </w:pPr>
            <w:r>
              <w:rPr>
                <w:sz w:val="18"/>
                <w:szCs w:val="18"/>
              </w:rPr>
              <w:t>3 622 063</w:t>
            </w:r>
          </w:p>
        </w:tc>
        <w:tc>
          <w:tcPr>
            <w:tcW w:w="1123" w:type="dxa"/>
          </w:tcPr>
          <w:p w14:paraId="0A456445" w14:textId="77777777" w:rsidR="00F26638" w:rsidRPr="00BB006C" w:rsidRDefault="00F26638" w:rsidP="00DC27D3">
            <w:pPr>
              <w:spacing w:after="0"/>
              <w:ind w:firstLine="0"/>
              <w:jc w:val="right"/>
              <w:rPr>
                <w:sz w:val="18"/>
                <w:szCs w:val="18"/>
              </w:rPr>
            </w:pPr>
            <w:r>
              <w:rPr>
                <w:sz w:val="18"/>
                <w:szCs w:val="18"/>
              </w:rPr>
              <w:t>1 523 172</w:t>
            </w:r>
          </w:p>
        </w:tc>
      </w:tr>
      <w:tr w:rsidR="00F26638" w:rsidRPr="00C5040A" w14:paraId="636F6332" w14:textId="77777777" w:rsidTr="00DC27D3">
        <w:trPr>
          <w:trHeight w:val="142"/>
        </w:trPr>
        <w:tc>
          <w:tcPr>
            <w:tcW w:w="2998" w:type="dxa"/>
            <w:vMerge/>
            <w:vAlign w:val="center"/>
          </w:tcPr>
          <w:p w14:paraId="47489547" w14:textId="77777777" w:rsidR="00F26638" w:rsidRPr="001322B2" w:rsidRDefault="00F26638" w:rsidP="00DC27D3">
            <w:pPr>
              <w:spacing w:after="0"/>
              <w:ind w:firstLine="318"/>
              <w:rPr>
                <w:sz w:val="18"/>
                <w:szCs w:val="18"/>
                <w:lang w:eastAsia="lv-LV"/>
              </w:rPr>
            </w:pPr>
          </w:p>
        </w:tc>
        <w:tc>
          <w:tcPr>
            <w:tcW w:w="1446" w:type="dxa"/>
          </w:tcPr>
          <w:p w14:paraId="46939DA8" w14:textId="77777777" w:rsidR="00F26638" w:rsidRPr="00BB006C" w:rsidRDefault="00F26638" w:rsidP="00DC27D3">
            <w:pPr>
              <w:spacing w:after="0"/>
              <w:ind w:firstLine="0"/>
              <w:jc w:val="center"/>
              <w:rPr>
                <w:sz w:val="18"/>
                <w:szCs w:val="18"/>
              </w:rPr>
            </w:pPr>
            <w:r>
              <w:rPr>
                <w:sz w:val="18"/>
                <w:szCs w:val="18"/>
              </w:rPr>
              <w:t>-</w:t>
            </w:r>
          </w:p>
        </w:tc>
        <w:tc>
          <w:tcPr>
            <w:tcW w:w="1265" w:type="dxa"/>
          </w:tcPr>
          <w:p w14:paraId="28142035" w14:textId="77777777" w:rsidR="00F26638" w:rsidRPr="00BB006C" w:rsidRDefault="00F26638" w:rsidP="00DC27D3">
            <w:pPr>
              <w:spacing w:after="0"/>
              <w:ind w:firstLine="0"/>
              <w:jc w:val="right"/>
              <w:rPr>
                <w:sz w:val="18"/>
                <w:szCs w:val="18"/>
              </w:rPr>
            </w:pPr>
            <w:r>
              <w:rPr>
                <w:sz w:val="18"/>
                <w:szCs w:val="18"/>
              </w:rPr>
              <w:t>8</w:t>
            </w:r>
          </w:p>
        </w:tc>
        <w:tc>
          <w:tcPr>
            <w:tcW w:w="1121" w:type="dxa"/>
          </w:tcPr>
          <w:p w14:paraId="2724537E" w14:textId="77777777" w:rsidR="00F26638" w:rsidRPr="00BB006C" w:rsidRDefault="00F26638" w:rsidP="00DC27D3">
            <w:pPr>
              <w:spacing w:after="0"/>
              <w:ind w:firstLine="0"/>
              <w:jc w:val="right"/>
              <w:rPr>
                <w:sz w:val="18"/>
                <w:szCs w:val="18"/>
              </w:rPr>
            </w:pPr>
            <w:r>
              <w:rPr>
                <w:sz w:val="18"/>
                <w:szCs w:val="18"/>
              </w:rPr>
              <w:t>10</w:t>
            </w:r>
          </w:p>
        </w:tc>
        <w:tc>
          <w:tcPr>
            <w:tcW w:w="1121" w:type="dxa"/>
          </w:tcPr>
          <w:p w14:paraId="37A3D221" w14:textId="77777777" w:rsidR="00F26638" w:rsidRPr="00BB006C" w:rsidRDefault="00F26638" w:rsidP="00DC27D3">
            <w:pPr>
              <w:spacing w:after="0"/>
              <w:ind w:firstLine="0"/>
              <w:jc w:val="right"/>
              <w:rPr>
                <w:sz w:val="18"/>
                <w:szCs w:val="18"/>
              </w:rPr>
            </w:pPr>
            <w:r>
              <w:rPr>
                <w:sz w:val="18"/>
                <w:szCs w:val="18"/>
              </w:rPr>
              <w:t>22</w:t>
            </w:r>
          </w:p>
        </w:tc>
        <w:tc>
          <w:tcPr>
            <w:tcW w:w="1123" w:type="dxa"/>
          </w:tcPr>
          <w:p w14:paraId="22C10F29" w14:textId="77777777" w:rsidR="00F26638" w:rsidRPr="00BB006C" w:rsidRDefault="00F26638" w:rsidP="00DC27D3">
            <w:pPr>
              <w:spacing w:after="0"/>
              <w:ind w:firstLine="5"/>
              <w:jc w:val="right"/>
              <w:rPr>
                <w:sz w:val="18"/>
                <w:szCs w:val="18"/>
              </w:rPr>
            </w:pPr>
            <w:r>
              <w:rPr>
                <w:sz w:val="18"/>
                <w:szCs w:val="18"/>
              </w:rPr>
              <w:t>22</w:t>
            </w:r>
          </w:p>
        </w:tc>
      </w:tr>
      <w:tr w:rsidR="00F26638" w:rsidRPr="00C5040A" w14:paraId="253466B2" w14:textId="77777777" w:rsidTr="00DC27D3">
        <w:trPr>
          <w:trHeight w:val="142"/>
        </w:trPr>
        <w:tc>
          <w:tcPr>
            <w:tcW w:w="9074" w:type="dxa"/>
            <w:gridSpan w:val="6"/>
            <w:shd w:val="clear" w:color="auto" w:fill="D9D9D9" w:themeFill="background1" w:themeFillShade="D9"/>
          </w:tcPr>
          <w:p w14:paraId="433D640F" w14:textId="77777777" w:rsidR="00F26638" w:rsidRPr="00C5040A" w:rsidRDefault="00F26638" w:rsidP="00DC27D3">
            <w:pPr>
              <w:spacing w:after="0"/>
              <w:jc w:val="center"/>
              <w:rPr>
                <w:b/>
                <w:i/>
                <w:sz w:val="18"/>
                <w:szCs w:val="18"/>
              </w:rPr>
            </w:pPr>
            <w:r w:rsidRPr="00C5040A">
              <w:rPr>
                <w:b/>
                <w:sz w:val="20"/>
                <w:lang w:eastAsia="lv-LV"/>
              </w:rPr>
              <w:lastRenderedPageBreak/>
              <w:t>Raksturojošākie darbības rezultatīvie rādītāji</w:t>
            </w:r>
          </w:p>
        </w:tc>
      </w:tr>
      <w:tr w:rsidR="00F26638" w:rsidRPr="00C5040A" w14:paraId="36F866F3" w14:textId="77777777" w:rsidTr="00DC27D3">
        <w:trPr>
          <w:trHeight w:val="142"/>
        </w:trPr>
        <w:tc>
          <w:tcPr>
            <w:tcW w:w="2998" w:type="dxa"/>
          </w:tcPr>
          <w:p w14:paraId="66548CEF" w14:textId="77777777" w:rsidR="00F26638" w:rsidRPr="00970FEC" w:rsidRDefault="00F26638" w:rsidP="00EC11E4">
            <w:pPr>
              <w:pStyle w:val="Tabuluvirsraksti"/>
              <w:spacing w:after="0"/>
              <w:jc w:val="both"/>
              <w:rPr>
                <w:i/>
                <w:sz w:val="18"/>
                <w:szCs w:val="18"/>
                <w:lang w:eastAsia="lv-LV"/>
              </w:rPr>
            </w:pPr>
            <w:r w:rsidRPr="00970FEC">
              <w:rPr>
                <w:i/>
                <w:sz w:val="18"/>
                <w:szCs w:val="18"/>
                <w:lang w:eastAsia="lv-LV"/>
              </w:rPr>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pirmās instances tiesās (%):</w:t>
            </w:r>
          </w:p>
          <w:p w14:paraId="54AF9799" w14:textId="77777777" w:rsidR="00F26638" w:rsidRPr="00970FEC" w:rsidRDefault="00F26638" w:rsidP="00DC27D3">
            <w:pPr>
              <w:pStyle w:val="Tabuluvirsraksti"/>
              <w:spacing w:after="0"/>
              <w:jc w:val="left"/>
              <w:rPr>
                <w:i/>
                <w:sz w:val="18"/>
                <w:szCs w:val="18"/>
                <w:lang w:eastAsia="lv-LV"/>
              </w:rPr>
            </w:pPr>
            <w:r w:rsidRPr="00970FEC">
              <w:rPr>
                <w:i/>
                <w:sz w:val="18"/>
                <w:szCs w:val="18"/>
                <w:lang w:eastAsia="lv-LV"/>
              </w:rPr>
              <w:t>1) administratīvo pārkāpumu lietās;</w:t>
            </w:r>
          </w:p>
          <w:p w14:paraId="6F579C33" w14:textId="77777777" w:rsidR="00F26638" w:rsidRPr="00970FEC" w:rsidRDefault="00F26638" w:rsidP="00DC27D3">
            <w:pPr>
              <w:pStyle w:val="Tabuluvirsraksti"/>
              <w:spacing w:after="0"/>
              <w:jc w:val="left"/>
              <w:rPr>
                <w:i/>
                <w:sz w:val="18"/>
                <w:szCs w:val="18"/>
                <w:lang w:eastAsia="lv-LV"/>
              </w:rPr>
            </w:pPr>
            <w:r w:rsidRPr="00970FEC">
              <w:rPr>
                <w:i/>
                <w:sz w:val="18"/>
                <w:szCs w:val="18"/>
                <w:lang w:eastAsia="lv-LV"/>
              </w:rPr>
              <w:t>2) administratīvajās lietās;</w:t>
            </w:r>
          </w:p>
          <w:p w14:paraId="0F1045A5" w14:textId="77777777" w:rsidR="00F26638" w:rsidRPr="00970FEC" w:rsidRDefault="00F26638" w:rsidP="00DC27D3">
            <w:pPr>
              <w:pStyle w:val="Tabuluvirsraksti"/>
              <w:spacing w:after="0"/>
              <w:jc w:val="left"/>
              <w:rPr>
                <w:i/>
                <w:sz w:val="18"/>
                <w:szCs w:val="18"/>
                <w:lang w:eastAsia="lv-LV"/>
              </w:rPr>
            </w:pPr>
            <w:r w:rsidRPr="00970FEC">
              <w:rPr>
                <w:i/>
                <w:sz w:val="18"/>
                <w:szCs w:val="18"/>
                <w:lang w:eastAsia="lv-LV"/>
              </w:rPr>
              <w:t>3) civillietās;</w:t>
            </w:r>
          </w:p>
          <w:p w14:paraId="7E4C7AD1" w14:textId="77777777" w:rsidR="00F26638" w:rsidRPr="00C5040A" w:rsidRDefault="00F26638" w:rsidP="00DC27D3">
            <w:pPr>
              <w:pStyle w:val="Tabuluvirsraksti"/>
              <w:spacing w:after="0"/>
              <w:jc w:val="both"/>
              <w:rPr>
                <w:i/>
                <w:sz w:val="20"/>
                <w:lang w:eastAsia="lv-LV"/>
              </w:rPr>
            </w:pPr>
            <w:r w:rsidRPr="00970FEC">
              <w:rPr>
                <w:i/>
                <w:sz w:val="18"/>
                <w:szCs w:val="18"/>
                <w:lang w:eastAsia="lv-LV"/>
              </w:rPr>
              <w:t>4) krimināllietās</w:t>
            </w:r>
          </w:p>
        </w:tc>
        <w:tc>
          <w:tcPr>
            <w:tcW w:w="1446" w:type="dxa"/>
            <w:tcBorders>
              <w:top w:val="single" w:sz="4" w:space="0" w:color="auto"/>
              <w:left w:val="single" w:sz="4" w:space="0" w:color="auto"/>
              <w:bottom w:val="single" w:sz="4" w:space="0" w:color="auto"/>
              <w:right w:val="single" w:sz="4" w:space="0" w:color="auto"/>
            </w:tcBorders>
          </w:tcPr>
          <w:p w14:paraId="5710A6C0" w14:textId="77777777" w:rsidR="00F26638" w:rsidRDefault="00F26638" w:rsidP="00DC27D3">
            <w:pPr>
              <w:spacing w:after="0"/>
              <w:ind w:firstLine="0"/>
              <w:jc w:val="center"/>
              <w:rPr>
                <w:sz w:val="18"/>
                <w:szCs w:val="18"/>
              </w:rPr>
            </w:pPr>
          </w:p>
          <w:p w14:paraId="34D9F349" w14:textId="77777777" w:rsidR="00F26638" w:rsidRDefault="00F26638" w:rsidP="00DC27D3">
            <w:pPr>
              <w:spacing w:after="0"/>
              <w:ind w:firstLine="0"/>
              <w:jc w:val="center"/>
              <w:rPr>
                <w:sz w:val="18"/>
                <w:szCs w:val="18"/>
              </w:rPr>
            </w:pPr>
          </w:p>
          <w:p w14:paraId="285701B3" w14:textId="77777777" w:rsidR="00F26638" w:rsidRDefault="00F26638" w:rsidP="00DC27D3">
            <w:pPr>
              <w:spacing w:after="0"/>
              <w:ind w:firstLine="0"/>
              <w:jc w:val="center"/>
              <w:rPr>
                <w:sz w:val="18"/>
                <w:szCs w:val="18"/>
              </w:rPr>
            </w:pPr>
          </w:p>
          <w:p w14:paraId="2CE90320" w14:textId="77777777" w:rsidR="00F26638" w:rsidRPr="004905FB" w:rsidRDefault="00F26638" w:rsidP="00DC27D3">
            <w:pPr>
              <w:spacing w:after="0"/>
              <w:ind w:firstLine="0"/>
              <w:jc w:val="center"/>
              <w:rPr>
                <w:sz w:val="18"/>
                <w:szCs w:val="18"/>
              </w:rPr>
            </w:pPr>
            <w:r>
              <w:rPr>
                <w:sz w:val="18"/>
                <w:szCs w:val="18"/>
              </w:rPr>
              <w:t xml:space="preserve">1) </w:t>
            </w:r>
            <w:r>
              <w:rPr>
                <w:color w:val="000000"/>
                <w:sz w:val="18"/>
                <w:szCs w:val="18"/>
                <w:lang w:eastAsia="lv-LV"/>
              </w:rPr>
              <w:t>104,0</w:t>
            </w:r>
          </w:p>
          <w:p w14:paraId="0229A6F7" w14:textId="77777777" w:rsidR="00F26638" w:rsidRPr="004905FB" w:rsidRDefault="00F26638" w:rsidP="00DC27D3">
            <w:pPr>
              <w:spacing w:after="0"/>
              <w:ind w:firstLine="0"/>
              <w:jc w:val="center"/>
              <w:rPr>
                <w:sz w:val="18"/>
                <w:szCs w:val="18"/>
              </w:rPr>
            </w:pPr>
            <w:r>
              <w:rPr>
                <w:sz w:val="18"/>
                <w:szCs w:val="18"/>
              </w:rPr>
              <w:t xml:space="preserve">2) </w:t>
            </w:r>
            <w:r>
              <w:rPr>
                <w:color w:val="000000"/>
                <w:sz w:val="18"/>
                <w:szCs w:val="18"/>
                <w:lang w:eastAsia="lv-LV"/>
              </w:rPr>
              <w:t>107,0</w:t>
            </w:r>
          </w:p>
          <w:p w14:paraId="12F6F806" w14:textId="77777777" w:rsidR="00F26638" w:rsidRPr="004905FB" w:rsidRDefault="00F26638" w:rsidP="00DC27D3">
            <w:pPr>
              <w:spacing w:after="0"/>
              <w:ind w:firstLine="0"/>
              <w:jc w:val="center"/>
              <w:rPr>
                <w:sz w:val="18"/>
                <w:szCs w:val="18"/>
              </w:rPr>
            </w:pPr>
            <w:r>
              <w:rPr>
                <w:sz w:val="18"/>
                <w:szCs w:val="18"/>
              </w:rPr>
              <w:t xml:space="preserve">3) </w:t>
            </w:r>
            <w:r>
              <w:rPr>
                <w:color w:val="000000"/>
                <w:sz w:val="18"/>
                <w:szCs w:val="18"/>
                <w:lang w:eastAsia="lv-LV"/>
              </w:rPr>
              <w:t>105,0</w:t>
            </w:r>
          </w:p>
          <w:p w14:paraId="2795AAB1" w14:textId="77777777" w:rsidR="00F26638" w:rsidRPr="00C5040A" w:rsidRDefault="00F26638" w:rsidP="00DC27D3">
            <w:pPr>
              <w:spacing w:after="0"/>
              <w:ind w:left="176" w:hanging="176"/>
              <w:jc w:val="center"/>
              <w:rPr>
                <w:sz w:val="18"/>
                <w:szCs w:val="18"/>
              </w:rPr>
            </w:pPr>
            <w:r>
              <w:rPr>
                <w:sz w:val="18"/>
                <w:szCs w:val="18"/>
              </w:rPr>
              <w:t xml:space="preserve">4) </w:t>
            </w:r>
            <w:r>
              <w:rPr>
                <w:color w:val="000000"/>
                <w:sz w:val="18"/>
                <w:szCs w:val="18"/>
                <w:lang w:eastAsia="lv-LV"/>
              </w:rPr>
              <w:t>114,0</w:t>
            </w:r>
          </w:p>
        </w:tc>
        <w:tc>
          <w:tcPr>
            <w:tcW w:w="1265" w:type="dxa"/>
            <w:tcBorders>
              <w:top w:val="single" w:sz="4" w:space="0" w:color="auto"/>
              <w:left w:val="single" w:sz="4" w:space="0" w:color="auto"/>
              <w:bottom w:val="single" w:sz="4" w:space="0" w:color="auto"/>
              <w:right w:val="single" w:sz="4" w:space="0" w:color="auto"/>
            </w:tcBorders>
          </w:tcPr>
          <w:p w14:paraId="33C20EBC" w14:textId="77777777" w:rsidR="00F26638" w:rsidRPr="00970FEC" w:rsidRDefault="00F26638" w:rsidP="00DC27D3">
            <w:pPr>
              <w:spacing w:after="0"/>
              <w:ind w:firstLine="0"/>
              <w:jc w:val="center"/>
              <w:rPr>
                <w:sz w:val="18"/>
                <w:szCs w:val="18"/>
              </w:rPr>
            </w:pPr>
          </w:p>
          <w:p w14:paraId="36BC123F" w14:textId="77777777" w:rsidR="00F26638" w:rsidRPr="00970FEC" w:rsidRDefault="00F26638" w:rsidP="00DC27D3">
            <w:pPr>
              <w:spacing w:after="0"/>
              <w:ind w:firstLine="0"/>
              <w:jc w:val="center"/>
              <w:rPr>
                <w:sz w:val="18"/>
                <w:szCs w:val="18"/>
              </w:rPr>
            </w:pPr>
          </w:p>
          <w:p w14:paraId="6814CD75" w14:textId="77777777" w:rsidR="00F26638" w:rsidRPr="00970FEC" w:rsidRDefault="00F26638" w:rsidP="00DC27D3">
            <w:pPr>
              <w:spacing w:after="0"/>
              <w:ind w:firstLine="0"/>
              <w:jc w:val="center"/>
              <w:rPr>
                <w:sz w:val="18"/>
                <w:szCs w:val="18"/>
              </w:rPr>
            </w:pPr>
          </w:p>
          <w:p w14:paraId="011AE1CA" w14:textId="77777777" w:rsidR="00F26638" w:rsidRPr="00970FEC" w:rsidRDefault="00F26638" w:rsidP="00DC27D3">
            <w:pPr>
              <w:spacing w:after="0"/>
              <w:ind w:firstLine="0"/>
              <w:jc w:val="center"/>
              <w:rPr>
                <w:sz w:val="18"/>
                <w:szCs w:val="18"/>
              </w:rPr>
            </w:pPr>
            <w:r w:rsidRPr="00970FEC">
              <w:rPr>
                <w:sz w:val="18"/>
                <w:szCs w:val="18"/>
              </w:rPr>
              <w:t>1) 101,0</w:t>
            </w:r>
          </w:p>
          <w:p w14:paraId="7F54C584" w14:textId="77777777" w:rsidR="00F26638" w:rsidRPr="00970FEC" w:rsidRDefault="00F26638" w:rsidP="00DC27D3">
            <w:pPr>
              <w:spacing w:after="0"/>
              <w:ind w:firstLine="5"/>
              <w:jc w:val="center"/>
              <w:rPr>
                <w:sz w:val="18"/>
                <w:szCs w:val="18"/>
              </w:rPr>
            </w:pPr>
            <w:r w:rsidRPr="00970FEC">
              <w:rPr>
                <w:sz w:val="18"/>
                <w:szCs w:val="18"/>
              </w:rPr>
              <w:t xml:space="preserve">2) </w:t>
            </w:r>
            <w:r>
              <w:rPr>
                <w:color w:val="000000"/>
                <w:sz w:val="18"/>
                <w:szCs w:val="18"/>
                <w:lang w:eastAsia="lv-LV"/>
              </w:rPr>
              <w:t>100,0</w:t>
            </w:r>
          </w:p>
          <w:p w14:paraId="722A4F90" w14:textId="77777777" w:rsidR="00F26638" w:rsidRPr="00970FEC" w:rsidRDefault="00F26638" w:rsidP="00DC27D3">
            <w:pPr>
              <w:spacing w:after="0"/>
              <w:ind w:firstLine="5"/>
              <w:jc w:val="center"/>
              <w:rPr>
                <w:sz w:val="18"/>
                <w:szCs w:val="18"/>
              </w:rPr>
            </w:pPr>
            <w:r w:rsidRPr="00970FEC">
              <w:rPr>
                <w:sz w:val="18"/>
                <w:szCs w:val="18"/>
              </w:rPr>
              <w:t xml:space="preserve">3) </w:t>
            </w:r>
            <w:r>
              <w:rPr>
                <w:color w:val="000000"/>
                <w:sz w:val="18"/>
                <w:szCs w:val="18"/>
                <w:lang w:eastAsia="lv-LV"/>
              </w:rPr>
              <w:t>101,0</w:t>
            </w:r>
          </w:p>
          <w:p w14:paraId="5C3B415F" w14:textId="77777777" w:rsidR="00F26638" w:rsidRPr="00C5040A" w:rsidRDefault="00F26638" w:rsidP="00DC27D3">
            <w:pPr>
              <w:spacing w:after="0"/>
              <w:ind w:firstLine="0"/>
              <w:jc w:val="center"/>
              <w:rPr>
                <w:sz w:val="18"/>
                <w:szCs w:val="18"/>
              </w:rPr>
            </w:pPr>
            <w:r w:rsidRPr="00970FEC">
              <w:rPr>
                <w:sz w:val="18"/>
                <w:szCs w:val="18"/>
              </w:rPr>
              <w:t xml:space="preserve">4) </w:t>
            </w:r>
            <w:r>
              <w:rPr>
                <w:color w:val="000000"/>
                <w:sz w:val="18"/>
                <w:szCs w:val="18"/>
                <w:lang w:eastAsia="lv-LV"/>
              </w:rPr>
              <w:t>110,0</w:t>
            </w:r>
          </w:p>
        </w:tc>
        <w:tc>
          <w:tcPr>
            <w:tcW w:w="1121" w:type="dxa"/>
            <w:tcBorders>
              <w:top w:val="single" w:sz="4" w:space="0" w:color="auto"/>
              <w:left w:val="single" w:sz="4" w:space="0" w:color="auto"/>
              <w:bottom w:val="single" w:sz="4" w:space="0" w:color="auto"/>
              <w:right w:val="single" w:sz="4" w:space="0" w:color="auto"/>
            </w:tcBorders>
          </w:tcPr>
          <w:p w14:paraId="6847AF4D" w14:textId="77777777" w:rsidR="00F26638" w:rsidRPr="00970FEC" w:rsidRDefault="00F26638" w:rsidP="00DC27D3">
            <w:pPr>
              <w:spacing w:after="0"/>
              <w:ind w:firstLine="5"/>
              <w:jc w:val="center"/>
              <w:rPr>
                <w:sz w:val="18"/>
                <w:szCs w:val="18"/>
              </w:rPr>
            </w:pPr>
          </w:p>
          <w:p w14:paraId="211D1C5A" w14:textId="77777777" w:rsidR="00F26638" w:rsidRPr="00970FEC" w:rsidRDefault="00F26638" w:rsidP="00DC27D3">
            <w:pPr>
              <w:spacing w:after="0"/>
              <w:ind w:firstLine="5"/>
              <w:jc w:val="center"/>
              <w:rPr>
                <w:sz w:val="18"/>
                <w:szCs w:val="18"/>
              </w:rPr>
            </w:pPr>
          </w:p>
          <w:p w14:paraId="74D57A70" w14:textId="77777777" w:rsidR="00F26638" w:rsidRPr="00970FEC" w:rsidRDefault="00F26638" w:rsidP="00DC27D3">
            <w:pPr>
              <w:spacing w:after="0"/>
              <w:ind w:firstLine="5"/>
              <w:jc w:val="center"/>
              <w:rPr>
                <w:sz w:val="18"/>
                <w:szCs w:val="18"/>
              </w:rPr>
            </w:pPr>
          </w:p>
          <w:p w14:paraId="3CC72169" w14:textId="77777777" w:rsidR="00F26638" w:rsidRPr="00970FEC" w:rsidRDefault="00F26638" w:rsidP="00DC27D3">
            <w:pPr>
              <w:spacing w:after="0"/>
              <w:ind w:firstLine="0"/>
              <w:jc w:val="center"/>
              <w:rPr>
                <w:sz w:val="18"/>
                <w:szCs w:val="18"/>
              </w:rPr>
            </w:pPr>
            <w:r w:rsidRPr="00970FEC">
              <w:rPr>
                <w:sz w:val="18"/>
                <w:szCs w:val="18"/>
              </w:rPr>
              <w:t>1)</w:t>
            </w:r>
            <w:r>
              <w:rPr>
                <w:sz w:val="18"/>
                <w:szCs w:val="18"/>
              </w:rPr>
              <w:t xml:space="preserve"> </w:t>
            </w:r>
            <w:r>
              <w:rPr>
                <w:color w:val="000000"/>
                <w:sz w:val="18"/>
                <w:szCs w:val="18"/>
                <w:lang w:eastAsia="lv-LV"/>
              </w:rPr>
              <w:t>101,0</w:t>
            </w:r>
          </w:p>
          <w:p w14:paraId="3E598366" w14:textId="77777777" w:rsidR="00F26638" w:rsidRPr="00970FEC" w:rsidRDefault="00F26638" w:rsidP="00DC27D3">
            <w:pPr>
              <w:spacing w:after="0"/>
              <w:ind w:firstLine="5"/>
              <w:jc w:val="center"/>
              <w:rPr>
                <w:sz w:val="18"/>
                <w:szCs w:val="18"/>
              </w:rPr>
            </w:pPr>
            <w:r w:rsidRPr="00970FEC">
              <w:rPr>
                <w:sz w:val="18"/>
                <w:szCs w:val="18"/>
              </w:rPr>
              <w:t>2) </w:t>
            </w:r>
            <w:r>
              <w:rPr>
                <w:color w:val="000000"/>
                <w:sz w:val="18"/>
                <w:szCs w:val="18"/>
                <w:lang w:eastAsia="lv-LV"/>
              </w:rPr>
              <w:t>100,0</w:t>
            </w:r>
          </w:p>
          <w:p w14:paraId="0B12BA1F" w14:textId="77777777" w:rsidR="00F26638" w:rsidRDefault="00F26638" w:rsidP="00DC27D3">
            <w:pPr>
              <w:spacing w:after="0"/>
              <w:ind w:firstLine="5"/>
              <w:jc w:val="center"/>
              <w:rPr>
                <w:color w:val="000000"/>
                <w:sz w:val="18"/>
                <w:szCs w:val="18"/>
                <w:lang w:eastAsia="lv-LV"/>
              </w:rPr>
            </w:pPr>
            <w:r w:rsidRPr="00970FEC">
              <w:rPr>
                <w:sz w:val="18"/>
                <w:szCs w:val="18"/>
              </w:rPr>
              <w:t>3)</w:t>
            </w:r>
            <w:r>
              <w:rPr>
                <w:sz w:val="18"/>
                <w:szCs w:val="18"/>
              </w:rPr>
              <w:t xml:space="preserve"> </w:t>
            </w:r>
            <w:r>
              <w:rPr>
                <w:color w:val="000000"/>
                <w:sz w:val="18"/>
                <w:szCs w:val="18"/>
                <w:lang w:eastAsia="lv-LV"/>
              </w:rPr>
              <w:t>101,0</w:t>
            </w:r>
          </w:p>
          <w:p w14:paraId="687AF779" w14:textId="77777777" w:rsidR="00F26638" w:rsidRPr="00C5040A" w:rsidRDefault="00F26638" w:rsidP="00DC27D3">
            <w:pPr>
              <w:spacing w:after="0"/>
              <w:ind w:firstLine="5"/>
              <w:jc w:val="center"/>
              <w:rPr>
                <w:sz w:val="18"/>
                <w:szCs w:val="18"/>
              </w:rPr>
            </w:pPr>
            <w:r w:rsidRPr="00970FEC">
              <w:rPr>
                <w:sz w:val="18"/>
                <w:szCs w:val="18"/>
              </w:rPr>
              <w:t>4)</w:t>
            </w:r>
            <w:r>
              <w:rPr>
                <w:sz w:val="18"/>
                <w:szCs w:val="18"/>
              </w:rPr>
              <w:t xml:space="preserve"> 110,0</w:t>
            </w:r>
          </w:p>
        </w:tc>
        <w:tc>
          <w:tcPr>
            <w:tcW w:w="1121" w:type="dxa"/>
            <w:tcBorders>
              <w:top w:val="single" w:sz="4" w:space="0" w:color="auto"/>
              <w:left w:val="single" w:sz="4" w:space="0" w:color="auto"/>
              <w:bottom w:val="single" w:sz="4" w:space="0" w:color="auto"/>
              <w:right w:val="single" w:sz="4" w:space="0" w:color="auto"/>
            </w:tcBorders>
          </w:tcPr>
          <w:p w14:paraId="5074D059" w14:textId="77777777" w:rsidR="00F26638" w:rsidRDefault="00F26638" w:rsidP="00DC27D3">
            <w:pPr>
              <w:spacing w:after="0"/>
              <w:ind w:firstLine="0"/>
              <w:jc w:val="center"/>
              <w:rPr>
                <w:sz w:val="18"/>
                <w:szCs w:val="18"/>
              </w:rPr>
            </w:pPr>
          </w:p>
          <w:p w14:paraId="2C69B5AF" w14:textId="77777777" w:rsidR="00F26638" w:rsidRDefault="00F26638" w:rsidP="00DC27D3">
            <w:pPr>
              <w:spacing w:after="0"/>
              <w:ind w:firstLine="0"/>
              <w:jc w:val="center"/>
              <w:rPr>
                <w:sz w:val="18"/>
                <w:szCs w:val="18"/>
              </w:rPr>
            </w:pPr>
          </w:p>
          <w:p w14:paraId="6E6BBBC2" w14:textId="77777777" w:rsidR="00F26638" w:rsidRDefault="00F26638" w:rsidP="00DC27D3">
            <w:pPr>
              <w:spacing w:after="0"/>
              <w:ind w:firstLine="0"/>
              <w:jc w:val="center"/>
              <w:rPr>
                <w:sz w:val="18"/>
                <w:szCs w:val="18"/>
              </w:rPr>
            </w:pPr>
          </w:p>
          <w:p w14:paraId="360F02BB" w14:textId="77777777" w:rsidR="00F26638" w:rsidRPr="00970FEC" w:rsidRDefault="00F26638" w:rsidP="00DC27D3">
            <w:pPr>
              <w:spacing w:after="0"/>
              <w:ind w:firstLine="0"/>
              <w:jc w:val="center"/>
              <w:rPr>
                <w:sz w:val="18"/>
                <w:szCs w:val="18"/>
              </w:rPr>
            </w:pPr>
            <w:r w:rsidRPr="00970FEC">
              <w:rPr>
                <w:sz w:val="18"/>
                <w:szCs w:val="18"/>
              </w:rPr>
              <w:t>1)</w:t>
            </w:r>
            <w:r>
              <w:rPr>
                <w:sz w:val="18"/>
                <w:szCs w:val="18"/>
              </w:rPr>
              <w:t xml:space="preserve"> </w:t>
            </w:r>
            <w:r>
              <w:rPr>
                <w:color w:val="000000"/>
                <w:sz w:val="18"/>
                <w:szCs w:val="18"/>
                <w:lang w:eastAsia="lv-LV"/>
              </w:rPr>
              <w:t>101,0</w:t>
            </w:r>
          </w:p>
          <w:p w14:paraId="78E88025" w14:textId="77777777" w:rsidR="00F26638" w:rsidRPr="00970FEC" w:rsidRDefault="00F26638" w:rsidP="00DC27D3">
            <w:pPr>
              <w:spacing w:after="0"/>
              <w:ind w:firstLine="5"/>
              <w:jc w:val="center"/>
              <w:rPr>
                <w:sz w:val="18"/>
                <w:szCs w:val="18"/>
              </w:rPr>
            </w:pPr>
            <w:r w:rsidRPr="00970FEC">
              <w:rPr>
                <w:sz w:val="18"/>
                <w:szCs w:val="18"/>
              </w:rPr>
              <w:t>2) </w:t>
            </w:r>
            <w:r>
              <w:rPr>
                <w:color w:val="000000"/>
                <w:sz w:val="18"/>
                <w:szCs w:val="18"/>
                <w:lang w:eastAsia="lv-LV"/>
              </w:rPr>
              <w:t>100,0</w:t>
            </w:r>
          </w:p>
          <w:p w14:paraId="0A88FED6" w14:textId="77777777" w:rsidR="00F26638" w:rsidRPr="00970FEC" w:rsidRDefault="00F26638" w:rsidP="00DC27D3">
            <w:pPr>
              <w:spacing w:after="0"/>
              <w:ind w:firstLine="5"/>
              <w:jc w:val="center"/>
              <w:rPr>
                <w:sz w:val="18"/>
                <w:szCs w:val="18"/>
              </w:rPr>
            </w:pPr>
            <w:r w:rsidRPr="00970FEC">
              <w:rPr>
                <w:sz w:val="18"/>
                <w:szCs w:val="18"/>
              </w:rPr>
              <w:t>3)</w:t>
            </w:r>
            <w:r>
              <w:rPr>
                <w:sz w:val="18"/>
                <w:szCs w:val="18"/>
              </w:rPr>
              <w:t xml:space="preserve"> </w:t>
            </w:r>
            <w:r>
              <w:rPr>
                <w:color w:val="000000"/>
                <w:sz w:val="18"/>
                <w:szCs w:val="18"/>
                <w:lang w:eastAsia="lv-LV"/>
              </w:rPr>
              <w:t>101,0</w:t>
            </w:r>
          </w:p>
          <w:p w14:paraId="44A500BA" w14:textId="77777777" w:rsidR="00F26638" w:rsidRPr="00C5040A" w:rsidRDefault="00F26638" w:rsidP="00DC27D3">
            <w:pPr>
              <w:spacing w:after="0"/>
              <w:ind w:firstLine="0"/>
              <w:jc w:val="center"/>
              <w:rPr>
                <w:sz w:val="18"/>
                <w:szCs w:val="18"/>
              </w:rPr>
            </w:pPr>
            <w:r w:rsidRPr="00970FEC">
              <w:rPr>
                <w:sz w:val="18"/>
                <w:szCs w:val="18"/>
              </w:rPr>
              <w:t>4)</w:t>
            </w:r>
            <w:r>
              <w:rPr>
                <w:sz w:val="18"/>
                <w:szCs w:val="18"/>
              </w:rPr>
              <w:t xml:space="preserve"> 110,0</w:t>
            </w:r>
          </w:p>
        </w:tc>
        <w:tc>
          <w:tcPr>
            <w:tcW w:w="1123" w:type="dxa"/>
            <w:tcBorders>
              <w:top w:val="single" w:sz="4" w:space="0" w:color="auto"/>
              <w:left w:val="single" w:sz="4" w:space="0" w:color="auto"/>
              <w:bottom w:val="single" w:sz="4" w:space="0" w:color="auto"/>
              <w:right w:val="single" w:sz="4" w:space="0" w:color="auto"/>
            </w:tcBorders>
          </w:tcPr>
          <w:p w14:paraId="0919C720" w14:textId="77777777" w:rsidR="00F26638" w:rsidRDefault="00F26638" w:rsidP="00DC27D3">
            <w:pPr>
              <w:spacing w:after="0"/>
              <w:ind w:firstLine="0"/>
              <w:jc w:val="center"/>
              <w:rPr>
                <w:sz w:val="18"/>
                <w:szCs w:val="18"/>
              </w:rPr>
            </w:pPr>
          </w:p>
          <w:p w14:paraId="3CF8CB26" w14:textId="77777777" w:rsidR="00F26638" w:rsidRDefault="00F26638" w:rsidP="00DC27D3">
            <w:pPr>
              <w:spacing w:after="0"/>
              <w:ind w:firstLine="0"/>
              <w:jc w:val="center"/>
              <w:rPr>
                <w:sz w:val="18"/>
                <w:szCs w:val="18"/>
              </w:rPr>
            </w:pPr>
          </w:p>
          <w:p w14:paraId="2F96574F" w14:textId="77777777" w:rsidR="00F26638" w:rsidRDefault="00F26638" w:rsidP="00DC27D3">
            <w:pPr>
              <w:spacing w:after="0"/>
              <w:ind w:firstLine="0"/>
              <w:jc w:val="center"/>
              <w:rPr>
                <w:sz w:val="18"/>
                <w:szCs w:val="18"/>
              </w:rPr>
            </w:pPr>
          </w:p>
          <w:p w14:paraId="35A037C2" w14:textId="77777777" w:rsidR="00F26638" w:rsidRPr="00970FEC" w:rsidRDefault="00F26638" w:rsidP="00DC27D3">
            <w:pPr>
              <w:spacing w:after="0"/>
              <w:ind w:firstLine="0"/>
              <w:jc w:val="center"/>
              <w:rPr>
                <w:sz w:val="18"/>
                <w:szCs w:val="18"/>
              </w:rPr>
            </w:pPr>
            <w:r w:rsidRPr="00970FEC">
              <w:rPr>
                <w:sz w:val="18"/>
                <w:szCs w:val="18"/>
              </w:rPr>
              <w:t>1)</w:t>
            </w:r>
            <w:r>
              <w:rPr>
                <w:sz w:val="18"/>
                <w:szCs w:val="18"/>
              </w:rPr>
              <w:t xml:space="preserve"> </w:t>
            </w:r>
            <w:r>
              <w:rPr>
                <w:color w:val="000000"/>
                <w:sz w:val="18"/>
                <w:szCs w:val="18"/>
                <w:lang w:eastAsia="lv-LV"/>
              </w:rPr>
              <w:t>101,0</w:t>
            </w:r>
          </w:p>
          <w:p w14:paraId="5E87E0F2" w14:textId="77777777" w:rsidR="00F26638" w:rsidRPr="00970FEC" w:rsidRDefault="00F26638" w:rsidP="00DC27D3">
            <w:pPr>
              <w:spacing w:after="0"/>
              <w:ind w:firstLine="5"/>
              <w:jc w:val="center"/>
              <w:rPr>
                <w:sz w:val="18"/>
                <w:szCs w:val="18"/>
              </w:rPr>
            </w:pPr>
            <w:r w:rsidRPr="00970FEC">
              <w:rPr>
                <w:sz w:val="18"/>
                <w:szCs w:val="18"/>
              </w:rPr>
              <w:t>2) </w:t>
            </w:r>
            <w:r>
              <w:rPr>
                <w:color w:val="000000"/>
                <w:sz w:val="18"/>
                <w:szCs w:val="18"/>
                <w:lang w:eastAsia="lv-LV"/>
              </w:rPr>
              <w:t>100,0</w:t>
            </w:r>
          </w:p>
          <w:p w14:paraId="1DCD8B18" w14:textId="77777777" w:rsidR="00F26638" w:rsidRPr="00970FEC" w:rsidRDefault="00F26638" w:rsidP="00DC27D3">
            <w:pPr>
              <w:spacing w:after="0"/>
              <w:ind w:firstLine="5"/>
              <w:jc w:val="center"/>
              <w:rPr>
                <w:sz w:val="18"/>
                <w:szCs w:val="18"/>
              </w:rPr>
            </w:pPr>
            <w:r w:rsidRPr="00970FEC">
              <w:rPr>
                <w:sz w:val="18"/>
                <w:szCs w:val="18"/>
              </w:rPr>
              <w:t>3)</w:t>
            </w:r>
            <w:r>
              <w:rPr>
                <w:sz w:val="18"/>
                <w:szCs w:val="18"/>
              </w:rPr>
              <w:t xml:space="preserve"> </w:t>
            </w:r>
            <w:r>
              <w:rPr>
                <w:color w:val="000000"/>
                <w:sz w:val="18"/>
                <w:szCs w:val="18"/>
                <w:lang w:eastAsia="lv-LV"/>
              </w:rPr>
              <w:t>101,0</w:t>
            </w:r>
          </w:p>
          <w:p w14:paraId="715DCFC3" w14:textId="77777777" w:rsidR="00F26638" w:rsidRPr="00C5040A" w:rsidRDefault="00F26638" w:rsidP="00DC27D3">
            <w:pPr>
              <w:spacing w:after="0"/>
              <w:ind w:firstLine="5"/>
              <w:jc w:val="center"/>
              <w:rPr>
                <w:sz w:val="18"/>
                <w:szCs w:val="18"/>
              </w:rPr>
            </w:pPr>
            <w:r w:rsidRPr="00970FEC">
              <w:rPr>
                <w:sz w:val="18"/>
                <w:szCs w:val="18"/>
              </w:rPr>
              <w:t>4)</w:t>
            </w:r>
            <w:r>
              <w:rPr>
                <w:sz w:val="18"/>
                <w:szCs w:val="18"/>
              </w:rPr>
              <w:t xml:space="preserve"> 105,0</w:t>
            </w:r>
          </w:p>
        </w:tc>
      </w:tr>
      <w:tr w:rsidR="00F26638" w:rsidRPr="00C5040A" w14:paraId="4E63A98B" w14:textId="77777777" w:rsidTr="00DC27D3">
        <w:trPr>
          <w:trHeight w:val="1411"/>
        </w:trPr>
        <w:tc>
          <w:tcPr>
            <w:tcW w:w="2998" w:type="dxa"/>
          </w:tcPr>
          <w:p w14:paraId="72923C89" w14:textId="77777777" w:rsidR="00F26638" w:rsidRPr="00970FEC" w:rsidRDefault="00F26638" w:rsidP="00EC11E4">
            <w:pPr>
              <w:spacing w:after="0"/>
              <w:ind w:firstLine="0"/>
              <w:rPr>
                <w:i/>
                <w:sz w:val="18"/>
                <w:szCs w:val="18"/>
                <w:lang w:eastAsia="lv-LV"/>
              </w:rPr>
            </w:pPr>
            <w:r w:rsidRPr="00970FEC">
              <w:rPr>
                <w:i/>
                <w:sz w:val="18"/>
                <w:szCs w:val="18"/>
                <w:lang w:eastAsia="lv-LV"/>
              </w:rPr>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apelācijas instances tiesās (%):</w:t>
            </w:r>
          </w:p>
          <w:p w14:paraId="6F293FD0" w14:textId="77777777" w:rsidR="00F26638" w:rsidRPr="00970FEC" w:rsidRDefault="00F26638" w:rsidP="00DC27D3">
            <w:pPr>
              <w:spacing w:after="0"/>
              <w:ind w:firstLine="0"/>
              <w:jc w:val="left"/>
              <w:rPr>
                <w:i/>
                <w:sz w:val="18"/>
                <w:szCs w:val="18"/>
                <w:lang w:eastAsia="lv-LV"/>
              </w:rPr>
            </w:pPr>
            <w:r w:rsidRPr="00970FEC">
              <w:rPr>
                <w:i/>
                <w:sz w:val="18"/>
                <w:szCs w:val="18"/>
                <w:lang w:eastAsia="lv-LV"/>
              </w:rPr>
              <w:t>1) administratīvo pārkāpumu lietās;</w:t>
            </w:r>
          </w:p>
          <w:p w14:paraId="1C820C12" w14:textId="77777777" w:rsidR="00F26638" w:rsidRPr="00970FEC" w:rsidRDefault="00F26638" w:rsidP="00DC27D3">
            <w:pPr>
              <w:spacing w:after="0"/>
              <w:ind w:firstLine="0"/>
              <w:jc w:val="left"/>
              <w:rPr>
                <w:i/>
                <w:sz w:val="18"/>
                <w:szCs w:val="18"/>
                <w:lang w:eastAsia="lv-LV"/>
              </w:rPr>
            </w:pPr>
            <w:r w:rsidRPr="00970FEC">
              <w:rPr>
                <w:i/>
                <w:sz w:val="18"/>
                <w:szCs w:val="18"/>
                <w:lang w:eastAsia="lv-LV"/>
              </w:rPr>
              <w:t>2) administratīvajās lietās;</w:t>
            </w:r>
          </w:p>
          <w:p w14:paraId="4415CB9B" w14:textId="77777777" w:rsidR="00F26638" w:rsidRPr="00970FEC" w:rsidRDefault="00F26638" w:rsidP="00DC27D3">
            <w:pPr>
              <w:spacing w:after="0"/>
              <w:ind w:firstLine="0"/>
              <w:jc w:val="left"/>
              <w:rPr>
                <w:i/>
                <w:sz w:val="18"/>
                <w:szCs w:val="18"/>
                <w:lang w:eastAsia="lv-LV"/>
              </w:rPr>
            </w:pPr>
            <w:r w:rsidRPr="00970FEC">
              <w:rPr>
                <w:i/>
                <w:sz w:val="18"/>
                <w:szCs w:val="18"/>
                <w:lang w:eastAsia="lv-LV"/>
              </w:rPr>
              <w:t>3) civillietās;</w:t>
            </w:r>
          </w:p>
          <w:p w14:paraId="1330D493" w14:textId="77777777" w:rsidR="00F26638" w:rsidRPr="00C5040A" w:rsidRDefault="00F26638" w:rsidP="00DC27D3">
            <w:pPr>
              <w:pStyle w:val="Tabuluvirsraksti"/>
              <w:spacing w:after="0"/>
              <w:jc w:val="both"/>
              <w:rPr>
                <w:i/>
                <w:sz w:val="20"/>
                <w:lang w:eastAsia="lv-LV"/>
              </w:rPr>
            </w:pPr>
            <w:r w:rsidRPr="00970FEC">
              <w:rPr>
                <w:i/>
                <w:sz w:val="18"/>
                <w:szCs w:val="18"/>
                <w:lang w:eastAsia="lv-LV"/>
              </w:rPr>
              <w:t>4) krimināllietās</w:t>
            </w:r>
          </w:p>
        </w:tc>
        <w:tc>
          <w:tcPr>
            <w:tcW w:w="1446" w:type="dxa"/>
            <w:tcBorders>
              <w:top w:val="single" w:sz="4" w:space="0" w:color="auto"/>
              <w:left w:val="single" w:sz="4" w:space="0" w:color="auto"/>
              <w:bottom w:val="single" w:sz="4" w:space="0" w:color="auto"/>
              <w:right w:val="single" w:sz="4" w:space="0" w:color="auto"/>
            </w:tcBorders>
          </w:tcPr>
          <w:p w14:paraId="5357C805" w14:textId="77777777" w:rsidR="00F26638" w:rsidRPr="00970FEC" w:rsidRDefault="00F26638" w:rsidP="00DC27D3">
            <w:pPr>
              <w:spacing w:after="0"/>
              <w:ind w:firstLine="0"/>
              <w:jc w:val="center"/>
              <w:rPr>
                <w:sz w:val="18"/>
                <w:szCs w:val="18"/>
              </w:rPr>
            </w:pPr>
          </w:p>
          <w:p w14:paraId="69A13FA1" w14:textId="77777777" w:rsidR="00F26638" w:rsidRPr="00970FEC" w:rsidRDefault="00F26638" w:rsidP="00DC27D3">
            <w:pPr>
              <w:spacing w:after="0"/>
              <w:ind w:firstLine="0"/>
              <w:jc w:val="center"/>
              <w:rPr>
                <w:sz w:val="18"/>
                <w:szCs w:val="18"/>
              </w:rPr>
            </w:pPr>
          </w:p>
          <w:p w14:paraId="6A12FF31" w14:textId="77777777" w:rsidR="00F26638" w:rsidRPr="00970FEC" w:rsidRDefault="00F26638" w:rsidP="00DC27D3">
            <w:pPr>
              <w:spacing w:after="0"/>
              <w:ind w:firstLine="0"/>
              <w:jc w:val="center"/>
              <w:rPr>
                <w:sz w:val="18"/>
                <w:szCs w:val="18"/>
              </w:rPr>
            </w:pPr>
          </w:p>
          <w:p w14:paraId="75D4F6BB" w14:textId="77777777" w:rsidR="00F26638" w:rsidRPr="00C4265F" w:rsidRDefault="00F26638" w:rsidP="00DC27D3">
            <w:pPr>
              <w:spacing w:after="0"/>
              <w:ind w:firstLine="0"/>
              <w:jc w:val="center"/>
              <w:rPr>
                <w:sz w:val="18"/>
                <w:szCs w:val="18"/>
              </w:rPr>
            </w:pPr>
            <w:r>
              <w:rPr>
                <w:sz w:val="18"/>
                <w:szCs w:val="18"/>
              </w:rPr>
              <w:t xml:space="preserve">1) </w:t>
            </w:r>
            <w:r>
              <w:rPr>
                <w:color w:val="000000"/>
                <w:sz w:val="18"/>
                <w:szCs w:val="18"/>
                <w:lang w:eastAsia="lv-LV"/>
              </w:rPr>
              <w:t>117,0</w:t>
            </w:r>
          </w:p>
          <w:p w14:paraId="060A4E69" w14:textId="77777777" w:rsidR="00F26638" w:rsidRPr="00C4265F" w:rsidRDefault="00F26638" w:rsidP="00DC27D3">
            <w:pPr>
              <w:spacing w:after="0"/>
              <w:ind w:firstLine="0"/>
              <w:jc w:val="center"/>
              <w:rPr>
                <w:sz w:val="18"/>
                <w:szCs w:val="18"/>
              </w:rPr>
            </w:pPr>
            <w:r>
              <w:rPr>
                <w:sz w:val="18"/>
                <w:szCs w:val="18"/>
              </w:rPr>
              <w:t xml:space="preserve">2) </w:t>
            </w:r>
            <w:r>
              <w:rPr>
                <w:color w:val="000000"/>
                <w:sz w:val="18"/>
                <w:szCs w:val="18"/>
                <w:lang w:eastAsia="lv-LV"/>
              </w:rPr>
              <w:t>105,0</w:t>
            </w:r>
          </w:p>
          <w:p w14:paraId="546EC9F7" w14:textId="77777777" w:rsidR="00F26638" w:rsidRPr="00C4265F" w:rsidRDefault="00F26638" w:rsidP="00DC27D3">
            <w:pPr>
              <w:spacing w:after="0"/>
              <w:ind w:firstLine="0"/>
              <w:jc w:val="center"/>
              <w:rPr>
                <w:sz w:val="18"/>
                <w:szCs w:val="18"/>
              </w:rPr>
            </w:pPr>
            <w:r>
              <w:rPr>
                <w:sz w:val="18"/>
                <w:szCs w:val="18"/>
              </w:rPr>
              <w:t xml:space="preserve">3) </w:t>
            </w:r>
            <w:r>
              <w:rPr>
                <w:color w:val="000000"/>
                <w:sz w:val="18"/>
                <w:szCs w:val="18"/>
                <w:lang w:eastAsia="lv-LV"/>
              </w:rPr>
              <w:t>105,0</w:t>
            </w:r>
          </w:p>
          <w:p w14:paraId="3946EEEF" w14:textId="77777777" w:rsidR="00F26638" w:rsidRPr="00C5040A" w:rsidRDefault="00F26638" w:rsidP="00DC27D3">
            <w:pPr>
              <w:spacing w:after="0"/>
              <w:ind w:firstLine="0"/>
              <w:jc w:val="center"/>
              <w:rPr>
                <w:sz w:val="18"/>
                <w:szCs w:val="18"/>
              </w:rPr>
            </w:pPr>
            <w:r>
              <w:rPr>
                <w:sz w:val="18"/>
                <w:szCs w:val="18"/>
              </w:rPr>
              <w:t xml:space="preserve">4) </w:t>
            </w:r>
            <w:r>
              <w:rPr>
                <w:color w:val="000000"/>
                <w:sz w:val="18"/>
                <w:szCs w:val="18"/>
                <w:lang w:eastAsia="lv-LV"/>
              </w:rPr>
              <w:t>90,2</w:t>
            </w:r>
          </w:p>
        </w:tc>
        <w:tc>
          <w:tcPr>
            <w:tcW w:w="1265" w:type="dxa"/>
            <w:tcBorders>
              <w:top w:val="single" w:sz="4" w:space="0" w:color="auto"/>
              <w:left w:val="single" w:sz="4" w:space="0" w:color="auto"/>
              <w:bottom w:val="single" w:sz="4" w:space="0" w:color="auto"/>
              <w:right w:val="single" w:sz="4" w:space="0" w:color="auto"/>
            </w:tcBorders>
          </w:tcPr>
          <w:p w14:paraId="7149175F" w14:textId="77777777" w:rsidR="00F26638" w:rsidRPr="00970FEC" w:rsidRDefault="00F26638" w:rsidP="00DC27D3">
            <w:pPr>
              <w:spacing w:after="0"/>
              <w:ind w:firstLine="0"/>
              <w:jc w:val="center"/>
              <w:rPr>
                <w:sz w:val="18"/>
                <w:szCs w:val="18"/>
              </w:rPr>
            </w:pPr>
          </w:p>
          <w:p w14:paraId="1C127B78" w14:textId="77777777" w:rsidR="00F26638" w:rsidRPr="00970FEC" w:rsidRDefault="00F26638" w:rsidP="00DC27D3">
            <w:pPr>
              <w:spacing w:after="0"/>
              <w:ind w:firstLine="0"/>
              <w:jc w:val="center"/>
              <w:rPr>
                <w:sz w:val="18"/>
                <w:szCs w:val="18"/>
              </w:rPr>
            </w:pPr>
          </w:p>
          <w:p w14:paraId="0C176A10" w14:textId="77777777" w:rsidR="00F26638" w:rsidRPr="00970FEC" w:rsidRDefault="00F26638" w:rsidP="00DC27D3">
            <w:pPr>
              <w:spacing w:after="0"/>
              <w:ind w:firstLine="0"/>
              <w:jc w:val="center"/>
              <w:rPr>
                <w:sz w:val="18"/>
                <w:szCs w:val="18"/>
              </w:rPr>
            </w:pPr>
          </w:p>
          <w:p w14:paraId="794C9584" w14:textId="77777777" w:rsidR="00F26638" w:rsidRPr="00970FEC" w:rsidRDefault="00F26638" w:rsidP="00DC27D3">
            <w:pPr>
              <w:spacing w:after="0"/>
              <w:ind w:firstLine="0"/>
              <w:jc w:val="center"/>
              <w:rPr>
                <w:sz w:val="18"/>
                <w:szCs w:val="18"/>
              </w:rPr>
            </w:pPr>
            <w:r w:rsidRPr="00970FEC">
              <w:rPr>
                <w:sz w:val="18"/>
                <w:szCs w:val="18"/>
              </w:rPr>
              <w:t xml:space="preserve">1) </w:t>
            </w:r>
            <w:r>
              <w:rPr>
                <w:color w:val="000000"/>
                <w:sz w:val="18"/>
                <w:szCs w:val="18"/>
                <w:lang w:eastAsia="lv-LV"/>
              </w:rPr>
              <w:t>102,0</w:t>
            </w:r>
          </w:p>
          <w:p w14:paraId="0A10E184" w14:textId="77777777" w:rsidR="00F26638" w:rsidRPr="00970FEC" w:rsidRDefault="00F26638" w:rsidP="00DC27D3">
            <w:pPr>
              <w:spacing w:after="0"/>
              <w:ind w:firstLine="0"/>
              <w:jc w:val="center"/>
              <w:rPr>
                <w:sz w:val="18"/>
                <w:szCs w:val="18"/>
              </w:rPr>
            </w:pPr>
            <w:r w:rsidRPr="00970FEC">
              <w:rPr>
                <w:sz w:val="18"/>
                <w:szCs w:val="18"/>
              </w:rPr>
              <w:t xml:space="preserve">2) </w:t>
            </w:r>
            <w:r>
              <w:rPr>
                <w:color w:val="000000"/>
                <w:sz w:val="18"/>
                <w:szCs w:val="18"/>
                <w:lang w:eastAsia="lv-LV"/>
              </w:rPr>
              <w:t>103,0</w:t>
            </w:r>
          </w:p>
          <w:p w14:paraId="44A84278" w14:textId="77777777" w:rsidR="00F26638" w:rsidRPr="00970FEC" w:rsidRDefault="00F26638" w:rsidP="00DC27D3">
            <w:pPr>
              <w:spacing w:after="0"/>
              <w:ind w:firstLine="0"/>
              <w:jc w:val="center"/>
              <w:rPr>
                <w:sz w:val="18"/>
                <w:szCs w:val="18"/>
              </w:rPr>
            </w:pPr>
            <w:r w:rsidRPr="00970FEC">
              <w:rPr>
                <w:sz w:val="18"/>
                <w:szCs w:val="18"/>
              </w:rPr>
              <w:t xml:space="preserve">3) </w:t>
            </w:r>
            <w:r>
              <w:rPr>
                <w:color w:val="000000"/>
                <w:sz w:val="18"/>
                <w:szCs w:val="18"/>
                <w:lang w:eastAsia="lv-LV"/>
              </w:rPr>
              <w:t>100,0</w:t>
            </w:r>
          </w:p>
          <w:p w14:paraId="060AD44F" w14:textId="77777777" w:rsidR="00F26638" w:rsidRPr="00C5040A" w:rsidRDefault="00F26638" w:rsidP="00DC27D3">
            <w:pPr>
              <w:spacing w:after="0"/>
              <w:ind w:firstLine="0"/>
              <w:jc w:val="center"/>
              <w:rPr>
                <w:sz w:val="18"/>
                <w:szCs w:val="18"/>
              </w:rPr>
            </w:pPr>
            <w:r w:rsidRPr="00970FEC">
              <w:rPr>
                <w:sz w:val="18"/>
                <w:szCs w:val="18"/>
              </w:rPr>
              <w:t xml:space="preserve">4) </w:t>
            </w:r>
            <w:r>
              <w:rPr>
                <w:color w:val="000000"/>
                <w:sz w:val="18"/>
                <w:szCs w:val="18"/>
                <w:lang w:eastAsia="lv-LV"/>
              </w:rPr>
              <w:t>100,0</w:t>
            </w:r>
          </w:p>
        </w:tc>
        <w:tc>
          <w:tcPr>
            <w:tcW w:w="1121" w:type="dxa"/>
            <w:tcBorders>
              <w:top w:val="single" w:sz="4" w:space="0" w:color="auto"/>
              <w:left w:val="single" w:sz="4" w:space="0" w:color="auto"/>
              <w:bottom w:val="single" w:sz="4" w:space="0" w:color="auto"/>
              <w:right w:val="single" w:sz="4" w:space="0" w:color="auto"/>
            </w:tcBorders>
          </w:tcPr>
          <w:p w14:paraId="687F7E96" w14:textId="77777777" w:rsidR="00F26638" w:rsidRPr="00970FEC" w:rsidRDefault="00F26638" w:rsidP="00DC27D3">
            <w:pPr>
              <w:spacing w:after="0"/>
              <w:ind w:firstLine="0"/>
              <w:jc w:val="center"/>
              <w:rPr>
                <w:sz w:val="18"/>
                <w:szCs w:val="18"/>
              </w:rPr>
            </w:pPr>
          </w:p>
          <w:p w14:paraId="7E2840EA" w14:textId="77777777" w:rsidR="00F26638" w:rsidRPr="00970FEC" w:rsidRDefault="00F26638" w:rsidP="00DC27D3">
            <w:pPr>
              <w:spacing w:after="0"/>
              <w:ind w:firstLine="0"/>
              <w:jc w:val="center"/>
              <w:rPr>
                <w:sz w:val="18"/>
                <w:szCs w:val="18"/>
              </w:rPr>
            </w:pPr>
          </w:p>
          <w:p w14:paraId="694F5DF2" w14:textId="77777777" w:rsidR="00F26638" w:rsidRPr="00970FEC" w:rsidRDefault="00F26638" w:rsidP="00DC27D3">
            <w:pPr>
              <w:spacing w:after="0"/>
              <w:ind w:firstLine="0"/>
              <w:jc w:val="center"/>
              <w:rPr>
                <w:sz w:val="18"/>
                <w:szCs w:val="18"/>
              </w:rPr>
            </w:pPr>
          </w:p>
          <w:p w14:paraId="24D40061" w14:textId="77777777" w:rsidR="00F26638" w:rsidRPr="00970FEC" w:rsidRDefault="00F26638" w:rsidP="00DC27D3">
            <w:pPr>
              <w:spacing w:after="0"/>
              <w:ind w:firstLine="0"/>
              <w:jc w:val="center"/>
              <w:rPr>
                <w:sz w:val="18"/>
                <w:szCs w:val="18"/>
              </w:rPr>
            </w:pPr>
            <w:r w:rsidRPr="00970FEC">
              <w:rPr>
                <w:sz w:val="18"/>
                <w:szCs w:val="18"/>
              </w:rPr>
              <w:t>1) </w:t>
            </w:r>
            <w:r>
              <w:rPr>
                <w:color w:val="000000"/>
                <w:sz w:val="18"/>
                <w:szCs w:val="18"/>
                <w:lang w:eastAsia="lv-LV"/>
              </w:rPr>
              <w:t>102,0</w:t>
            </w:r>
          </w:p>
          <w:p w14:paraId="741F5F8E" w14:textId="77777777" w:rsidR="00F26638" w:rsidRPr="00970FEC" w:rsidRDefault="00F26638" w:rsidP="00DC27D3">
            <w:pPr>
              <w:spacing w:after="0"/>
              <w:ind w:firstLine="0"/>
              <w:jc w:val="center"/>
              <w:rPr>
                <w:sz w:val="18"/>
                <w:szCs w:val="18"/>
              </w:rPr>
            </w:pPr>
            <w:r w:rsidRPr="00970FEC">
              <w:rPr>
                <w:sz w:val="18"/>
                <w:szCs w:val="18"/>
              </w:rPr>
              <w:t>2)</w:t>
            </w:r>
            <w:r>
              <w:rPr>
                <w:sz w:val="18"/>
                <w:szCs w:val="18"/>
              </w:rPr>
              <w:t xml:space="preserve"> </w:t>
            </w:r>
            <w:r>
              <w:rPr>
                <w:color w:val="000000"/>
                <w:sz w:val="18"/>
                <w:szCs w:val="18"/>
                <w:lang w:eastAsia="lv-LV"/>
              </w:rPr>
              <w:t>104,0</w:t>
            </w:r>
          </w:p>
          <w:p w14:paraId="72A1AE03" w14:textId="77777777" w:rsidR="00F26638" w:rsidRPr="00970FEC" w:rsidRDefault="00F26638" w:rsidP="00DC27D3">
            <w:pPr>
              <w:spacing w:after="0"/>
              <w:ind w:firstLine="0"/>
              <w:jc w:val="center"/>
              <w:rPr>
                <w:sz w:val="18"/>
                <w:szCs w:val="18"/>
              </w:rPr>
            </w:pPr>
            <w:r w:rsidRPr="00970FEC">
              <w:rPr>
                <w:sz w:val="18"/>
                <w:szCs w:val="18"/>
              </w:rPr>
              <w:t xml:space="preserve">3) </w:t>
            </w:r>
            <w:r>
              <w:rPr>
                <w:color w:val="000000"/>
                <w:sz w:val="18"/>
                <w:szCs w:val="18"/>
                <w:lang w:eastAsia="lv-LV"/>
              </w:rPr>
              <w:t>100,0</w:t>
            </w:r>
          </w:p>
          <w:p w14:paraId="3F9DAACB" w14:textId="77777777" w:rsidR="00F26638" w:rsidRPr="00C5040A" w:rsidRDefault="00F26638" w:rsidP="00DC27D3">
            <w:pPr>
              <w:spacing w:after="0"/>
              <w:ind w:firstLine="0"/>
              <w:jc w:val="center"/>
              <w:rPr>
                <w:sz w:val="18"/>
                <w:szCs w:val="18"/>
              </w:rPr>
            </w:pPr>
            <w:r w:rsidRPr="00970FEC">
              <w:rPr>
                <w:sz w:val="18"/>
                <w:szCs w:val="18"/>
              </w:rPr>
              <w:t xml:space="preserve">4) </w:t>
            </w:r>
            <w:r>
              <w:rPr>
                <w:color w:val="000000"/>
                <w:sz w:val="18"/>
                <w:szCs w:val="18"/>
                <w:lang w:eastAsia="lv-LV"/>
              </w:rPr>
              <w:t>100,0</w:t>
            </w:r>
          </w:p>
        </w:tc>
        <w:tc>
          <w:tcPr>
            <w:tcW w:w="1121" w:type="dxa"/>
            <w:tcBorders>
              <w:top w:val="single" w:sz="4" w:space="0" w:color="auto"/>
              <w:left w:val="single" w:sz="4" w:space="0" w:color="auto"/>
              <w:bottom w:val="single" w:sz="4" w:space="0" w:color="auto"/>
              <w:right w:val="single" w:sz="4" w:space="0" w:color="auto"/>
            </w:tcBorders>
          </w:tcPr>
          <w:p w14:paraId="1EADF169" w14:textId="77777777" w:rsidR="00F26638" w:rsidRDefault="00F26638" w:rsidP="00DC27D3">
            <w:pPr>
              <w:spacing w:after="0"/>
              <w:ind w:firstLine="0"/>
              <w:jc w:val="center"/>
              <w:rPr>
                <w:sz w:val="18"/>
                <w:szCs w:val="18"/>
              </w:rPr>
            </w:pPr>
          </w:p>
          <w:p w14:paraId="1212FD73" w14:textId="77777777" w:rsidR="00F26638" w:rsidRDefault="00F26638" w:rsidP="00DC27D3">
            <w:pPr>
              <w:spacing w:after="0"/>
              <w:ind w:firstLine="0"/>
              <w:jc w:val="center"/>
              <w:rPr>
                <w:sz w:val="18"/>
                <w:szCs w:val="18"/>
              </w:rPr>
            </w:pPr>
          </w:p>
          <w:p w14:paraId="7D91D002" w14:textId="77777777" w:rsidR="00F26638" w:rsidRDefault="00F26638" w:rsidP="00DC27D3">
            <w:pPr>
              <w:spacing w:after="0"/>
              <w:ind w:firstLine="0"/>
              <w:jc w:val="center"/>
              <w:rPr>
                <w:sz w:val="18"/>
                <w:szCs w:val="18"/>
              </w:rPr>
            </w:pPr>
          </w:p>
          <w:p w14:paraId="5DE5D582" w14:textId="77777777" w:rsidR="00F26638" w:rsidRPr="00970FEC" w:rsidRDefault="00F26638" w:rsidP="00DC27D3">
            <w:pPr>
              <w:spacing w:after="0"/>
              <w:ind w:firstLine="0"/>
              <w:jc w:val="center"/>
              <w:rPr>
                <w:sz w:val="18"/>
                <w:szCs w:val="18"/>
              </w:rPr>
            </w:pPr>
            <w:r w:rsidRPr="00970FEC">
              <w:rPr>
                <w:sz w:val="18"/>
                <w:szCs w:val="18"/>
              </w:rPr>
              <w:t>1) </w:t>
            </w:r>
            <w:r>
              <w:rPr>
                <w:color w:val="000000"/>
                <w:sz w:val="18"/>
                <w:szCs w:val="18"/>
                <w:lang w:eastAsia="lv-LV"/>
              </w:rPr>
              <w:t>102,0</w:t>
            </w:r>
          </w:p>
          <w:p w14:paraId="553CD4EF" w14:textId="77777777" w:rsidR="00F26638" w:rsidRPr="00970FEC" w:rsidRDefault="00F26638" w:rsidP="00DC27D3">
            <w:pPr>
              <w:spacing w:after="0"/>
              <w:ind w:firstLine="0"/>
              <w:jc w:val="center"/>
              <w:rPr>
                <w:sz w:val="18"/>
                <w:szCs w:val="18"/>
              </w:rPr>
            </w:pPr>
            <w:r w:rsidRPr="00970FEC">
              <w:rPr>
                <w:sz w:val="18"/>
                <w:szCs w:val="18"/>
              </w:rPr>
              <w:t>2)</w:t>
            </w:r>
            <w:r>
              <w:rPr>
                <w:sz w:val="18"/>
                <w:szCs w:val="18"/>
              </w:rPr>
              <w:t xml:space="preserve"> </w:t>
            </w:r>
            <w:r>
              <w:rPr>
                <w:color w:val="000000"/>
                <w:sz w:val="18"/>
                <w:szCs w:val="18"/>
                <w:lang w:eastAsia="lv-LV"/>
              </w:rPr>
              <w:t>105,0</w:t>
            </w:r>
          </w:p>
          <w:p w14:paraId="19C1C691" w14:textId="77777777" w:rsidR="00F26638" w:rsidRPr="00970FEC" w:rsidRDefault="00F26638" w:rsidP="00DC27D3">
            <w:pPr>
              <w:spacing w:after="0"/>
              <w:ind w:firstLine="0"/>
              <w:jc w:val="center"/>
              <w:rPr>
                <w:sz w:val="18"/>
                <w:szCs w:val="18"/>
              </w:rPr>
            </w:pPr>
            <w:r w:rsidRPr="00970FEC">
              <w:rPr>
                <w:sz w:val="18"/>
                <w:szCs w:val="18"/>
              </w:rPr>
              <w:t xml:space="preserve">3) </w:t>
            </w:r>
            <w:r>
              <w:rPr>
                <w:color w:val="000000"/>
                <w:sz w:val="18"/>
                <w:szCs w:val="18"/>
                <w:lang w:eastAsia="lv-LV"/>
              </w:rPr>
              <w:t>100,0</w:t>
            </w:r>
          </w:p>
          <w:p w14:paraId="39EB782D" w14:textId="77777777" w:rsidR="00F26638" w:rsidRPr="00C5040A" w:rsidRDefault="00F26638" w:rsidP="00DC27D3">
            <w:pPr>
              <w:spacing w:after="0"/>
              <w:ind w:firstLine="0"/>
              <w:jc w:val="center"/>
              <w:rPr>
                <w:sz w:val="18"/>
                <w:szCs w:val="18"/>
              </w:rPr>
            </w:pPr>
            <w:r w:rsidRPr="00970FEC">
              <w:rPr>
                <w:sz w:val="18"/>
                <w:szCs w:val="18"/>
              </w:rPr>
              <w:t xml:space="preserve">4) </w:t>
            </w:r>
            <w:r>
              <w:rPr>
                <w:color w:val="000000"/>
                <w:sz w:val="18"/>
                <w:szCs w:val="18"/>
                <w:lang w:eastAsia="lv-LV"/>
              </w:rPr>
              <w:t>100,0</w:t>
            </w:r>
          </w:p>
        </w:tc>
        <w:tc>
          <w:tcPr>
            <w:tcW w:w="1123" w:type="dxa"/>
            <w:tcBorders>
              <w:top w:val="single" w:sz="4" w:space="0" w:color="auto"/>
              <w:left w:val="single" w:sz="4" w:space="0" w:color="auto"/>
              <w:bottom w:val="single" w:sz="4" w:space="0" w:color="auto"/>
              <w:right w:val="single" w:sz="4" w:space="0" w:color="auto"/>
            </w:tcBorders>
          </w:tcPr>
          <w:p w14:paraId="196E257A" w14:textId="77777777" w:rsidR="00F26638" w:rsidRDefault="00F26638" w:rsidP="00DC27D3">
            <w:pPr>
              <w:spacing w:after="0"/>
              <w:ind w:firstLine="0"/>
              <w:jc w:val="center"/>
              <w:rPr>
                <w:sz w:val="18"/>
                <w:szCs w:val="18"/>
              </w:rPr>
            </w:pPr>
          </w:p>
          <w:p w14:paraId="31A0659B" w14:textId="77777777" w:rsidR="00F26638" w:rsidRDefault="00F26638" w:rsidP="00DC27D3">
            <w:pPr>
              <w:spacing w:after="0"/>
              <w:ind w:firstLine="0"/>
              <w:jc w:val="center"/>
              <w:rPr>
                <w:sz w:val="18"/>
                <w:szCs w:val="18"/>
              </w:rPr>
            </w:pPr>
          </w:p>
          <w:p w14:paraId="7166AC32" w14:textId="77777777" w:rsidR="00F26638" w:rsidRDefault="00F26638" w:rsidP="00DC27D3">
            <w:pPr>
              <w:spacing w:after="0"/>
              <w:ind w:firstLine="0"/>
              <w:jc w:val="center"/>
              <w:rPr>
                <w:sz w:val="18"/>
                <w:szCs w:val="18"/>
              </w:rPr>
            </w:pPr>
          </w:p>
          <w:p w14:paraId="0AE8DF8C" w14:textId="77777777" w:rsidR="00F26638" w:rsidRPr="00970FEC" w:rsidRDefault="00F26638" w:rsidP="00DC27D3">
            <w:pPr>
              <w:spacing w:after="0"/>
              <w:ind w:firstLine="0"/>
              <w:jc w:val="center"/>
              <w:rPr>
                <w:sz w:val="18"/>
                <w:szCs w:val="18"/>
              </w:rPr>
            </w:pPr>
            <w:r w:rsidRPr="00970FEC">
              <w:rPr>
                <w:sz w:val="18"/>
                <w:szCs w:val="18"/>
              </w:rPr>
              <w:t>1) </w:t>
            </w:r>
            <w:r>
              <w:rPr>
                <w:color w:val="000000"/>
                <w:sz w:val="18"/>
                <w:szCs w:val="18"/>
                <w:lang w:eastAsia="lv-LV"/>
              </w:rPr>
              <w:t>100,0</w:t>
            </w:r>
          </w:p>
          <w:p w14:paraId="22D4A832" w14:textId="77777777" w:rsidR="00F26638" w:rsidRPr="00970FEC" w:rsidRDefault="00F26638" w:rsidP="00DC27D3">
            <w:pPr>
              <w:spacing w:after="0"/>
              <w:ind w:firstLine="0"/>
              <w:jc w:val="center"/>
              <w:rPr>
                <w:sz w:val="18"/>
                <w:szCs w:val="18"/>
              </w:rPr>
            </w:pPr>
            <w:r w:rsidRPr="00970FEC">
              <w:rPr>
                <w:sz w:val="18"/>
                <w:szCs w:val="18"/>
              </w:rPr>
              <w:t>2)</w:t>
            </w:r>
            <w:r>
              <w:rPr>
                <w:sz w:val="18"/>
                <w:szCs w:val="18"/>
              </w:rPr>
              <w:t xml:space="preserve"> </w:t>
            </w:r>
            <w:r>
              <w:rPr>
                <w:color w:val="000000"/>
                <w:sz w:val="18"/>
                <w:szCs w:val="18"/>
                <w:lang w:eastAsia="lv-LV"/>
              </w:rPr>
              <w:t>104,0</w:t>
            </w:r>
          </w:p>
          <w:p w14:paraId="534551B1" w14:textId="77777777" w:rsidR="00F26638" w:rsidRPr="00970FEC" w:rsidRDefault="00F26638" w:rsidP="00DC27D3">
            <w:pPr>
              <w:spacing w:after="0"/>
              <w:ind w:firstLine="0"/>
              <w:jc w:val="center"/>
              <w:rPr>
                <w:sz w:val="18"/>
                <w:szCs w:val="18"/>
              </w:rPr>
            </w:pPr>
            <w:r w:rsidRPr="00970FEC">
              <w:rPr>
                <w:sz w:val="18"/>
                <w:szCs w:val="18"/>
              </w:rPr>
              <w:t xml:space="preserve">3) </w:t>
            </w:r>
            <w:r>
              <w:rPr>
                <w:color w:val="000000"/>
                <w:sz w:val="18"/>
                <w:szCs w:val="18"/>
                <w:lang w:eastAsia="lv-LV"/>
              </w:rPr>
              <w:t>100,0</w:t>
            </w:r>
          </w:p>
          <w:p w14:paraId="255BD0BD" w14:textId="77777777" w:rsidR="00F26638" w:rsidRPr="00C5040A" w:rsidRDefault="00F26638" w:rsidP="00DC27D3">
            <w:pPr>
              <w:spacing w:after="0"/>
              <w:ind w:firstLine="0"/>
              <w:jc w:val="center"/>
              <w:rPr>
                <w:sz w:val="18"/>
                <w:szCs w:val="18"/>
              </w:rPr>
            </w:pPr>
            <w:r w:rsidRPr="00970FEC">
              <w:rPr>
                <w:sz w:val="18"/>
                <w:szCs w:val="18"/>
              </w:rPr>
              <w:t xml:space="preserve">4) </w:t>
            </w:r>
            <w:r>
              <w:rPr>
                <w:color w:val="000000"/>
                <w:sz w:val="18"/>
                <w:szCs w:val="18"/>
                <w:lang w:eastAsia="lv-LV"/>
              </w:rPr>
              <w:t>100,0</w:t>
            </w:r>
          </w:p>
        </w:tc>
      </w:tr>
    </w:tbl>
    <w:p w14:paraId="606C0CE4" w14:textId="77777777" w:rsidR="00F26638" w:rsidRPr="00C5040A" w:rsidRDefault="00F26638" w:rsidP="00EC11E4">
      <w:pPr>
        <w:pStyle w:val="Tabuluvirsraksti"/>
        <w:spacing w:before="360"/>
        <w:jc w:val="left"/>
        <w:rPr>
          <w:b/>
          <w:color w:val="FF0000"/>
          <w:lang w:eastAsia="lv-LV"/>
        </w:rPr>
      </w:pPr>
      <w:r w:rsidRPr="00C5040A">
        <w:rPr>
          <w:b/>
          <w:lang w:eastAsia="lv-LV"/>
        </w:rPr>
        <w:t xml:space="preserve">2. Kriminālsodu izpilde </w:t>
      </w:r>
    </w:p>
    <w:tbl>
      <w:tblPr>
        <w:tblStyle w:val="TableGrid"/>
        <w:tblW w:w="9072" w:type="dxa"/>
        <w:tblInd w:w="-5" w:type="dxa"/>
        <w:tblLayout w:type="fixed"/>
        <w:tblLook w:val="04A0" w:firstRow="1" w:lastRow="0" w:firstColumn="1" w:lastColumn="0" w:noHBand="0" w:noVBand="1"/>
      </w:tblPr>
      <w:tblGrid>
        <w:gridCol w:w="4111"/>
        <w:gridCol w:w="2552"/>
        <w:gridCol w:w="1166"/>
        <w:gridCol w:w="1243"/>
      </w:tblGrid>
      <w:tr w:rsidR="00F26638" w:rsidRPr="00C5040A" w14:paraId="6478A6CC" w14:textId="77777777" w:rsidTr="00DC27D3">
        <w:trPr>
          <w:trHeight w:val="283"/>
        </w:trPr>
        <w:tc>
          <w:tcPr>
            <w:tcW w:w="9072" w:type="dxa"/>
            <w:gridSpan w:val="4"/>
            <w:shd w:val="clear" w:color="auto" w:fill="D9D9D9" w:themeFill="background1" w:themeFillShade="D9"/>
          </w:tcPr>
          <w:p w14:paraId="2C37670A" w14:textId="77777777" w:rsidR="00F26638" w:rsidRPr="00C5040A" w:rsidRDefault="00F26638" w:rsidP="00DC27D3">
            <w:pPr>
              <w:pStyle w:val="Tabuluvirsraksti"/>
              <w:spacing w:after="0"/>
              <w:jc w:val="both"/>
              <w:rPr>
                <w:b/>
                <w:sz w:val="18"/>
                <w:szCs w:val="18"/>
                <w:lang w:eastAsia="lv-LV"/>
              </w:rPr>
            </w:pPr>
            <w:r w:rsidRPr="00C5040A">
              <w:rPr>
                <w:b/>
                <w:sz w:val="18"/>
                <w:szCs w:val="18"/>
                <w:lang w:eastAsia="lv-LV"/>
              </w:rPr>
              <w:t xml:space="preserve">Politikas mērķis: </w:t>
            </w:r>
            <w:r w:rsidRPr="00397C74">
              <w:rPr>
                <w:b/>
                <w:sz w:val="18"/>
                <w:szCs w:val="18"/>
                <w:lang w:eastAsia="lv-LV"/>
              </w:rPr>
              <w:t xml:space="preserve">mazināt noziedzīgās uzvedības riskus ieslodzītajiem un probācijas klientiem soda izpildes laikā, tādējādi radot priekšnoteikumus personas veiksmīgai iekļaušanai sabiedrībā pēc soda izpildes beigām, t.sk. aktīvai līdzdalībai sabiedrības procesos (arī </w:t>
            </w:r>
            <w:proofErr w:type="spellStart"/>
            <w:r w:rsidRPr="00397C74">
              <w:rPr>
                <w:b/>
                <w:sz w:val="18"/>
                <w:szCs w:val="18"/>
                <w:lang w:eastAsia="lv-LV"/>
              </w:rPr>
              <w:t>nodarbināmības</w:t>
            </w:r>
            <w:proofErr w:type="spellEnd"/>
            <w:r w:rsidRPr="00397C74">
              <w:rPr>
                <w:b/>
                <w:sz w:val="18"/>
                <w:szCs w:val="18"/>
                <w:lang w:eastAsia="lv-LV"/>
              </w:rPr>
              <w:t xml:space="preserve"> jomā)</w:t>
            </w:r>
            <w:r w:rsidRPr="0056248F">
              <w:rPr>
                <w:b/>
                <w:sz w:val="18"/>
                <w:szCs w:val="18"/>
                <w:lang w:eastAsia="lv-LV"/>
              </w:rPr>
              <w:t xml:space="preserve"> </w:t>
            </w:r>
            <w:r w:rsidRPr="0056248F">
              <w:rPr>
                <w:bCs/>
                <w:sz w:val="18"/>
                <w:szCs w:val="18"/>
                <w:lang w:eastAsia="lv-LV"/>
              </w:rPr>
              <w:t xml:space="preserve">/ </w:t>
            </w:r>
            <w:proofErr w:type="spellStart"/>
            <w:r w:rsidRPr="0056248F">
              <w:rPr>
                <w:bCs/>
                <w:i/>
                <w:sz w:val="18"/>
                <w:szCs w:val="18"/>
                <w:lang w:eastAsia="lv-LV"/>
              </w:rPr>
              <w:t>Resocializācijas</w:t>
            </w:r>
            <w:proofErr w:type="spellEnd"/>
            <w:r w:rsidRPr="0056248F">
              <w:rPr>
                <w:bCs/>
                <w:i/>
                <w:sz w:val="18"/>
                <w:szCs w:val="18"/>
                <w:lang w:eastAsia="lv-LV"/>
              </w:rPr>
              <w:t xml:space="preserve"> politikas pamatnostādnes 202</w:t>
            </w:r>
            <w:r>
              <w:rPr>
                <w:bCs/>
                <w:i/>
                <w:sz w:val="18"/>
                <w:szCs w:val="18"/>
                <w:lang w:eastAsia="lv-LV"/>
              </w:rPr>
              <w:t>2</w:t>
            </w:r>
            <w:r w:rsidRPr="0056248F">
              <w:rPr>
                <w:bCs/>
                <w:i/>
                <w:sz w:val="18"/>
                <w:szCs w:val="18"/>
                <w:lang w:eastAsia="lv-LV"/>
              </w:rPr>
              <w:t>.</w:t>
            </w:r>
            <w:r>
              <w:rPr>
                <w:bCs/>
                <w:i/>
                <w:sz w:val="18"/>
                <w:szCs w:val="18"/>
                <w:lang w:eastAsia="lv-LV"/>
              </w:rPr>
              <w:t> – </w:t>
            </w:r>
            <w:r w:rsidRPr="0056248F">
              <w:rPr>
                <w:bCs/>
                <w:i/>
                <w:sz w:val="18"/>
                <w:szCs w:val="18"/>
                <w:lang w:eastAsia="lv-LV"/>
              </w:rPr>
              <w:t>2027.</w:t>
            </w:r>
            <w:r>
              <w:rPr>
                <w:bCs/>
                <w:i/>
                <w:sz w:val="18"/>
                <w:szCs w:val="18"/>
                <w:lang w:eastAsia="lv-LV"/>
              </w:rPr>
              <w:t> </w:t>
            </w:r>
            <w:r w:rsidRPr="0056248F">
              <w:rPr>
                <w:bCs/>
                <w:i/>
                <w:sz w:val="18"/>
                <w:szCs w:val="18"/>
                <w:lang w:eastAsia="lv-LV"/>
              </w:rPr>
              <w:t>gadam</w:t>
            </w:r>
          </w:p>
        </w:tc>
      </w:tr>
      <w:tr w:rsidR="00F26638" w:rsidRPr="00C5040A" w14:paraId="36044AE6" w14:textId="77777777" w:rsidTr="006454DE">
        <w:trPr>
          <w:trHeight w:val="425"/>
        </w:trPr>
        <w:tc>
          <w:tcPr>
            <w:tcW w:w="4111" w:type="dxa"/>
            <w:shd w:val="clear" w:color="auto" w:fill="auto"/>
            <w:vAlign w:val="center"/>
          </w:tcPr>
          <w:p w14:paraId="03A3DAD9" w14:textId="77777777" w:rsidR="00F26638" w:rsidRPr="00C5040A" w:rsidRDefault="00F26638" w:rsidP="00DC27D3">
            <w:pPr>
              <w:pStyle w:val="Tabuluvirsraksti"/>
              <w:spacing w:after="0"/>
              <w:rPr>
                <w:b/>
                <w:sz w:val="18"/>
                <w:szCs w:val="18"/>
                <w:lang w:eastAsia="lv-LV"/>
              </w:rPr>
            </w:pPr>
            <w:r w:rsidRPr="00C5040A">
              <w:rPr>
                <w:b/>
                <w:sz w:val="18"/>
                <w:szCs w:val="18"/>
                <w:lang w:eastAsia="lv-LV"/>
              </w:rPr>
              <w:t>Politikas rezultatīvie rādītāji</w:t>
            </w:r>
          </w:p>
        </w:tc>
        <w:tc>
          <w:tcPr>
            <w:tcW w:w="2552" w:type="dxa"/>
            <w:shd w:val="clear" w:color="auto" w:fill="auto"/>
          </w:tcPr>
          <w:p w14:paraId="4E658D64" w14:textId="77777777" w:rsidR="00EC11E4" w:rsidRDefault="00F26638" w:rsidP="00EC11E4">
            <w:pPr>
              <w:pStyle w:val="Tabuluvirsraksti"/>
              <w:spacing w:after="0"/>
              <w:rPr>
                <w:b/>
                <w:sz w:val="18"/>
                <w:szCs w:val="18"/>
                <w:lang w:eastAsia="lv-LV"/>
              </w:rPr>
            </w:pPr>
            <w:r w:rsidRPr="00C5040A">
              <w:rPr>
                <w:b/>
                <w:sz w:val="18"/>
                <w:szCs w:val="18"/>
                <w:lang w:eastAsia="lv-LV"/>
              </w:rPr>
              <w:t xml:space="preserve">Attīstības plānošanas </w:t>
            </w:r>
          </w:p>
          <w:p w14:paraId="52A2D571" w14:textId="77777777" w:rsidR="00EC11E4" w:rsidRDefault="00F26638" w:rsidP="00EC11E4">
            <w:pPr>
              <w:pStyle w:val="Tabuluvirsraksti"/>
              <w:spacing w:after="0"/>
              <w:rPr>
                <w:b/>
                <w:sz w:val="18"/>
                <w:szCs w:val="18"/>
                <w:lang w:eastAsia="lv-LV"/>
              </w:rPr>
            </w:pPr>
            <w:r w:rsidRPr="00C5040A">
              <w:rPr>
                <w:b/>
                <w:sz w:val="18"/>
                <w:szCs w:val="18"/>
                <w:lang w:eastAsia="lv-LV"/>
              </w:rPr>
              <w:t xml:space="preserve">dokumenti vai </w:t>
            </w:r>
          </w:p>
          <w:p w14:paraId="27B689AB" w14:textId="28EE2233" w:rsidR="00F26638" w:rsidRPr="00C5040A" w:rsidRDefault="00F26638" w:rsidP="00EC11E4">
            <w:pPr>
              <w:pStyle w:val="Tabuluvirsraksti"/>
              <w:spacing w:after="0"/>
              <w:rPr>
                <w:b/>
                <w:sz w:val="18"/>
                <w:szCs w:val="18"/>
                <w:lang w:eastAsia="lv-LV"/>
              </w:rPr>
            </w:pPr>
            <w:r w:rsidRPr="00C5040A">
              <w:rPr>
                <w:b/>
                <w:sz w:val="18"/>
                <w:szCs w:val="18"/>
                <w:lang w:eastAsia="lv-LV"/>
              </w:rPr>
              <w:t>normatīvie akti</w:t>
            </w:r>
          </w:p>
        </w:tc>
        <w:tc>
          <w:tcPr>
            <w:tcW w:w="1166" w:type="dxa"/>
            <w:shd w:val="clear" w:color="auto" w:fill="auto"/>
            <w:vAlign w:val="center"/>
          </w:tcPr>
          <w:p w14:paraId="20CC3E5D" w14:textId="7BE73955" w:rsidR="00F26638" w:rsidRPr="00C5040A" w:rsidRDefault="00F26638" w:rsidP="006454DE">
            <w:pPr>
              <w:pStyle w:val="Tabuluvirsraksti"/>
              <w:spacing w:after="0"/>
              <w:rPr>
                <w:b/>
                <w:sz w:val="18"/>
                <w:szCs w:val="18"/>
                <w:lang w:eastAsia="lv-LV"/>
              </w:rPr>
            </w:pPr>
            <w:r w:rsidRPr="00C5040A">
              <w:rPr>
                <w:b/>
                <w:sz w:val="18"/>
                <w:szCs w:val="18"/>
                <w:lang w:eastAsia="lv-LV"/>
              </w:rPr>
              <w:t>Faktiskā vērtība</w:t>
            </w:r>
          </w:p>
        </w:tc>
        <w:tc>
          <w:tcPr>
            <w:tcW w:w="1243" w:type="dxa"/>
            <w:shd w:val="clear" w:color="auto" w:fill="auto"/>
            <w:vAlign w:val="center"/>
          </w:tcPr>
          <w:p w14:paraId="56813613" w14:textId="708F79A5" w:rsidR="00F26638" w:rsidRPr="00C5040A" w:rsidRDefault="00F26638" w:rsidP="006454DE">
            <w:pPr>
              <w:pStyle w:val="Tabuluvirsraksti"/>
              <w:spacing w:after="0"/>
              <w:rPr>
                <w:b/>
                <w:sz w:val="18"/>
                <w:szCs w:val="18"/>
                <w:lang w:eastAsia="lv-LV"/>
              </w:rPr>
            </w:pPr>
            <w:r w:rsidRPr="00C5040A">
              <w:rPr>
                <w:b/>
                <w:sz w:val="18"/>
                <w:szCs w:val="18"/>
                <w:lang w:eastAsia="lv-LV"/>
              </w:rPr>
              <w:t>Plānotā vērtība</w:t>
            </w:r>
          </w:p>
        </w:tc>
      </w:tr>
      <w:tr w:rsidR="00F26638" w:rsidRPr="00F15C2D" w14:paraId="0B6EBEFE" w14:textId="77777777" w:rsidTr="00DC27D3">
        <w:trPr>
          <w:trHeight w:val="567"/>
        </w:trPr>
        <w:tc>
          <w:tcPr>
            <w:tcW w:w="4111" w:type="dxa"/>
            <w:shd w:val="clear" w:color="auto" w:fill="auto"/>
            <w:vAlign w:val="center"/>
          </w:tcPr>
          <w:p w14:paraId="5DBA24C8" w14:textId="77777777" w:rsidR="00F26638" w:rsidRPr="00E930AE" w:rsidRDefault="00F26638" w:rsidP="00DC27D3">
            <w:pPr>
              <w:pStyle w:val="Tabuluvirsraksti"/>
              <w:spacing w:after="0"/>
              <w:jc w:val="left"/>
              <w:rPr>
                <w:b/>
                <w:i/>
                <w:sz w:val="18"/>
                <w:szCs w:val="18"/>
                <w:lang w:eastAsia="lv-LV"/>
              </w:rPr>
            </w:pPr>
            <w:r w:rsidRPr="007157F4">
              <w:rPr>
                <w:i/>
                <w:sz w:val="18"/>
                <w:szCs w:val="18"/>
                <w:lang w:eastAsia="lv-LV"/>
              </w:rPr>
              <w:t>Legālajā nodarbinātībā iesaistīto probācijas klientu īpatsvara pieaugums (%)</w:t>
            </w:r>
          </w:p>
        </w:tc>
        <w:tc>
          <w:tcPr>
            <w:tcW w:w="2552" w:type="dxa"/>
            <w:shd w:val="clear" w:color="auto" w:fill="auto"/>
            <w:vAlign w:val="center"/>
          </w:tcPr>
          <w:p w14:paraId="4921F495" w14:textId="77777777" w:rsidR="00F26638" w:rsidRPr="00E930AE" w:rsidRDefault="00F26638" w:rsidP="00DC27D3">
            <w:pPr>
              <w:pStyle w:val="Tabuluvirsraksti"/>
              <w:spacing w:after="0"/>
              <w:jc w:val="left"/>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Pr="00043FD1">
              <w:rPr>
                <w:bCs/>
                <w:i/>
                <w:sz w:val="18"/>
                <w:szCs w:val="18"/>
                <w:lang w:eastAsia="lv-LV"/>
              </w:rPr>
              <w:t>202</w:t>
            </w:r>
            <w:r>
              <w:rPr>
                <w:bCs/>
                <w:i/>
                <w:sz w:val="18"/>
                <w:szCs w:val="18"/>
                <w:lang w:eastAsia="lv-LV"/>
              </w:rPr>
              <w:t>2</w:t>
            </w:r>
            <w:r w:rsidRPr="00043FD1">
              <w:rPr>
                <w:bCs/>
                <w:i/>
                <w:sz w:val="18"/>
                <w:szCs w:val="18"/>
                <w:lang w:eastAsia="lv-LV"/>
              </w:rPr>
              <w:t>.</w:t>
            </w:r>
            <w:r>
              <w:rPr>
                <w:i/>
                <w:iCs/>
                <w:color w:val="000000"/>
                <w:sz w:val="18"/>
                <w:szCs w:val="18"/>
                <w:lang w:eastAsia="lv-LV"/>
              </w:rPr>
              <w:t> </w:t>
            </w:r>
            <w:r w:rsidRPr="00043FD1">
              <w:rPr>
                <w:i/>
                <w:iCs/>
                <w:color w:val="000000"/>
                <w:sz w:val="18"/>
                <w:szCs w:val="18"/>
                <w:lang w:eastAsia="lv-LV"/>
              </w:rPr>
              <w:t>–</w:t>
            </w:r>
            <w:r>
              <w:rPr>
                <w:i/>
                <w:iCs/>
                <w:color w:val="000000"/>
                <w:sz w:val="18"/>
                <w:szCs w:val="18"/>
                <w:lang w:eastAsia="lv-LV"/>
              </w:rPr>
              <w:t> </w:t>
            </w:r>
            <w:r w:rsidRPr="00043FD1">
              <w:rPr>
                <w:bCs/>
                <w:i/>
                <w:sz w:val="18"/>
                <w:szCs w:val="18"/>
                <w:lang w:eastAsia="lv-LV"/>
              </w:rPr>
              <w:t>2027.</w:t>
            </w:r>
            <w:r>
              <w:rPr>
                <w:bCs/>
                <w:i/>
                <w:sz w:val="18"/>
                <w:szCs w:val="18"/>
                <w:lang w:eastAsia="lv-LV"/>
              </w:rPr>
              <w:t> </w:t>
            </w:r>
            <w:r w:rsidRPr="00043FD1">
              <w:rPr>
                <w:bCs/>
                <w:i/>
                <w:sz w:val="18"/>
                <w:szCs w:val="18"/>
                <w:lang w:eastAsia="lv-LV"/>
              </w:rPr>
              <w:t>gadam</w:t>
            </w:r>
            <w:r w:rsidRPr="00404F4A">
              <w:rPr>
                <w:i/>
                <w:sz w:val="18"/>
                <w:szCs w:val="18"/>
                <w:lang w:eastAsia="lv-LV"/>
              </w:rPr>
              <w:t xml:space="preserve"> </w:t>
            </w:r>
          </w:p>
        </w:tc>
        <w:tc>
          <w:tcPr>
            <w:tcW w:w="1166" w:type="dxa"/>
            <w:shd w:val="clear" w:color="auto" w:fill="auto"/>
            <w:vAlign w:val="center"/>
          </w:tcPr>
          <w:p w14:paraId="36B0CF7F" w14:textId="77777777" w:rsidR="00F26638" w:rsidRPr="00F15C2D" w:rsidRDefault="00F26638" w:rsidP="00DC27D3">
            <w:pPr>
              <w:pStyle w:val="Tabuluvirsraksti"/>
              <w:spacing w:after="0"/>
              <w:rPr>
                <w:i/>
                <w:sz w:val="18"/>
                <w:szCs w:val="18"/>
                <w:lang w:eastAsia="lv-LV"/>
              </w:rPr>
            </w:pPr>
            <w:r w:rsidRPr="00F15C2D">
              <w:rPr>
                <w:i/>
                <w:sz w:val="18"/>
                <w:szCs w:val="18"/>
                <w:lang w:eastAsia="lv-LV"/>
              </w:rPr>
              <w:t>12</w:t>
            </w:r>
          </w:p>
          <w:p w14:paraId="38150D09" w14:textId="77777777" w:rsidR="00F26638" w:rsidRPr="00E930AE" w:rsidRDefault="00F26638" w:rsidP="00DC27D3">
            <w:pPr>
              <w:pStyle w:val="Tabuluvirsraksti"/>
              <w:spacing w:after="0"/>
              <w:rPr>
                <w:i/>
                <w:sz w:val="18"/>
                <w:szCs w:val="18"/>
                <w:lang w:eastAsia="lv-LV"/>
              </w:rPr>
            </w:pPr>
            <w:r w:rsidRPr="00F15C2D">
              <w:rPr>
                <w:i/>
                <w:sz w:val="18"/>
                <w:szCs w:val="18"/>
                <w:lang w:eastAsia="lv-LV"/>
              </w:rPr>
              <w:t>(</w:t>
            </w:r>
            <w:r w:rsidRPr="00F71F7A">
              <w:rPr>
                <w:i/>
                <w:sz w:val="18"/>
                <w:szCs w:val="18"/>
                <w:lang w:eastAsia="lv-LV"/>
              </w:rPr>
              <w:t>2021)</w:t>
            </w:r>
          </w:p>
        </w:tc>
        <w:tc>
          <w:tcPr>
            <w:tcW w:w="1243" w:type="dxa"/>
            <w:shd w:val="clear" w:color="auto" w:fill="auto"/>
            <w:vAlign w:val="center"/>
          </w:tcPr>
          <w:p w14:paraId="1AA1DA34" w14:textId="77777777" w:rsidR="00F26638" w:rsidRPr="00F15C2D" w:rsidRDefault="00F26638" w:rsidP="00DC27D3">
            <w:pPr>
              <w:pStyle w:val="Tabuluvirsraksti"/>
              <w:spacing w:after="0"/>
              <w:rPr>
                <w:i/>
                <w:sz w:val="18"/>
                <w:szCs w:val="18"/>
                <w:lang w:eastAsia="lv-LV"/>
              </w:rPr>
            </w:pPr>
            <w:r w:rsidRPr="00F15C2D">
              <w:rPr>
                <w:i/>
                <w:sz w:val="18"/>
                <w:szCs w:val="18"/>
                <w:lang w:eastAsia="lv-LV"/>
              </w:rPr>
              <w:t>14</w:t>
            </w:r>
          </w:p>
          <w:p w14:paraId="4E3CBEC1" w14:textId="77777777" w:rsidR="00F26638" w:rsidRPr="00F15C2D" w:rsidRDefault="00F26638" w:rsidP="00DC27D3">
            <w:pPr>
              <w:pStyle w:val="Tabuluvirsraksti"/>
              <w:spacing w:after="0"/>
              <w:rPr>
                <w:i/>
                <w:sz w:val="18"/>
                <w:szCs w:val="18"/>
                <w:lang w:eastAsia="lv-LV"/>
              </w:rPr>
            </w:pPr>
            <w:r w:rsidRPr="00F15C2D">
              <w:rPr>
                <w:i/>
                <w:sz w:val="18"/>
                <w:szCs w:val="18"/>
                <w:lang w:eastAsia="lv-LV"/>
              </w:rPr>
              <w:t>(2024)</w:t>
            </w:r>
          </w:p>
        </w:tc>
      </w:tr>
      <w:tr w:rsidR="00F26638" w:rsidRPr="002264B9" w14:paraId="2BEC2CA8" w14:textId="77777777" w:rsidTr="00DC27D3">
        <w:trPr>
          <w:trHeight w:val="590"/>
        </w:trPr>
        <w:tc>
          <w:tcPr>
            <w:tcW w:w="4111" w:type="dxa"/>
          </w:tcPr>
          <w:p w14:paraId="32A1D7B0" w14:textId="77777777" w:rsidR="00F26638" w:rsidRPr="002264B9" w:rsidRDefault="00F26638" w:rsidP="00DC27D3">
            <w:pPr>
              <w:pStyle w:val="Tabuluvirsraksti"/>
              <w:spacing w:after="0"/>
              <w:jc w:val="both"/>
              <w:rPr>
                <w:i/>
                <w:sz w:val="18"/>
                <w:szCs w:val="18"/>
                <w:lang w:eastAsia="lv-LV"/>
              </w:rPr>
            </w:pPr>
            <w:r w:rsidRPr="002264B9">
              <w:rPr>
                <w:i/>
                <w:sz w:val="18"/>
                <w:szCs w:val="18"/>
                <w:lang w:eastAsia="lv-LV"/>
              </w:rPr>
              <w:t xml:space="preserve">Notiesāto personu īpatsvars, kuri saņem pilnu individuālajā </w:t>
            </w:r>
            <w:proofErr w:type="spellStart"/>
            <w:r w:rsidRPr="002264B9">
              <w:rPr>
                <w:i/>
                <w:sz w:val="18"/>
                <w:szCs w:val="18"/>
                <w:lang w:eastAsia="lv-LV"/>
              </w:rPr>
              <w:t>resocializācijas</w:t>
            </w:r>
            <w:proofErr w:type="spellEnd"/>
            <w:r w:rsidRPr="002264B9">
              <w:rPr>
                <w:i/>
                <w:sz w:val="18"/>
                <w:szCs w:val="18"/>
                <w:lang w:eastAsia="lv-LV"/>
              </w:rPr>
              <w:t xml:space="preserve"> plānā paredzēto </w:t>
            </w:r>
            <w:proofErr w:type="spellStart"/>
            <w:r w:rsidRPr="002264B9">
              <w:rPr>
                <w:i/>
                <w:sz w:val="18"/>
                <w:szCs w:val="18"/>
                <w:lang w:eastAsia="lv-LV"/>
              </w:rPr>
              <w:t>resocializācijas</w:t>
            </w:r>
            <w:proofErr w:type="spellEnd"/>
            <w:r w:rsidRPr="002264B9">
              <w:rPr>
                <w:i/>
                <w:sz w:val="18"/>
                <w:szCs w:val="18"/>
                <w:lang w:eastAsia="lv-LV"/>
              </w:rPr>
              <w:t xml:space="preserve"> vajadzību risināšanu (%)</w:t>
            </w:r>
          </w:p>
        </w:tc>
        <w:tc>
          <w:tcPr>
            <w:tcW w:w="2552" w:type="dxa"/>
            <w:vAlign w:val="center"/>
          </w:tcPr>
          <w:p w14:paraId="05DC445F" w14:textId="77777777" w:rsidR="00F26638" w:rsidRPr="00404F4A" w:rsidRDefault="00F26638" w:rsidP="00DC27D3">
            <w:pPr>
              <w:pStyle w:val="Tabuluvirsraksti"/>
              <w:spacing w:after="0"/>
              <w:jc w:val="both"/>
              <w:rPr>
                <w:i/>
                <w:sz w:val="18"/>
                <w:szCs w:val="18"/>
                <w:lang w:eastAsia="lv-LV"/>
              </w:rPr>
            </w:pPr>
            <w:r w:rsidRPr="00327F54">
              <w:rPr>
                <w:i/>
                <w:sz w:val="18"/>
                <w:szCs w:val="18"/>
                <w:lang w:eastAsia="lv-LV"/>
              </w:rPr>
              <w:t>Tieslietu ministrijas darbības stratēģija 2022. – 2026. gadam</w:t>
            </w:r>
          </w:p>
        </w:tc>
        <w:tc>
          <w:tcPr>
            <w:tcW w:w="1166" w:type="dxa"/>
            <w:tcBorders>
              <w:top w:val="single" w:sz="4" w:space="0" w:color="auto"/>
              <w:left w:val="single" w:sz="4" w:space="0" w:color="auto"/>
              <w:bottom w:val="single" w:sz="4" w:space="0" w:color="auto"/>
              <w:right w:val="single" w:sz="4" w:space="0" w:color="auto"/>
            </w:tcBorders>
            <w:vAlign w:val="center"/>
          </w:tcPr>
          <w:p w14:paraId="6E37A449" w14:textId="77777777" w:rsidR="00F26638" w:rsidRPr="00351E56" w:rsidRDefault="00F26638" w:rsidP="00DC27D3">
            <w:pPr>
              <w:pStyle w:val="Tabuluvirsraksti"/>
              <w:spacing w:after="0"/>
              <w:rPr>
                <w:i/>
                <w:sz w:val="18"/>
                <w:szCs w:val="18"/>
                <w:lang w:eastAsia="lv-LV"/>
              </w:rPr>
            </w:pPr>
            <w:r>
              <w:rPr>
                <w:i/>
                <w:sz w:val="18"/>
                <w:szCs w:val="18"/>
                <w:lang w:eastAsia="lv-LV"/>
              </w:rPr>
              <w:t>61</w:t>
            </w:r>
            <w:r w:rsidRPr="00351E56">
              <w:rPr>
                <w:i/>
                <w:sz w:val="18"/>
                <w:szCs w:val="18"/>
                <w:lang w:eastAsia="lv-LV"/>
              </w:rPr>
              <w:t>,0</w:t>
            </w:r>
          </w:p>
          <w:p w14:paraId="67A67210" w14:textId="77777777" w:rsidR="00F26638" w:rsidRPr="002264B9" w:rsidRDefault="00F26638" w:rsidP="00DC27D3">
            <w:pPr>
              <w:pStyle w:val="Tabuluvirsraksti"/>
              <w:spacing w:after="0"/>
              <w:rPr>
                <w:i/>
                <w:sz w:val="18"/>
                <w:szCs w:val="18"/>
                <w:lang w:eastAsia="lv-LV"/>
              </w:rPr>
            </w:pPr>
            <w:r w:rsidRPr="00351E56">
              <w:rPr>
                <w:i/>
                <w:sz w:val="18"/>
                <w:szCs w:val="18"/>
                <w:lang w:eastAsia="lv-LV"/>
              </w:rPr>
              <w:t>(202</w:t>
            </w:r>
            <w:r>
              <w:rPr>
                <w:i/>
                <w:sz w:val="18"/>
                <w:szCs w:val="18"/>
                <w:lang w:eastAsia="lv-LV"/>
              </w:rPr>
              <w:t>2</w:t>
            </w:r>
            <w:r w:rsidRPr="00351E56">
              <w:rPr>
                <w:i/>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vAlign w:val="center"/>
          </w:tcPr>
          <w:p w14:paraId="7772BF3A" w14:textId="77777777" w:rsidR="00F26638" w:rsidRPr="00351E56" w:rsidRDefault="00F26638" w:rsidP="00DC27D3">
            <w:pPr>
              <w:pStyle w:val="Tabuluvirsraksti"/>
              <w:spacing w:after="0"/>
              <w:rPr>
                <w:i/>
                <w:sz w:val="18"/>
                <w:szCs w:val="18"/>
                <w:lang w:eastAsia="lv-LV"/>
              </w:rPr>
            </w:pPr>
            <w:r w:rsidRPr="00351E56">
              <w:rPr>
                <w:i/>
                <w:sz w:val="18"/>
                <w:szCs w:val="18"/>
                <w:lang w:eastAsia="lv-LV"/>
              </w:rPr>
              <w:t>80,0</w:t>
            </w:r>
          </w:p>
          <w:p w14:paraId="081F1819" w14:textId="77777777" w:rsidR="00F26638" w:rsidRPr="002264B9" w:rsidRDefault="00F26638" w:rsidP="00DC27D3">
            <w:pPr>
              <w:pStyle w:val="Tabuluvirsraksti"/>
              <w:spacing w:after="0"/>
              <w:rPr>
                <w:i/>
                <w:sz w:val="18"/>
                <w:szCs w:val="18"/>
                <w:lang w:eastAsia="lv-LV"/>
              </w:rPr>
            </w:pPr>
            <w:r w:rsidRPr="00351E56">
              <w:rPr>
                <w:i/>
                <w:sz w:val="18"/>
                <w:szCs w:val="18"/>
                <w:lang w:eastAsia="lv-LV"/>
              </w:rPr>
              <w:t>(2026)</w:t>
            </w:r>
          </w:p>
        </w:tc>
      </w:tr>
      <w:tr w:rsidR="00F26638" w:rsidRPr="002264B9" w14:paraId="39A8B5FC" w14:textId="77777777" w:rsidTr="00DC27D3">
        <w:trPr>
          <w:trHeight w:val="567"/>
        </w:trPr>
        <w:tc>
          <w:tcPr>
            <w:tcW w:w="4111" w:type="dxa"/>
          </w:tcPr>
          <w:p w14:paraId="1E79FE01" w14:textId="77777777" w:rsidR="00F26638" w:rsidRPr="002264B9" w:rsidRDefault="00F26638" w:rsidP="00EC11E4">
            <w:pPr>
              <w:pStyle w:val="Tabuluvirsraksti"/>
              <w:spacing w:before="40" w:after="40"/>
              <w:jc w:val="both"/>
              <w:rPr>
                <w:i/>
                <w:sz w:val="18"/>
                <w:szCs w:val="18"/>
                <w:lang w:eastAsia="lv-LV"/>
              </w:rPr>
            </w:pPr>
            <w:r w:rsidRPr="002264B9">
              <w:rPr>
                <w:i/>
                <w:sz w:val="18"/>
                <w:szCs w:val="18"/>
                <w:lang w:eastAsia="lv-LV"/>
              </w:rPr>
              <w:t xml:space="preserve">Vietas, kur ieslodzītie tiek izvietoti drošos, </w:t>
            </w:r>
            <w:proofErr w:type="spellStart"/>
            <w:r w:rsidRPr="002264B9">
              <w:rPr>
                <w:i/>
                <w:sz w:val="18"/>
                <w:szCs w:val="18"/>
                <w:lang w:eastAsia="lv-LV"/>
              </w:rPr>
              <w:t>resocializācijas</w:t>
            </w:r>
            <w:proofErr w:type="spellEnd"/>
            <w:r w:rsidRPr="002264B9">
              <w:rPr>
                <w:i/>
                <w:sz w:val="18"/>
                <w:szCs w:val="18"/>
                <w:lang w:eastAsia="lv-LV"/>
              </w:rPr>
              <w:t xml:space="preserve"> īstenošanai piemērotos un starptautiskajām prasībām atbilstošos apstākļos, no kopējā ieslodzījuma vietās esošo vietu skaita (%)</w:t>
            </w:r>
          </w:p>
        </w:tc>
        <w:tc>
          <w:tcPr>
            <w:tcW w:w="2552" w:type="dxa"/>
            <w:vAlign w:val="center"/>
          </w:tcPr>
          <w:p w14:paraId="49121F17" w14:textId="77777777" w:rsidR="00F26638" w:rsidRPr="00404F4A" w:rsidRDefault="00F26638" w:rsidP="00DC27D3">
            <w:pPr>
              <w:pStyle w:val="Tabuluvirsraksti"/>
              <w:spacing w:after="0"/>
              <w:jc w:val="both"/>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Pr="00043FD1">
              <w:rPr>
                <w:bCs/>
                <w:i/>
                <w:sz w:val="18"/>
                <w:szCs w:val="18"/>
                <w:lang w:eastAsia="lv-LV"/>
              </w:rPr>
              <w:t>202</w:t>
            </w:r>
            <w:r>
              <w:rPr>
                <w:bCs/>
                <w:i/>
                <w:sz w:val="18"/>
                <w:szCs w:val="18"/>
                <w:lang w:eastAsia="lv-LV"/>
              </w:rPr>
              <w:t>2</w:t>
            </w:r>
            <w:r w:rsidRPr="00043FD1">
              <w:rPr>
                <w:bCs/>
                <w:i/>
                <w:sz w:val="18"/>
                <w:szCs w:val="18"/>
                <w:lang w:eastAsia="lv-LV"/>
              </w:rPr>
              <w:t>.</w:t>
            </w:r>
            <w:r>
              <w:rPr>
                <w:i/>
                <w:iCs/>
                <w:color w:val="000000"/>
                <w:sz w:val="18"/>
                <w:szCs w:val="18"/>
                <w:lang w:eastAsia="lv-LV"/>
              </w:rPr>
              <w:t> </w:t>
            </w:r>
            <w:r w:rsidRPr="00043FD1">
              <w:rPr>
                <w:i/>
                <w:iCs/>
                <w:color w:val="000000"/>
                <w:sz w:val="18"/>
                <w:szCs w:val="18"/>
                <w:lang w:eastAsia="lv-LV"/>
              </w:rPr>
              <w:t>–</w:t>
            </w:r>
            <w:r>
              <w:rPr>
                <w:i/>
                <w:iCs/>
                <w:color w:val="000000"/>
                <w:sz w:val="18"/>
                <w:szCs w:val="18"/>
                <w:lang w:eastAsia="lv-LV"/>
              </w:rPr>
              <w:t> </w:t>
            </w:r>
            <w:r w:rsidRPr="00043FD1">
              <w:rPr>
                <w:bCs/>
                <w:i/>
                <w:sz w:val="18"/>
                <w:szCs w:val="18"/>
                <w:lang w:eastAsia="lv-LV"/>
              </w:rPr>
              <w:t>2027.</w:t>
            </w:r>
            <w:r>
              <w:rPr>
                <w:bCs/>
                <w:i/>
                <w:sz w:val="18"/>
                <w:szCs w:val="18"/>
                <w:lang w:eastAsia="lv-LV"/>
              </w:rPr>
              <w:t> </w:t>
            </w:r>
            <w:r w:rsidRPr="00043FD1">
              <w:rPr>
                <w:bCs/>
                <w:i/>
                <w:sz w:val="18"/>
                <w:szCs w:val="18"/>
                <w:lang w:eastAsia="lv-LV"/>
              </w:rPr>
              <w:t>gadam</w:t>
            </w:r>
          </w:p>
        </w:tc>
        <w:tc>
          <w:tcPr>
            <w:tcW w:w="1166" w:type="dxa"/>
            <w:tcBorders>
              <w:top w:val="single" w:sz="4" w:space="0" w:color="auto"/>
              <w:left w:val="single" w:sz="4" w:space="0" w:color="auto"/>
              <w:bottom w:val="single" w:sz="4" w:space="0" w:color="auto"/>
              <w:right w:val="single" w:sz="4" w:space="0" w:color="auto"/>
            </w:tcBorders>
            <w:vAlign w:val="center"/>
          </w:tcPr>
          <w:p w14:paraId="573F8E12" w14:textId="77777777" w:rsidR="00F26638" w:rsidRPr="00746066" w:rsidRDefault="00F26638" w:rsidP="00DC27D3">
            <w:pPr>
              <w:pStyle w:val="Tabuluvirsraksti"/>
              <w:spacing w:after="0"/>
              <w:rPr>
                <w:i/>
                <w:sz w:val="18"/>
                <w:szCs w:val="18"/>
                <w:lang w:eastAsia="lv-LV"/>
              </w:rPr>
            </w:pPr>
            <w:r w:rsidRPr="00746066">
              <w:rPr>
                <w:i/>
                <w:sz w:val="18"/>
                <w:szCs w:val="18"/>
                <w:lang w:eastAsia="lv-LV"/>
              </w:rPr>
              <w:t>7,8</w:t>
            </w:r>
          </w:p>
          <w:p w14:paraId="3C3A24C7" w14:textId="77777777" w:rsidR="00F26638" w:rsidRPr="002264B9" w:rsidRDefault="00F26638" w:rsidP="00DC27D3">
            <w:pPr>
              <w:pStyle w:val="Tabuluvirsraksti"/>
              <w:spacing w:after="0"/>
              <w:rPr>
                <w:i/>
                <w:sz w:val="18"/>
                <w:szCs w:val="18"/>
                <w:lang w:eastAsia="lv-LV"/>
              </w:rPr>
            </w:pPr>
            <w:r w:rsidRPr="00746066">
              <w:rPr>
                <w:i/>
                <w:sz w:val="18"/>
                <w:szCs w:val="18"/>
                <w:lang w:eastAsia="lv-LV"/>
              </w:rPr>
              <w:t>(202</w:t>
            </w:r>
            <w:r>
              <w:rPr>
                <w:i/>
                <w:sz w:val="18"/>
                <w:szCs w:val="18"/>
                <w:lang w:eastAsia="lv-LV"/>
              </w:rPr>
              <w:t>2</w:t>
            </w:r>
            <w:r w:rsidRPr="00746066">
              <w:rPr>
                <w:i/>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vAlign w:val="center"/>
          </w:tcPr>
          <w:p w14:paraId="1DA1B0C6" w14:textId="77777777" w:rsidR="00F26638" w:rsidRPr="00746066" w:rsidRDefault="00F26638" w:rsidP="00DC27D3">
            <w:pPr>
              <w:pStyle w:val="Tabuluvirsraksti"/>
              <w:spacing w:after="0"/>
              <w:rPr>
                <w:i/>
                <w:sz w:val="18"/>
                <w:szCs w:val="18"/>
                <w:lang w:eastAsia="lv-LV"/>
              </w:rPr>
            </w:pPr>
            <w:r w:rsidRPr="00746066">
              <w:rPr>
                <w:i/>
                <w:sz w:val="18"/>
                <w:szCs w:val="18"/>
                <w:lang w:eastAsia="lv-LV"/>
              </w:rPr>
              <w:t>14,2</w:t>
            </w:r>
          </w:p>
          <w:p w14:paraId="5F076489" w14:textId="77777777" w:rsidR="00F26638" w:rsidRPr="002264B9" w:rsidRDefault="00F26638" w:rsidP="00DC27D3">
            <w:pPr>
              <w:pStyle w:val="Tabuluvirsraksti"/>
              <w:spacing w:after="0"/>
              <w:rPr>
                <w:i/>
                <w:sz w:val="18"/>
                <w:szCs w:val="18"/>
                <w:lang w:eastAsia="lv-LV"/>
              </w:rPr>
            </w:pPr>
            <w:r w:rsidRPr="00746066">
              <w:rPr>
                <w:i/>
                <w:sz w:val="18"/>
                <w:szCs w:val="18"/>
                <w:lang w:eastAsia="lv-LV"/>
              </w:rPr>
              <w:t>(2024)</w:t>
            </w:r>
          </w:p>
        </w:tc>
      </w:tr>
      <w:tr w:rsidR="00F26638" w:rsidRPr="00C5040A" w14:paraId="546C38A9" w14:textId="77777777" w:rsidTr="00DC27D3">
        <w:trPr>
          <w:trHeight w:val="121"/>
        </w:trPr>
        <w:tc>
          <w:tcPr>
            <w:tcW w:w="4111" w:type="dxa"/>
          </w:tcPr>
          <w:p w14:paraId="185A52B3" w14:textId="77777777" w:rsidR="00F26638" w:rsidRPr="00C5040A" w:rsidRDefault="00F26638" w:rsidP="00DC27D3">
            <w:pPr>
              <w:pStyle w:val="Tabuluvirsraksti"/>
              <w:spacing w:after="0"/>
              <w:jc w:val="both"/>
              <w:rPr>
                <w:i/>
                <w:sz w:val="18"/>
                <w:szCs w:val="18"/>
                <w:lang w:eastAsia="lv-LV"/>
              </w:rPr>
            </w:pPr>
            <w:r w:rsidRPr="00043FD1">
              <w:rPr>
                <w:b/>
                <w:bCs/>
                <w:iCs/>
                <w:sz w:val="18"/>
                <w:szCs w:val="18"/>
                <w:lang w:eastAsia="lv-LV"/>
              </w:rPr>
              <w:t xml:space="preserve">Valdības </w:t>
            </w:r>
            <w:r>
              <w:rPr>
                <w:b/>
                <w:bCs/>
                <w:iCs/>
                <w:sz w:val="18"/>
                <w:szCs w:val="18"/>
                <w:lang w:eastAsia="lv-LV"/>
              </w:rPr>
              <w:t>deklarācija</w:t>
            </w:r>
          </w:p>
        </w:tc>
        <w:tc>
          <w:tcPr>
            <w:tcW w:w="4961" w:type="dxa"/>
            <w:gridSpan w:val="3"/>
            <w:tcBorders>
              <w:right w:val="single" w:sz="4" w:space="0" w:color="auto"/>
            </w:tcBorders>
          </w:tcPr>
          <w:p w14:paraId="5C2361CF" w14:textId="77777777" w:rsidR="00F26638" w:rsidRPr="00480A5F" w:rsidRDefault="00F26638" w:rsidP="00DC27D3">
            <w:pPr>
              <w:pStyle w:val="Tabuluvirsraksti"/>
              <w:spacing w:after="0"/>
              <w:jc w:val="left"/>
              <w:rPr>
                <w:i/>
                <w:iCs/>
                <w:sz w:val="18"/>
                <w:szCs w:val="18"/>
                <w:lang w:eastAsia="lv-LV"/>
              </w:rPr>
            </w:pPr>
            <w:r>
              <w:rPr>
                <w:i/>
                <w:iCs/>
                <w:sz w:val="18"/>
                <w:szCs w:val="18"/>
                <w:lang w:eastAsia="lv-LV"/>
              </w:rPr>
              <w:t>1.</w:t>
            </w:r>
          </w:p>
        </w:tc>
      </w:tr>
    </w:tbl>
    <w:p w14:paraId="56C68BE7" w14:textId="77777777" w:rsidR="00F26638" w:rsidRPr="00EC11E4" w:rsidRDefault="00F26638" w:rsidP="00F26638">
      <w:pPr>
        <w:spacing w:after="0"/>
        <w:ind w:firstLine="0"/>
        <w:jc w:val="left"/>
        <w:rPr>
          <w:b/>
          <w:szCs w:val="22"/>
          <w:lang w:eastAsia="lv-LV"/>
        </w:rPr>
      </w:pPr>
    </w:p>
    <w:tbl>
      <w:tblPr>
        <w:tblStyle w:val="TableGrid"/>
        <w:tblW w:w="9074" w:type="dxa"/>
        <w:tblInd w:w="-5" w:type="dxa"/>
        <w:tblLook w:val="04A0" w:firstRow="1" w:lastRow="0" w:firstColumn="1" w:lastColumn="0" w:noHBand="0" w:noVBand="1"/>
      </w:tblPr>
      <w:tblGrid>
        <w:gridCol w:w="3119"/>
        <w:gridCol w:w="1276"/>
        <w:gridCol w:w="1275"/>
        <w:gridCol w:w="1134"/>
        <w:gridCol w:w="1134"/>
        <w:gridCol w:w="1136"/>
      </w:tblGrid>
      <w:tr w:rsidR="00F26638" w:rsidRPr="00C5040A" w14:paraId="11160DC4" w14:textId="77777777" w:rsidTr="00DC27D3">
        <w:trPr>
          <w:trHeight w:val="283"/>
          <w:tblHeader/>
        </w:trPr>
        <w:tc>
          <w:tcPr>
            <w:tcW w:w="3119" w:type="dxa"/>
          </w:tcPr>
          <w:p w14:paraId="19F1F4F6" w14:textId="77777777" w:rsidR="00F26638" w:rsidRPr="00C5040A" w:rsidRDefault="00F26638" w:rsidP="00DC27D3">
            <w:pPr>
              <w:spacing w:after="0"/>
            </w:pPr>
          </w:p>
        </w:tc>
        <w:tc>
          <w:tcPr>
            <w:tcW w:w="1276" w:type="dxa"/>
          </w:tcPr>
          <w:p w14:paraId="724F4540" w14:textId="77777777" w:rsidR="00F26638" w:rsidRPr="00C5040A" w:rsidRDefault="00F26638" w:rsidP="00DC27D3">
            <w:pPr>
              <w:pStyle w:val="tabteksts"/>
              <w:jc w:val="center"/>
              <w:rPr>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75" w:type="dxa"/>
          </w:tcPr>
          <w:p w14:paraId="662097D1" w14:textId="77777777" w:rsidR="00F26638" w:rsidRPr="00C5040A" w:rsidRDefault="00F26638" w:rsidP="00DC27D3">
            <w:pPr>
              <w:pStyle w:val="tabteksts"/>
              <w:jc w:val="center"/>
              <w:rPr>
                <w:lang w:eastAsia="lv-LV"/>
              </w:rPr>
            </w:pPr>
            <w:r>
              <w:rPr>
                <w:lang w:eastAsia="lv-LV"/>
              </w:rPr>
              <w:t>2023.</w:t>
            </w:r>
            <w:r w:rsidRPr="00D42431">
              <w:rPr>
                <w:lang w:eastAsia="lv-LV"/>
              </w:rPr>
              <w:t xml:space="preserve"> gada     plāns</w:t>
            </w:r>
          </w:p>
        </w:tc>
        <w:tc>
          <w:tcPr>
            <w:tcW w:w="1134" w:type="dxa"/>
          </w:tcPr>
          <w:p w14:paraId="0B6D189A" w14:textId="77777777" w:rsidR="00F26638" w:rsidRPr="00C5040A"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1134" w:type="dxa"/>
          </w:tcPr>
          <w:p w14:paraId="73558018" w14:textId="77777777" w:rsidR="00F26638" w:rsidRPr="00307C62"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1136" w:type="dxa"/>
          </w:tcPr>
          <w:p w14:paraId="322002BE" w14:textId="77777777" w:rsidR="00F26638" w:rsidRPr="00CB7BBD" w:rsidRDefault="00F26638" w:rsidP="00DC27D3">
            <w:pPr>
              <w:spacing w:after="0"/>
              <w:ind w:firstLine="2"/>
              <w:jc w:val="center"/>
              <w:rPr>
                <w:sz w:val="18"/>
                <w:szCs w:val="12"/>
              </w:rPr>
            </w:pPr>
            <w:r w:rsidRPr="00CB7BBD">
              <w:rPr>
                <w:sz w:val="18"/>
                <w:szCs w:val="12"/>
                <w:lang w:eastAsia="lv-LV"/>
              </w:rPr>
              <w:t xml:space="preserve">2026. gada </w:t>
            </w:r>
            <w:r>
              <w:rPr>
                <w:sz w:val="18"/>
                <w:szCs w:val="12"/>
                <w:lang w:eastAsia="lv-LV"/>
              </w:rPr>
              <w:t>prognoze</w:t>
            </w:r>
          </w:p>
        </w:tc>
      </w:tr>
      <w:tr w:rsidR="00F26638" w:rsidRPr="00C5040A" w14:paraId="1CD3C615" w14:textId="77777777" w:rsidTr="00DC27D3">
        <w:tc>
          <w:tcPr>
            <w:tcW w:w="9074" w:type="dxa"/>
            <w:gridSpan w:val="6"/>
            <w:shd w:val="clear" w:color="auto" w:fill="D9D9D9" w:themeFill="background1" w:themeFillShade="D9"/>
          </w:tcPr>
          <w:p w14:paraId="161ACA68" w14:textId="77777777" w:rsidR="00F26638" w:rsidRPr="00C5040A" w:rsidRDefault="00F26638" w:rsidP="00DC27D3">
            <w:pPr>
              <w:spacing w:after="0"/>
              <w:jc w:val="center"/>
              <w:rPr>
                <w:b/>
                <w:sz w:val="20"/>
              </w:rPr>
            </w:pPr>
            <w:r w:rsidRPr="00C5040A">
              <w:rPr>
                <w:b/>
                <w:sz w:val="20"/>
              </w:rPr>
              <w:t>Ieguldījumi</w:t>
            </w:r>
          </w:p>
        </w:tc>
      </w:tr>
      <w:tr w:rsidR="00F26638" w:rsidRPr="00C5040A" w14:paraId="4184848E" w14:textId="77777777" w:rsidTr="00DC27D3">
        <w:trPr>
          <w:trHeight w:val="142"/>
        </w:trPr>
        <w:tc>
          <w:tcPr>
            <w:tcW w:w="3119" w:type="dxa"/>
            <w:vMerge w:val="restart"/>
          </w:tcPr>
          <w:p w14:paraId="0362E65B" w14:textId="77777777" w:rsidR="00F26638" w:rsidRPr="001322B2" w:rsidRDefault="00F26638" w:rsidP="00DC27D3">
            <w:pPr>
              <w:spacing w:after="0"/>
              <w:ind w:firstLine="0"/>
              <w:rPr>
                <w:b/>
                <w:sz w:val="18"/>
                <w:szCs w:val="18"/>
                <w:lang w:eastAsia="lv-LV"/>
              </w:rPr>
            </w:pPr>
            <w:r w:rsidRPr="001322B2">
              <w:rPr>
                <w:b/>
                <w:sz w:val="18"/>
                <w:szCs w:val="18"/>
                <w:lang w:eastAsia="lv-LV"/>
              </w:rPr>
              <w:t xml:space="preserve">Izdevumi kopā, </w:t>
            </w:r>
            <w:proofErr w:type="spellStart"/>
            <w:r w:rsidRPr="001322B2">
              <w:rPr>
                <w:i/>
                <w:sz w:val="18"/>
                <w:szCs w:val="18"/>
                <w:lang w:eastAsia="lv-LV"/>
              </w:rPr>
              <w:t>euro</w:t>
            </w:r>
            <w:proofErr w:type="spellEnd"/>
            <w:r w:rsidRPr="001322B2">
              <w:rPr>
                <w:i/>
                <w:sz w:val="18"/>
                <w:szCs w:val="18"/>
                <w:lang w:eastAsia="lv-LV"/>
              </w:rPr>
              <w:t>,</w:t>
            </w:r>
            <w:r w:rsidRPr="001322B2">
              <w:rPr>
                <w:sz w:val="18"/>
                <w:szCs w:val="18"/>
                <w:lang w:eastAsia="lv-LV"/>
              </w:rPr>
              <w:t xml:space="preserve"> t.sk.:</w:t>
            </w:r>
          </w:p>
          <w:p w14:paraId="042BD28E" w14:textId="77777777" w:rsidR="00F26638" w:rsidRPr="001322B2" w:rsidRDefault="00F26638" w:rsidP="00DC27D3">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1276" w:type="dxa"/>
          </w:tcPr>
          <w:p w14:paraId="20394C7B" w14:textId="77777777" w:rsidR="00F26638" w:rsidRPr="00D359C7" w:rsidRDefault="00F26638" w:rsidP="00DC27D3">
            <w:pPr>
              <w:spacing w:after="0"/>
              <w:ind w:firstLine="0"/>
              <w:jc w:val="right"/>
              <w:rPr>
                <w:b/>
                <w:bCs/>
                <w:color w:val="000000"/>
                <w:sz w:val="18"/>
                <w:szCs w:val="18"/>
              </w:rPr>
            </w:pPr>
            <w:r>
              <w:rPr>
                <w:b/>
                <w:bCs/>
                <w:color w:val="000000"/>
                <w:sz w:val="18"/>
                <w:szCs w:val="18"/>
              </w:rPr>
              <w:t>76 026 985</w:t>
            </w:r>
          </w:p>
        </w:tc>
        <w:tc>
          <w:tcPr>
            <w:tcW w:w="1275" w:type="dxa"/>
          </w:tcPr>
          <w:p w14:paraId="5137DBAE" w14:textId="77777777" w:rsidR="00F26638" w:rsidRPr="004369B9" w:rsidRDefault="00F26638" w:rsidP="00DC27D3">
            <w:pPr>
              <w:pStyle w:val="tabteksts"/>
              <w:jc w:val="right"/>
              <w:rPr>
                <w:b/>
                <w:szCs w:val="18"/>
                <w:lang w:eastAsia="lv-LV"/>
              </w:rPr>
            </w:pPr>
            <w:r w:rsidRPr="004369B9">
              <w:rPr>
                <w:b/>
                <w:szCs w:val="18"/>
                <w:lang w:eastAsia="lv-LV"/>
              </w:rPr>
              <w:t>107 792 982</w:t>
            </w:r>
          </w:p>
        </w:tc>
        <w:tc>
          <w:tcPr>
            <w:tcW w:w="1134" w:type="dxa"/>
          </w:tcPr>
          <w:p w14:paraId="66F3899C" w14:textId="77777777" w:rsidR="00F26638" w:rsidRPr="004369B9" w:rsidRDefault="00F26638" w:rsidP="00DC27D3">
            <w:pPr>
              <w:pStyle w:val="tabteksts"/>
              <w:jc w:val="right"/>
              <w:rPr>
                <w:b/>
                <w:szCs w:val="18"/>
                <w:lang w:eastAsia="lv-LV"/>
              </w:rPr>
            </w:pPr>
            <w:r w:rsidRPr="004733D4">
              <w:rPr>
                <w:b/>
                <w:szCs w:val="18"/>
                <w:lang w:eastAsia="lv-LV"/>
              </w:rPr>
              <w:t>167 050 364</w:t>
            </w:r>
          </w:p>
        </w:tc>
        <w:tc>
          <w:tcPr>
            <w:tcW w:w="1134" w:type="dxa"/>
          </w:tcPr>
          <w:p w14:paraId="27F318FD" w14:textId="77777777" w:rsidR="00F26638" w:rsidRPr="004369B9" w:rsidRDefault="00F26638" w:rsidP="00DC27D3">
            <w:pPr>
              <w:pStyle w:val="tabteksts"/>
              <w:jc w:val="right"/>
              <w:rPr>
                <w:b/>
                <w:szCs w:val="18"/>
                <w:lang w:eastAsia="lv-LV"/>
              </w:rPr>
            </w:pPr>
            <w:r w:rsidRPr="004733D4">
              <w:rPr>
                <w:b/>
                <w:szCs w:val="18"/>
                <w:lang w:eastAsia="lv-LV"/>
              </w:rPr>
              <w:t>126 757 894</w:t>
            </w:r>
          </w:p>
        </w:tc>
        <w:tc>
          <w:tcPr>
            <w:tcW w:w="1136" w:type="dxa"/>
          </w:tcPr>
          <w:p w14:paraId="34126A4B" w14:textId="77777777" w:rsidR="00F26638" w:rsidRPr="004369B9" w:rsidRDefault="00F26638" w:rsidP="00DC27D3">
            <w:pPr>
              <w:spacing w:after="0"/>
              <w:ind w:firstLine="5"/>
              <w:jc w:val="right"/>
              <w:rPr>
                <w:b/>
                <w:sz w:val="18"/>
                <w:szCs w:val="18"/>
              </w:rPr>
            </w:pPr>
            <w:r w:rsidRPr="004733D4">
              <w:rPr>
                <w:b/>
                <w:sz w:val="18"/>
                <w:szCs w:val="18"/>
              </w:rPr>
              <w:t>114 663 459</w:t>
            </w:r>
          </w:p>
        </w:tc>
      </w:tr>
      <w:tr w:rsidR="00F26638" w:rsidRPr="00C5040A" w14:paraId="5F477147" w14:textId="77777777" w:rsidTr="00DC27D3">
        <w:trPr>
          <w:trHeight w:val="43"/>
        </w:trPr>
        <w:tc>
          <w:tcPr>
            <w:tcW w:w="3119" w:type="dxa"/>
            <w:vMerge/>
          </w:tcPr>
          <w:p w14:paraId="13DE161A" w14:textId="77777777" w:rsidR="00F26638" w:rsidRPr="001322B2" w:rsidRDefault="00F26638" w:rsidP="00DC27D3">
            <w:pPr>
              <w:rPr>
                <w:sz w:val="18"/>
                <w:szCs w:val="18"/>
              </w:rPr>
            </w:pPr>
          </w:p>
        </w:tc>
        <w:tc>
          <w:tcPr>
            <w:tcW w:w="1276" w:type="dxa"/>
          </w:tcPr>
          <w:p w14:paraId="4A02A71B" w14:textId="77777777" w:rsidR="00F26638" w:rsidRPr="004369B9" w:rsidRDefault="00F26638" w:rsidP="00DC27D3">
            <w:pPr>
              <w:spacing w:after="0"/>
              <w:ind w:firstLine="0"/>
              <w:jc w:val="right"/>
              <w:rPr>
                <w:b/>
                <w:bCs/>
                <w:sz w:val="18"/>
                <w:szCs w:val="18"/>
              </w:rPr>
            </w:pPr>
            <w:r>
              <w:rPr>
                <w:b/>
                <w:bCs/>
                <w:sz w:val="18"/>
                <w:szCs w:val="18"/>
              </w:rPr>
              <w:t>2 900</w:t>
            </w:r>
          </w:p>
        </w:tc>
        <w:tc>
          <w:tcPr>
            <w:tcW w:w="1275" w:type="dxa"/>
          </w:tcPr>
          <w:p w14:paraId="62D19178" w14:textId="77777777" w:rsidR="00F26638" w:rsidRPr="004369B9" w:rsidRDefault="00F26638" w:rsidP="00DC27D3">
            <w:pPr>
              <w:spacing w:after="0"/>
              <w:ind w:firstLine="0"/>
              <w:jc w:val="right"/>
              <w:rPr>
                <w:b/>
                <w:bCs/>
                <w:sz w:val="18"/>
                <w:szCs w:val="18"/>
              </w:rPr>
            </w:pPr>
            <w:r w:rsidRPr="00D96353">
              <w:rPr>
                <w:b/>
                <w:bCs/>
                <w:sz w:val="18"/>
                <w:szCs w:val="18"/>
              </w:rPr>
              <w:t>2 890</w:t>
            </w:r>
          </w:p>
        </w:tc>
        <w:tc>
          <w:tcPr>
            <w:tcW w:w="1134" w:type="dxa"/>
          </w:tcPr>
          <w:p w14:paraId="1CC6A08E" w14:textId="77777777" w:rsidR="00F26638" w:rsidRPr="00AE34E7" w:rsidRDefault="00F26638" w:rsidP="00DC27D3">
            <w:pPr>
              <w:spacing w:after="0"/>
              <w:ind w:firstLine="0"/>
              <w:jc w:val="right"/>
              <w:rPr>
                <w:b/>
                <w:bCs/>
                <w:color w:val="C00000"/>
                <w:sz w:val="18"/>
                <w:szCs w:val="18"/>
              </w:rPr>
            </w:pPr>
            <w:r w:rsidRPr="00A179B3">
              <w:rPr>
                <w:b/>
                <w:bCs/>
                <w:sz w:val="18"/>
                <w:szCs w:val="18"/>
              </w:rPr>
              <w:t>2 884</w:t>
            </w:r>
          </w:p>
        </w:tc>
        <w:tc>
          <w:tcPr>
            <w:tcW w:w="1134" w:type="dxa"/>
          </w:tcPr>
          <w:p w14:paraId="0B0A3A03" w14:textId="77777777" w:rsidR="00F26638" w:rsidRPr="00D96353" w:rsidRDefault="00F26638" w:rsidP="00DC27D3">
            <w:pPr>
              <w:spacing w:after="0"/>
              <w:ind w:firstLine="0"/>
              <w:jc w:val="right"/>
              <w:rPr>
                <w:b/>
                <w:bCs/>
                <w:sz w:val="18"/>
                <w:szCs w:val="18"/>
              </w:rPr>
            </w:pPr>
            <w:r w:rsidRPr="00A179B3">
              <w:rPr>
                <w:b/>
                <w:bCs/>
                <w:sz w:val="18"/>
                <w:szCs w:val="18"/>
              </w:rPr>
              <w:t>2 884</w:t>
            </w:r>
          </w:p>
        </w:tc>
        <w:tc>
          <w:tcPr>
            <w:tcW w:w="1136" w:type="dxa"/>
          </w:tcPr>
          <w:p w14:paraId="22603113" w14:textId="77777777" w:rsidR="00F26638" w:rsidRPr="00D96353" w:rsidRDefault="00F26638" w:rsidP="00DC27D3">
            <w:pPr>
              <w:spacing w:after="0"/>
              <w:ind w:firstLine="5"/>
              <w:jc w:val="right"/>
              <w:rPr>
                <w:b/>
                <w:bCs/>
                <w:sz w:val="18"/>
                <w:szCs w:val="18"/>
              </w:rPr>
            </w:pPr>
            <w:r>
              <w:rPr>
                <w:b/>
                <w:bCs/>
                <w:sz w:val="18"/>
                <w:szCs w:val="18"/>
              </w:rPr>
              <w:t>2 885</w:t>
            </w:r>
          </w:p>
        </w:tc>
      </w:tr>
      <w:tr w:rsidR="00F26638" w:rsidRPr="00C5040A" w14:paraId="7167EBD5" w14:textId="77777777" w:rsidTr="00DC27D3">
        <w:trPr>
          <w:trHeight w:val="142"/>
        </w:trPr>
        <w:tc>
          <w:tcPr>
            <w:tcW w:w="3119" w:type="dxa"/>
            <w:vMerge w:val="restart"/>
            <w:vAlign w:val="center"/>
          </w:tcPr>
          <w:p w14:paraId="52D1A6A8" w14:textId="77777777" w:rsidR="00F26638" w:rsidRPr="001322B2" w:rsidRDefault="00F26638" w:rsidP="00DC27D3">
            <w:pPr>
              <w:spacing w:after="0"/>
              <w:ind w:firstLine="318"/>
              <w:rPr>
                <w:sz w:val="18"/>
                <w:szCs w:val="18"/>
              </w:rPr>
            </w:pPr>
            <w:r w:rsidRPr="001322B2">
              <w:rPr>
                <w:sz w:val="18"/>
                <w:szCs w:val="18"/>
                <w:lang w:eastAsia="lv-LV"/>
              </w:rPr>
              <w:t>04.01.00 Ieslodzījuma vietas</w:t>
            </w:r>
          </w:p>
        </w:tc>
        <w:tc>
          <w:tcPr>
            <w:tcW w:w="1276" w:type="dxa"/>
          </w:tcPr>
          <w:p w14:paraId="4FF34A28" w14:textId="77777777" w:rsidR="00F26638" w:rsidRPr="00487F7A" w:rsidRDefault="00F26638" w:rsidP="00DC27D3">
            <w:pPr>
              <w:spacing w:after="0"/>
              <w:ind w:firstLine="0"/>
              <w:jc w:val="right"/>
              <w:rPr>
                <w:sz w:val="18"/>
                <w:szCs w:val="18"/>
              </w:rPr>
            </w:pPr>
            <w:r w:rsidRPr="00487F7A">
              <w:rPr>
                <w:sz w:val="18"/>
                <w:szCs w:val="18"/>
              </w:rPr>
              <w:t>61 794 209</w:t>
            </w:r>
          </w:p>
        </w:tc>
        <w:tc>
          <w:tcPr>
            <w:tcW w:w="1275" w:type="dxa"/>
          </w:tcPr>
          <w:p w14:paraId="4370B32D" w14:textId="77777777" w:rsidR="00F26638" w:rsidRPr="004369B9" w:rsidRDefault="00F26638" w:rsidP="00DC27D3">
            <w:pPr>
              <w:spacing w:after="0"/>
              <w:ind w:firstLine="0"/>
              <w:jc w:val="right"/>
              <w:rPr>
                <w:sz w:val="18"/>
                <w:szCs w:val="18"/>
              </w:rPr>
            </w:pPr>
            <w:r w:rsidRPr="004369B9">
              <w:rPr>
                <w:sz w:val="18"/>
                <w:szCs w:val="18"/>
              </w:rPr>
              <w:t>71 144 412</w:t>
            </w:r>
          </w:p>
        </w:tc>
        <w:tc>
          <w:tcPr>
            <w:tcW w:w="1134" w:type="dxa"/>
          </w:tcPr>
          <w:p w14:paraId="5596AC99" w14:textId="77777777" w:rsidR="00F26638" w:rsidRPr="004369B9" w:rsidRDefault="00F26638" w:rsidP="00DC27D3">
            <w:pPr>
              <w:spacing w:after="0"/>
              <w:ind w:firstLine="0"/>
              <w:jc w:val="right"/>
              <w:rPr>
                <w:sz w:val="18"/>
                <w:szCs w:val="18"/>
              </w:rPr>
            </w:pPr>
            <w:r w:rsidRPr="00C43AB4">
              <w:rPr>
                <w:sz w:val="18"/>
                <w:szCs w:val="18"/>
              </w:rPr>
              <w:t>75 805 258</w:t>
            </w:r>
          </w:p>
        </w:tc>
        <w:tc>
          <w:tcPr>
            <w:tcW w:w="1134" w:type="dxa"/>
          </w:tcPr>
          <w:p w14:paraId="10684EF7" w14:textId="77777777" w:rsidR="00F26638" w:rsidRPr="004369B9" w:rsidRDefault="00F26638" w:rsidP="00DC27D3">
            <w:pPr>
              <w:spacing w:after="0"/>
              <w:ind w:firstLine="0"/>
              <w:jc w:val="right"/>
              <w:rPr>
                <w:sz w:val="18"/>
                <w:szCs w:val="18"/>
              </w:rPr>
            </w:pPr>
            <w:r w:rsidRPr="00C43AB4">
              <w:rPr>
                <w:sz w:val="18"/>
                <w:szCs w:val="18"/>
              </w:rPr>
              <w:t>71 272 389</w:t>
            </w:r>
          </w:p>
        </w:tc>
        <w:tc>
          <w:tcPr>
            <w:tcW w:w="1136" w:type="dxa"/>
          </w:tcPr>
          <w:p w14:paraId="0CAA03FE" w14:textId="77777777" w:rsidR="00F26638" w:rsidRPr="004369B9" w:rsidRDefault="00F26638" w:rsidP="00DC27D3">
            <w:pPr>
              <w:spacing w:after="0"/>
              <w:ind w:firstLine="0"/>
              <w:jc w:val="right"/>
              <w:rPr>
                <w:sz w:val="18"/>
                <w:szCs w:val="18"/>
              </w:rPr>
            </w:pPr>
            <w:r w:rsidRPr="0027040B">
              <w:rPr>
                <w:sz w:val="18"/>
                <w:szCs w:val="18"/>
              </w:rPr>
              <w:t>69 816 597</w:t>
            </w:r>
          </w:p>
        </w:tc>
      </w:tr>
      <w:tr w:rsidR="00F26638" w:rsidRPr="00C5040A" w14:paraId="2D023133" w14:textId="77777777" w:rsidTr="00DC27D3">
        <w:trPr>
          <w:trHeight w:val="142"/>
        </w:trPr>
        <w:tc>
          <w:tcPr>
            <w:tcW w:w="3119" w:type="dxa"/>
            <w:vMerge/>
          </w:tcPr>
          <w:p w14:paraId="3ACF2BF0" w14:textId="77777777" w:rsidR="00F26638" w:rsidRPr="001322B2" w:rsidRDefault="00F26638" w:rsidP="00DC27D3">
            <w:pPr>
              <w:ind w:firstLine="318"/>
              <w:rPr>
                <w:sz w:val="18"/>
                <w:szCs w:val="18"/>
              </w:rPr>
            </w:pPr>
          </w:p>
        </w:tc>
        <w:tc>
          <w:tcPr>
            <w:tcW w:w="1276" w:type="dxa"/>
          </w:tcPr>
          <w:p w14:paraId="38D55CD8" w14:textId="77777777" w:rsidR="00F26638" w:rsidRPr="004369B9" w:rsidRDefault="00F26638" w:rsidP="00DC27D3">
            <w:pPr>
              <w:spacing w:after="0"/>
              <w:ind w:firstLine="0"/>
              <w:jc w:val="right"/>
              <w:rPr>
                <w:sz w:val="18"/>
                <w:szCs w:val="18"/>
              </w:rPr>
            </w:pPr>
            <w:r>
              <w:rPr>
                <w:sz w:val="18"/>
                <w:szCs w:val="18"/>
              </w:rPr>
              <w:t>2 479</w:t>
            </w:r>
          </w:p>
        </w:tc>
        <w:tc>
          <w:tcPr>
            <w:tcW w:w="1275" w:type="dxa"/>
          </w:tcPr>
          <w:p w14:paraId="6C57AF52" w14:textId="77777777" w:rsidR="00F26638" w:rsidRPr="004369B9" w:rsidRDefault="00F26638" w:rsidP="00DC27D3">
            <w:pPr>
              <w:spacing w:after="0"/>
              <w:ind w:firstLine="0"/>
              <w:jc w:val="right"/>
              <w:rPr>
                <w:sz w:val="18"/>
                <w:szCs w:val="18"/>
              </w:rPr>
            </w:pPr>
            <w:r w:rsidRPr="00BF2A1D">
              <w:rPr>
                <w:sz w:val="18"/>
                <w:szCs w:val="18"/>
              </w:rPr>
              <w:t>2 463</w:t>
            </w:r>
          </w:p>
        </w:tc>
        <w:tc>
          <w:tcPr>
            <w:tcW w:w="1134" w:type="dxa"/>
          </w:tcPr>
          <w:p w14:paraId="7AEDC95B" w14:textId="77777777" w:rsidR="00F26638" w:rsidRPr="00BF2A1D" w:rsidRDefault="00F26638" w:rsidP="00DC27D3">
            <w:pPr>
              <w:spacing w:after="0"/>
              <w:ind w:firstLine="0"/>
              <w:jc w:val="right"/>
              <w:rPr>
                <w:sz w:val="18"/>
                <w:szCs w:val="18"/>
              </w:rPr>
            </w:pPr>
            <w:r>
              <w:rPr>
                <w:sz w:val="18"/>
                <w:szCs w:val="18"/>
              </w:rPr>
              <w:t>2 435</w:t>
            </w:r>
          </w:p>
        </w:tc>
        <w:tc>
          <w:tcPr>
            <w:tcW w:w="1134" w:type="dxa"/>
          </w:tcPr>
          <w:p w14:paraId="0F52AFE8" w14:textId="77777777" w:rsidR="00F26638" w:rsidRPr="00BF2A1D" w:rsidRDefault="00F26638" w:rsidP="00DC27D3">
            <w:pPr>
              <w:spacing w:after="0"/>
              <w:ind w:firstLine="0"/>
              <w:jc w:val="right"/>
              <w:rPr>
                <w:sz w:val="18"/>
                <w:szCs w:val="18"/>
              </w:rPr>
            </w:pPr>
            <w:r>
              <w:rPr>
                <w:sz w:val="18"/>
                <w:szCs w:val="18"/>
              </w:rPr>
              <w:t>2 435</w:t>
            </w:r>
          </w:p>
        </w:tc>
        <w:tc>
          <w:tcPr>
            <w:tcW w:w="1136" w:type="dxa"/>
          </w:tcPr>
          <w:p w14:paraId="723316E5" w14:textId="77777777" w:rsidR="00F26638" w:rsidRPr="004218F4" w:rsidRDefault="00F26638" w:rsidP="00DC27D3">
            <w:pPr>
              <w:spacing w:after="0"/>
              <w:ind w:firstLine="0"/>
              <w:jc w:val="right"/>
              <w:rPr>
                <w:b/>
                <w:bCs/>
                <w:sz w:val="18"/>
                <w:szCs w:val="18"/>
              </w:rPr>
            </w:pPr>
            <w:r>
              <w:rPr>
                <w:sz w:val="18"/>
                <w:szCs w:val="18"/>
              </w:rPr>
              <w:t>2 436</w:t>
            </w:r>
          </w:p>
        </w:tc>
      </w:tr>
      <w:tr w:rsidR="00F26638" w:rsidRPr="00C5040A" w14:paraId="7CE7DB0D" w14:textId="77777777" w:rsidTr="00DC27D3">
        <w:trPr>
          <w:trHeight w:val="142"/>
        </w:trPr>
        <w:tc>
          <w:tcPr>
            <w:tcW w:w="3119" w:type="dxa"/>
            <w:vMerge w:val="restart"/>
            <w:vAlign w:val="center"/>
          </w:tcPr>
          <w:p w14:paraId="48263B7B" w14:textId="77777777" w:rsidR="00F26638" w:rsidRPr="001322B2" w:rsidRDefault="00F26638" w:rsidP="00DC27D3">
            <w:pPr>
              <w:spacing w:after="0"/>
              <w:ind w:firstLine="318"/>
              <w:rPr>
                <w:sz w:val="18"/>
                <w:szCs w:val="18"/>
              </w:rPr>
            </w:pPr>
            <w:r w:rsidRPr="001322B2">
              <w:rPr>
                <w:sz w:val="18"/>
                <w:szCs w:val="18"/>
                <w:lang w:eastAsia="lv-LV"/>
              </w:rPr>
              <w:t>04.02.00 Ieslodzījuma vietu būvniecība</w:t>
            </w:r>
          </w:p>
        </w:tc>
        <w:tc>
          <w:tcPr>
            <w:tcW w:w="1276" w:type="dxa"/>
          </w:tcPr>
          <w:p w14:paraId="7DC4C23C" w14:textId="77777777" w:rsidR="00F26638" w:rsidRPr="004369B9" w:rsidRDefault="00F26638" w:rsidP="00DC27D3">
            <w:pPr>
              <w:spacing w:after="0"/>
              <w:ind w:firstLine="0"/>
              <w:jc w:val="center"/>
              <w:rPr>
                <w:sz w:val="18"/>
                <w:szCs w:val="18"/>
              </w:rPr>
            </w:pPr>
            <w:r w:rsidRPr="00BB006C">
              <w:rPr>
                <w:sz w:val="18"/>
                <w:szCs w:val="18"/>
              </w:rPr>
              <w:t>-</w:t>
            </w:r>
          </w:p>
        </w:tc>
        <w:tc>
          <w:tcPr>
            <w:tcW w:w="1275" w:type="dxa"/>
          </w:tcPr>
          <w:p w14:paraId="005C6EDD" w14:textId="77777777" w:rsidR="00F26638" w:rsidRPr="004369B9" w:rsidRDefault="00F26638" w:rsidP="00DC27D3">
            <w:pPr>
              <w:spacing w:after="0"/>
              <w:ind w:firstLine="0"/>
              <w:jc w:val="right"/>
              <w:rPr>
                <w:sz w:val="18"/>
                <w:szCs w:val="18"/>
              </w:rPr>
            </w:pPr>
            <w:r w:rsidRPr="004369B9">
              <w:rPr>
                <w:sz w:val="18"/>
                <w:szCs w:val="18"/>
              </w:rPr>
              <w:t>20 701 659</w:t>
            </w:r>
          </w:p>
        </w:tc>
        <w:tc>
          <w:tcPr>
            <w:tcW w:w="1134" w:type="dxa"/>
          </w:tcPr>
          <w:p w14:paraId="7515B986" w14:textId="77777777" w:rsidR="00F26638" w:rsidRPr="004369B9" w:rsidRDefault="00F26638" w:rsidP="00DC27D3">
            <w:pPr>
              <w:spacing w:after="0"/>
              <w:ind w:firstLine="0"/>
              <w:jc w:val="right"/>
              <w:rPr>
                <w:sz w:val="18"/>
                <w:szCs w:val="18"/>
              </w:rPr>
            </w:pPr>
            <w:r w:rsidRPr="00225DB7">
              <w:rPr>
                <w:sz w:val="18"/>
                <w:szCs w:val="18"/>
              </w:rPr>
              <w:t>75 366 614</w:t>
            </w:r>
          </w:p>
        </w:tc>
        <w:tc>
          <w:tcPr>
            <w:tcW w:w="1134" w:type="dxa"/>
          </w:tcPr>
          <w:p w14:paraId="5D7B2E15" w14:textId="77777777" w:rsidR="00F26638" w:rsidRPr="004369B9" w:rsidRDefault="00F26638" w:rsidP="00DC27D3">
            <w:pPr>
              <w:spacing w:after="0"/>
              <w:ind w:firstLine="0"/>
              <w:jc w:val="right"/>
              <w:rPr>
                <w:sz w:val="18"/>
                <w:szCs w:val="18"/>
              </w:rPr>
            </w:pPr>
            <w:r w:rsidRPr="00225DB7">
              <w:rPr>
                <w:sz w:val="18"/>
                <w:szCs w:val="18"/>
              </w:rPr>
              <w:t>39 680 821</w:t>
            </w:r>
          </w:p>
        </w:tc>
        <w:tc>
          <w:tcPr>
            <w:tcW w:w="1136" w:type="dxa"/>
          </w:tcPr>
          <w:p w14:paraId="59A3D323" w14:textId="77777777" w:rsidR="00F26638" w:rsidRPr="004369B9" w:rsidRDefault="00F26638" w:rsidP="00DC27D3">
            <w:pPr>
              <w:spacing w:after="0"/>
              <w:ind w:firstLine="5"/>
              <w:jc w:val="right"/>
              <w:rPr>
                <w:sz w:val="18"/>
                <w:szCs w:val="18"/>
              </w:rPr>
            </w:pPr>
            <w:r w:rsidRPr="00225DB7">
              <w:rPr>
                <w:sz w:val="18"/>
                <w:szCs w:val="18"/>
              </w:rPr>
              <w:t>29 086 574</w:t>
            </w:r>
          </w:p>
        </w:tc>
      </w:tr>
      <w:tr w:rsidR="00F26638" w:rsidRPr="00C5040A" w14:paraId="05EEDFBE" w14:textId="77777777" w:rsidTr="00DC27D3">
        <w:trPr>
          <w:trHeight w:val="142"/>
        </w:trPr>
        <w:tc>
          <w:tcPr>
            <w:tcW w:w="3119" w:type="dxa"/>
            <w:vMerge/>
            <w:vAlign w:val="center"/>
          </w:tcPr>
          <w:p w14:paraId="65CB6CCB" w14:textId="77777777" w:rsidR="00F26638" w:rsidRPr="001322B2" w:rsidRDefault="00F26638" w:rsidP="00DC27D3">
            <w:pPr>
              <w:spacing w:after="0"/>
              <w:ind w:firstLine="318"/>
              <w:rPr>
                <w:sz w:val="18"/>
                <w:szCs w:val="18"/>
                <w:lang w:eastAsia="lv-LV"/>
              </w:rPr>
            </w:pPr>
          </w:p>
        </w:tc>
        <w:tc>
          <w:tcPr>
            <w:tcW w:w="1276" w:type="dxa"/>
          </w:tcPr>
          <w:p w14:paraId="48199750" w14:textId="77777777" w:rsidR="00F26638" w:rsidRPr="004369B9" w:rsidRDefault="00F26638" w:rsidP="00DC27D3">
            <w:pPr>
              <w:spacing w:after="0"/>
              <w:ind w:firstLine="0"/>
              <w:jc w:val="center"/>
              <w:rPr>
                <w:sz w:val="18"/>
                <w:szCs w:val="18"/>
              </w:rPr>
            </w:pPr>
            <w:r w:rsidRPr="00BB006C">
              <w:rPr>
                <w:sz w:val="18"/>
                <w:szCs w:val="18"/>
              </w:rPr>
              <w:t>-</w:t>
            </w:r>
          </w:p>
        </w:tc>
        <w:tc>
          <w:tcPr>
            <w:tcW w:w="1275" w:type="dxa"/>
          </w:tcPr>
          <w:p w14:paraId="18CEC3AA" w14:textId="77777777" w:rsidR="00F26638" w:rsidRPr="004369B9" w:rsidRDefault="00F26638" w:rsidP="00DC27D3">
            <w:pPr>
              <w:spacing w:after="0"/>
              <w:ind w:firstLine="0"/>
              <w:jc w:val="center"/>
              <w:rPr>
                <w:sz w:val="18"/>
                <w:szCs w:val="18"/>
              </w:rPr>
            </w:pPr>
            <w:r>
              <w:rPr>
                <w:sz w:val="18"/>
                <w:szCs w:val="18"/>
              </w:rPr>
              <w:t>-</w:t>
            </w:r>
          </w:p>
        </w:tc>
        <w:tc>
          <w:tcPr>
            <w:tcW w:w="1134" w:type="dxa"/>
          </w:tcPr>
          <w:p w14:paraId="4F34FDF0" w14:textId="77777777" w:rsidR="00F26638" w:rsidRPr="004369B9" w:rsidRDefault="00F26638" w:rsidP="00DC27D3">
            <w:pPr>
              <w:spacing w:after="0"/>
              <w:ind w:firstLine="0"/>
              <w:jc w:val="center"/>
              <w:rPr>
                <w:sz w:val="18"/>
                <w:szCs w:val="18"/>
              </w:rPr>
            </w:pPr>
            <w:r w:rsidRPr="00BB006C">
              <w:rPr>
                <w:sz w:val="18"/>
                <w:szCs w:val="18"/>
              </w:rPr>
              <w:t>-</w:t>
            </w:r>
          </w:p>
        </w:tc>
        <w:tc>
          <w:tcPr>
            <w:tcW w:w="1134" w:type="dxa"/>
          </w:tcPr>
          <w:p w14:paraId="3EFECE55" w14:textId="77777777" w:rsidR="00F26638" w:rsidRPr="004369B9" w:rsidRDefault="00F26638" w:rsidP="00DC27D3">
            <w:pPr>
              <w:spacing w:after="0"/>
              <w:ind w:firstLine="0"/>
              <w:jc w:val="center"/>
              <w:rPr>
                <w:sz w:val="18"/>
                <w:szCs w:val="18"/>
              </w:rPr>
            </w:pPr>
            <w:r w:rsidRPr="00BB006C">
              <w:rPr>
                <w:sz w:val="18"/>
                <w:szCs w:val="18"/>
              </w:rPr>
              <w:t>-</w:t>
            </w:r>
          </w:p>
        </w:tc>
        <w:tc>
          <w:tcPr>
            <w:tcW w:w="1136" w:type="dxa"/>
          </w:tcPr>
          <w:p w14:paraId="503E6D2B" w14:textId="77777777" w:rsidR="00F26638" w:rsidRPr="004369B9" w:rsidRDefault="00F26638" w:rsidP="00DC27D3">
            <w:pPr>
              <w:spacing w:after="0"/>
              <w:ind w:firstLine="0"/>
              <w:jc w:val="center"/>
              <w:rPr>
                <w:sz w:val="18"/>
                <w:szCs w:val="18"/>
              </w:rPr>
            </w:pPr>
            <w:r w:rsidRPr="00BB006C">
              <w:rPr>
                <w:sz w:val="18"/>
                <w:szCs w:val="18"/>
              </w:rPr>
              <w:t>-</w:t>
            </w:r>
          </w:p>
        </w:tc>
      </w:tr>
      <w:tr w:rsidR="00F26638" w:rsidRPr="00C5040A" w14:paraId="3A7A1722" w14:textId="77777777" w:rsidTr="00DC27D3">
        <w:trPr>
          <w:trHeight w:val="142"/>
        </w:trPr>
        <w:tc>
          <w:tcPr>
            <w:tcW w:w="3119" w:type="dxa"/>
            <w:vMerge w:val="restart"/>
            <w:vAlign w:val="center"/>
          </w:tcPr>
          <w:p w14:paraId="380A3CB0" w14:textId="77777777" w:rsidR="00F26638" w:rsidRPr="001322B2" w:rsidRDefault="00F26638" w:rsidP="00DC27D3">
            <w:pPr>
              <w:spacing w:after="0"/>
              <w:ind w:firstLine="318"/>
              <w:rPr>
                <w:sz w:val="18"/>
                <w:szCs w:val="18"/>
                <w:lang w:eastAsia="lv-LV"/>
              </w:rPr>
            </w:pPr>
            <w:r w:rsidRPr="001322B2">
              <w:rPr>
                <w:sz w:val="18"/>
                <w:szCs w:val="18"/>
                <w:lang w:eastAsia="lv-LV"/>
              </w:rPr>
              <w:t>04.03.00 Probācijas īstenošana</w:t>
            </w:r>
          </w:p>
        </w:tc>
        <w:tc>
          <w:tcPr>
            <w:tcW w:w="1276" w:type="dxa"/>
          </w:tcPr>
          <w:p w14:paraId="7BC6FC68" w14:textId="77777777" w:rsidR="00F26638" w:rsidRPr="00C33B35" w:rsidRDefault="00F26638" w:rsidP="00DC27D3">
            <w:pPr>
              <w:spacing w:after="0"/>
              <w:ind w:firstLine="0"/>
              <w:jc w:val="right"/>
              <w:rPr>
                <w:sz w:val="18"/>
                <w:szCs w:val="18"/>
              </w:rPr>
            </w:pPr>
            <w:r w:rsidRPr="00C33B35">
              <w:rPr>
                <w:sz w:val="18"/>
                <w:szCs w:val="18"/>
              </w:rPr>
              <w:t>11 249 894</w:t>
            </w:r>
          </w:p>
        </w:tc>
        <w:tc>
          <w:tcPr>
            <w:tcW w:w="1275" w:type="dxa"/>
          </w:tcPr>
          <w:p w14:paraId="1BCE2522" w14:textId="77777777" w:rsidR="00F26638" w:rsidRPr="004369B9" w:rsidRDefault="00F26638" w:rsidP="00DC27D3">
            <w:pPr>
              <w:spacing w:after="0"/>
              <w:ind w:firstLine="0"/>
              <w:jc w:val="right"/>
              <w:rPr>
                <w:sz w:val="18"/>
                <w:szCs w:val="18"/>
              </w:rPr>
            </w:pPr>
            <w:r w:rsidRPr="004369B9">
              <w:rPr>
                <w:sz w:val="18"/>
                <w:szCs w:val="18"/>
              </w:rPr>
              <w:t>12 296 527</w:t>
            </w:r>
          </w:p>
        </w:tc>
        <w:tc>
          <w:tcPr>
            <w:tcW w:w="1134" w:type="dxa"/>
          </w:tcPr>
          <w:p w14:paraId="4E734CDD" w14:textId="77777777" w:rsidR="00F26638" w:rsidRPr="004369B9" w:rsidRDefault="00F26638" w:rsidP="00DC27D3">
            <w:pPr>
              <w:spacing w:after="0"/>
              <w:ind w:firstLine="0"/>
              <w:jc w:val="right"/>
              <w:rPr>
                <w:sz w:val="18"/>
                <w:szCs w:val="18"/>
              </w:rPr>
            </w:pPr>
            <w:r w:rsidRPr="0018427A">
              <w:rPr>
                <w:sz w:val="18"/>
                <w:szCs w:val="18"/>
              </w:rPr>
              <w:t>15 222 869</w:t>
            </w:r>
          </w:p>
        </w:tc>
        <w:tc>
          <w:tcPr>
            <w:tcW w:w="1134" w:type="dxa"/>
          </w:tcPr>
          <w:p w14:paraId="38588703" w14:textId="77777777" w:rsidR="00F26638" w:rsidRPr="004369B9" w:rsidRDefault="00F26638" w:rsidP="00DC27D3">
            <w:pPr>
              <w:spacing w:after="0"/>
              <w:ind w:firstLine="0"/>
              <w:jc w:val="right"/>
              <w:rPr>
                <w:sz w:val="18"/>
                <w:szCs w:val="18"/>
              </w:rPr>
            </w:pPr>
            <w:r w:rsidRPr="0018427A">
              <w:rPr>
                <w:sz w:val="18"/>
                <w:szCs w:val="18"/>
              </w:rPr>
              <w:t>15 303 383</w:t>
            </w:r>
          </w:p>
        </w:tc>
        <w:tc>
          <w:tcPr>
            <w:tcW w:w="1136" w:type="dxa"/>
          </w:tcPr>
          <w:p w14:paraId="374057EE" w14:textId="77777777" w:rsidR="00F26638" w:rsidRPr="004369B9" w:rsidRDefault="00F26638" w:rsidP="00DC27D3">
            <w:pPr>
              <w:spacing w:after="0"/>
              <w:ind w:firstLine="5"/>
              <w:jc w:val="right"/>
              <w:rPr>
                <w:sz w:val="18"/>
                <w:szCs w:val="18"/>
              </w:rPr>
            </w:pPr>
            <w:r w:rsidRPr="0018427A">
              <w:rPr>
                <w:sz w:val="18"/>
                <w:szCs w:val="18"/>
              </w:rPr>
              <w:t>15 403 232</w:t>
            </w:r>
          </w:p>
        </w:tc>
      </w:tr>
      <w:tr w:rsidR="00F26638" w:rsidRPr="00C5040A" w14:paraId="5B73C0F9" w14:textId="77777777" w:rsidTr="00DC27D3">
        <w:trPr>
          <w:trHeight w:val="142"/>
        </w:trPr>
        <w:tc>
          <w:tcPr>
            <w:tcW w:w="3119" w:type="dxa"/>
            <w:vMerge/>
            <w:vAlign w:val="center"/>
          </w:tcPr>
          <w:p w14:paraId="78D64CBD" w14:textId="77777777" w:rsidR="00F26638" w:rsidRPr="001322B2" w:rsidRDefault="00F26638" w:rsidP="00DC27D3">
            <w:pPr>
              <w:spacing w:after="0"/>
              <w:ind w:firstLine="318"/>
              <w:rPr>
                <w:sz w:val="18"/>
                <w:szCs w:val="18"/>
                <w:lang w:eastAsia="lv-LV"/>
              </w:rPr>
            </w:pPr>
          </w:p>
        </w:tc>
        <w:tc>
          <w:tcPr>
            <w:tcW w:w="1276" w:type="dxa"/>
          </w:tcPr>
          <w:p w14:paraId="504AE33F" w14:textId="77777777" w:rsidR="00F26638" w:rsidRPr="004369B9" w:rsidRDefault="00F26638" w:rsidP="00DC27D3">
            <w:pPr>
              <w:spacing w:after="0"/>
              <w:ind w:firstLine="0"/>
              <w:jc w:val="right"/>
              <w:rPr>
                <w:sz w:val="18"/>
                <w:szCs w:val="18"/>
              </w:rPr>
            </w:pPr>
            <w:r>
              <w:rPr>
                <w:sz w:val="18"/>
                <w:szCs w:val="18"/>
              </w:rPr>
              <w:t>421</w:t>
            </w:r>
          </w:p>
        </w:tc>
        <w:tc>
          <w:tcPr>
            <w:tcW w:w="1275" w:type="dxa"/>
          </w:tcPr>
          <w:p w14:paraId="63FCDA00" w14:textId="77777777" w:rsidR="00F26638" w:rsidRPr="004369B9" w:rsidRDefault="00F26638" w:rsidP="00DC27D3">
            <w:pPr>
              <w:spacing w:after="0"/>
              <w:ind w:firstLine="0"/>
              <w:jc w:val="right"/>
              <w:rPr>
                <w:sz w:val="18"/>
                <w:szCs w:val="18"/>
              </w:rPr>
            </w:pPr>
            <w:r w:rsidRPr="004369B9">
              <w:rPr>
                <w:sz w:val="18"/>
                <w:szCs w:val="18"/>
              </w:rPr>
              <w:t>427</w:t>
            </w:r>
          </w:p>
        </w:tc>
        <w:tc>
          <w:tcPr>
            <w:tcW w:w="1134" w:type="dxa"/>
          </w:tcPr>
          <w:p w14:paraId="76442456" w14:textId="77777777" w:rsidR="00F26638" w:rsidRPr="004369B9" w:rsidRDefault="00F26638" w:rsidP="00DC27D3">
            <w:pPr>
              <w:spacing w:after="0"/>
              <w:ind w:firstLine="0"/>
              <w:jc w:val="right"/>
              <w:rPr>
                <w:sz w:val="18"/>
                <w:szCs w:val="18"/>
              </w:rPr>
            </w:pPr>
            <w:r>
              <w:rPr>
                <w:sz w:val="18"/>
                <w:szCs w:val="18"/>
              </w:rPr>
              <w:t>448</w:t>
            </w:r>
          </w:p>
        </w:tc>
        <w:tc>
          <w:tcPr>
            <w:tcW w:w="1134" w:type="dxa"/>
          </w:tcPr>
          <w:p w14:paraId="2F32FE7D" w14:textId="77777777" w:rsidR="00F26638" w:rsidRPr="004369B9" w:rsidRDefault="00F26638" w:rsidP="00DC27D3">
            <w:pPr>
              <w:spacing w:after="0"/>
              <w:ind w:firstLine="0"/>
              <w:jc w:val="right"/>
              <w:rPr>
                <w:sz w:val="18"/>
                <w:szCs w:val="18"/>
              </w:rPr>
            </w:pPr>
            <w:r>
              <w:rPr>
                <w:sz w:val="18"/>
                <w:szCs w:val="18"/>
              </w:rPr>
              <w:t>448</w:t>
            </w:r>
          </w:p>
        </w:tc>
        <w:tc>
          <w:tcPr>
            <w:tcW w:w="1136" w:type="dxa"/>
          </w:tcPr>
          <w:p w14:paraId="5259D601" w14:textId="77777777" w:rsidR="00F26638" w:rsidRPr="004369B9" w:rsidRDefault="00F26638" w:rsidP="00DC27D3">
            <w:pPr>
              <w:spacing w:after="0"/>
              <w:ind w:firstLine="5"/>
              <w:jc w:val="right"/>
              <w:rPr>
                <w:sz w:val="18"/>
                <w:szCs w:val="18"/>
              </w:rPr>
            </w:pPr>
            <w:r>
              <w:rPr>
                <w:sz w:val="18"/>
                <w:szCs w:val="18"/>
              </w:rPr>
              <w:t>448</w:t>
            </w:r>
          </w:p>
        </w:tc>
      </w:tr>
      <w:tr w:rsidR="00F26638" w:rsidRPr="00C5040A" w14:paraId="4DE90026" w14:textId="77777777" w:rsidTr="00DC27D3">
        <w:trPr>
          <w:trHeight w:val="142"/>
        </w:trPr>
        <w:tc>
          <w:tcPr>
            <w:tcW w:w="3119" w:type="dxa"/>
            <w:vMerge w:val="restart"/>
            <w:vAlign w:val="center"/>
          </w:tcPr>
          <w:p w14:paraId="02BEFDC8" w14:textId="77777777" w:rsidR="00F26638" w:rsidRPr="001322B2" w:rsidRDefault="00F26638" w:rsidP="00DC27D3">
            <w:pPr>
              <w:spacing w:after="0"/>
              <w:ind w:firstLine="318"/>
              <w:rPr>
                <w:sz w:val="18"/>
                <w:szCs w:val="18"/>
                <w:lang w:eastAsia="lv-LV"/>
              </w:rPr>
            </w:pPr>
            <w:r w:rsidRPr="00480A5F">
              <w:rPr>
                <w:sz w:val="18"/>
                <w:szCs w:val="18"/>
              </w:rPr>
              <w:t>99.00.00 Līdzekļu neparedzētiem gadījumiem izlietojums</w:t>
            </w:r>
          </w:p>
        </w:tc>
        <w:tc>
          <w:tcPr>
            <w:tcW w:w="1276" w:type="dxa"/>
          </w:tcPr>
          <w:p w14:paraId="741A95A7" w14:textId="77777777" w:rsidR="00F26638" w:rsidRDefault="00F26638" w:rsidP="00DC27D3">
            <w:pPr>
              <w:spacing w:after="0"/>
              <w:ind w:firstLine="0"/>
              <w:jc w:val="right"/>
              <w:rPr>
                <w:sz w:val="18"/>
                <w:szCs w:val="18"/>
              </w:rPr>
            </w:pPr>
            <w:r>
              <w:rPr>
                <w:sz w:val="18"/>
                <w:szCs w:val="18"/>
              </w:rPr>
              <w:t>514 679</w:t>
            </w:r>
          </w:p>
        </w:tc>
        <w:tc>
          <w:tcPr>
            <w:tcW w:w="1275" w:type="dxa"/>
          </w:tcPr>
          <w:p w14:paraId="3AEC2A1F" w14:textId="77777777" w:rsidR="00F26638" w:rsidRDefault="00F26638" w:rsidP="00DC27D3">
            <w:pPr>
              <w:spacing w:after="0"/>
              <w:ind w:firstLine="0"/>
              <w:jc w:val="center"/>
              <w:rPr>
                <w:sz w:val="18"/>
                <w:szCs w:val="18"/>
              </w:rPr>
            </w:pPr>
            <w:r>
              <w:rPr>
                <w:sz w:val="18"/>
                <w:szCs w:val="18"/>
              </w:rPr>
              <w:t>-</w:t>
            </w:r>
          </w:p>
        </w:tc>
        <w:tc>
          <w:tcPr>
            <w:tcW w:w="1134" w:type="dxa"/>
          </w:tcPr>
          <w:p w14:paraId="1118BACF" w14:textId="77777777" w:rsidR="00F26638" w:rsidRPr="00BB006C" w:rsidRDefault="00F26638" w:rsidP="00DC27D3">
            <w:pPr>
              <w:spacing w:after="0"/>
              <w:ind w:firstLine="0"/>
              <w:jc w:val="center"/>
              <w:rPr>
                <w:sz w:val="18"/>
                <w:szCs w:val="18"/>
              </w:rPr>
            </w:pPr>
            <w:r>
              <w:rPr>
                <w:sz w:val="18"/>
                <w:szCs w:val="18"/>
              </w:rPr>
              <w:t>-</w:t>
            </w:r>
          </w:p>
        </w:tc>
        <w:tc>
          <w:tcPr>
            <w:tcW w:w="1134" w:type="dxa"/>
          </w:tcPr>
          <w:p w14:paraId="7CC35EFA" w14:textId="77777777" w:rsidR="00F26638" w:rsidRPr="00BB006C" w:rsidRDefault="00F26638" w:rsidP="00DC27D3">
            <w:pPr>
              <w:spacing w:after="0"/>
              <w:ind w:firstLine="0"/>
              <w:jc w:val="center"/>
              <w:rPr>
                <w:sz w:val="18"/>
                <w:szCs w:val="18"/>
              </w:rPr>
            </w:pPr>
            <w:r>
              <w:rPr>
                <w:sz w:val="18"/>
                <w:szCs w:val="18"/>
              </w:rPr>
              <w:t>-</w:t>
            </w:r>
          </w:p>
        </w:tc>
        <w:tc>
          <w:tcPr>
            <w:tcW w:w="1136" w:type="dxa"/>
          </w:tcPr>
          <w:p w14:paraId="6E1F9D78" w14:textId="77777777" w:rsidR="00F26638" w:rsidRPr="00BB006C" w:rsidRDefault="00F26638" w:rsidP="00DC27D3">
            <w:pPr>
              <w:spacing w:after="0"/>
              <w:ind w:firstLine="5"/>
              <w:jc w:val="center"/>
              <w:rPr>
                <w:sz w:val="18"/>
                <w:szCs w:val="18"/>
              </w:rPr>
            </w:pPr>
            <w:r>
              <w:rPr>
                <w:sz w:val="18"/>
                <w:szCs w:val="18"/>
              </w:rPr>
              <w:t>-</w:t>
            </w:r>
          </w:p>
        </w:tc>
      </w:tr>
      <w:tr w:rsidR="00F26638" w:rsidRPr="00C5040A" w14:paraId="05D16511" w14:textId="77777777" w:rsidTr="00DC27D3">
        <w:trPr>
          <w:trHeight w:val="142"/>
        </w:trPr>
        <w:tc>
          <w:tcPr>
            <w:tcW w:w="3119" w:type="dxa"/>
            <w:vMerge/>
            <w:vAlign w:val="center"/>
          </w:tcPr>
          <w:p w14:paraId="7EB79FDF" w14:textId="77777777" w:rsidR="00F26638" w:rsidRPr="001322B2" w:rsidRDefault="00F26638" w:rsidP="00DC27D3">
            <w:pPr>
              <w:spacing w:after="0"/>
              <w:ind w:firstLine="318"/>
              <w:rPr>
                <w:sz w:val="18"/>
                <w:szCs w:val="18"/>
                <w:lang w:eastAsia="lv-LV"/>
              </w:rPr>
            </w:pPr>
          </w:p>
        </w:tc>
        <w:tc>
          <w:tcPr>
            <w:tcW w:w="1276" w:type="dxa"/>
          </w:tcPr>
          <w:p w14:paraId="657D27B1" w14:textId="77777777" w:rsidR="00F26638" w:rsidRDefault="00F26638" w:rsidP="00DC27D3">
            <w:pPr>
              <w:spacing w:after="0"/>
              <w:ind w:firstLine="0"/>
              <w:jc w:val="center"/>
              <w:rPr>
                <w:sz w:val="18"/>
                <w:szCs w:val="18"/>
              </w:rPr>
            </w:pPr>
            <w:r w:rsidRPr="00BB006C">
              <w:rPr>
                <w:sz w:val="18"/>
                <w:szCs w:val="18"/>
              </w:rPr>
              <w:t>-</w:t>
            </w:r>
          </w:p>
        </w:tc>
        <w:tc>
          <w:tcPr>
            <w:tcW w:w="1275" w:type="dxa"/>
          </w:tcPr>
          <w:p w14:paraId="0D68B0E8" w14:textId="77777777" w:rsidR="00F26638" w:rsidRDefault="00F26638" w:rsidP="00DC27D3">
            <w:pPr>
              <w:spacing w:after="0"/>
              <w:ind w:firstLine="0"/>
              <w:jc w:val="center"/>
              <w:rPr>
                <w:sz w:val="18"/>
                <w:szCs w:val="18"/>
              </w:rPr>
            </w:pPr>
            <w:r w:rsidRPr="00BB006C">
              <w:rPr>
                <w:sz w:val="18"/>
                <w:szCs w:val="18"/>
              </w:rPr>
              <w:t>-</w:t>
            </w:r>
          </w:p>
        </w:tc>
        <w:tc>
          <w:tcPr>
            <w:tcW w:w="1134" w:type="dxa"/>
          </w:tcPr>
          <w:p w14:paraId="04577493" w14:textId="77777777" w:rsidR="00F26638" w:rsidRPr="00BB006C" w:rsidRDefault="00F26638" w:rsidP="00DC27D3">
            <w:pPr>
              <w:spacing w:after="0"/>
              <w:ind w:firstLine="0"/>
              <w:jc w:val="center"/>
              <w:rPr>
                <w:sz w:val="18"/>
                <w:szCs w:val="18"/>
              </w:rPr>
            </w:pPr>
            <w:r w:rsidRPr="00BB006C">
              <w:rPr>
                <w:sz w:val="18"/>
                <w:szCs w:val="18"/>
              </w:rPr>
              <w:t>-</w:t>
            </w:r>
          </w:p>
        </w:tc>
        <w:tc>
          <w:tcPr>
            <w:tcW w:w="1134" w:type="dxa"/>
          </w:tcPr>
          <w:p w14:paraId="2A1FD909" w14:textId="77777777" w:rsidR="00F26638" w:rsidRPr="00BB006C" w:rsidRDefault="00F26638" w:rsidP="00DC27D3">
            <w:pPr>
              <w:spacing w:after="0"/>
              <w:ind w:firstLine="0"/>
              <w:jc w:val="center"/>
              <w:rPr>
                <w:sz w:val="18"/>
                <w:szCs w:val="18"/>
              </w:rPr>
            </w:pPr>
            <w:r w:rsidRPr="00BB006C">
              <w:rPr>
                <w:sz w:val="18"/>
                <w:szCs w:val="18"/>
              </w:rPr>
              <w:t>-</w:t>
            </w:r>
          </w:p>
        </w:tc>
        <w:tc>
          <w:tcPr>
            <w:tcW w:w="1136" w:type="dxa"/>
          </w:tcPr>
          <w:p w14:paraId="22D5F980" w14:textId="77777777" w:rsidR="00F26638" w:rsidRPr="00BB006C" w:rsidRDefault="00F26638" w:rsidP="00DC27D3">
            <w:pPr>
              <w:spacing w:after="0"/>
              <w:ind w:firstLine="5"/>
              <w:jc w:val="center"/>
              <w:rPr>
                <w:sz w:val="18"/>
                <w:szCs w:val="18"/>
              </w:rPr>
            </w:pPr>
            <w:r w:rsidRPr="00BB006C">
              <w:rPr>
                <w:sz w:val="18"/>
                <w:szCs w:val="18"/>
              </w:rPr>
              <w:t>-</w:t>
            </w:r>
          </w:p>
        </w:tc>
      </w:tr>
      <w:tr w:rsidR="00F26638" w:rsidRPr="00C5040A" w14:paraId="14767376" w14:textId="77777777" w:rsidTr="00DC27D3">
        <w:trPr>
          <w:trHeight w:val="142"/>
        </w:trPr>
        <w:tc>
          <w:tcPr>
            <w:tcW w:w="3119" w:type="dxa"/>
            <w:vMerge w:val="restart"/>
            <w:vAlign w:val="center"/>
          </w:tcPr>
          <w:p w14:paraId="4D1EEE2E" w14:textId="77777777" w:rsidR="00F26638" w:rsidRPr="001322B2" w:rsidRDefault="00F26638" w:rsidP="00DC27D3">
            <w:pPr>
              <w:spacing w:after="0"/>
              <w:ind w:firstLine="318"/>
              <w:rPr>
                <w:sz w:val="18"/>
                <w:szCs w:val="18"/>
                <w:lang w:eastAsia="lv-LV"/>
              </w:rPr>
            </w:pPr>
            <w:r w:rsidRPr="001322B2">
              <w:rPr>
                <w:sz w:val="18"/>
                <w:szCs w:val="18"/>
                <w:lang w:eastAsia="lv-LV"/>
              </w:rPr>
              <w:t>63.07.00 Eiropas Sociālā fonda (ESF) projektu un pasākumu īstenošana (2014</w:t>
            </w:r>
            <w:r w:rsidRPr="001322B2">
              <w:rPr>
                <w:sz w:val="18"/>
                <w:szCs w:val="18"/>
                <w:lang w:eastAsia="lv-LV"/>
              </w:rPr>
              <w:noBreakHyphen/>
              <w:t>2020)</w:t>
            </w:r>
          </w:p>
        </w:tc>
        <w:tc>
          <w:tcPr>
            <w:tcW w:w="1276" w:type="dxa"/>
          </w:tcPr>
          <w:p w14:paraId="36A42C9C" w14:textId="77777777" w:rsidR="00F26638" w:rsidRPr="004369B9" w:rsidRDefault="00F26638" w:rsidP="00DC27D3">
            <w:pPr>
              <w:spacing w:after="0"/>
              <w:ind w:firstLine="0"/>
              <w:jc w:val="right"/>
              <w:rPr>
                <w:sz w:val="18"/>
                <w:szCs w:val="18"/>
              </w:rPr>
            </w:pPr>
            <w:r>
              <w:rPr>
                <w:sz w:val="18"/>
                <w:szCs w:val="18"/>
              </w:rPr>
              <w:t>1 686 528</w:t>
            </w:r>
          </w:p>
        </w:tc>
        <w:tc>
          <w:tcPr>
            <w:tcW w:w="1275" w:type="dxa"/>
          </w:tcPr>
          <w:p w14:paraId="5350249A" w14:textId="77777777" w:rsidR="00F26638" w:rsidRPr="004369B9" w:rsidRDefault="00F26638" w:rsidP="00DC27D3">
            <w:pPr>
              <w:spacing w:after="0"/>
              <w:ind w:firstLine="0"/>
              <w:jc w:val="right"/>
              <w:rPr>
                <w:sz w:val="18"/>
                <w:szCs w:val="18"/>
              </w:rPr>
            </w:pPr>
            <w:r>
              <w:rPr>
                <w:sz w:val="18"/>
                <w:szCs w:val="18"/>
              </w:rPr>
              <w:t>2 617 099</w:t>
            </w:r>
          </w:p>
        </w:tc>
        <w:tc>
          <w:tcPr>
            <w:tcW w:w="1134" w:type="dxa"/>
          </w:tcPr>
          <w:p w14:paraId="4499102C" w14:textId="77777777" w:rsidR="00F26638" w:rsidRPr="004369B9" w:rsidRDefault="00F26638" w:rsidP="00DC27D3">
            <w:pPr>
              <w:spacing w:after="0"/>
              <w:ind w:firstLine="0"/>
              <w:jc w:val="center"/>
              <w:rPr>
                <w:sz w:val="18"/>
                <w:szCs w:val="18"/>
              </w:rPr>
            </w:pPr>
            <w:r w:rsidRPr="00BB006C">
              <w:rPr>
                <w:sz w:val="18"/>
                <w:szCs w:val="18"/>
              </w:rPr>
              <w:t>-</w:t>
            </w:r>
          </w:p>
        </w:tc>
        <w:tc>
          <w:tcPr>
            <w:tcW w:w="1134" w:type="dxa"/>
          </w:tcPr>
          <w:p w14:paraId="3F0E34DC" w14:textId="77777777" w:rsidR="00F26638" w:rsidRPr="004369B9" w:rsidRDefault="00F26638" w:rsidP="00DC27D3">
            <w:pPr>
              <w:spacing w:after="0"/>
              <w:ind w:firstLine="0"/>
              <w:jc w:val="center"/>
              <w:rPr>
                <w:sz w:val="18"/>
                <w:szCs w:val="18"/>
              </w:rPr>
            </w:pPr>
            <w:r w:rsidRPr="00BB006C">
              <w:rPr>
                <w:sz w:val="18"/>
                <w:szCs w:val="18"/>
              </w:rPr>
              <w:t>-</w:t>
            </w:r>
          </w:p>
        </w:tc>
        <w:tc>
          <w:tcPr>
            <w:tcW w:w="1136" w:type="dxa"/>
          </w:tcPr>
          <w:p w14:paraId="1F0EC3B3" w14:textId="77777777" w:rsidR="00F26638" w:rsidRPr="004369B9" w:rsidRDefault="00F26638" w:rsidP="00DC27D3">
            <w:pPr>
              <w:spacing w:after="0"/>
              <w:ind w:firstLine="5"/>
              <w:jc w:val="center"/>
              <w:rPr>
                <w:sz w:val="18"/>
                <w:szCs w:val="18"/>
              </w:rPr>
            </w:pPr>
            <w:r w:rsidRPr="00BB006C">
              <w:rPr>
                <w:sz w:val="18"/>
                <w:szCs w:val="18"/>
              </w:rPr>
              <w:t>-</w:t>
            </w:r>
          </w:p>
        </w:tc>
      </w:tr>
      <w:tr w:rsidR="00F26638" w:rsidRPr="00C5040A" w14:paraId="60F19275" w14:textId="77777777" w:rsidTr="00DC27D3">
        <w:trPr>
          <w:trHeight w:val="142"/>
        </w:trPr>
        <w:tc>
          <w:tcPr>
            <w:tcW w:w="3119" w:type="dxa"/>
            <w:vMerge/>
            <w:vAlign w:val="center"/>
          </w:tcPr>
          <w:p w14:paraId="1F3829A5" w14:textId="77777777" w:rsidR="00F26638" w:rsidRPr="00C5040A" w:rsidRDefault="00F26638" w:rsidP="00DC27D3">
            <w:pPr>
              <w:spacing w:after="0"/>
              <w:ind w:firstLine="318"/>
              <w:rPr>
                <w:sz w:val="18"/>
                <w:szCs w:val="18"/>
                <w:lang w:eastAsia="lv-LV"/>
              </w:rPr>
            </w:pPr>
          </w:p>
        </w:tc>
        <w:tc>
          <w:tcPr>
            <w:tcW w:w="1276" w:type="dxa"/>
          </w:tcPr>
          <w:p w14:paraId="48A26620" w14:textId="77777777" w:rsidR="00F26638" w:rsidRPr="004369B9" w:rsidRDefault="00F26638" w:rsidP="00DC27D3">
            <w:pPr>
              <w:spacing w:after="0"/>
              <w:ind w:firstLine="0"/>
              <w:jc w:val="center"/>
              <w:rPr>
                <w:sz w:val="18"/>
                <w:szCs w:val="18"/>
              </w:rPr>
            </w:pPr>
          </w:p>
        </w:tc>
        <w:tc>
          <w:tcPr>
            <w:tcW w:w="1275" w:type="dxa"/>
          </w:tcPr>
          <w:p w14:paraId="1934A288" w14:textId="77777777" w:rsidR="00F26638" w:rsidRPr="004369B9" w:rsidRDefault="00F26638" w:rsidP="00DC27D3">
            <w:pPr>
              <w:spacing w:after="0"/>
              <w:ind w:firstLine="0"/>
              <w:jc w:val="center"/>
              <w:rPr>
                <w:sz w:val="18"/>
                <w:szCs w:val="18"/>
              </w:rPr>
            </w:pPr>
            <w:r>
              <w:rPr>
                <w:sz w:val="18"/>
                <w:szCs w:val="18"/>
              </w:rPr>
              <w:t>-</w:t>
            </w:r>
          </w:p>
        </w:tc>
        <w:tc>
          <w:tcPr>
            <w:tcW w:w="1134" w:type="dxa"/>
          </w:tcPr>
          <w:p w14:paraId="134C0B22" w14:textId="77777777" w:rsidR="00F26638" w:rsidRPr="004369B9" w:rsidRDefault="00F26638" w:rsidP="00DC27D3">
            <w:pPr>
              <w:spacing w:after="0"/>
              <w:ind w:firstLine="0"/>
              <w:jc w:val="center"/>
              <w:rPr>
                <w:sz w:val="18"/>
                <w:szCs w:val="18"/>
              </w:rPr>
            </w:pPr>
            <w:r>
              <w:rPr>
                <w:sz w:val="18"/>
                <w:szCs w:val="18"/>
              </w:rPr>
              <w:t>-</w:t>
            </w:r>
          </w:p>
        </w:tc>
        <w:tc>
          <w:tcPr>
            <w:tcW w:w="1134" w:type="dxa"/>
          </w:tcPr>
          <w:p w14:paraId="6753D504" w14:textId="77777777" w:rsidR="00F26638" w:rsidRPr="004369B9" w:rsidRDefault="00F26638" w:rsidP="00DC27D3">
            <w:pPr>
              <w:spacing w:after="0"/>
              <w:ind w:firstLine="0"/>
              <w:jc w:val="center"/>
              <w:rPr>
                <w:sz w:val="18"/>
                <w:szCs w:val="18"/>
              </w:rPr>
            </w:pPr>
            <w:r>
              <w:rPr>
                <w:sz w:val="18"/>
                <w:szCs w:val="18"/>
              </w:rPr>
              <w:t>-</w:t>
            </w:r>
          </w:p>
        </w:tc>
        <w:tc>
          <w:tcPr>
            <w:tcW w:w="1136" w:type="dxa"/>
          </w:tcPr>
          <w:p w14:paraId="161FE71A" w14:textId="77777777" w:rsidR="00F26638" w:rsidRPr="004369B9" w:rsidRDefault="00F26638" w:rsidP="00DC27D3">
            <w:pPr>
              <w:spacing w:after="0"/>
              <w:ind w:firstLine="5"/>
              <w:jc w:val="center"/>
              <w:rPr>
                <w:sz w:val="18"/>
                <w:szCs w:val="18"/>
              </w:rPr>
            </w:pPr>
            <w:r>
              <w:rPr>
                <w:sz w:val="18"/>
                <w:szCs w:val="18"/>
              </w:rPr>
              <w:t>-</w:t>
            </w:r>
          </w:p>
        </w:tc>
      </w:tr>
      <w:tr w:rsidR="00F26638" w:rsidRPr="00C5040A" w14:paraId="7956DEEB" w14:textId="77777777" w:rsidTr="00DC27D3">
        <w:trPr>
          <w:trHeight w:val="142"/>
        </w:trPr>
        <w:tc>
          <w:tcPr>
            <w:tcW w:w="3119" w:type="dxa"/>
            <w:vMerge w:val="restart"/>
            <w:vAlign w:val="center"/>
          </w:tcPr>
          <w:p w14:paraId="2E8C6D52" w14:textId="77777777" w:rsidR="00F26638" w:rsidRPr="00C5040A" w:rsidRDefault="00F26638" w:rsidP="00DC27D3">
            <w:pPr>
              <w:spacing w:after="0"/>
              <w:ind w:firstLine="318"/>
              <w:rPr>
                <w:sz w:val="18"/>
                <w:szCs w:val="18"/>
                <w:lang w:eastAsia="lv-LV"/>
              </w:rPr>
            </w:pPr>
            <w:r w:rsidRPr="00C5040A">
              <w:rPr>
                <w:sz w:val="18"/>
                <w:szCs w:val="18"/>
                <w:lang w:eastAsia="lv-LV"/>
              </w:rPr>
              <w:t>71.06.00 Eiropas Ekonomikas zonas un Norvēģijas finanšu instrumentu finansētie projekti</w:t>
            </w:r>
          </w:p>
        </w:tc>
        <w:tc>
          <w:tcPr>
            <w:tcW w:w="1276" w:type="dxa"/>
          </w:tcPr>
          <w:p w14:paraId="5C4A9BF5" w14:textId="77777777" w:rsidR="00F26638" w:rsidRPr="004369B9" w:rsidRDefault="00F26638" w:rsidP="00DC27D3">
            <w:pPr>
              <w:spacing w:after="0"/>
              <w:ind w:firstLine="0"/>
              <w:jc w:val="right"/>
              <w:rPr>
                <w:sz w:val="18"/>
                <w:szCs w:val="18"/>
              </w:rPr>
            </w:pPr>
            <w:r>
              <w:rPr>
                <w:sz w:val="18"/>
                <w:szCs w:val="18"/>
              </w:rPr>
              <w:t>781 675</w:t>
            </w:r>
          </w:p>
        </w:tc>
        <w:tc>
          <w:tcPr>
            <w:tcW w:w="1275" w:type="dxa"/>
          </w:tcPr>
          <w:p w14:paraId="354DF68C" w14:textId="77777777" w:rsidR="00F26638" w:rsidRPr="004369B9" w:rsidRDefault="00F26638" w:rsidP="00DC27D3">
            <w:pPr>
              <w:spacing w:after="0"/>
              <w:ind w:firstLine="0"/>
              <w:jc w:val="right"/>
              <w:rPr>
                <w:sz w:val="18"/>
                <w:szCs w:val="18"/>
              </w:rPr>
            </w:pPr>
            <w:r>
              <w:rPr>
                <w:sz w:val="18"/>
                <w:szCs w:val="18"/>
              </w:rPr>
              <w:t>1 033 285</w:t>
            </w:r>
          </w:p>
        </w:tc>
        <w:tc>
          <w:tcPr>
            <w:tcW w:w="1134" w:type="dxa"/>
          </w:tcPr>
          <w:p w14:paraId="0AF82BF5" w14:textId="77777777" w:rsidR="00F26638" w:rsidRPr="004369B9" w:rsidRDefault="00F26638" w:rsidP="00DC27D3">
            <w:pPr>
              <w:spacing w:after="0"/>
              <w:ind w:firstLine="0"/>
              <w:jc w:val="right"/>
              <w:rPr>
                <w:sz w:val="18"/>
                <w:szCs w:val="18"/>
              </w:rPr>
            </w:pPr>
            <w:r>
              <w:rPr>
                <w:sz w:val="18"/>
                <w:szCs w:val="18"/>
              </w:rPr>
              <w:t>78 724</w:t>
            </w:r>
          </w:p>
        </w:tc>
        <w:tc>
          <w:tcPr>
            <w:tcW w:w="1134" w:type="dxa"/>
          </w:tcPr>
          <w:p w14:paraId="6DBB1A56" w14:textId="77777777" w:rsidR="00F26638" w:rsidRPr="004369B9" w:rsidRDefault="00F26638" w:rsidP="00DC27D3">
            <w:pPr>
              <w:spacing w:after="0"/>
              <w:ind w:firstLine="0"/>
              <w:jc w:val="center"/>
              <w:rPr>
                <w:sz w:val="18"/>
                <w:szCs w:val="18"/>
              </w:rPr>
            </w:pPr>
            <w:r w:rsidRPr="00BB006C">
              <w:rPr>
                <w:sz w:val="18"/>
                <w:szCs w:val="18"/>
              </w:rPr>
              <w:t>-</w:t>
            </w:r>
          </w:p>
        </w:tc>
        <w:tc>
          <w:tcPr>
            <w:tcW w:w="1136" w:type="dxa"/>
          </w:tcPr>
          <w:p w14:paraId="3DEE4842" w14:textId="77777777" w:rsidR="00F26638" w:rsidRPr="004369B9" w:rsidRDefault="00F26638" w:rsidP="00DC27D3">
            <w:pPr>
              <w:spacing w:after="0"/>
              <w:ind w:firstLine="5"/>
              <w:jc w:val="center"/>
              <w:rPr>
                <w:sz w:val="18"/>
                <w:szCs w:val="18"/>
              </w:rPr>
            </w:pPr>
            <w:r w:rsidRPr="00BB006C">
              <w:rPr>
                <w:sz w:val="18"/>
                <w:szCs w:val="18"/>
              </w:rPr>
              <w:t>-</w:t>
            </w:r>
          </w:p>
        </w:tc>
      </w:tr>
      <w:tr w:rsidR="00F26638" w:rsidRPr="00C5040A" w14:paraId="17A6E771" w14:textId="77777777" w:rsidTr="00DC27D3">
        <w:trPr>
          <w:trHeight w:val="142"/>
        </w:trPr>
        <w:tc>
          <w:tcPr>
            <w:tcW w:w="3119" w:type="dxa"/>
            <w:vMerge/>
            <w:vAlign w:val="center"/>
          </w:tcPr>
          <w:p w14:paraId="14B2E080" w14:textId="77777777" w:rsidR="00F26638" w:rsidRPr="00C5040A" w:rsidRDefault="00F26638" w:rsidP="00DC27D3">
            <w:pPr>
              <w:spacing w:after="0"/>
              <w:ind w:firstLine="318"/>
              <w:rPr>
                <w:sz w:val="18"/>
                <w:szCs w:val="18"/>
                <w:lang w:eastAsia="lv-LV"/>
              </w:rPr>
            </w:pPr>
          </w:p>
        </w:tc>
        <w:tc>
          <w:tcPr>
            <w:tcW w:w="1276" w:type="dxa"/>
          </w:tcPr>
          <w:p w14:paraId="2D5B3D2F" w14:textId="77777777" w:rsidR="00F26638" w:rsidRPr="004369B9" w:rsidRDefault="00F26638" w:rsidP="00DC27D3">
            <w:pPr>
              <w:spacing w:after="0"/>
              <w:ind w:firstLine="0"/>
              <w:jc w:val="center"/>
              <w:rPr>
                <w:sz w:val="18"/>
                <w:szCs w:val="18"/>
              </w:rPr>
            </w:pPr>
          </w:p>
        </w:tc>
        <w:tc>
          <w:tcPr>
            <w:tcW w:w="1275" w:type="dxa"/>
          </w:tcPr>
          <w:p w14:paraId="2046EDC5" w14:textId="77777777" w:rsidR="00F26638" w:rsidRPr="004369B9" w:rsidRDefault="00F26638" w:rsidP="00DC27D3">
            <w:pPr>
              <w:spacing w:after="0"/>
              <w:ind w:firstLine="0"/>
              <w:jc w:val="center"/>
              <w:rPr>
                <w:sz w:val="18"/>
                <w:szCs w:val="18"/>
              </w:rPr>
            </w:pPr>
            <w:r>
              <w:rPr>
                <w:sz w:val="18"/>
                <w:szCs w:val="18"/>
              </w:rPr>
              <w:t>-</w:t>
            </w:r>
          </w:p>
        </w:tc>
        <w:tc>
          <w:tcPr>
            <w:tcW w:w="1134" w:type="dxa"/>
          </w:tcPr>
          <w:p w14:paraId="5C1C7329" w14:textId="77777777" w:rsidR="00F26638" w:rsidRPr="004369B9" w:rsidRDefault="00F26638" w:rsidP="00DC27D3">
            <w:pPr>
              <w:spacing w:after="0"/>
              <w:ind w:firstLine="0"/>
              <w:jc w:val="center"/>
              <w:rPr>
                <w:sz w:val="18"/>
                <w:szCs w:val="18"/>
              </w:rPr>
            </w:pPr>
            <w:r>
              <w:rPr>
                <w:sz w:val="18"/>
                <w:szCs w:val="18"/>
              </w:rPr>
              <w:t>-</w:t>
            </w:r>
          </w:p>
        </w:tc>
        <w:tc>
          <w:tcPr>
            <w:tcW w:w="1134" w:type="dxa"/>
          </w:tcPr>
          <w:p w14:paraId="4A7AC881" w14:textId="77777777" w:rsidR="00F26638" w:rsidRPr="004369B9" w:rsidRDefault="00F26638" w:rsidP="00DC27D3">
            <w:pPr>
              <w:spacing w:after="0"/>
              <w:ind w:firstLine="0"/>
              <w:jc w:val="center"/>
              <w:rPr>
                <w:sz w:val="18"/>
                <w:szCs w:val="18"/>
              </w:rPr>
            </w:pPr>
            <w:r>
              <w:rPr>
                <w:sz w:val="18"/>
                <w:szCs w:val="18"/>
              </w:rPr>
              <w:t>-</w:t>
            </w:r>
          </w:p>
        </w:tc>
        <w:tc>
          <w:tcPr>
            <w:tcW w:w="1136" w:type="dxa"/>
          </w:tcPr>
          <w:p w14:paraId="636AEA2F" w14:textId="77777777" w:rsidR="00F26638" w:rsidRPr="004369B9" w:rsidRDefault="00F26638" w:rsidP="00DC27D3">
            <w:pPr>
              <w:spacing w:after="0"/>
              <w:ind w:firstLine="5"/>
              <w:jc w:val="center"/>
              <w:rPr>
                <w:sz w:val="18"/>
                <w:szCs w:val="18"/>
              </w:rPr>
            </w:pPr>
            <w:r>
              <w:rPr>
                <w:sz w:val="18"/>
                <w:szCs w:val="18"/>
              </w:rPr>
              <w:t>-</w:t>
            </w:r>
          </w:p>
        </w:tc>
      </w:tr>
      <w:tr w:rsidR="00F26638" w:rsidRPr="004369B9" w14:paraId="4B9D5F44" w14:textId="77777777" w:rsidTr="00DC27D3">
        <w:trPr>
          <w:trHeight w:val="142"/>
        </w:trPr>
        <w:tc>
          <w:tcPr>
            <w:tcW w:w="3119" w:type="dxa"/>
            <w:vMerge w:val="restart"/>
            <w:vAlign w:val="center"/>
          </w:tcPr>
          <w:p w14:paraId="79098FC5" w14:textId="77777777" w:rsidR="00F26638" w:rsidRPr="00C5040A" w:rsidRDefault="00F26638" w:rsidP="00DC27D3">
            <w:pPr>
              <w:spacing w:after="0"/>
              <w:ind w:firstLine="318"/>
              <w:rPr>
                <w:sz w:val="18"/>
                <w:szCs w:val="18"/>
                <w:lang w:eastAsia="lv-LV"/>
              </w:rPr>
            </w:pPr>
            <w:r w:rsidRPr="00C5040A">
              <w:rPr>
                <w:sz w:val="18"/>
                <w:szCs w:val="18"/>
                <w:lang w:eastAsia="lv-LV"/>
              </w:rPr>
              <w:t>7</w:t>
            </w:r>
            <w:r>
              <w:rPr>
                <w:sz w:val="18"/>
                <w:szCs w:val="18"/>
                <w:lang w:eastAsia="lv-LV"/>
              </w:rPr>
              <w:t>4</w:t>
            </w:r>
            <w:r w:rsidRPr="00C5040A">
              <w:rPr>
                <w:sz w:val="18"/>
                <w:szCs w:val="18"/>
                <w:lang w:eastAsia="lv-LV"/>
              </w:rPr>
              <w:t xml:space="preserve">.06.00 </w:t>
            </w:r>
            <w:r>
              <w:rPr>
                <w:sz w:val="18"/>
                <w:szCs w:val="18"/>
                <w:lang w:eastAsia="lv-LV"/>
              </w:rPr>
              <w:t>Atveseļošanas un noturības mehānisma (ANM) projekti un pasākumi</w:t>
            </w:r>
          </w:p>
        </w:tc>
        <w:tc>
          <w:tcPr>
            <w:tcW w:w="1276" w:type="dxa"/>
          </w:tcPr>
          <w:p w14:paraId="7EDD81D5" w14:textId="77777777" w:rsidR="00F26638" w:rsidRPr="004369B9" w:rsidRDefault="00F26638" w:rsidP="00DC27D3">
            <w:pPr>
              <w:spacing w:after="0"/>
              <w:ind w:firstLine="0"/>
              <w:jc w:val="center"/>
              <w:rPr>
                <w:sz w:val="18"/>
                <w:szCs w:val="18"/>
              </w:rPr>
            </w:pPr>
            <w:r>
              <w:rPr>
                <w:sz w:val="18"/>
                <w:szCs w:val="18"/>
              </w:rPr>
              <w:t>-</w:t>
            </w:r>
          </w:p>
        </w:tc>
        <w:tc>
          <w:tcPr>
            <w:tcW w:w="1275" w:type="dxa"/>
          </w:tcPr>
          <w:p w14:paraId="12CABF98" w14:textId="77777777" w:rsidR="00F26638" w:rsidRPr="004369B9" w:rsidRDefault="00F26638" w:rsidP="00DC27D3">
            <w:pPr>
              <w:spacing w:after="0"/>
              <w:ind w:firstLine="0"/>
              <w:jc w:val="center"/>
              <w:rPr>
                <w:sz w:val="18"/>
                <w:szCs w:val="18"/>
              </w:rPr>
            </w:pPr>
            <w:r>
              <w:rPr>
                <w:sz w:val="18"/>
                <w:szCs w:val="18"/>
              </w:rPr>
              <w:t>-</w:t>
            </w:r>
          </w:p>
        </w:tc>
        <w:tc>
          <w:tcPr>
            <w:tcW w:w="1134" w:type="dxa"/>
          </w:tcPr>
          <w:p w14:paraId="0724DD66" w14:textId="77777777" w:rsidR="00F26638" w:rsidRPr="004369B9" w:rsidRDefault="00F26638" w:rsidP="00DC27D3">
            <w:pPr>
              <w:spacing w:after="0"/>
              <w:ind w:firstLine="0"/>
              <w:jc w:val="right"/>
              <w:rPr>
                <w:sz w:val="18"/>
                <w:szCs w:val="18"/>
              </w:rPr>
            </w:pPr>
            <w:r>
              <w:rPr>
                <w:sz w:val="18"/>
                <w:szCs w:val="18"/>
              </w:rPr>
              <w:t>576 899</w:t>
            </w:r>
          </w:p>
        </w:tc>
        <w:tc>
          <w:tcPr>
            <w:tcW w:w="1134" w:type="dxa"/>
          </w:tcPr>
          <w:p w14:paraId="2C4E47DB" w14:textId="77777777" w:rsidR="00F26638" w:rsidRPr="004369B9" w:rsidRDefault="00F26638" w:rsidP="00DC27D3">
            <w:pPr>
              <w:spacing w:after="0"/>
              <w:ind w:firstLine="0"/>
              <w:jc w:val="right"/>
              <w:rPr>
                <w:sz w:val="18"/>
                <w:szCs w:val="18"/>
              </w:rPr>
            </w:pPr>
            <w:r>
              <w:rPr>
                <w:sz w:val="18"/>
                <w:szCs w:val="18"/>
              </w:rPr>
              <w:t>501 301</w:t>
            </w:r>
          </w:p>
        </w:tc>
        <w:tc>
          <w:tcPr>
            <w:tcW w:w="1136" w:type="dxa"/>
          </w:tcPr>
          <w:p w14:paraId="52276011" w14:textId="77777777" w:rsidR="00F26638" w:rsidRPr="004369B9" w:rsidRDefault="00F26638" w:rsidP="00DC27D3">
            <w:pPr>
              <w:spacing w:after="0"/>
              <w:ind w:firstLine="5"/>
              <w:jc w:val="right"/>
              <w:rPr>
                <w:sz w:val="18"/>
                <w:szCs w:val="18"/>
              </w:rPr>
            </w:pPr>
            <w:r>
              <w:rPr>
                <w:sz w:val="18"/>
                <w:szCs w:val="18"/>
              </w:rPr>
              <w:t>357 056</w:t>
            </w:r>
          </w:p>
        </w:tc>
      </w:tr>
      <w:tr w:rsidR="00F26638" w:rsidRPr="004369B9" w14:paraId="75E62D35" w14:textId="77777777" w:rsidTr="00DC27D3">
        <w:trPr>
          <w:trHeight w:val="142"/>
        </w:trPr>
        <w:tc>
          <w:tcPr>
            <w:tcW w:w="3119" w:type="dxa"/>
            <w:vMerge/>
            <w:vAlign w:val="center"/>
          </w:tcPr>
          <w:p w14:paraId="6F5C8D8A" w14:textId="77777777" w:rsidR="00F26638" w:rsidRPr="00C5040A" w:rsidRDefault="00F26638" w:rsidP="00DC27D3">
            <w:pPr>
              <w:spacing w:after="0"/>
              <w:ind w:firstLine="318"/>
              <w:rPr>
                <w:sz w:val="18"/>
                <w:szCs w:val="18"/>
                <w:lang w:eastAsia="lv-LV"/>
              </w:rPr>
            </w:pPr>
          </w:p>
        </w:tc>
        <w:tc>
          <w:tcPr>
            <w:tcW w:w="1276" w:type="dxa"/>
          </w:tcPr>
          <w:p w14:paraId="4CAEDF2B" w14:textId="77777777" w:rsidR="00F26638" w:rsidRPr="004369B9" w:rsidRDefault="00F26638" w:rsidP="00DC27D3">
            <w:pPr>
              <w:spacing w:after="0"/>
              <w:ind w:firstLine="0"/>
              <w:jc w:val="center"/>
              <w:rPr>
                <w:sz w:val="18"/>
                <w:szCs w:val="18"/>
              </w:rPr>
            </w:pPr>
          </w:p>
        </w:tc>
        <w:tc>
          <w:tcPr>
            <w:tcW w:w="1275" w:type="dxa"/>
          </w:tcPr>
          <w:p w14:paraId="6BB44E28" w14:textId="77777777" w:rsidR="00F26638" w:rsidRPr="004369B9" w:rsidRDefault="00F26638" w:rsidP="00DC27D3">
            <w:pPr>
              <w:spacing w:after="0"/>
              <w:ind w:firstLine="0"/>
              <w:jc w:val="center"/>
              <w:rPr>
                <w:sz w:val="18"/>
                <w:szCs w:val="18"/>
              </w:rPr>
            </w:pPr>
            <w:r>
              <w:rPr>
                <w:sz w:val="18"/>
                <w:szCs w:val="18"/>
              </w:rPr>
              <w:t>-</w:t>
            </w:r>
          </w:p>
        </w:tc>
        <w:tc>
          <w:tcPr>
            <w:tcW w:w="1134" w:type="dxa"/>
            <w:shd w:val="clear" w:color="auto" w:fill="auto"/>
          </w:tcPr>
          <w:p w14:paraId="7F27570E" w14:textId="77777777" w:rsidR="00F26638" w:rsidRPr="00225DB7" w:rsidRDefault="00F26638" w:rsidP="00DC27D3">
            <w:pPr>
              <w:spacing w:after="0"/>
              <w:ind w:firstLine="0"/>
              <w:jc w:val="right"/>
              <w:rPr>
                <w:sz w:val="18"/>
                <w:szCs w:val="18"/>
              </w:rPr>
            </w:pPr>
            <w:r w:rsidRPr="00225DB7">
              <w:rPr>
                <w:sz w:val="18"/>
                <w:szCs w:val="18"/>
              </w:rPr>
              <w:t>1</w:t>
            </w:r>
          </w:p>
        </w:tc>
        <w:tc>
          <w:tcPr>
            <w:tcW w:w="1134" w:type="dxa"/>
            <w:shd w:val="clear" w:color="auto" w:fill="auto"/>
          </w:tcPr>
          <w:p w14:paraId="23439E1D" w14:textId="77777777" w:rsidR="00F26638" w:rsidRPr="00225DB7" w:rsidRDefault="00F26638" w:rsidP="00DC27D3">
            <w:pPr>
              <w:spacing w:after="0"/>
              <w:ind w:firstLine="0"/>
              <w:jc w:val="right"/>
              <w:rPr>
                <w:sz w:val="18"/>
                <w:szCs w:val="18"/>
              </w:rPr>
            </w:pPr>
            <w:r w:rsidRPr="00225DB7">
              <w:rPr>
                <w:sz w:val="18"/>
                <w:szCs w:val="18"/>
              </w:rPr>
              <w:t>1</w:t>
            </w:r>
          </w:p>
        </w:tc>
        <w:tc>
          <w:tcPr>
            <w:tcW w:w="1136" w:type="dxa"/>
            <w:shd w:val="clear" w:color="auto" w:fill="auto"/>
          </w:tcPr>
          <w:p w14:paraId="741572E8" w14:textId="77777777" w:rsidR="00F26638" w:rsidRPr="00225DB7" w:rsidRDefault="00F26638" w:rsidP="00DC27D3">
            <w:pPr>
              <w:spacing w:after="0"/>
              <w:ind w:firstLine="5"/>
              <w:jc w:val="right"/>
              <w:rPr>
                <w:sz w:val="18"/>
                <w:szCs w:val="18"/>
              </w:rPr>
            </w:pPr>
            <w:r w:rsidRPr="00225DB7">
              <w:rPr>
                <w:sz w:val="18"/>
                <w:szCs w:val="18"/>
              </w:rPr>
              <w:t>1</w:t>
            </w:r>
          </w:p>
        </w:tc>
      </w:tr>
      <w:tr w:rsidR="00F26638" w:rsidRPr="00480A5F" w14:paraId="1FBD4FE9" w14:textId="77777777" w:rsidTr="00DC27D3">
        <w:trPr>
          <w:trHeight w:val="142"/>
        </w:trPr>
        <w:tc>
          <w:tcPr>
            <w:tcW w:w="9074" w:type="dxa"/>
            <w:gridSpan w:val="6"/>
            <w:shd w:val="clear" w:color="auto" w:fill="D9D9D9" w:themeFill="background1" w:themeFillShade="D9"/>
          </w:tcPr>
          <w:p w14:paraId="1A613F12" w14:textId="77777777" w:rsidR="00F26638" w:rsidRPr="00480A5F" w:rsidRDefault="00F26638" w:rsidP="00DC27D3">
            <w:pPr>
              <w:spacing w:after="0"/>
              <w:jc w:val="center"/>
              <w:rPr>
                <w:b/>
                <w:i/>
                <w:sz w:val="18"/>
                <w:szCs w:val="18"/>
              </w:rPr>
            </w:pPr>
            <w:r w:rsidRPr="00480A5F">
              <w:rPr>
                <w:b/>
                <w:sz w:val="20"/>
                <w:lang w:eastAsia="lv-LV"/>
              </w:rPr>
              <w:t>Raksturojošākie darbības rezultatīvie rādītāji</w:t>
            </w:r>
          </w:p>
        </w:tc>
      </w:tr>
      <w:tr w:rsidR="00F26638" w:rsidRPr="00480A5F" w14:paraId="7DA18BA8" w14:textId="77777777" w:rsidTr="00DC27D3">
        <w:trPr>
          <w:trHeight w:val="142"/>
        </w:trPr>
        <w:tc>
          <w:tcPr>
            <w:tcW w:w="3119" w:type="dxa"/>
          </w:tcPr>
          <w:p w14:paraId="3CAF643A" w14:textId="77777777" w:rsidR="00F26638" w:rsidRPr="001322B2" w:rsidRDefault="00F26638" w:rsidP="00DC27D3">
            <w:pPr>
              <w:pStyle w:val="Tabuluvirsraksti"/>
              <w:spacing w:after="0"/>
              <w:jc w:val="both"/>
              <w:rPr>
                <w:i/>
                <w:sz w:val="18"/>
                <w:szCs w:val="18"/>
                <w:lang w:eastAsia="lv-LV"/>
              </w:rPr>
            </w:pPr>
            <w:r w:rsidRPr="001322B2">
              <w:rPr>
                <w:i/>
                <w:sz w:val="18"/>
                <w:szCs w:val="18"/>
                <w:lang w:eastAsia="lv-LV"/>
              </w:rPr>
              <w:t>Izdevumi uz vienu ieslodzīto dienā (</w:t>
            </w:r>
            <w:proofErr w:type="spellStart"/>
            <w:r w:rsidRPr="001322B2">
              <w:rPr>
                <w:i/>
                <w:sz w:val="18"/>
                <w:szCs w:val="18"/>
                <w:lang w:eastAsia="lv-LV"/>
              </w:rPr>
              <w:t>euro</w:t>
            </w:r>
            <w:proofErr w:type="spellEnd"/>
            <w:r w:rsidRPr="001322B2">
              <w:rPr>
                <w:i/>
                <w:sz w:val="18"/>
                <w:szCs w:val="18"/>
                <w:lang w:eastAsia="lv-LV"/>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4E2F5" w14:textId="77777777" w:rsidR="00F26638" w:rsidRPr="00480A5F" w:rsidRDefault="00F26638" w:rsidP="00DC27D3">
            <w:pPr>
              <w:spacing w:after="0"/>
              <w:ind w:firstLine="0"/>
              <w:jc w:val="center"/>
              <w:rPr>
                <w:sz w:val="18"/>
                <w:szCs w:val="18"/>
              </w:rPr>
            </w:pPr>
            <w:r>
              <w:rPr>
                <w:sz w:val="18"/>
                <w:szCs w:val="18"/>
                <w:lang w:eastAsia="lv-LV"/>
              </w:rPr>
              <w:t>51,68</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39B55" w14:textId="77777777" w:rsidR="00F26638" w:rsidRPr="00480A5F" w:rsidRDefault="00F26638" w:rsidP="00DC27D3">
            <w:pPr>
              <w:spacing w:after="0"/>
              <w:ind w:firstLine="0"/>
              <w:jc w:val="center"/>
              <w:rPr>
                <w:sz w:val="18"/>
                <w:szCs w:val="18"/>
              </w:rPr>
            </w:pPr>
            <w:r>
              <w:rPr>
                <w:sz w:val="18"/>
                <w:szCs w:val="18"/>
                <w:lang w:eastAsia="lv-LV"/>
              </w:rPr>
              <w:t>57,84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8AECEA" w14:textId="77777777" w:rsidR="00F26638" w:rsidRPr="00480A5F" w:rsidRDefault="00F26638" w:rsidP="00DC27D3">
            <w:pPr>
              <w:spacing w:after="0"/>
              <w:ind w:firstLine="0"/>
              <w:jc w:val="center"/>
              <w:rPr>
                <w:sz w:val="18"/>
                <w:szCs w:val="18"/>
              </w:rPr>
            </w:pPr>
            <w:r>
              <w:rPr>
                <w:sz w:val="18"/>
                <w:szCs w:val="18"/>
                <w:lang w:eastAsia="lv-LV"/>
              </w:rPr>
              <w:t>62,15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AF8919" w14:textId="77777777" w:rsidR="00F26638" w:rsidRPr="00480A5F" w:rsidRDefault="00F26638" w:rsidP="00DC27D3">
            <w:pPr>
              <w:spacing w:after="0"/>
              <w:ind w:firstLine="0"/>
              <w:jc w:val="center"/>
              <w:rPr>
                <w:sz w:val="18"/>
                <w:szCs w:val="18"/>
              </w:rPr>
            </w:pPr>
            <w:r>
              <w:rPr>
                <w:sz w:val="18"/>
                <w:szCs w:val="18"/>
                <w:lang w:eastAsia="lv-LV"/>
              </w:rPr>
              <w:t>58,47</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B77D8" w14:textId="77777777" w:rsidR="00F26638" w:rsidRPr="00480A5F" w:rsidRDefault="00F26638" w:rsidP="00DC27D3">
            <w:pPr>
              <w:spacing w:after="0"/>
              <w:ind w:firstLine="5"/>
              <w:jc w:val="center"/>
              <w:rPr>
                <w:sz w:val="18"/>
                <w:szCs w:val="18"/>
              </w:rPr>
            </w:pPr>
            <w:r>
              <w:rPr>
                <w:sz w:val="18"/>
                <w:szCs w:val="18"/>
                <w:lang w:eastAsia="lv-LV"/>
              </w:rPr>
              <w:t>58,42</w:t>
            </w:r>
          </w:p>
        </w:tc>
      </w:tr>
      <w:tr w:rsidR="00F26638" w:rsidRPr="00480A5F" w14:paraId="5C90CECD" w14:textId="77777777" w:rsidTr="00DC27D3">
        <w:trPr>
          <w:trHeight w:val="142"/>
        </w:trPr>
        <w:tc>
          <w:tcPr>
            <w:tcW w:w="3119" w:type="dxa"/>
          </w:tcPr>
          <w:p w14:paraId="3977A557" w14:textId="77777777" w:rsidR="00F26638" w:rsidRPr="001322B2" w:rsidRDefault="00F26638" w:rsidP="00DC27D3">
            <w:pPr>
              <w:pStyle w:val="Tabuluvirsraksti"/>
              <w:spacing w:after="0"/>
              <w:jc w:val="both"/>
              <w:rPr>
                <w:i/>
                <w:sz w:val="18"/>
                <w:szCs w:val="18"/>
                <w:lang w:eastAsia="lv-LV"/>
              </w:rPr>
            </w:pPr>
            <w:r w:rsidRPr="001322B2">
              <w:rPr>
                <w:i/>
                <w:sz w:val="18"/>
                <w:szCs w:val="18"/>
                <w:lang w:eastAsia="lv-LV"/>
              </w:rPr>
              <w:lastRenderedPageBreak/>
              <w:t>Probācijas klient</w:t>
            </w:r>
            <w:r>
              <w:rPr>
                <w:i/>
                <w:sz w:val="18"/>
                <w:szCs w:val="18"/>
                <w:lang w:eastAsia="lv-LV"/>
              </w:rPr>
              <w:t>i</w:t>
            </w:r>
            <w:r w:rsidRPr="001322B2">
              <w:rPr>
                <w:i/>
                <w:sz w:val="18"/>
                <w:szCs w:val="18"/>
                <w:lang w:eastAsia="lv-LV"/>
              </w:rPr>
              <w:t xml:space="preserve">, kuriem attiecīgajā periodā tiek nodrošinātas probācijas programmas un notiesāto skaits, kuriem VPD darbinieki brīvības atņemšanas iestādē īsteno sociālās uzvedības korekcijas un sociālās rehabilitācijas programmas </w:t>
            </w:r>
            <w:r>
              <w:rPr>
                <w:i/>
                <w:sz w:val="18"/>
                <w:szCs w:val="18"/>
                <w:lang w:eastAsia="lv-LV"/>
              </w:rPr>
              <w:t>(skaits)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ED771" w14:textId="77777777" w:rsidR="00F26638" w:rsidRPr="00480A5F" w:rsidRDefault="00F26638" w:rsidP="00DC27D3">
            <w:pPr>
              <w:spacing w:after="0"/>
              <w:ind w:firstLine="0"/>
              <w:jc w:val="center"/>
              <w:rPr>
                <w:sz w:val="18"/>
                <w:szCs w:val="18"/>
              </w:rPr>
            </w:pPr>
            <w:r>
              <w:rPr>
                <w:color w:val="000000"/>
                <w:sz w:val="18"/>
                <w:szCs w:val="18"/>
                <w:lang w:eastAsia="lv-LV"/>
              </w:rPr>
              <w:t>342</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BE5E9" w14:textId="77777777" w:rsidR="00F26638" w:rsidRPr="00480A5F" w:rsidRDefault="00F26638" w:rsidP="00DC27D3">
            <w:pPr>
              <w:spacing w:after="0"/>
              <w:ind w:firstLine="0"/>
              <w:jc w:val="center"/>
              <w:rPr>
                <w:sz w:val="18"/>
                <w:szCs w:val="18"/>
              </w:rPr>
            </w:pPr>
            <w:r w:rsidRPr="00FB6C00">
              <w:rPr>
                <w:color w:val="000000"/>
                <w:sz w:val="18"/>
                <w:szCs w:val="18"/>
                <w:lang w:eastAsia="lv-LV"/>
              </w:rPr>
              <w:t>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01001" w14:textId="77777777" w:rsidR="00F26638" w:rsidRPr="00480A5F" w:rsidRDefault="00F26638" w:rsidP="00DC27D3">
            <w:pPr>
              <w:spacing w:after="0"/>
              <w:ind w:firstLine="0"/>
              <w:jc w:val="center"/>
              <w:rPr>
                <w:sz w:val="18"/>
                <w:szCs w:val="18"/>
              </w:rPr>
            </w:pPr>
            <w:r w:rsidRPr="00EB3095">
              <w:rPr>
                <w:color w:val="000000"/>
                <w:sz w:val="18"/>
                <w:szCs w:val="18"/>
                <w:lang w:eastAsia="lv-LV"/>
              </w:rPr>
              <w:t>550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F9F1" w14:textId="77777777" w:rsidR="00F26638" w:rsidRPr="00480A5F" w:rsidRDefault="00F26638" w:rsidP="00DC27D3">
            <w:pPr>
              <w:spacing w:after="0"/>
              <w:ind w:firstLine="0"/>
              <w:jc w:val="center"/>
              <w:rPr>
                <w:sz w:val="18"/>
                <w:szCs w:val="18"/>
              </w:rPr>
            </w:pPr>
            <w:r w:rsidRPr="00EB3095">
              <w:rPr>
                <w:color w:val="000000"/>
                <w:sz w:val="18"/>
                <w:szCs w:val="18"/>
                <w:lang w:eastAsia="lv-LV"/>
              </w:rPr>
              <w:t>550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B4487" w14:textId="77777777" w:rsidR="00F26638" w:rsidRPr="00480A5F" w:rsidRDefault="00F26638" w:rsidP="00DC27D3">
            <w:pPr>
              <w:spacing w:after="0"/>
              <w:ind w:firstLine="5"/>
              <w:jc w:val="center"/>
              <w:rPr>
                <w:sz w:val="18"/>
                <w:szCs w:val="18"/>
              </w:rPr>
            </w:pPr>
            <w:r w:rsidRPr="00EB3095">
              <w:rPr>
                <w:color w:val="000000"/>
                <w:sz w:val="18"/>
                <w:szCs w:val="18"/>
                <w:lang w:eastAsia="lv-LV"/>
              </w:rPr>
              <w:t>550</w:t>
            </w:r>
          </w:p>
        </w:tc>
      </w:tr>
      <w:tr w:rsidR="00F26638" w:rsidRPr="00480A5F" w14:paraId="493196A7" w14:textId="77777777" w:rsidTr="00DC27D3">
        <w:trPr>
          <w:trHeight w:val="142"/>
        </w:trPr>
        <w:tc>
          <w:tcPr>
            <w:tcW w:w="3119" w:type="dxa"/>
          </w:tcPr>
          <w:p w14:paraId="3A5A6D8F" w14:textId="77777777" w:rsidR="00F26638" w:rsidRPr="001322B2" w:rsidRDefault="00F26638" w:rsidP="00DC27D3">
            <w:pPr>
              <w:pStyle w:val="Tabuluvirsraksti"/>
              <w:spacing w:after="0"/>
              <w:jc w:val="both"/>
              <w:rPr>
                <w:i/>
                <w:sz w:val="18"/>
                <w:szCs w:val="18"/>
                <w:lang w:eastAsia="lv-LV"/>
              </w:rPr>
            </w:pPr>
            <w:bookmarkStart w:id="2" w:name="_Hlk17795242"/>
            <w:r w:rsidRPr="001322B2">
              <w:rPr>
                <w:i/>
                <w:iCs/>
                <w:sz w:val="18"/>
                <w:szCs w:val="18"/>
              </w:rPr>
              <w:t>Probācijas klient</w:t>
            </w:r>
            <w:r>
              <w:rPr>
                <w:i/>
                <w:iCs/>
                <w:sz w:val="18"/>
                <w:szCs w:val="18"/>
              </w:rPr>
              <w:t>i</w:t>
            </w:r>
            <w:r w:rsidRPr="001322B2">
              <w:rPr>
                <w:i/>
                <w:iCs/>
                <w:sz w:val="18"/>
                <w:szCs w:val="18"/>
              </w:rPr>
              <w:t>, kuriem nodrošināta uzraudzība</w:t>
            </w:r>
            <w:bookmarkEnd w:id="2"/>
            <w:r>
              <w:rPr>
                <w:i/>
                <w:iCs/>
                <w:sz w:val="18"/>
                <w:szCs w:val="18"/>
              </w:rPr>
              <w:t xml:space="preserve"> (skaits)</w:t>
            </w:r>
          </w:p>
        </w:tc>
        <w:tc>
          <w:tcPr>
            <w:tcW w:w="1276" w:type="dxa"/>
            <w:tcBorders>
              <w:top w:val="single" w:sz="4" w:space="0" w:color="auto"/>
              <w:left w:val="single" w:sz="4" w:space="0" w:color="auto"/>
              <w:bottom w:val="single" w:sz="4" w:space="0" w:color="auto"/>
              <w:right w:val="single" w:sz="4" w:space="0" w:color="auto"/>
            </w:tcBorders>
          </w:tcPr>
          <w:p w14:paraId="3A29CDAF" w14:textId="77777777" w:rsidR="00F26638" w:rsidRPr="00480A5F" w:rsidRDefault="00F26638" w:rsidP="00DC27D3">
            <w:pPr>
              <w:spacing w:after="0"/>
              <w:ind w:firstLine="0"/>
              <w:jc w:val="center"/>
              <w:rPr>
                <w:sz w:val="18"/>
                <w:szCs w:val="18"/>
              </w:rPr>
            </w:pPr>
            <w:r w:rsidRPr="00183830">
              <w:rPr>
                <w:color w:val="000000"/>
                <w:sz w:val="18"/>
                <w:szCs w:val="18"/>
                <w:lang w:eastAsia="lv-LV"/>
              </w:rPr>
              <w:t>5</w:t>
            </w:r>
            <w:r>
              <w:rPr>
                <w:color w:val="000000"/>
                <w:sz w:val="18"/>
                <w:szCs w:val="18"/>
                <w:lang w:eastAsia="lv-LV"/>
              </w:rPr>
              <w:t> </w:t>
            </w:r>
            <w:r w:rsidRPr="00183830">
              <w:rPr>
                <w:color w:val="000000"/>
                <w:sz w:val="18"/>
                <w:szCs w:val="18"/>
                <w:lang w:eastAsia="lv-LV"/>
              </w:rPr>
              <w:t>217</w:t>
            </w:r>
          </w:p>
        </w:tc>
        <w:tc>
          <w:tcPr>
            <w:tcW w:w="1275" w:type="dxa"/>
            <w:tcBorders>
              <w:top w:val="single" w:sz="4" w:space="0" w:color="auto"/>
              <w:left w:val="single" w:sz="4" w:space="0" w:color="auto"/>
              <w:bottom w:val="single" w:sz="4" w:space="0" w:color="auto"/>
              <w:right w:val="single" w:sz="4" w:space="0" w:color="auto"/>
            </w:tcBorders>
          </w:tcPr>
          <w:p w14:paraId="70C47808" w14:textId="77777777" w:rsidR="00F26638" w:rsidRPr="00480A5F" w:rsidRDefault="00F26638" w:rsidP="00DC27D3">
            <w:pPr>
              <w:spacing w:after="0"/>
              <w:ind w:firstLine="0"/>
              <w:jc w:val="center"/>
              <w:rPr>
                <w:sz w:val="18"/>
                <w:szCs w:val="18"/>
              </w:rPr>
            </w:pPr>
            <w:r w:rsidRPr="00FB6C00">
              <w:rPr>
                <w:color w:val="000000"/>
                <w:sz w:val="18"/>
                <w:szCs w:val="18"/>
                <w:lang w:eastAsia="lv-LV"/>
              </w:rPr>
              <w:t>6 700</w:t>
            </w:r>
          </w:p>
        </w:tc>
        <w:tc>
          <w:tcPr>
            <w:tcW w:w="1134" w:type="dxa"/>
            <w:tcBorders>
              <w:top w:val="single" w:sz="4" w:space="0" w:color="auto"/>
              <w:left w:val="single" w:sz="4" w:space="0" w:color="auto"/>
              <w:bottom w:val="single" w:sz="4" w:space="0" w:color="auto"/>
              <w:right w:val="single" w:sz="4" w:space="0" w:color="auto"/>
            </w:tcBorders>
          </w:tcPr>
          <w:p w14:paraId="3C3DB35B" w14:textId="77777777" w:rsidR="00F26638" w:rsidRPr="00480A5F" w:rsidRDefault="00F26638" w:rsidP="00DC27D3">
            <w:pPr>
              <w:spacing w:after="0"/>
              <w:ind w:firstLine="0"/>
              <w:jc w:val="center"/>
              <w:rPr>
                <w:sz w:val="18"/>
                <w:szCs w:val="18"/>
              </w:rPr>
            </w:pPr>
            <w:r>
              <w:rPr>
                <w:color w:val="000000"/>
                <w:sz w:val="18"/>
                <w:szCs w:val="18"/>
                <w:lang w:eastAsia="lv-LV"/>
              </w:rPr>
              <w:t>7 100</w:t>
            </w:r>
          </w:p>
        </w:tc>
        <w:tc>
          <w:tcPr>
            <w:tcW w:w="1134" w:type="dxa"/>
            <w:tcBorders>
              <w:top w:val="single" w:sz="4" w:space="0" w:color="auto"/>
              <w:left w:val="single" w:sz="4" w:space="0" w:color="auto"/>
              <w:bottom w:val="single" w:sz="4" w:space="0" w:color="auto"/>
              <w:right w:val="single" w:sz="4" w:space="0" w:color="auto"/>
            </w:tcBorders>
          </w:tcPr>
          <w:p w14:paraId="26168BFE" w14:textId="77777777" w:rsidR="00F26638" w:rsidRPr="00480A5F" w:rsidRDefault="00F26638" w:rsidP="00DC27D3">
            <w:pPr>
              <w:spacing w:after="0"/>
              <w:ind w:firstLine="0"/>
              <w:jc w:val="center"/>
              <w:rPr>
                <w:sz w:val="18"/>
                <w:szCs w:val="18"/>
              </w:rPr>
            </w:pPr>
            <w:r>
              <w:rPr>
                <w:color w:val="000000"/>
                <w:sz w:val="18"/>
                <w:szCs w:val="18"/>
                <w:lang w:eastAsia="lv-LV"/>
              </w:rPr>
              <w:t>7 100</w:t>
            </w:r>
          </w:p>
        </w:tc>
        <w:tc>
          <w:tcPr>
            <w:tcW w:w="1136" w:type="dxa"/>
            <w:tcBorders>
              <w:top w:val="single" w:sz="4" w:space="0" w:color="auto"/>
              <w:left w:val="single" w:sz="4" w:space="0" w:color="auto"/>
              <w:bottom w:val="single" w:sz="4" w:space="0" w:color="auto"/>
              <w:right w:val="single" w:sz="4" w:space="0" w:color="auto"/>
            </w:tcBorders>
          </w:tcPr>
          <w:p w14:paraId="4A055242" w14:textId="77777777" w:rsidR="00F26638" w:rsidRPr="00480A5F" w:rsidRDefault="00F26638" w:rsidP="00DC27D3">
            <w:pPr>
              <w:spacing w:after="0"/>
              <w:ind w:firstLine="5"/>
              <w:jc w:val="center"/>
              <w:rPr>
                <w:sz w:val="18"/>
                <w:szCs w:val="18"/>
              </w:rPr>
            </w:pPr>
            <w:r>
              <w:rPr>
                <w:color w:val="000000"/>
                <w:sz w:val="18"/>
                <w:szCs w:val="18"/>
                <w:lang w:eastAsia="lv-LV"/>
              </w:rPr>
              <w:t>7 100</w:t>
            </w:r>
          </w:p>
        </w:tc>
      </w:tr>
      <w:tr w:rsidR="00F26638" w:rsidRPr="00480A5F" w14:paraId="13898F54" w14:textId="77777777" w:rsidTr="00DC27D3">
        <w:trPr>
          <w:trHeight w:val="142"/>
        </w:trPr>
        <w:tc>
          <w:tcPr>
            <w:tcW w:w="3119" w:type="dxa"/>
          </w:tcPr>
          <w:p w14:paraId="0E6D54FF" w14:textId="77777777" w:rsidR="00F26638" w:rsidRPr="001322B2" w:rsidRDefault="00F26638" w:rsidP="00DC27D3">
            <w:pPr>
              <w:pStyle w:val="Tabuluvirsraksti"/>
              <w:spacing w:after="0"/>
              <w:jc w:val="both"/>
              <w:rPr>
                <w:i/>
                <w:sz w:val="18"/>
                <w:szCs w:val="18"/>
                <w:lang w:eastAsia="lv-LV"/>
              </w:rPr>
            </w:pPr>
            <w:r w:rsidRPr="001508BB">
              <w:rPr>
                <w:i/>
                <w:iCs/>
                <w:sz w:val="18"/>
                <w:szCs w:val="18"/>
              </w:rPr>
              <w:t>Probācijas klienti, kuriem nodrošināta kriminālsoda – sabiedriskais darbs – izpilde (skaits)</w:t>
            </w:r>
          </w:p>
        </w:tc>
        <w:tc>
          <w:tcPr>
            <w:tcW w:w="1276" w:type="dxa"/>
            <w:tcBorders>
              <w:top w:val="single" w:sz="4" w:space="0" w:color="auto"/>
              <w:left w:val="single" w:sz="4" w:space="0" w:color="auto"/>
              <w:bottom w:val="single" w:sz="4" w:space="0" w:color="auto"/>
              <w:right w:val="single" w:sz="4" w:space="0" w:color="auto"/>
            </w:tcBorders>
          </w:tcPr>
          <w:p w14:paraId="13626353" w14:textId="77777777" w:rsidR="00F26638" w:rsidRPr="00480A5F" w:rsidRDefault="00F26638" w:rsidP="00DC27D3">
            <w:pPr>
              <w:spacing w:after="0"/>
              <w:ind w:firstLine="0"/>
              <w:jc w:val="center"/>
              <w:rPr>
                <w:sz w:val="18"/>
                <w:szCs w:val="18"/>
              </w:rPr>
            </w:pPr>
            <w:r w:rsidRPr="00854C74">
              <w:rPr>
                <w:color w:val="000000"/>
                <w:sz w:val="18"/>
                <w:szCs w:val="18"/>
                <w:lang w:eastAsia="lv-LV"/>
              </w:rPr>
              <w:t>9</w:t>
            </w:r>
            <w:r>
              <w:rPr>
                <w:color w:val="000000"/>
                <w:sz w:val="18"/>
                <w:szCs w:val="18"/>
                <w:lang w:eastAsia="lv-LV"/>
              </w:rPr>
              <w:t> </w:t>
            </w:r>
            <w:r w:rsidRPr="00854C74">
              <w:rPr>
                <w:color w:val="000000"/>
                <w:sz w:val="18"/>
                <w:szCs w:val="18"/>
                <w:lang w:eastAsia="lv-LV"/>
              </w:rPr>
              <w:t>485</w:t>
            </w:r>
          </w:p>
        </w:tc>
        <w:tc>
          <w:tcPr>
            <w:tcW w:w="1275" w:type="dxa"/>
            <w:tcBorders>
              <w:top w:val="single" w:sz="4" w:space="0" w:color="auto"/>
              <w:left w:val="single" w:sz="4" w:space="0" w:color="auto"/>
              <w:bottom w:val="single" w:sz="4" w:space="0" w:color="auto"/>
              <w:right w:val="single" w:sz="4" w:space="0" w:color="auto"/>
            </w:tcBorders>
          </w:tcPr>
          <w:p w14:paraId="408932D5" w14:textId="77777777" w:rsidR="00F26638" w:rsidRPr="00480A5F" w:rsidRDefault="00F26638" w:rsidP="00DC27D3">
            <w:pPr>
              <w:spacing w:after="0"/>
              <w:ind w:firstLine="0"/>
              <w:jc w:val="center"/>
              <w:rPr>
                <w:sz w:val="18"/>
                <w:szCs w:val="18"/>
              </w:rPr>
            </w:pPr>
            <w:r w:rsidRPr="001508BB">
              <w:rPr>
                <w:color w:val="000000"/>
                <w:sz w:val="18"/>
                <w:szCs w:val="18"/>
                <w:lang w:eastAsia="lv-LV"/>
              </w:rPr>
              <w:t>8 000</w:t>
            </w:r>
          </w:p>
        </w:tc>
        <w:tc>
          <w:tcPr>
            <w:tcW w:w="1134" w:type="dxa"/>
            <w:tcBorders>
              <w:top w:val="single" w:sz="4" w:space="0" w:color="auto"/>
              <w:left w:val="single" w:sz="4" w:space="0" w:color="auto"/>
              <w:bottom w:val="single" w:sz="4" w:space="0" w:color="auto"/>
              <w:right w:val="single" w:sz="4" w:space="0" w:color="auto"/>
            </w:tcBorders>
          </w:tcPr>
          <w:p w14:paraId="6A6FDA63" w14:textId="77777777" w:rsidR="00F26638" w:rsidRPr="00480A5F" w:rsidRDefault="00F26638" w:rsidP="00DC27D3">
            <w:pPr>
              <w:spacing w:after="0"/>
              <w:ind w:firstLine="0"/>
              <w:jc w:val="center"/>
              <w:rPr>
                <w:sz w:val="18"/>
                <w:szCs w:val="18"/>
              </w:rPr>
            </w:pPr>
            <w:r>
              <w:rPr>
                <w:color w:val="000000"/>
                <w:sz w:val="18"/>
                <w:szCs w:val="18"/>
                <w:lang w:eastAsia="lv-LV"/>
              </w:rPr>
              <w:t>8 500</w:t>
            </w:r>
          </w:p>
        </w:tc>
        <w:tc>
          <w:tcPr>
            <w:tcW w:w="1134" w:type="dxa"/>
            <w:tcBorders>
              <w:top w:val="single" w:sz="4" w:space="0" w:color="auto"/>
              <w:left w:val="single" w:sz="4" w:space="0" w:color="auto"/>
              <w:bottom w:val="single" w:sz="4" w:space="0" w:color="auto"/>
              <w:right w:val="single" w:sz="4" w:space="0" w:color="auto"/>
            </w:tcBorders>
          </w:tcPr>
          <w:p w14:paraId="6019ECF7" w14:textId="77777777" w:rsidR="00F26638" w:rsidRPr="00480A5F" w:rsidRDefault="00F26638" w:rsidP="00DC27D3">
            <w:pPr>
              <w:spacing w:after="0"/>
              <w:ind w:firstLine="0"/>
              <w:jc w:val="center"/>
              <w:rPr>
                <w:sz w:val="18"/>
                <w:szCs w:val="18"/>
              </w:rPr>
            </w:pPr>
            <w:r>
              <w:rPr>
                <w:color w:val="000000"/>
                <w:sz w:val="18"/>
                <w:szCs w:val="18"/>
                <w:lang w:eastAsia="lv-LV"/>
              </w:rPr>
              <w:t>8 500</w:t>
            </w:r>
          </w:p>
        </w:tc>
        <w:tc>
          <w:tcPr>
            <w:tcW w:w="1136" w:type="dxa"/>
            <w:tcBorders>
              <w:top w:val="single" w:sz="4" w:space="0" w:color="auto"/>
              <w:left w:val="single" w:sz="4" w:space="0" w:color="auto"/>
              <w:bottom w:val="single" w:sz="4" w:space="0" w:color="auto"/>
              <w:right w:val="single" w:sz="4" w:space="0" w:color="auto"/>
            </w:tcBorders>
          </w:tcPr>
          <w:p w14:paraId="5DA4BA3D" w14:textId="77777777" w:rsidR="00F26638" w:rsidRPr="00480A5F" w:rsidRDefault="00F26638" w:rsidP="00DC27D3">
            <w:pPr>
              <w:spacing w:after="0"/>
              <w:ind w:firstLine="5"/>
              <w:jc w:val="center"/>
              <w:rPr>
                <w:sz w:val="18"/>
                <w:szCs w:val="18"/>
              </w:rPr>
            </w:pPr>
            <w:r>
              <w:rPr>
                <w:color w:val="000000"/>
                <w:sz w:val="18"/>
                <w:szCs w:val="18"/>
                <w:lang w:eastAsia="lv-LV"/>
              </w:rPr>
              <w:t>8 500</w:t>
            </w:r>
          </w:p>
        </w:tc>
      </w:tr>
    </w:tbl>
    <w:p w14:paraId="1F4C42D7" w14:textId="77777777" w:rsidR="00F26638" w:rsidRPr="00480A5F" w:rsidRDefault="00F26638" w:rsidP="00EC11E4">
      <w:pPr>
        <w:pStyle w:val="Tabuluvirsraksti"/>
        <w:spacing w:before="240"/>
        <w:jc w:val="left"/>
        <w:rPr>
          <w:b/>
          <w:lang w:eastAsia="lv-LV"/>
        </w:rPr>
      </w:pPr>
      <w:r>
        <w:rPr>
          <w:b/>
          <w:lang w:eastAsia="lv-LV"/>
        </w:rPr>
        <w:t>3. </w:t>
      </w:r>
      <w:r w:rsidRPr="00480A5F">
        <w:rPr>
          <w:b/>
          <w:lang w:eastAsia="lv-LV"/>
        </w:rPr>
        <w:t>Komerctiesību politika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F26638" w:rsidRPr="00043FD1" w14:paraId="42AE39C7" w14:textId="77777777" w:rsidTr="00DC27D3">
        <w:trPr>
          <w:trHeight w:val="283"/>
        </w:trPr>
        <w:tc>
          <w:tcPr>
            <w:tcW w:w="9072" w:type="dxa"/>
            <w:gridSpan w:val="4"/>
            <w:shd w:val="clear" w:color="auto" w:fill="D9D9D9" w:themeFill="background1" w:themeFillShade="D9"/>
          </w:tcPr>
          <w:p w14:paraId="4BACE3DC" w14:textId="77777777" w:rsidR="00F26638" w:rsidRPr="00043FD1" w:rsidRDefault="00F26638" w:rsidP="00DC27D3">
            <w:pPr>
              <w:pStyle w:val="Tabuluvirsraksti"/>
              <w:spacing w:after="0"/>
              <w:jc w:val="both"/>
              <w:rPr>
                <w:b/>
                <w:sz w:val="18"/>
                <w:szCs w:val="18"/>
                <w:lang w:eastAsia="lv-LV"/>
              </w:rPr>
            </w:pPr>
            <w:r w:rsidRPr="00043FD1">
              <w:rPr>
                <w:b/>
                <w:sz w:val="18"/>
                <w:szCs w:val="18"/>
                <w:lang w:eastAsia="lv-LV"/>
              </w:rPr>
              <w:t xml:space="preserve">Politikas mērķis: </w:t>
            </w:r>
            <w:r w:rsidRPr="00E6578E">
              <w:rPr>
                <w:b/>
                <w:sz w:val="18"/>
                <w:szCs w:val="18"/>
                <w:lang w:eastAsia="lv-LV"/>
              </w:rPr>
              <w:t xml:space="preserve">komercdarbībai labvēlīga ˗ stabila un efektīva ˗ tiesiskā vide </w:t>
            </w:r>
            <w:r w:rsidRPr="00E6578E">
              <w:rPr>
                <w:b/>
                <w:bCs/>
                <w:sz w:val="18"/>
                <w:szCs w:val="18"/>
                <w:lang w:eastAsia="lv-LV"/>
              </w:rPr>
              <w:t xml:space="preserve">/ </w:t>
            </w:r>
            <w:r w:rsidRPr="00E6578E">
              <w:rPr>
                <w:bCs/>
                <w:i/>
                <w:sz w:val="18"/>
                <w:szCs w:val="18"/>
                <w:lang w:eastAsia="lv-LV"/>
              </w:rPr>
              <w:t>Tieslietu ministrijas darbības stratēģija 2022. – 2026. gadam</w:t>
            </w:r>
          </w:p>
        </w:tc>
      </w:tr>
      <w:tr w:rsidR="00F26638" w:rsidRPr="00043FD1" w14:paraId="409B4EB3" w14:textId="77777777" w:rsidTr="006454DE">
        <w:trPr>
          <w:trHeight w:val="425"/>
        </w:trPr>
        <w:tc>
          <w:tcPr>
            <w:tcW w:w="3828" w:type="dxa"/>
            <w:shd w:val="clear" w:color="auto" w:fill="auto"/>
            <w:vAlign w:val="center"/>
          </w:tcPr>
          <w:p w14:paraId="30EB4C61" w14:textId="77777777" w:rsidR="00F26638" w:rsidRPr="00043FD1" w:rsidRDefault="00F26638" w:rsidP="00DC27D3">
            <w:pPr>
              <w:pStyle w:val="Tabuluvirsraksti"/>
              <w:spacing w:after="0"/>
              <w:rPr>
                <w:b/>
                <w:sz w:val="18"/>
                <w:szCs w:val="18"/>
                <w:lang w:eastAsia="lv-LV"/>
              </w:rPr>
            </w:pPr>
            <w:r w:rsidRPr="00043FD1">
              <w:rPr>
                <w:b/>
                <w:sz w:val="18"/>
                <w:szCs w:val="18"/>
                <w:lang w:eastAsia="lv-LV"/>
              </w:rPr>
              <w:t>Politikas rezultatīvie rādītāji</w:t>
            </w:r>
          </w:p>
        </w:tc>
        <w:tc>
          <w:tcPr>
            <w:tcW w:w="2741" w:type="dxa"/>
            <w:shd w:val="clear" w:color="auto" w:fill="auto"/>
            <w:vAlign w:val="center"/>
          </w:tcPr>
          <w:p w14:paraId="558756DB" w14:textId="4B3AB43D" w:rsidR="00F26638" w:rsidRPr="00043FD1" w:rsidRDefault="00F26638" w:rsidP="006454DE">
            <w:pPr>
              <w:pStyle w:val="Tabuluvirsraksti"/>
              <w:spacing w:after="0"/>
              <w:rPr>
                <w:b/>
                <w:sz w:val="18"/>
                <w:szCs w:val="18"/>
                <w:lang w:eastAsia="lv-LV"/>
              </w:rPr>
            </w:pPr>
            <w:r w:rsidRPr="00043FD1">
              <w:rPr>
                <w:b/>
                <w:sz w:val="18"/>
                <w:szCs w:val="18"/>
                <w:lang w:eastAsia="lv-LV"/>
              </w:rPr>
              <w:t>Attīstības plānošanas dokumenti vai normatīvie akti</w:t>
            </w:r>
          </w:p>
        </w:tc>
        <w:tc>
          <w:tcPr>
            <w:tcW w:w="1260" w:type="dxa"/>
            <w:shd w:val="clear" w:color="auto" w:fill="auto"/>
          </w:tcPr>
          <w:p w14:paraId="441BE919" w14:textId="77777777" w:rsidR="00F26638" w:rsidRDefault="00F26638" w:rsidP="00DC27D3">
            <w:pPr>
              <w:pStyle w:val="Tabuluvirsraksti"/>
              <w:spacing w:after="0"/>
              <w:rPr>
                <w:b/>
                <w:sz w:val="18"/>
                <w:szCs w:val="18"/>
                <w:lang w:eastAsia="lv-LV"/>
              </w:rPr>
            </w:pPr>
            <w:r w:rsidRPr="00043FD1">
              <w:rPr>
                <w:b/>
                <w:sz w:val="18"/>
                <w:szCs w:val="18"/>
                <w:lang w:eastAsia="lv-LV"/>
              </w:rPr>
              <w:t>Faktiskā vērtība</w:t>
            </w:r>
          </w:p>
          <w:p w14:paraId="530F7465" w14:textId="44610E2B" w:rsidR="00F26638" w:rsidRPr="00EC11E4" w:rsidRDefault="00F26638" w:rsidP="00EC11E4">
            <w:pPr>
              <w:pStyle w:val="Tabuluvirsraksti"/>
              <w:spacing w:after="0"/>
              <w:rPr>
                <w:bCs/>
                <w:sz w:val="18"/>
                <w:szCs w:val="18"/>
                <w:lang w:eastAsia="lv-LV"/>
              </w:rPr>
            </w:pPr>
            <w:r w:rsidRPr="006C52D7">
              <w:rPr>
                <w:bCs/>
                <w:sz w:val="18"/>
                <w:szCs w:val="18"/>
                <w:lang w:eastAsia="lv-LV"/>
              </w:rPr>
              <w:t xml:space="preserve">(2022) </w:t>
            </w:r>
          </w:p>
        </w:tc>
        <w:tc>
          <w:tcPr>
            <w:tcW w:w="1243" w:type="dxa"/>
            <w:shd w:val="clear" w:color="auto" w:fill="auto"/>
          </w:tcPr>
          <w:p w14:paraId="12F139DC" w14:textId="77777777" w:rsidR="00F26638" w:rsidRPr="00043FD1" w:rsidRDefault="00F26638" w:rsidP="00DC27D3">
            <w:pPr>
              <w:pStyle w:val="Tabuluvirsraksti"/>
              <w:spacing w:after="0"/>
              <w:rPr>
                <w:b/>
                <w:sz w:val="18"/>
                <w:szCs w:val="18"/>
                <w:lang w:eastAsia="lv-LV"/>
              </w:rPr>
            </w:pPr>
            <w:r w:rsidRPr="00043FD1">
              <w:rPr>
                <w:b/>
                <w:sz w:val="18"/>
                <w:szCs w:val="18"/>
                <w:lang w:eastAsia="lv-LV"/>
              </w:rPr>
              <w:t xml:space="preserve">Plānotā vērtība </w:t>
            </w:r>
          </w:p>
          <w:p w14:paraId="4B45675E" w14:textId="77777777" w:rsidR="00F26638" w:rsidRPr="00043FD1" w:rsidRDefault="00F26638" w:rsidP="00DC27D3">
            <w:pPr>
              <w:pStyle w:val="Tabuluvirsraksti"/>
              <w:spacing w:after="0"/>
              <w:rPr>
                <w:sz w:val="18"/>
                <w:szCs w:val="18"/>
                <w:lang w:eastAsia="lv-LV"/>
              </w:rPr>
            </w:pPr>
          </w:p>
        </w:tc>
      </w:tr>
      <w:tr w:rsidR="00F26638" w:rsidRPr="00043FD1" w14:paraId="3D12619F" w14:textId="77777777" w:rsidTr="00DC27D3">
        <w:trPr>
          <w:trHeight w:val="313"/>
        </w:trPr>
        <w:tc>
          <w:tcPr>
            <w:tcW w:w="3828" w:type="dxa"/>
            <w:vAlign w:val="center"/>
          </w:tcPr>
          <w:p w14:paraId="212702CB" w14:textId="77777777" w:rsidR="00F26638" w:rsidRPr="00043FD1" w:rsidRDefault="00F26638" w:rsidP="00DC27D3">
            <w:pPr>
              <w:pStyle w:val="Tabuluvirsraksti"/>
              <w:spacing w:after="0"/>
              <w:jc w:val="both"/>
              <w:rPr>
                <w:b/>
                <w:i/>
                <w:sz w:val="18"/>
                <w:szCs w:val="18"/>
                <w:lang w:eastAsia="lv-LV"/>
              </w:rPr>
            </w:pPr>
            <w:r w:rsidRPr="00043FD1">
              <w:rPr>
                <w:i/>
                <w:sz w:val="18"/>
                <w:szCs w:val="18"/>
              </w:rPr>
              <w:t>Vidējais maksātnespējas procesa ilgums (gadi)</w:t>
            </w:r>
          </w:p>
        </w:tc>
        <w:tc>
          <w:tcPr>
            <w:tcW w:w="2741" w:type="dxa"/>
            <w:vAlign w:val="center"/>
          </w:tcPr>
          <w:p w14:paraId="70A2F072" w14:textId="77777777" w:rsidR="00F26638" w:rsidRPr="00043FD1" w:rsidRDefault="00F26638" w:rsidP="00DC27D3">
            <w:pPr>
              <w:pStyle w:val="Tabuluvirsraksti"/>
              <w:spacing w:after="0"/>
              <w:rPr>
                <w:i/>
                <w:sz w:val="18"/>
                <w:szCs w:val="18"/>
                <w:lang w:eastAsia="lv-LV"/>
              </w:rPr>
            </w:pPr>
            <w:r>
              <w:rPr>
                <w:bCs/>
                <w:sz w:val="18"/>
                <w:szCs w:val="18"/>
                <w:lang w:eastAsia="lv-LV"/>
              </w:rPr>
              <w:t>-</w:t>
            </w:r>
          </w:p>
        </w:tc>
        <w:tc>
          <w:tcPr>
            <w:tcW w:w="1260" w:type="dxa"/>
            <w:vAlign w:val="center"/>
          </w:tcPr>
          <w:p w14:paraId="35EF494A" w14:textId="77777777" w:rsidR="00F26638" w:rsidRPr="00043FD1" w:rsidRDefault="00F26638" w:rsidP="00DC27D3">
            <w:pPr>
              <w:pStyle w:val="Tabuluvirsraksti"/>
              <w:spacing w:after="0"/>
              <w:rPr>
                <w:i/>
                <w:sz w:val="18"/>
                <w:szCs w:val="18"/>
                <w:lang w:eastAsia="lv-LV"/>
              </w:rPr>
            </w:pPr>
            <w:r>
              <w:rPr>
                <w:i/>
                <w:sz w:val="18"/>
                <w:szCs w:val="18"/>
              </w:rPr>
              <w:t>2</w:t>
            </w:r>
            <w:r w:rsidRPr="00043FD1">
              <w:rPr>
                <w:i/>
                <w:sz w:val="18"/>
                <w:szCs w:val="18"/>
              </w:rPr>
              <w:t>,</w:t>
            </w:r>
            <w:r>
              <w:rPr>
                <w:i/>
                <w:sz w:val="18"/>
                <w:szCs w:val="18"/>
              </w:rPr>
              <w:t>4</w:t>
            </w:r>
            <w:r w:rsidRPr="00043FD1" w:rsidDel="00021FA3">
              <w:rPr>
                <w:i/>
                <w:sz w:val="18"/>
                <w:szCs w:val="18"/>
              </w:rPr>
              <w:t xml:space="preserve"> </w:t>
            </w:r>
          </w:p>
        </w:tc>
        <w:tc>
          <w:tcPr>
            <w:tcW w:w="1243" w:type="dxa"/>
            <w:vAlign w:val="center"/>
          </w:tcPr>
          <w:p w14:paraId="37DB69BC" w14:textId="77777777" w:rsidR="00F26638" w:rsidRDefault="00F26638" w:rsidP="00DC27D3">
            <w:pPr>
              <w:pStyle w:val="Tabuluvirsraksti"/>
              <w:spacing w:after="0"/>
              <w:rPr>
                <w:i/>
                <w:sz w:val="18"/>
                <w:szCs w:val="18"/>
              </w:rPr>
            </w:pPr>
            <w:r w:rsidRPr="00043FD1">
              <w:rPr>
                <w:i/>
                <w:sz w:val="18"/>
                <w:szCs w:val="18"/>
              </w:rPr>
              <w:t>1,4</w:t>
            </w:r>
          </w:p>
          <w:p w14:paraId="77742091" w14:textId="77777777" w:rsidR="00F26638" w:rsidRPr="00043FD1" w:rsidRDefault="00F26638" w:rsidP="00DC27D3">
            <w:pPr>
              <w:pStyle w:val="Tabuluvirsraksti"/>
              <w:spacing w:after="0"/>
              <w:rPr>
                <w:i/>
                <w:sz w:val="18"/>
                <w:szCs w:val="18"/>
                <w:lang w:eastAsia="lv-LV"/>
              </w:rPr>
            </w:pPr>
            <w:r w:rsidRPr="00CB40A9">
              <w:rPr>
                <w:sz w:val="18"/>
                <w:szCs w:val="18"/>
                <w:lang w:eastAsia="lv-LV"/>
              </w:rPr>
              <w:t>(2024)</w:t>
            </w:r>
          </w:p>
        </w:tc>
      </w:tr>
      <w:tr w:rsidR="00F26638" w:rsidRPr="00043FD1" w14:paraId="1D0B8907" w14:textId="77777777" w:rsidTr="00DC27D3">
        <w:trPr>
          <w:trHeight w:val="319"/>
        </w:trPr>
        <w:tc>
          <w:tcPr>
            <w:tcW w:w="3828" w:type="dxa"/>
            <w:vAlign w:val="center"/>
          </w:tcPr>
          <w:p w14:paraId="0537EFDA" w14:textId="77777777" w:rsidR="00F26638" w:rsidRPr="00043FD1" w:rsidRDefault="00F26638" w:rsidP="00DC27D3">
            <w:pPr>
              <w:pStyle w:val="Tabuluvirsraksti"/>
              <w:spacing w:after="0"/>
              <w:jc w:val="both"/>
              <w:rPr>
                <w:i/>
                <w:sz w:val="18"/>
                <w:szCs w:val="18"/>
                <w:lang w:eastAsia="lv-LV"/>
              </w:rPr>
            </w:pPr>
            <w:r w:rsidRPr="00AF2EFC">
              <w:rPr>
                <w:i/>
                <w:color w:val="000000" w:themeColor="text1"/>
                <w:sz w:val="18"/>
                <w:szCs w:val="18"/>
              </w:rPr>
              <w:t>Nodrošināto kreditoru prasījumu atgūšanas rādītāji (</w:t>
            </w:r>
            <w:proofErr w:type="spellStart"/>
            <w:r w:rsidRPr="00AF2EFC">
              <w:rPr>
                <w:i/>
                <w:color w:val="000000" w:themeColor="text1"/>
                <w:sz w:val="18"/>
                <w:szCs w:val="18"/>
              </w:rPr>
              <w:t>recovery</w:t>
            </w:r>
            <w:proofErr w:type="spellEnd"/>
            <w:r w:rsidRPr="00AF2EFC">
              <w:rPr>
                <w:i/>
                <w:color w:val="000000" w:themeColor="text1"/>
                <w:sz w:val="18"/>
                <w:szCs w:val="18"/>
              </w:rPr>
              <w:t xml:space="preserve"> </w:t>
            </w:r>
            <w:proofErr w:type="spellStart"/>
            <w:r w:rsidRPr="00AF2EFC">
              <w:rPr>
                <w:i/>
                <w:color w:val="000000" w:themeColor="text1"/>
                <w:sz w:val="18"/>
                <w:szCs w:val="18"/>
              </w:rPr>
              <w:t>rate</w:t>
            </w:r>
            <w:proofErr w:type="spellEnd"/>
            <w:r w:rsidRPr="00AF2EFC">
              <w:rPr>
                <w:i/>
                <w:color w:val="000000" w:themeColor="text1"/>
                <w:sz w:val="18"/>
                <w:szCs w:val="18"/>
              </w:rPr>
              <w:t>) (centi)</w:t>
            </w:r>
          </w:p>
        </w:tc>
        <w:tc>
          <w:tcPr>
            <w:tcW w:w="2741" w:type="dxa"/>
            <w:vAlign w:val="center"/>
          </w:tcPr>
          <w:p w14:paraId="4DF91E90" w14:textId="77777777" w:rsidR="00F26638" w:rsidRPr="00043FD1" w:rsidRDefault="00F26638" w:rsidP="00DC27D3">
            <w:pPr>
              <w:pStyle w:val="Tabuluvirsraksti"/>
              <w:spacing w:after="0"/>
              <w:jc w:val="both"/>
              <w:rPr>
                <w:i/>
                <w:sz w:val="18"/>
                <w:szCs w:val="18"/>
                <w:lang w:eastAsia="lv-LV"/>
              </w:rPr>
            </w:pPr>
            <w:r w:rsidRPr="00327F54">
              <w:rPr>
                <w:i/>
                <w:sz w:val="18"/>
                <w:szCs w:val="18"/>
                <w:lang w:eastAsia="lv-LV"/>
              </w:rPr>
              <w:t>Tieslietu ministrijas darbības stratēģija 2022. – 2026. gadam</w:t>
            </w:r>
          </w:p>
        </w:tc>
        <w:tc>
          <w:tcPr>
            <w:tcW w:w="1260" w:type="dxa"/>
            <w:tcBorders>
              <w:top w:val="single" w:sz="4" w:space="0" w:color="auto"/>
              <w:left w:val="single" w:sz="4" w:space="0" w:color="auto"/>
              <w:bottom w:val="single" w:sz="4" w:space="0" w:color="auto"/>
              <w:right w:val="single" w:sz="4" w:space="0" w:color="auto"/>
            </w:tcBorders>
            <w:vAlign w:val="center"/>
          </w:tcPr>
          <w:p w14:paraId="69166622" w14:textId="77777777" w:rsidR="00F26638" w:rsidRPr="00043FD1" w:rsidRDefault="00F26638" w:rsidP="00DC27D3">
            <w:pPr>
              <w:pStyle w:val="Tabuluvirsraksti"/>
              <w:spacing w:after="0"/>
              <w:rPr>
                <w:i/>
                <w:sz w:val="18"/>
                <w:szCs w:val="18"/>
                <w:lang w:eastAsia="lv-LV"/>
              </w:rPr>
            </w:pPr>
            <w:r>
              <w:rPr>
                <w:i/>
                <w:sz w:val="18"/>
                <w:szCs w:val="18"/>
              </w:rPr>
              <w:t xml:space="preserve">68 </w:t>
            </w:r>
          </w:p>
        </w:tc>
        <w:tc>
          <w:tcPr>
            <w:tcW w:w="1243" w:type="dxa"/>
            <w:tcBorders>
              <w:top w:val="single" w:sz="4" w:space="0" w:color="auto"/>
              <w:left w:val="single" w:sz="4" w:space="0" w:color="auto"/>
              <w:bottom w:val="single" w:sz="4" w:space="0" w:color="auto"/>
              <w:right w:val="single" w:sz="4" w:space="0" w:color="auto"/>
            </w:tcBorders>
            <w:vAlign w:val="center"/>
          </w:tcPr>
          <w:p w14:paraId="1B590ECE" w14:textId="77777777" w:rsidR="00F26638" w:rsidRDefault="00F26638" w:rsidP="00DC27D3">
            <w:pPr>
              <w:pStyle w:val="Tabuluvirsraksti"/>
              <w:spacing w:after="0"/>
              <w:rPr>
                <w:i/>
                <w:sz w:val="18"/>
                <w:szCs w:val="18"/>
                <w:lang w:eastAsia="lv-LV"/>
              </w:rPr>
            </w:pPr>
            <w:r>
              <w:rPr>
                <w:i/>
                <w:sz w:val="18"/>
                <w:szCs w:val="18"/>
                <w:lang w:eastAsia="lv-LV"/>
              </w:rPr>
              <w:t>70</w:t>
            </w:r>
          </w:p>
          <w:p w14:paraId="4299B041" w14:textId="77777777" w:rsidR="00F26638" w:rsidRPr="00043FD1" w:rsidRDefault="00F26638" w:rsidP="00DC27D3">
            <w:pPr>
              <w:pStyle w:val="Tabuluvirsraksti"/>
              <w:spacing w:after="0"/>
              <w:rPr>
                <w:i/>
                <w:sz w:val="18"/>
                <w:szCs w:val="18"/>
                <w:lang w:eastAsia="lv-LV"/>
              </w:rPr>
            </w:pPr>
            <w:r w:rsidRPr="00043FD1">
              <w:rPr>
                <w:sz w:val="18"/>
                <w:szCs w:val="18"/>
                <w:lang w:eastAsia="lv-LV"/>
              </w:rPr>
              <w:t>(202</w:t>
            </w:r>
            <w:r>
              <w:rPr>
                <w:sz w:val="18"/>
                <w:szCs w:val="18"/>
                <w:lang w:eastAsia="lv-LV"/>
              </w:rPr>
              <w:t>4</w:t>
            </w:r>
            <w:r w:rsidRPr="00043FD1">
              <w:rPr>
                <w:sz w:val="18"/>
                <w:szCs w:val="18"/>
                <w:lang w:eastAsia="lv-LV"/>
              </w:rPr>
              <w:t>)</w:t>
            </w:r>
          </w:p>
        </w:tc>
      </w:tr>
      <w:tr w:rsidR="00F26638" w:rsidRPr="00043FD1" w14:paraId="47F945D1" w14:textId="77777777" w:rsidTr="00DC27D3">
        <w:trPr>
          <w:trHeight w:val="567"/>
        </w:trPr>
        <w:tc>
          <w:tcPr>
            <w:tcW w:w="3828" w:type="dxa"/>
            <w:vAlign w:val="center"/>
          </w:tcPr>
          <w:p w14:paraId="5E949C18" w14:textId="77777777" w:rsidR="00F26638" w:rsidRPr="00043FD1" w:rsidRDefault="00F26638" w:rsidP="00DC27D3">
            <w:pPr>
              <w:pStyle w:val="Tabuluvirsraksti"/>
              <w:spacing w:after="0"/>
              <w:jc w:val="both"/>
              <w:rPr>
                <w:i/>
                <w:sz w:val="18"/>
                <w:szCs w:val="18"/>
              </w:rPr>
            </w:pPr>
            <w:r w:rsidRPr="00043FD1">
              <w:rPr>
                <w:i/>
                <w:sz w:val="18"/>
                <w:szCs w:val="18"/>
              </w:rPr>
              <w:t>Sekmīgi pabeigto tiesiskās aizsardzības procesu skaits pret izbeigtajiem tiesiskās aizsardzības procesiem (%)</w:t>
            </w:r>
          </w:p>
        </w:tc>
        <w:tc>
          <w:tcPr>
            <w:tcW w:w="2741" w:type="dxa"/>
            <w:vAlign w:val="center"/>
          </w:tcPr>
          <w:p w14:paraId="06353AA9" w14:textId="77777777" w:rsidR="00F26638" w:rsidRPr="00043FD1" w:rsidRDefault="00F26638" w:rsidP="00DC27D3">
            <w:pPr>
              <w:pStyle w:val="Tabuluvirsraksti"/>
              <w:spacing w:after="0"/>
              <w:jc w:val="both"/>
              <w:rPr>
                <w:i/>
                <w:sz w:val="18"/>
                <w:szCs w:val="18"/>
              </w:rPr>
            </w:pPr>
            <w:r w:rsidRPr="00327F54">
              <w:rPr>
                <w:i/>
                <w:sz w:val="18"/>
                <w:szCs w:val="18"/>
                <w:lang w:eastAsia="lv-LV"/>
              </w:rPr>
              <w:t>Tieslietu ministrijas darbības stratēģija 2022. – 2026. gadam</w:t>
            </w:r>
          </w:p>
        </w:tc>
        <w:tc>
          <w:tcPr>
            <w:tcW w:w="1260" w:type="dxa"/>
            <w:tcBorders>
              <w:top w:val="single" w:sz="4" w:space="0" w:color="auto"/>
              <w:left w:val="single" w:sz="4" w:space="0" w:color="auto"/>
              <w:bottom w:val="single" w:sz="4" w:space="0" w:color="auto"/>
              <w:right w:val="single" w:sz="4" w:space="0" w:color="auto"/>
            </w:tcBorders>
            <w:vAlign w:val="center"/>
          </w:tcPr>
          <w:p w14:paraId="43181520" w14:textId="77777777" w:rsidR="00F26638" w:rsidRPr="00043FD1" w:rsidRDefault="00F26638" w:rsidP="00DC27D3">
            <w:pPr>
              <w:pStyle w:val="Tabuluvirsraksti"/>
              <w:spacing w:after="0"/>
              <w:rPr>
                <w:i/>
                <w:sz w:val="18"/>
                <w:szCs w:val="18"/>
              </w:rPr>
            </w:pPr>
            <w:r>
              <w:rPr>
                <w:i/>
                <w:sz w:val="18"/>
                <w:szCs w:val="18"/>
              </w:rPr>
              <w:t>11</w:t>
            </w:r>
            <w:r w:rsidRPr="00043FD1">
              <w:rPr>
                <w:i/>
                <w:sz w:val="18"/>
                <w:szCs w:val="18"/>
              </w:rPr>
              <w:t>,0</w:t>
            </w:r>
          </w:p>
        </w:tc>
        <w:tc>
          <w:tcPr>
            <w:tcW w:w="1243" w:type="dxa"/>
            <w:tcBorders>
              <w:top w:val="single" w:sz="4" w:space="0" w:color="auto"/>
              <w:left w:val="single" w:sz="4" w:space="0" w:color="auto"/>
              <w:bottom w:val="single" w:sz="4" w:space="0" w:color="auto"/>
              <w:right w:val="single" w:sz="4" w:space="0" w:color="auto"/>
            </w:tcBorders>
            <w:vAlign w:val="center"/>
          </w:tcPr>
          <w:p w14:paraId="0DEF3B27" w14:textId="77777777" w:rsidR="00F26638" w:rsidRDefault="00F26638" w:rsidP="00DC27D3">
            <w:pPr>
              <w:pStyle w:val="Tabuluvirsraksti"/>
              <w:spacing w:after="0"/>
              <w:rPr>
                <w:i/>
                <w:sz w:val="18"/>
                <w:szCs w:val="18"/>
              </w:rPr>
            </w:pPr>
            <w:r>
              <w:rPr>
                <w:i/>
                <w:sz w:val="18"/>
                <w:szCs w:val="18"/>
              </w:rPr>
              <w:t>30</w:t>
            </w:r>
            <w:r w:rsidRPr="00043FD1">
              <w:rPr>
                <w:i/>
                <w:sz w:val="18"/>
                <w:szCs w:val="18"/>
              </w:rPr>
              <w:t>,0</w:t>
            </w:r>
          </w:p>
          <w:p w14:paraId="2DBD086F" w14:textId="77777777" w:rsidR="00F26638" w:rsidRPr="00043FD1" w:rsidRDefault="00F26638" w:rsidP="00DC27D3">
            <w:pPr>
              <w:pStyle w:val="Tabuluvirsraksti"/>
              <w:spacing w:after="0"/>
              <w:rPr>
                <w:i/>
                <w:sz w:val="18"/>
                <w:szCs w:val="18"/>
              </w:rPr>
            </w:pPr>
            <w:r w:rsidRPr="00043FD1">
              <w:rPr>
                <w:sz w:val="18"/>
                <w:szCs w:val="18"/>
                <w:lang w:eastAsia="lv-LV"/>
              </w:rPr>
              <w:t>(202</w:t>
            </w:r>
            <w:r>
              <w:rPr>
                <w:sz w:val="18"/>
                <w:szCs w:val="18"/>
                <w:lang w:eastAsia="lv-LV"/>
              </w:rPr>
              <w:t>6</w:t>
            </w:r>
            <w:r w:rsidRPr="00043FD1">
              <w:rPr>
                <w:sz w:val="18"/>
                <w:szCs w:val="18"/>
                <w:lang w:eastAsia="lv-LV"/>
              </w:rPr>
              <w:t>)</w:t>
            </w:r>
          </w:p>
        </w:tc>
      </w:tr>
      <w:tr w:rsidR="00F26638" w:rsidRPr="00043FD1" w14:paraId="1E8DF1CB" w14:textId="77777777" w:rsidTr="00DC27D3">
        <w:trPr>
          <w:trHeight w:val="351"/>
        </w:trPr>
        <w:tc>
          <w:tcPr>
            <w:tcW w:w="3828" w:type="dxa"/>
            <w:vAlign w:val="center"/>
          </w:tcPr>
          <w:p w14:paraId="40F8454F" w14:textId="77777777" w:rsidR="00F26638" w:rsidRPr="00043FD1" w:rsidRDefault="00F26638" w:rsidP="00DC27D3">
            <w:pPr>
              <w:pStyle w:val="Tabuluvirsraksti"/>
              <w:spacing w:after="0"/>
              <w:jc w:val="both"/>
              <w:rPr>
                <w:i/>
                <w:sz w:val="18"/>
                <w:szCs w:val="18"/>
                <w:lang w:eastAsia="lv-LV"/>
              </w:rPr>
            </w:pPr>
            <w:r w:rsidRPr="00BE43D1">
              <w:rPr>
                <w:i/>
                <w:sz w:val="18"/>
                <w:szCs w:val="18"/>
              </w:rPr>
              <w:t xml:space="preserve">Elektroniski saņemtie pieteikumi reģistrācijas pakalpojumu saņemšanai </w:t>
            </w:r>
            <w:r>
              <w:rPr>
                <w:i/>
                <w:sz w:val="18"/>
                <w:szCs w:val="18"/>
              </w:rPr>
              <w:t>Uzņēmumu reģistrā</w:t>
            </w:r>
            <w:r w:rsidRPr="00BE43D1">
              <w:rPr>
                <w:i/>
                <w:sz w:val="18"/>
                <w:szCs w:val="18"/>
              </w:rPr>
              <w:t xml:space="preserve"> (%)</w:t>
            </w:r>
            <w:r w:rsidRPr="00043FD1" w:rsidDel="00BE43D1">
              <w:rPr>
                <w:i/>
                <w:sz w:val="18"/>
                <w:szCs w:val="18"/>
              </w:rPr>
              <w:t xml:space="preserve"> </w:t>
            </w:r>
          </w:p>
        </w:tc>
        <w:tc>
          <w:tcPr>
            <w:tcW w:w="2741" w:type="dxa"/>
            <w:tcBorders>
              <w:top w:val="single" w:sz="4" w:space="0" w:color="auto"/>
              <w:left w:val="single" w:sz="4" w:space="0" w:color="auto"/>
              <w:bottom w:val="single" w:sz="4" w:space="0" w:color="auto"/>
              <w:right w:val="single" w:sz="4" w:space="0" w:color="auto"/>
            </w:tcBorders>
            <w:vAlign w:val="center"/>
          </w:tcPr>
          <w:p w14:paraId="0F87AE23" w14:textId="77777777" w:rsidR="00F26638" w:rsidRPr="00043FD1" w:rsidRDefault="00F26638" w:rsidP="00DC27D3">
            <w:pPr>
              <w:pStyle w:val="Tabuluvirsraksti"/>
              <w:spacing w:after="0"/>
              <w:jc w:val="left"/>
              <w:rPr>
                <w:i/>
                <w:sz w:val="18"/>
                <w:szCs w:val="18"/>
                <w:lang w:eastAsia="lv-LV"/>
              </w:rPr>
            </w:pPr>
            <w:r w:rsidRPr="00327F54">
              <w:rPr>
                <w:i/>
                <w:sz w:val="18"/>
                <w:szCs w:val="18"/>
                <w:lang w:eastAsia="lv-LV"/>
              </w:rPr>
              <w:t>Tieslietu ministrijas darbības stratēģija 2022. – 2026. gadam</w:t>
            </w:r>
          </w:p>
        </w:tc>
        <w:tc>
          <w:tcPr>
            <w:tcW w:w="1260" w:type="dxa"/>
            <w:tcBorders>
              <w:top w:val="single" w:sz="4" w:space="0" w:color="auto"/>
              <w:left w:val="single" w:sz="4" w:space="0" w:color="auto"/>
              <w:bottom w:val="single" w:sz="4" w:space="0" w:color="auto"/>
              <w:right w:val="single" w:sz="4" w:space="0" w:color="auto"/>
            </w:tcBorders>
            <w:vAlign w:val="center"/>
          </w:tcPr>
          <w:p w14:paraId="63301E4C" w14:textId="77777777" w:rsidR="00F26638" w:rsidRPr="00043FD1" w:rsidRDefault="00F26638" w:rsidP="00DC27D3">
            <w:pPr>
              <w:pStyle w:val="Tabuluvirsraksti"/>
              <w:spacing w:after="0"/>
              <w:rPr>
                <w:i/>
                <w:sz w:val="18"/>
                <w:szCs w:val="18"/>
                <w:lang w:eastAsia="lv-LV"/>
              </w:rPr>
            </w:pPr>
            <w:r>
              <w:rPr>
                <w:i/>
                <w:sz w:val="18"/>
                <w:szCs w:val="18"/>
              </w:rPr>
              <w:t>71</w:t>
            </w:r>
            <w:r w:rsidRPr="00043FD1">
              <w:rPr>
                <w:i/>
                <w:sz w:val="18"/>
                <w:szCs w:val="18"/>
              </w:rPr>
              <w:t>,</w:t>
            </w:r>
            <w:r>
              <w:rPr>
                <w:i/>
                <w:sz w:val="18"/>
                <w:szCs w:val="18"/>
              </w:rPr>
              <w:t>9</w:t>
            </w:r>
          </w:p>
        </w:tc>
        <w:tc>
          <w:tcPr>
            <w:tcW w:w="1243" w:type="dxa"/>
            <w:tcBorders>
              <w:top w:val="single" w:sz="4" w:space="0" w:color="auto"/>
              <w:left w:val="single" w:sz="4" w:space="0" w:color="auto"/>
              <w:bottom w:val="single" w:sz="4" w:space="0" w:color="auto"/>
              <w:right w:val="single" w:sz="4" w:space="0" w:color="auto"/>
            </w:tcBorders>
            <w:vAlign w:val="center"/>
          </w:tcPr>
          <w:p w14:paraId="4807428B" w14:textId="77777777" w:rsidR="00F26638" w:rsidRDefault="00F26638" w:rsidP="00DC27D3">
            <w:pPr>
              <w:pStyle w:val="Tabuluvirsraksti"/>
              <w:spacing w:after="0"/>
              <w:rPr>
                <w:i/>
                <w:sz w:val="18"/>
                <w:szCs w:val="18"/>
              </w:rPr>
            </w:pPr>
            <w:r>
              <w:rPr>
                <w:i/>
                <w:sz w:val="18"/>
                <w:szCs w:val="18"/>
              </w:rPr>
              <w:t>100</w:t>
            </w:r>
            <w:r w:rsidRPr="00043FD1">
              <w:rPr>
                <w:i/>
                <w:sz w:val="18"/>
                <w:szCs w:val="18"/>
              </w:rPr>
              <w:t>,0</w:t>
            </w:r>
          </w:p>
          <w:p w14:paraId="5990AEC7" w14:textId="77777777" w:rsidR="00F26638" w:rsidRPr="00043FD1" w:rsidRDefault="00F26638" w:rsidP="00DC27D3">
            <w:pPr>
              <w:pStyle w:val="Tabuluvirsraksti"/>
              <w:spacing w:after="0"/>
              <w:rPr>
                <w:i/>
                <w:sz w:val="18"/>
                <w:szCs w:val="18"/>
                <w:lang w:eastAsia="lv-LV"/>
              </w:rPr>
            </w:pPr>
            <w:r>
              <w:rPr>
                <w:i/>
                <w:sz w:val="18"/>
                <w:szCs w:val="18"/>
              </w:rPr>
              <w:t>(2026)</w:t>
            </w:r>
          </w:p>
        </w:tc>
      </w:tr>
      <w:tr w:rsidR="00F26638" w:rsidRPr="00043FD1" w14:paraId="72F0B0A4" w14:textId="77777777" w:rsidTr="00DC27D3">
        <w:trPr>
          <w:trHeight w:val="215"/>
        </w:trPr>
        <w:tc>
          <w:tcPr>
            <w:tcW w:w="3828" w:type="dxa"/>
          </w:tcPr>
          <w:p w14:paraId="4681C8FF" w14:textId="77777777" w:rsidR="00F26638" w:rsidRPr="00043FD1" w:rsidRDefault="00F26638" w:rsidP="00DC27D3">
            <w:pPr>
              <w:pStyle w:val="Tabuluvirsraksti"/>
              <w:spacing w:after="0"/>
              <w:jc w:val="both"/>
              <w:rPr>
                <w:i/>
                <w:sz w:val="18"/>
                <w:szCs w:val="18"/>
                <w:lang w:eastAsia="lv-LV"/>
              </w:rPr>
            </w:pPr>
            <w:r w:rsidRPr="00043FD1">
              <w:rPr>
                <w:b/>
                <w:bCs/>
                <w:iCs/>
                <w:sz w:val="18"/>
                <w:szCs w:val="18"/>
                <w:lang w:eastAsia="lv-LV"/>
              </w:rPr>
              <w:t xml:space="preserve">Valdības </w:t>
            </w:r>
            <w:r>
              <w:rPr>
                <w:b/>
                <w:bCs/>
                <w:iCs/>
                <w:sz w:val="18"/>
                <w:szCs w:val="18"/>
                <w:lang w:eastAsia="lv-LV"/>
              </w:rPr>
              <w:t>deklarācija</w:t>
            </w:r>
          </w:p>
        </w:tc>
        <w:tc>
          <w:tcPr>
            <w:tcW w:w="5244" w:type="dxa"/>
            <w:gridSpan w:val="3"/>
            <w:tcBorders>
              <w:top w:val="single" w:sz="4" w:space="0" w:color="auto"/>
              <w:left w:val="single" w:sz="4" w:space="0" w:color="auto"/>
              <w:bottom w:val="single" w:sz="4" w:space="0" w:color="auto"/>
              <w:right w:val="single" w:sz="4" w:space="0" w:color="auto"/>
            </w:tcBorders>
            <w:vAlign w:val="center"/>
          </w:tcPr>
          <w:p w14:paraId="7C08A6B7" w14:textId="77777777" w:rsidR="00F26638" w:rsidRPr="00043FD1" w:rsidRDefault="00F26638" w:rsidP="00DC27D3">
            <w:pPr>
              <w:pStyle w:val="Tabuluvirsraksti"/>
              <w:spacing w:after="0"/>
              <w:jc w:val="left"/>
              <w:rPr>
                <w:i/>
                <w:iCs/>
                <w:sz w:val="18"/>
                <w:szCs w:val="18"/>
                <w:lang w:eastAsia="lv-LV"/>
              </w:rPr>
            </w:pPr>
            <w:r>
              <w:rPr>
                <w:i/>
                <w:iCs/>
                <w:sz w:val="18"/>
                <w:szCs w:val="18"/>
                <w:lang w:eastAsia="lv-LV"/>
              </w:rPr>
              <w:t>19.,35</w:t>
            </w:r>
          </w:p>
        </w:tc>
      </w:tr>
    </w:tbl>
    <w:p w14:paraId="16B56EA7" w14:textId="77777777" w:rsidR="00F26638" w:rsidRPr="00EC11E4" w:rsidRDefault="00F26638" w:rsidP="00F26638">
      <w:pPr>
        <w:pStyle w:val="Tabuluvirsraksti"/>
        <w:jc w:val="left"/>
        <w:rPr>
          <w:i/>
          <w:iCs/>
          <w:sz w:val="16"/>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F26638" w:rsidRPr="00480A5F" w14:paraId="759B48DA" w14:textId="77777777" w:rsidTr="00DC27D3">
        <w:trPr>
          <w:trHeight w:val="283"/>
          <w:tblHeader/>
        </w:trPr>
        <w:tc>
          <w:tcPr>
            <w:tcW w:w="1565" w:type="pct"/>
          </w:tcPr>
          <w:p w14:paraId="4962C5DF" w14:textId="77777777" w:rsidR="00F26638" w:rsidRPr="00480A5F" w:rsidRDefault="00F26638" w:rsidP="00DC27D3">
            <w:pPr>
              <w:spacing w:after="0"/>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6D4DE79B" w14:textId="77777777" w:rsidR="00F26638" w:rsidRPr="00220D2F" w:rsidRDefault="00F26638" w:rsidP="00DC27D3">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tcPr>
          <w:p w14:paraId="60BB1F37" w14:textId="77777777" w:rsidR="00F26638" w:rsidRPr="00220D2F" w:rsidRDefault="00F26638" w:rsidP="00DC27D3">
            <w:pPr>
              <w:pStyle w:val="tabteksts"/>
              <w:jc w:val="center"/>
              <w:rPr>
                <w:szCs w:val="18"/>
                <w:lang w:eastAsia="lv-LV"/>
              </w:rPr>
            </w:pPr>
            <w:r>
              <w:rPr>
                <w:lang w:eastAsia="lv-LV"/>
              </w:rPr>
              <w:t>2023.</w:t>
            </w:r>
            <w:r w:rsidRPr="00D42431">
              <w:rPr>
                <w:lang w:eastAsia="lv-LV"/>
              </w:rPr>
              <w:t xml:space="preserve"> gada     plāns</w:t>
            </w:r>
          </w:p>
        </w:tc>
        <w:tc>
          <w:tcPr>
            <w:tcW w:w="687" w:type="pct"/>
            <w:tcBorders>
              <w:top w:val="single" w:sz="4" w:space="0" w:color="auto"/>
              <w:left w:val="single" w:sz="4" w:space="0" w:color="auto"/>
              <w:bottom w:val="single" w:sz="4" w:space="0" w:color="auto"/>
              <w:right w:val="single" w:sz="4" w:space="0" w:color="auto"/>
            </w:tcBorders>
          </w:tcPr>
          <w:p w14:paraId="05A96F34" w14:textId="77777777" w:rsidR="00F26638" w:rsidRPr="00220D2F"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686" w:type="pct"/>
            <w:tcBorders>
              <w:top w:val="single" w:sz="4" w:space="0" w:color="auto"/>
              <w:left w:val="single" w:sz="4" w:space="0" w:color="auto"/>
              <w:bottom w:val="single" w:sz="4" w:space="0" w:color="auto"/>
              <w:right w:val="single" w:sz="4" w:space="0" w:color="auto"/>
            </w:tcBorders>
          </w:tcPr>
          <w:p w14:paraId="501BD8C9" w14:textId="77777777" w:rsidR="00F26638" w:rsidRPr="00220D2F"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szCs w:val="12"/>
                <w:lang w:eastAsia="lv-LV"/>
              </w:rPr>
              <w:t>prognoze</w:t>
            </w:r>
          </w:p>
        </w:tc>
        <w:tc>
          <w:tcPr>
            <w:tcW w:w="688" w:type="pct"/>
            <w:tcBorders>
              <w:top w:val="single" w:sz="4" w:space="0" w:color="auto"/>
              <w:left w:val="single" w:sz="4" w:space="0" w:color="auto"/>
              <w:bottom w:val="single" w:sz="4" w:space="0" w:color="auto"/>
              <w:right w:val="single" w:sz="4" w:space="0" w:color="auto"/>
            </w:tcBorders>
          </w:tcPr>
          <w:p w14:paraId="57586804" w14:textId="77777777" w:rsidR="00F26638" w:rsidRPr="00220D2F" w:rsidRDefault="00F26638" w:rsidP="00DC27D3">
            <w:pPr>
              <w:spacing w:after="0"/>
              <w:ind w:firstLine="2"/>
              <w:jc w:val="center"/>
              <w:rPr>
                <w:sz w:val="18"/>
                <w:szCs w:val="18"/>
              </w:rPr>
            </w:pPr>
            <w:r w:rsidRPr="00CB7BBD">
              <w:rPr>
                <w:sz w:val="18"/>
                <w:szCs w:val="12"/>
                <w:lang w:eastAsia="lv-LV"/>
              </w:rPr>
              <w:t xml:space="preserve">2026. gada </w:t>
            </w:r>
            <w:r>
              <w:rPr>
                <w:sz w:val="18"/>
                <w:szCs w:val="12"/>
                <w:lang w:eastAsia="lv-LV"/>
              </w:rPr>
              <w:t>prognoze</w:t>
            </w:r>
          </w:p>
        </w:tc>
      </w:tr>
      <w:tr w:rsidR="00F26638" w:rsidRPr="00480A5F" w14:paraId="733A580B" w14:textId="77777777" w:rsidTr="00DC27D3">
        <w:trPr>
          <w:trHeight w:val="179"/>
        </w:trPr>
        <w:tc>
          <w:tcPr>
            <w:tcW w:w="5000" w:type="pct"/>
            <w:gridSpan w:val="6"/>
            <w:shd w:val="clear" w:color="auto" w:fill="D9D9D9" w:themeFill="background1" w:themeFillShade="D9"/>
          </w:tcPr>
          <w:p w14:paraId="6146C682" w14:textId="77777777" w:rsidR="00F26638" w:rsidRPr="00480A5F" w:rsidRDefault="00F26638" w:rsidP="00DC27D3">
            <w:pPr>
              <w:spacing w:after="0"/>
              <w:jc w:val="center"/>
              <w:rPr>
                <w:b/>
                <w:sz w:val="18"/>
                <w:szCs w:val="18"/>
              </w:rPr>
            </w:pPr>
            <w:r w:rsidRPr="00480A5F">
              <w:rPr>
                <w:b/>
                <w:sz w:val="18"/>
                <w:szCs w:val="18"/>
              </w:rPr>
              <w:t>Ieguldījumi</w:t>
            </w:r>
          </w:p>
        </w:tc>
      </w:tr>
      <w:tr w:rsidR="00F26638" w:rsidRPr="00480A5F" w14:paraId="09F601B1" w14:textId="77777777" w:rsidTr="00DC27D3">
        <w:trPr>
          <w:trHeight w:val="142"/>
        </w:trPr>
        <w:tc>
          <w:tcPr>
            <w:tcW w:w="1565" w:type="pct"/>
            <w:vMerge w:val="restart"/>
          </w:tcPr>
          <w:p w14:paraId="205090A3" w14:textId="77777777" w:rsidR="00F26638" w:rsidRPr="00480A5F" w:rsidRDefault="00F26638" w:rsidP="00DC27D3">
            <w:pPr>
              <w:spacing w:after="0"/>
              <w:ind w:firstLine="0"/>
              <w:rPr>
                <w:b/>
                <w:sz w:val="18"/>
                <w:szCs w:val="18"/>
                <w:lang w:eastAsia="lv-LV"/>
              </w:rPr>
            </w:pPr>
            <w:r w:rsidRPr="00480A5F">
              <w:rPr>
                <w:b/>
                <w:sz w:val="18"/>
                <w:szCs w:val="18"/>
                <w:lang w:eastAsia="lv-LV"/>
              </w:rPr>
              <w:t xml:space="preserve">Izdevumi kopā, </w:t>
            </w:r>
            <w:proofErr w:type="spellStart"/>
            <w:r w:rsidRPr="00480A5F">
              <w:rPr>
                <w:i/>
                <w:sz w:val="18"/>
                <w:szCs w:val="18"/>
                <w:lang w:eastAsia="lv-LV"/>
              </w:rPr>
              <w:t>euro</w:t>
            </w:r>
            <w:proofErr w:type="spellEnd"/>
            <w:r w:rsidRPr="00480A5F">
              <w:rPr>
                <w:i/>
                <w:sz w:val="18"/>
                <w:szCs w:val="18"/>
                <w:lang w:eastAsia="lv-LV"/>
              </w:rPr>
              <w:t>,</w:t>
            </w:r>
            <w:r w:rsidRPr="00480A5F">
              <w:rPr>
                <w:sz w:val="18"/>
                <w:szCs w:val="18"/>
                <w:lang w:eastAsia="lv-LV"/>
              </w:rPr>
              <w:t xml:space="preserve"> t.sk.:</w:t>
            </w:r>
          </w:p>
          <w:p w14:paraId="4DC993C2" w14:textId="77777777" w:rsidR="00F26638" w:rsidRPr="00480A5F" w:rsidRDefault="00F26638" w:rsidP="00DC27D3">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87" w:type="pct"/>
          </w:tcPr>
          <w:p w14:paraId="49364B73" w14:textId="77777777" w:rsidR="00F26638" w:rsidRPr="00480A5F" w:rsidRDefault="00F26638" w:rsidP="00DC27D3">
            <w:pPr>
              <w:pStyle w:val="tabteksts"/>
              <w:jc w:val="right"/>
              <w:rPr>
                <w:b/>
                <w:bCs/>
                <w:lang w:eastAsia="lv-LV"/>
              </w:rPr>
            </w:pPr>
            <w:r>
              <w:rPr>
                <w:b/>
                <w:bCs/>
                <w:lang w:eastAsia="lv-LV"/>
              </w:rPr>
              <w:t>8 374 312</w:t>
            </w:r>
          </w:p>
        </w:tc>
        <w:tc>
          <w:tcPr>
            <w:tcW w:w="687" w:type="pct"/>
          </w:tcPr>
          <w:p w14:paraId="42F949AD" w14:textId="77777777" w:rsidR="00F26638" w:rsidRPr="00480A5F" w:rsidRDefault="00F26638" w:rsidP="00DC27D3">
            <w:pPr>
              <w:pStyle w:val="tabteksts"/>
              <w:jc w:val="right"/>
              <w:rPr>
                <w:b/>
                <w:szCs w:val="18"/>
                <w:lang w:eastAsia="lv-LV"/>
              </w:rPr>
            </w:pPr>
            <w:r>
              <w:rPr>
                <w:b/>
                <w:szCs w:val="18"/>
                <w:lang w:eastAsia="lv-LV"/>
              </w:rPr>
              <w:t>14 470 814</w:t>
            </w:r>
          </w:p>
        </w:tc>
        <w:tc>
          <w:tcPr>
            <w:tcW w:w="687" w:type="pct"/>
          </w:tcPr>
          <w:p w14:paraId="708C55F3" w14:textId="77777777" w:rsidR="00F26638" w:rsidRPr="00480A5F" w:rsidRDefault="00F26638" w:rsidP="00DC27D3">
            <w:pPr>
              <w:pStyle w:val="tabteksts"/>
              <w:jc w:val="right"/>
              <w:rPr>
                <w:b/>
                <w:szCs w:val="18"/>
                <w:lang w:eastAsia="lv-LV"/>
              </w:rPr>
            </w:pPr>
            <w:r w:rsidRPr="00391251">
              <w:rPr>
                <w:b/>
                <w:szCs w:val="18"/>
                <w:lang w:eastAsia="lv-LV"/>
              </w:rPr>
              <w:t>14 446 978</w:t>
            </w:r>
          </w:p>
        </w:tc>
        <w:tc>
          <w:tcPr>
            <w:tcW w:w="686" w:type="pct"/>
          </w:tcPr>
          <w:p w14:paraId="52CA3EE4" w14:textId="77777777" w:rsidR="00F26638" w:rsidRPr="00480A5F" w:rsidRDefault="00F26638" w:rsidP="00DC27D3">
            <w:pPr>
              <w:pStyle w:val="tabteksts"/>
              <w:jc w:val="right"/>
              <w:rPr>
                <w:b/>
                <w:szCs w:val="18"/>
                <w:lang w:eastAsia="lv-LV"/>
              </w:rPr>
            </w:pPr>
            <w:r w:rsidRPr="00391251">
              <w:rPr>
                <w:b/>
                <w:szCs w:val="18"/>
                <w:lang w:eastAsia="lv-LV"/>
              </w:rPr>
              <w:t>13 258 641</w:t>
            </w:r>
          </w:p>
        </w:tc>
        <w:tc>
          <w:tcPr>
            <w:tcW w:w="688" w:type="pct"/>
          </w:tcPr>
          <w:p w14:paraId="33DB9528" w14:textId="77777777" w:rsidR="00F26638" w:rsidRPr="00480A5F" w:rsidRDefault="00F26638" w:rsidP="00DC27D3">
            <w:pPr>
              <w:spacing w:after="0"/>
              <w:ind w:firstLine="5"/>
              <w:jc w:val="right"/>
              <w:rPr>
                <w:b/>
                <w:sz w:val="18"/>
                <w:szCs w:val="18"/>
              </w:rPr>
            </w:pPr>
            <w:r w:rsidRPr="00391251">
              <w:rPr>
                <w:b/>
                <w:sz w:val="18"/>
                <w:szCs w:val="18"/>
              </w:rPr>
              <w:t>12 417 861</w:t>
            </w:r>
          </w:p>
        </w:tc>
      </w:tr>
      <w:tr w:rsidR="00F26638" w:rsidRPr="00480A5F" w14:paraId="08AA3DDF" w14:textId="77777777" w:rsidTr="00DC27D3">
        <w:trPr>
          <w:trHeight w:val="425"/>
        </w:trPr>
        <w:tc>
          <w:tcPr>
            <w:tcW w:w="1565" w:type="pct"/>
            <w:vMerge/>
          </w:tcPr>
          <w:p w14:paraId="3DAB94D4" w14:textId="77777777" w:rsidR="00F26638" w:rsidRPr="00480A5F" w:rsidRDefault="00F26638" w:rsidP="00DC27D3">
            <w:pPr>
              <w:rPr>
                <w:sz w:val="18"/>
                <w:szCs w:val="18"/>
              </w:rPr>
            </w:pPr>
          </w:p>
        </w:tc>
        <w:tc>
          <w:tcPr>
            <w:tcW w:w="687" w:type="pct"/>
          </w:tcPr>
          <w:p w14:paraId="7A796553" w14:textId="77777777" w:rsidR="00F26638" w:rsidRPr="00480A5F" w:rsidRDefault="00F26638" w:rsidP="00DC27D3">
            <w:pPr>
              <w:spacing w:after="0"/>
              <w:ind w:firstLine="0"/>
              <w:jc w:val="right"/>
              <w:rPr>
                <w:b/>
                <w:bCs/>
                <w:sz w:val="18"/>
                <w:szCs w:val="18"/>
              </w:rPr>
            </w:pPr>
            <w:r>
              <w:rPr>
                <w:b/>
                <w:bCs/>
                <w:sz w:val="18"/>
                <w:szCs w:val="18"/>
              </w:rPr>
              <w:t>229</w:t>
            </w:r>
          </w:p>
        </w:tc>
        <w:tc>
          <w:tcPr>
            <w:tcW w:w="687" w:type="pct"/>
          </w:tcPr>
          <w:p w14:paraId="1E3118F7" w14:textId="77777777" w:rsidR="00F26638" w:rsidRPr="00480A5F" w:rsidRDefault="00F26638" w:rsidP="00DC27D3">
            <w:pPr>
              <w:spacing w:after="0"/>
              <w:ind w:firstLine="0"/>
              <w:jc w:val="right"/>
              <w:rPr>
                <w:b/>
                <w:sz w:val="18"/>
                <w:szCs w:val="18"/>
              </w:rPr>
            </w:pPr>
            <w:r w:rsidRPr="007D4021">
              <w:rPr>
                <w:b/>
                <w:bCs/>
                <w:sz w:val="18"/>
                <w:szCs w:val="18"/>
              </w:rPr>
              <w:t>249</w:t>
            </w:r>
          </w:p>
        </w:tc>
        <w:tc>
          <w:tcPr>
            <w:tcW w:w="687" w:type="pct"/>
          </w:tcPr>
          <w:p w14:paraId="5C97804A" w14:textId="77777777" w:rsidR="00F26638" w:rsidRPr="007D4021" w:rsidRDefault="00F26638" w:rsidP="00DC27D3">
            <w:pPr>
              <w:spacing w:after="0"/>
              <w:ind w:firstLine="0"/>
              <w:jc w:val="right"/>
              <w:rPr>
                <w:b/>
                <w:bCs/>
                <w:sz w:val="18"/>
                <w:szCs w:val="18"/>
              </w:rPr>
            </w:pPr>
            <w:r>
              <w:rPr>
                <w:b/>
                <w:bCs/>
                <w:sz w:val="18"/>
                <w:szCs w:val="18"/>
              </w:rPr>
              <w:t>249</w:t>
            </w:r>
          </w:p>
        </w:tc>
        <w:tc>
          <w:tcPr>
            <w:tcW w:w="686" w:type="pct"/>
          </w:tcPr>
          <w:p w14:paraId="3B217871" w14:textId="77777777" w:rsidR="00F26638" w:rsidRPr="007D4021" w:rsidRDefault="00F26638" w:rsidP="00DC27D3">
            <w:pPr>
              <w:spacing w:after="0"/>
              <w:ind w:firstLine="0"/>
              <w:jc w:val="right"/>
              <w:rPr>
                <w:b/>
                <w:bCs/>
                <w:sz w:val="18"/>
                <w:szCs w:val="18"/>
              </w:rPr>
            </w:pPr>
            <w:r>
              <w:rPr>
                <w:b/>
                <w:bCs/>
                <w:sz w:val="18"/>
                <w:szCs w:val="18"/>
              </w:rPr>
              <w:t>249</w:t>
            </w:r>
          </w:p>
        </w:tc>
        <w:tc>
          <w:tcPr>
            <w:tcW w:w="688" w:type="pct"/>
          </w:tcPr>
          <w:p w14:paraId="0E164D90" w14:textId="77777777" w:rsidR="00F26638" w:rsidRPr="00480A5F" w:rsidRDefault="00F26638" w:rsidP="00DC27D3">
            <w:pPr>
              <w:spacing w:after="0"/>
              <w:ind w:firstLine="5"/>
              <w:jc w:val="right"/>
              <w:rPr>
                <w:b/>
                <w:sz w:val="18"/>
                <w:szCs w:val="18"/>
              </w:rPr>
            </w:pPr>
            <w:r>
              <w:rPr>
                <w:b/>
                <w:bCs/>
                <w:sz w:val="18"/>
                <w:szCs w:val="18"/>
              </w:rPr>
              <w:t>249</w:t>
            </w:r>
          </w:p>
        </w:tc>
      </w:tr>
      <w:tr w:rsidR="00F26638" w:rsidRPr="00480A5F" w14:paraId="69827BF9" w14:textId="77777777" w:rsidTr="00DC27D3">
        <w:trPr>
          <w:trHeight w:val="142"/>
        </w:trPr>
        <w:tc>
          <w:tcPr>
            <w:tcW w:w="1565" w:type="pct"/>
            <w:vMerge w:val="restart"/>
            <w:vAlign w:val="center"/>
          </w:tcPr>
          <w:p w14:paraId="06143C1A" w14:textId="77777777" w:rsidR="00F26638" w:rsidRPr="00480A5F" w:rsidRDefault="00F26638" w:rsidP="00DC27D3">
            <w:pPr>
              <w:spacing w:after="0"/>
              <w:ind w:firstLine="318"/>
              <w:rPr>
                <w:sz w:val="18"/>
                <w:szCs w:val="18"/>
              </w:rPr>
            </w:pPr>
            <w:r w:rsidRPr="00480A5F">
              <w:rPr>
                <w:sz w:val="18"/>
                <w:szCs w:val="18"/>
                <w:lang w:eastAsia="lv-LV"/>
              </w:rPr>
              <w:t>06.01.00 Juridisko personu reģistrācija</w:t>
            </w:r>
          </w:p>
        </w:tc>
        <w:tc>
          <w:tcPr>
            <w:tcW w:w="687" w:type="pct"/>
          </w:tcPr>
          <w:p w14:paraId="51526BBD" w14:textId="77777777" w:rsidR="00F26638" w:rsidRPr="0002264A" w:rsidRDefault="00F26638" w:rsidP="00DC27D3">
            <w:pPr>
              <w:spacing w:after="0"/>
              <w:ind w:firstLine="0"/>
              <w:jc w:val="right"/>
              <w:rPr>
                <w:sz w:val="18"/>
                <w:szCs w:val="18"/>
              </w:rPr>
            </w:pPr>
            <w:r w:rsidRPr="0002264A">
              <w:rPr>
                <w:sz w:val="18"/>
                <w:szCs w:val="18"/>
              </w:rPr>
              <w:t>5 118 990</w:t>
            </w:r>
          </w:p>
        </w:tc>
        <w:tc>
          <w:tcPr>
            <w:tcW w:w="687" w:type="pct"/>
          </w:tcPr>
          <w:p w14:paraId="61FC17A3" w14:textId="77777777" w:rsidR="00F26638" w:rsidRPr="00922483" w:rsidRDefault="00F26638" w:rsidP="00DC27D3">
            <w:pPr>
              <w:spacing w:after="0"/>
              <w:ind w:firstLine="0"/>
              <w:jc w:val="right"/>
              <w:rPr>
                <w:sz w:val="18"/>
                <w:szCs w:val="18"/>
              </w:rPr>
            </w:pPr>
            <w:r w:rsidRPr="00922483">
              <w:rPr>
                <w:sz w:val="18"/>
                <w:szCs w:val="18"/>
              </w:rPr>
              <w:t>8 418 783</w:t>
            </w:r>
          </w:p>
        </w:tc>
        <w:tc>
          <w:tcPr>
            <w:tcW w:w="687" w:type="pct"/>
          </w:tcPr>
          <w:p w14:paraId="1F23AA39" w14:textId="77777777" w:rsidR="00F26638" w:rsidRPr="00922483" w:rsidRDefault="00F26638" w:rsidP="00DC27D3">
            <w:pPr>
              <w:spacing w:after="0"/>
              <w:ind w:firstLine="0"/>
              <w:jc w:val="right"/>
              <w:rPr>
                <w:sz w:val="18"/>
                <w:szCs w:val="18"/>
              </w:rPr>
            </w:pPr>
            <w:r w:rsidRPr="005A00F9">
              <w:rPr>
                <w:sz w:val="18"/>
                <w:szCs w:val="18"/>
              </w:rPr>
              <w:t>7 185 433</w:t>
            </w:r>
          </w:p>
        </w:tc>
        <w:tc>
          <w:tcPr>
            <w:tcW w:w="686" w:type="pct"/>
          </w:tcPr>
          <w:p w14:paraId="364616AA" w14:textId="77777777" w:rsidR="00F26638" w:rsidRPr="00922483" w:rsidRDefault="00F26638" w:rsidP="00DC27D3">
            <w:pPr>
              <w:spacing w:after="0"/>
              <w:ind w:firstLine="0"/>
              <w:jc w:val="right"/>
              <w:rPr>
                <w:sz w:val="18"/>
                <w:szCs w:val="18"/>
              </w:rPr>
            </w:pPr>
            <w:r w:rsidRPr="00A7610B">
              <w:rPr>
                <w:sz w:val="18"/>
                <w:szCs w:val="18"/>
              </w:rPr>
              <w:t>6 858 322</w:t>
            </w:r>
          </w:p>
        </w:tc>
        <w:tc>
          <w:tcPr>
            <w:tcW w:w="688" w:type="pct"/>
          </w:tcPr>
          <w:p w14:paraId="39E035F3" w14:textId="77777777" w:rsidR="00F26638" w:rsidRPr="00922483" w:rsidRDefault="00F26638" w:rsidP="00DC27D3">
            <w:pPr>
              <w:spacing w:after="0"/>
              <w:ind w:firstLine="0"/>
              <w:jc w:val="right"/>
              <w:rPr>
                <w:sz w:val="18"/>
                <w:szCs w:val="18"/>
              </w:rPr>
            </w:pPr>
            <w:r w:rsidRPr="00A7610B">
              <w:rPr>
                <w:sz w:val="18"/>
                <w:szCs w:val="18"/>
              </w:rPr>
              <w:t>6 858 322</w:t>
            </w:r>
          </w:p>
        </w:tc>
      </w:tr>
      <w:tr w:rsidR="00F26638" w:rsidRPr="00480A5F" w14:paraId="4E875C23" w14:textId="77777777" w:rsidTr="00DC27D3">
        <w:trPr>
          <w:trHeight w:val="142"/>
        </w:trPr>
        <w:tc>
          <w:tcPr>
            <w:tcW w:w="1565" w:type="pct"/>
            <w:vMerge/>
          </w:tcPr>
          <w:p w14:paraId="4DDAF159" w14:textId="77777777" w:rsidR="00F26638" w:rsidRPr="00480A5F" w:rsidRDefault="00F26638" w:rsidP="00DC27D3">
            <w:pPr>
              <w:ind w:firstLine="318"/>
              <w:rPr>
                <w:sz w:val="18"/>
                <w:szCs w:val="18"/>
              </w:rPr>
            </w:pPr>
          </w:p>
        </w:tc>
        <w:tc>
          <w:tcPr>
            <w:tcW w:w="687" w:type="pct"/>
          </w:tcPr>
          <w:p w14:paraId="6369C0C4" w14:textId="77777777" w:rsidR="00F26638" w:rsidRPr="00922483" w:rsidRDefault="00F26638" w:rsidP="00DC27D3">
            <w:pPr>
              <w:spacing w:after="0"/>
              <w:ind w:firstLine="0"/>
              <w:jc w:val="right"/>
              <w:rPr>
                <w:sz w:val="18"/>
                <w:szCs w:val="18"/>
              </w:rPr>
            </w:pPr>
            <w:r>
              <w:rPr>
                <w:sz w:val="18"/>
                <w:szCs w:val="18"/>
              </w:rPr>
              <w:t>177</w:t>
            </w:r>
          </w:p>
        </w:tc>
        <w:tc>
          <w:tcPr>
            <w:tcW w:w="687" w:type="pct"/>
          </w:tcPr>
          <w:p w14:paraId="6B150C72" w14:textId="77777777" w:rsidR="00F26638" w:rsidRPr="00922483" w:rsidRDefault="00F26638" w:rsidP="00DC27D3">
            <w:pPr>
              <w:spacing w:after="0"/>
              <w:ind w:firstLine="0"/>
              <w:jc w:val="right"/>
              <w:rPr>
                <w:sz w:val="18"/>
                <w:szCs w:val="18"/>
              </w:rPr>
            </w:pPr>
            <w:r w:rsidRPr="00922483">
              <w:rPr>
                <w:sz w:val="18"/>
                <w:szCs w:val="18"/>
              </w:rPr>
              <w:t>183</w:t>
            </w:r>
          </w:p>
        </w:tc>
        <w:tc>
          <w:tcPr>
            <w:tcW w:w="687" w:type="pct"/>
          </w:tcPr>
          <w:p w14:paraId="218B6B2D" w14:textId="77777777" w:rsidR="00F26638" w:rsidRPr="00922483" w:rsidRDefault="00F26638" w:rsidP="00DC27D3">
            <w:pPr>
              <w:spacing w:after="0"/>
              <w:ind w:firstLine="0"/>
              <w:jc w:val="right"/>
              <w:rPr>
                <w:sz w:val="18"/>
                <w:szCs w:val="18"/>
              </w:rPr>
            </w:pPr>
            <w:r>
              <w:rPr>
                <w:sz w:val="18"/>
                <w:szCs w:val="18"/>
              </w:rPr>
              <w:t>181</w:t>
            </w:r>
          </w:p>
        </w:tc>
        <w:tc>
          <w:tcPr>
            <w:tcW w:w="686" w:type="pct"/>
          </w:tcPr>
          <w:p w14:paraId="7C9B5744" w14:textId="77777777" w:rsidR="00F26638" w:rsidRPr="00922483" w:rsidRDefault="00F26638" w:rsidP="00DC27D3">
            <w:pPr>
              <w:spacing w:after="0"/>
              <w:ind w:firstLine="0"/>
              <w:jc w:val="right"/>
              <w:rPr>
                <w:sz w:val="18"/>
                <w:szCs w:val="18"/>
              </w:rPr>
            </w:pPr>
            <w:r>
              <w:rPr>
                <w:sz w:val="18"/>
                <w:szCs w:val="18"/>
              </w:rPr>
              <w:t>181</w:t>
            </w:r>
          </w:p>
        </w:tc>
        <w:tc>
          <w:tcPr>
            <w:tcW w:w="688" w:type="pct"/>
          </w:tcPr>
          <w:p w14:paraId="6E6FB533" w14:textId="77777777" w:rsidR="00F26638" w:rsidRPr="00922483" w:rsidRDefault="00F26638" w:rsidP="00DC27D3">
            <w:pPr>
              <w:spacing w:after="0"/>
              <w:ind w:firstLine="0"/>
              <w:jc w:val="right"/>
              <w:rPr>
                <w:sz w:val="18"/>
                <w:szCs w:val="18"/>
              </w:rPr>
            </w:pPr>
            <w:r>
              <w:rPr>
                <w:sz w:val="18"/>
                <w:szCs w:val="18"/>
              </w:rPr>
              <w:t>181</w:t>
            </w:r>
          </w:p>
        </w:tc>
      </w:tr>
      <w:tr w:rsidR="00F26638" w:rsidRPr="00480A5F" w14:paraId="572E84E4" w14:textId="77777777" w:rsidTr="00DC27D3">
        <w:trPr>
          <w:trHeight w:val="142"/>
        </w:trPr>
        <w:tc>
          <w:tcPr>
            <w:tcW w:w="1565" w:type="pct"/>
            <w:vMerge w:val="restart"/>
            <w:vAlign w:val="center"/>
          </w:tcPr>
          <w:p w14:paraId="39E6993C" w14:textId="77777777" w:rsidR="00F26638" w:rsidRPr="00480A5F" w:rsidRDefault="00F26638" w:rsidP="00DC27D3">
            <w:pPr>
              <w:spacing w:after="0"/>
              <w:ind w:firstLine="318"/>
              <w:rPr>
                <w:sz w:val="18"/>
                <w:szCs w:val="18"/>
              </w:rPr>
            </w:pPr>
            <w:r w:rsidRPr="00480A5F">
              <w:rPr>
                <w:sz w:val="18"/>
                <w:szCs w:val="18"/>
              </w:rPr>
              <w:t>06.03.00 Maksātnespējas procesa pārvaldība</w:t>
            </w:r>
          </w:p>
        </w:tc>
        <w:tc>
          <w:tcPr>
            <w:tcW w:w="687" w:type="pct"/>
          </w:tcPr>
          <w:p w14:paraId="5E916990" w14:textId="77777777" w:rsidR="00F26638" w:rsidRPr="006F5547" w:rsidRDefault="00F26638" w:rsidP="00DC27D3">
            <w:pPr>
              <w:spacing w:after="0"/>
              <w:ind w:firstLine="0"/>
              <w:jc w:val="right"/>
              <w:rPr>
                <w:sz w:val="18"/>
                <w:szCs w:val="18"/>
              </w:rPr>
            </w:pPr>
            <w:r w:rsidRPr="006F5547">
              <w:rPr>
                <w:sz w:val="18"/>
                <w:szCs w:val="18"/>
              </w:rPr>
              <w:t>1 666 478</w:t>
            </w:r>
          </w:p>
        </w:tc>
        <w:tc>
          <w:tcPr>
            <w:tcW w:w="687" w:type="pct"/>
            <w:shd w:val="clear" w:color="auto" w:fill="auto"/>
          </w:tcPr>
          <w:p w14:paraId="0B8BA031" w14:textId="77777777" w:rsidR="00F26638" w:rsidRPr="00922483" w:rsidRDefault="00F26638" w:rsidP="00DC27D3">
            <w:pPr>
              <w:spacing w:after="0"/>
              <w:ind w:firstLine="0"/>
              <w:jc w:val="right"/>
              <w:rPr>
                <w:sz w:val="18"/>
                <w:szCs w:val="18"/>
              </w:rPr>
            </w:pPr>
            <w:r w:rsidRPr="00922483">
              <w:rPr>
                <w:sz w:val="18"/>
                <w:szCs w:val="14"/>
              </w:rPr>
              <w:t>1 831 441</w:t>
            </w:r>
          </w:p>
        </w:tc>
        <w:tc>
          <w:tcPr>
            <w:tcW w:w="687" w:type="pct"/>
            <w:shd w:val="clear" w:color="auto" w:fill="auto"/>
          </w:tcPr>
          <w:p w14:paraId="068D3A57" w14:textId="77777777" w:rsidR="00F26638" w:rsidRPr="00922483" w:rsidRDefault="00F26638" w:rsidP="00DC27D3">
            <w:pPr>
              <w:spacing w:after="0"/>
              <w:ind w:firstLine="0"/>
              <w:jc w:val="right"/>
              <w:rPr>
                <w:sz w:val="18"/>
                <w:szCs w:val="14"/>
              </w:rPr>
            </w:pPr>
            <w:r w:rsidRPr="00985796">
              <w:rPr>
                <w:sz w:val="18"/>
                <w:szCs w:val="14"/>
              </w:rPr>
              <w:t>2 050 075</w:t>
            </w:r>
          </w:p>
        </w:tc>
        <w:tc>
          <w:tcPr>
            <w:tcW w:w="686" w:type="pct"/>
            <w:shd w:val="clear" w:color="auto" w:fill="auto"/>
          </w:tcPr>
          <w:p w14:paraId="7303DA78" w14:textId="77777777" w:rsidR="00F26638" w:rsidRPr="00922483" w:rsidRDefault="00F26638" w:rsidP="00DC27D3">
            <w:pPr>
              <w:spacing w:after="0"/>
              <w:ind w:firstLine="0"/>
              <w:jc w:val="right"/>
              <w:rPr>
                <w:sz w:val="18"/>
                <w:szCs w:val="14"/>
              </w:rPr>
            </w:pPr>
            <w:r w:rsidRPr="00985796">
              <w:rPr>
                <w:sz w:val="18"/>
                <w:szCs w:val="14"/>
              </w:rPr>
              <w:t>2 004 487</w:t>
            </w:r>
          </w:p>
        </w:tc>
        <w:tc>
          <w:tcPr>
            <w:tcW w:w="688" w:type="pct"/>
            <w:shd w:val="clear" w:color="auto" w:fill="auto"/>
          </w:tcPr>
          <w:p w14:paraId="75E116A4" w14:textId="77777777" w:rsidR="00F26638" w:rsidRPr="00922483" w:rsidRDefault="00F26638" w:rsidP="00DC27D3">
            <w:pPr>
              <w:spacing w:after="0"/>
              <w:ind w:firstLine="5"/>
              <w:jc w:val="right"/>
              <w:rPr>
                <w:sz w:val="18"/>
                <w:szCs w:val="14"/>
              </w:rPr>
            </w:pPr>
            <w:r w:rsidRPr="00985796">
              <w:rPr>
                <w:sz w:val="18"/>
                <w:szCs w:val="14"/>
              </w:rPr>
              <w:t>2 004 487</w:t>
            </w:r>
          </w:p>
        </w:tc>
      </w:tr>
      <w:tr w:rsidR="00F26638" w:rsidRPr="00480A5F" w14:paraId="584E4C10" w14:textId="77777777" w:rsidTr="00DC27D3">
        <w:trPr>
          <w:trHeight w:val="142"/>
        </w:trPr>
        <w:tc>
          <w:tcPr>
            <w:tcW w:w="1565" w:type="pct"/>
            <w:vMerge/>
            <w:vAlign w:val="center"/>
          </w:tcPr>
          <w:p w14:paraId="2EAD0DA6" w14:textId="77777777" w:rsidR="00F26638" w:rsidRPr="00480A5F" w:rsidRDefault="00F26638" w:rsidP="00DC27D3">
            <w:pPr>
              <w:spacing w:after="0"/>
              <w:ind w:firstLine="318"/>
              <w:rPr>
                <w:sz w:val="18"/>
                <w:szCs w:val="18"/>
                <w:lang w:eastAsia="lv-LV"/>
              </w:rPr>
            </w:pPr>
          </w:p>
        </w:tc>
        <w:tc>
          <w:tcPr>
            <w:tcW w:w="687" w:type="pct"/>
          </w:tcPr>
          <w:p w14:paraId="3FF16595" w14:textId="77777777" w:rsidR="00F26638" w:rsidRPr="00922483" w:rsidRDefault="00F26638" w:rsidP="00DC27D3">
            <w:pPr>
              <w:spacing w:after="0"/>
              <w:ind w:firstLine="0"/>
              <w:jc w:val="right"/>
              <w:rPr>
                <w:sz w:val="18"/>
                <w:szCs w:val="18"/>
              </w:rPr>
            </w:pPr>
            <w:r>
              <w:rPr>
                <w:sz w:val="18"/>
                <w:szCs w:val="18"/>
              </w:rPr>
              <w:t>52</w:t>
            </w:r>
          </w:p>
        </w:tc>
        <w:tc>
          <w:tcPr>
            <w:tcW w:w="687" w:type="pct"/>
          </w:tcPr>
          <w:p w14:paraId="2AD2DB86" w14:textId="77777777" w:rsidR="00F26638" w:rsidRPr="00922483" w:rsidRDefault="00F26638" w:rsidP="00DC27D3">
            <w:pPr>
              <w:spacing w:after="0"/>
              <w:ind w:firstLine="0"/>
              <w:jc w:val="right"/>
              <w:rPr>
                <w:sz w:val="18"/>
                <w:szCs w:val="18"/>
              </w:rPr>
            </w:pPr>
            <w:r w:rsidRPr="00922483">
              <w:rPr>
                <w:sz w:val="18"/>
                <w:szCs w:val="18"/>
              </w:rPr>
              <w:t>66</w:t>
            </w:r>
          </w:p>
        </w:tc>
        <w:tc>
          <w:tcPr>
            <w:tcW w:w="687" w:type="pct"/>
          </w:tcPr>
          <w:p w14:paraId="763C67B6" w14:textId="77777777" w:rsidR="00F26638" w:rsidRPr="00922483" w:rsidRDefault="00F26638" w:rsidP="00DC27D3">
            <w:pPr>
              <w:spacing w:after="0"/>
              <w:ind w:firstLine="0"/>
              <w:jc w:val="right"/>
              <w:rPr>
                <w:sz w:val="18"/>
                <w:szCs w:val="18"/>
              </w:rPr>
            </w:pPr>
            <w:r>
              <w:rPr>
                <w:sz w:val="18"/>
                <w:szCs w:val="18"/>
              </w:rPr>
              <w:t>66</w:t>
            </w:r>
          </w:p>
        </w:tc>
        <w:tc>
          <w:tcPr>
            <w:tcW w:w="686" w:type="pct"/>
          </w:tcPr>
          <w:p w14:paraId="0663AEA0" w14:textId="77777777" w:rsidR="00F26638" w:rsidRPr="00922483" w:rsidRDefault="00F26638" w:rsidP="00DC27D3">
            <w:pPr>
              <w:spacing w:after="0"/>
              <w:ind w:firstLine="0"/>
              <w:jc w:val="right"/>
              <w:rPr>
                <w:sz w:val="18"/>
                <w:szCs w:val="18"/>
              </w:rPr>
            </w:pPr>
            <w:r>
              <w:rPr>
                <w:sz w:val="18"/>
                <w:szCs w:val="18"/>
              </w:rPr>
              <w:t>66</w:t>
            </w:r>
          </w:p>
        </w:tc>
        <w:tc>
          <w:tcPr>
            <w:tcW w:w="688" w:type="pct"/>
          </w:tcPr>
          <w:p w14:paraId="392EED31" w14:textId="77777777" w:rsidR="00F26638" w:rsidRPr="00922483" w:rsidRDefault="00F26638" w:rsidP="00DC27D3">
            <w:pPr>
              <w:spacing w:after="0"/>
              <w:ind w:firstLine="5"/>
              <w:jc w:val="right"/>
              <w:rPr>
                <w:sz w:val="18"/>
                <w:szCs w:val="18"/>
              </w:rPr>
            </w:pPr>
            <w:r>
              <w:rPr>
                <w:sz w:val="18"/>
                <w:szCs w:val="18"/>
              </w:rPr>
              <w:t>66</w:t>
            </w:r>
          </w:p>
        </w:tc>
      </w:tr>
      <w:tr w:rsidR="00F26638" w:rsidRPr="00480A5F" w14:paraId="698EBE65" w14:textId="77777777" w:rsidTr="00DC27D3">
        <w:trPr>
          <w:trHeight w:val="142"/>
        </w:trPr>
        <w:tc>
          <w:tcPr>
            <w:tcW w:w="1565" w:type="pct"/>
            <w:vMerge w:val="restart"/>
            <w:vAlign w:val="center"/>
          </w:tcPr>
          <w:p w14:paraId="4EC8E4CB" w14:textId="77777777" w:rsidR="00F26638" w:rsidRPr="00480A5F" w:rsidRDefault="00F26638" w:rsidP="00DC27D3">
            <w:pPr>
              <w:spacing w:after="0"/>
              <w:ind w:firstLine="318"/>
              <w:rPr>
                <w:sz w:val="18"/>
                <w:szCs w:val="18"/>
                <w:lang w:eastAsia="lv-LV"/>
              </w:rPr>
            </w:pPr>
            <w:r w:rsidRPr="00480A5F">
              <w:rPr>
                <w:sz w:val="18"/>
                <w:szCs w:val="18"/>
                <w:lang w:eastAsia="lv-LV"/>
              </w:rPr>
              <w:t>06.04.00 Darbinieku prasījumu garantiju fonds</w:t>
            </w:r>
          </w:p>
        </w:tc>
        <w:tc>
          <w:tcPr>
            <w:tcW w:w="687" w:type="pct"/>
            <w:shd w:val="clear" w:color="auto" w:fill="auto"/>
          </w:tcPr>
          <w:p w14:paraId="0BFE1791" w14:textId="77777777" w:rsidR="00F26638" w:rsidRPr="006F5547" w:rsidRDefault="00F26638" w:rsidP="00DC27D3">
            <w:pPr>
              <w:spacing w:after="0"/>
              <w:ind w:firstLine="0"/>
              <w:jc w:val="right"/>
              <w:rPr>
                <w:sz w:val="18"/>
                <w:szCs w:val="18"/>
              </w:rPr>
            </w:pPr>
            <w:r w:rsidRPr="006F5547">
              <w:rPr>
                <w:sz w:val="18"/>
                <w:szCs w:val="18"/>
              </w:rPr>
              <w:t>1 361 582</w:t>
            </w:r>
          </w:p>
        </w:tc>
        <w:tc>
          <w:tcPr>
            <w:tcW w:w="687" w:type="pct"/>
            <w:tcBorders>
              <w:top w:val="single" w:sz="4" w:space="0" w:color="auto"/>
              <w:left w:val="nil"/>
              <w:bottom w:val="single" w:sz="4" w:space="0" w:color="auto"/>
              <w:right w:val="single" w:sz="4" w:space="0" w:color="auto"/>
            </w:tcBorders>
            <w:shd w:val="clear" w:color="auto" w:fill="auto"/>
          </w:tcPr>
          <w:p w14:paraId="2DDAC4A8" w14:textId="77777777" w:rsidR="00F26638" w:rsidRPr="00922483" w:rsidRDefault="00F26638" w:rsidP="00DC27D3">
            <w:pPr>
              <w:spacing w:after="0"/>
              <w:ind w:firstLine="0"/>
              <w:jc w:val="right"/>
              <w:rPr>
                <w:sz w:val="18"/>
                <w:szCs w:val="14"/>
              </w:rPr>
            </w:pPr>
            <w:r w:rsidRPr="00922483">
              <w:rPr>
                <w:sz w:val="18"/>
                <w:szCs w:val="14"/>
              </w:rPr>
              <w:t>3 997 703</w:t>
            </w:r>
          </w:p>
        </w:tc>
        <w:tc>
          <w:tcPr>
            <w:tcW w:w="687" w:type="pct"/>
            <w:shd w:val="clear" w:color="auto" w:fill="auto"/>
          </w:tcPr>
          <w:p w14:paraId="3CB7369A" w14:textId="77777777" w:rsidR="00F26638" w:rsidRPr="00922483" w:rsidRDefault="00F26638" w:rsidP="00DC27D3">
            <w:pPr>
              <w:spacing w:after="0"/>
              <w:ind w:firstLine="0"/>
              <w:jc w:val="right"/>
              <w:rPr>
                <w:sz w:val="18"/>
                <w:szCs w:val="14"/>
              </w:rPr>
            </w:pPr>
            <w:r w:rsidRPr="007A64F2">
              <w:rPr>
                <w:sz w:val="18"/>
                <w:szCs w:val="14"/>
              </w:rPr>
              <w:t>3 381 625</w:t>
            </w:r>
          </w:p>
        </w:tc>
        <w:tc>
          <w:tcPr>
            <w:tcW w:w="686" w:type="pct"/>
            <w:shd w:val="clear" w:color="auto" w:fill="auto"/>
          </w:tcPr>
          <w:p w14:paraId="5BB6760E" w14:textId="77777777" w:rsidR="00F26638" w:rsidRPr="00922483" w:rsidRDefault="00F26638" w:rsidP="00DC27D3">
            <w:pPr>
              <w:spacing w:after="0"/>
              <w:ind w:firstLine="0"/>
              <w:jc w:val="right"/>
              <w:rPr>
                <w:sz w:val="18"/>
                <w:szCs w:val="14"/>
              </w:rPr>
            </w:pPr>
            <w:r w:rsidRPr="007A64F2">
              <w:rPr>
                <w:sz w:val="18"/>
                <w:szCs w:val="14"/>
              </w:rPr>
              <w:t>3 381 625</w:t>
            </w:r>
          </w:p>
        </w:tc>
        <w:tc>
          <w:tcPr>
            <w:tcW w:w="688" w:type="pct"/>
            <w:shd w:val="clear" w:color="auto" w:fill="auto"/>
          </w:tcPr>
          <w:p w14:paraId="01DBD533" w14:textId="77777777" w:rsidR="00F26638" w:rsidRPr="00922483" w:rsidRDefault="00F26638" w:rsidP="00DC27D3">
            <w:pPr>
              <w:spacing w:after="0"/>
              <w:ind w:firstLine="5"/>
              <w:jc w:val="right"/>
              <w:rPr>
                <w:sz w:val="18"/>
                <w:szCs w:val="14"/>
              </w:rPr>
            </w:pPr>
            <w:r w:rsidRPr="007A64F2">
              <w:rPr>
                <w:sz w:val="18"/>
                <w:szCs w:val="14"/>
              </w:rPr>
              <w:t>3 381 625</w:t>
            </w:r>
          </w:p>
        </w:tc>
      </w:tr>
      <w:tr w:rsidR="00F26638" w:rsidRPr="00480A5F" w14:paraId="2647883B" w14:textId="77777777" w:rsidTr="00DC27D3">
        <w:trPr>
          <w:trHeight w:val="142"/>
        </w:trPr>
        <w:tc>
          <w:tcPr>
            <w:tcW w:w="1565" w:type="pct"/>
            <w:vMerge/>
            <w:vAlign w:val="center"/>
          </w:tcPr>
          <w:p w14:paraId="242B23BA" w14:textId="77777777" w:rsidR="00F26638" w:rsidRPr="00480A5F" w:rsidRDefault="00F26638" w:rsidP="00DC27D3">
            <w:pPr>
              <w:spacing w:after="0"/>
              <w:ind w:firstLine="318"/>
              <w:rPr>
                <w:sz w:val="18"/>
                <w:szCs w:val="18"/>
                <w:lang w:eastAsia="lv-LV"/>
              </w:rPr>
            </w:pPr>
          </w:p>
        </w:tc>
        <w:tc>
          <w:tcPr>
            <w:tcW w:w="687" w:type="pct"/>
          </w:tcPr>
          <w:p w14:paraId="26066ACB"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5F3BA784"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0E964E85" w14:textId="77777777" w:rsidR="00F26638" w:rsidRPr="00922483" w:rsidRDefault="00F26638" w:rsidP="00DC27D3">
            <w:pPr>
              <w:spacing w:after="0"/>
              <w:ind w:firstLine="0"/>
              <w:jc w:val="center"/>
              <w:rPr>
                <w:sz w:val="18"/>
                <w:szCs w:val="18"/>
              </w:rPr>
            </w:pPr>
            <w:r>
              <w:rPr>
                <w:sz w:val="18"/>
                <w:szCs w:val="18"/>
              </w:rPr>
              <w:t>-</w:t>
            </w:r>
          </w:p>
        </w:tc>
        <w:tc>
          <w:tcPr>
            <w:tcW w:w="686" w:type="pct"/>
          </w:tcPr>
          <w:p w14:paraId="374EF672" w14:textId="77777777" w:rsidR="00F26638" w:rsidRPr="00922483" w:rsidRDefault="00F26638" w:rsidP="00DC27D3">
            <w:pPr>
              <w:spacing w:after="0"/>
              <w:ind w:firstLine="0"/>
              <w:jc w:val="center"/>
              <w:rPr>
                <w:sz w:val="18"/>
                <w:szCs w:val="18"/>
              </w:rPr>
            </w:pPr>
            <w:r>
              <w:rPr>
                <w:sz w:val="18"/>
                <w:szCs w:val="18"/>
              </w:rPr>
              <w:t>-</w:t>
            </w:r>
          </w:p>
        </w:tc>
        <w:tc>
          <w:tcPr>
            <w:tcW w:w="688" w:type="pct"/>
          </w:tcPr>
          <w:p w14:paraId="6B513ABE" w14:textId="77777777" w:rsidR="00F26638" w:rsidRPr="00922483" w:rsidRDefault="00F26638" w:rsidP="00DC27D3">
            <w:pPr>
              <w:spacing w:after="0"/>
              <w:ind w:firstLine="5"/>
              <w:jc w:val="center"/>
              <w:rPr>
                <w:sz w:val="18"/>
                <w:szCs w:val="18"/>
              </w:rPr>
            </w:pPr>
            <w:r>
              <w:rPr>
                <w:sz w:val="18"/>
                <w:szCs w:val="18"/>
              </w:rPr>
              <w:t>-</w:t>
            </w:r>
          </w:p>
        </w:tc>
      </w:tr>
      <w:tr w:rsidR="00F26638" w:rsidRPr="00480A5F" w14:paraId="3CB38A99" w14:textId="77777777" w:rsidTr="00DC27D3">
        <w:trPr>
          <w:trHeight w:val="142"/>
        </w:trPr>
        <w:tc>
          <w:tcPr>
            <w:tcW w:w="1565" w:type="pct"/>
            <w:vMerge w:val="restart"/>
            <w:vAlign w:val="center"/>
          </w:tcPr>
          <w:p w14:paraId="214206FE" w14:textId="77777777" w:rsidR="00F26638" w:rsidRPr="00480A5F" w:rsidRDefault="00F26638" w:rsidP="00DC27D3">
            <w:pPr>
              <w:spacing w:after="0"/>
              <w:ind w:firstLine="318"/>
              <w:rPr>
                <w:sz w:val="18"/>
                <w:szCs w:val="18"/>
                <w:lang w:eastAsia="lv-LV"/>
              </w:rPr>
            </w:pPr>
            <w:r w:rsidRPr="00480A5F">
              <w:rPr>
                <w:sz w:val="18"/>
                <w:szCs w:val="18"/>
                <w:lang w:eastAsia="lv-LV"/>
              </w:rPr>
              <w:t>06.05.00 Maksātnespējas procesa izmaksas</w:t>
            </w:r>
          </w:p>
        </w:tc>
        <w:tc>
          <w:tcPr>
            <w:tcW w:w="687" w:type="pct"/>
            <w:shd w:val="clear" w:color="auto" w:fill="auto"/>
          </w:tcPr>
          <w:p w14:paraId="7D1303A7" w14:textId="77777777" w:rsidR="00F26638" w:rsidRPr="002F7885" w:rsidRDefault="00F26638" w:rsidP="00DC27D3">
            <w:pPr>
              <w:spacing w:after="0"/>
              <w:ind w:firstLine="0"/>
              <w:jc w:val="right"/>
              <w:rPr>
                <w:sz w:val="18"/>
                <w:szCs w:val="18"/>
              </w:rPr>
            </w:pPr>
            <w:r w:rsidRPr="002F7885">
              <w:rPr>
                <w:sz w:val="18"/>
                <w:szCs w:val="18"/>
              </w:rPr>
              <w:t>100 000</w:t>
            </w:r>
          </w:p>
        </w:tc>
        <w:tc>
          <w:tcPr>
            <w:tcW w:w="687" w:type="pct"/>
            <w:shd w:val="clear" w:color="auto" w:fill="auto"/>
          </w:tcPr>
          <w:p w14:paraId="5D802583" w14:textId="77777777" w:rsidR="00F26638" w:rsidRPr="00922483" w:rsidRDefault="00F26638" w:rsidP="00DC27D3">
            <w:pPr>
              <w:spacing w:after="0"/>
              <w:ind w:firstLine="0"/>
              <w:jc w:val="right"/>
              <w:rPr>
                <w:sz w:val="18"/>
                <w:szCs w:val="14"/>
              </w:rPr>
            </w:pPr>
            <w:r w:rsidRPr="00922483">
              <w:rPr>
                <w:sz w:val="18"/>
                <w:szCs w:val="14"/>
              </w:rPr>
              <w:t>103 555</w:t>
            </w:r>
          </w:p>
        </w:tc>
        <w:tc>
          <w:tcPr>
            <w:tcW w:w="687" w:type="pct"/>
            <w:shd w:val="clear" w:color="auto" w:fill="auto"/>
          </w:tcPr>
          <w:p w14:paraId="182BF892" w14:textId="77777777" w:rsidR="00F26638" w:rsidRPr="00922483" w:rsidRDefault="00F26638" w:rsidP="00DC27D3">
            <w:pPr>
              <w:spacing w:after="0"/>
              <w:ind w:firstLine="0"/>
              <w:jc w:val="right"/>
              <w:rPr>
                <w:sz w:val="18"/>
                <w:szCs w:val="14"/>
              </w:rPr>
            </w:pPr>
            <w:r w:rsidRPr="007A64F2">
              <w:rPr>
                <w:sz w:val="18"/>
                <w:szCs w:val="14"/>
              </w:rPr>
              <w:t>101 422</w:t>
            </w:r>
          </w:p>
        </w:tc>
        <w:tc>
          <w:tcPr>
            <w:tcW w:w="686" w:type="pct"/>
            <w:shd w:val="clear" w:color="auto" w:fill="auto"/>
          </w:tcPr>
          <w:p w14:paraId="69EBB4AE" w14:textId="77777777" w:rsidR="00F26638" w:rsidRPr="00922483" w:rsidRDefault="00F26638" w:rsidP="00DC27D3">
            <w:pPr>
              <w:spacing w:after="0"/>
              <w:ind w:firstLine="0"/>
              <w:jc w:val="right"/>
              <w:rPr>
                <w:sz w:val="18"/>
                <w:szCs w:val="14"/>
              </w:rPr>
            </w:pPr>
            <w:r w:rsidRPr="007A64F2">
              <w:rPr>
                <w:sz w:val="18"/>
                <w:szCs w:val="14"/>
              </w:rPr>
              <w:t>101 422</w:t>
            </w:r>
          </w:p>
        </w:tc>
        <w:tc>
          <w:tcPr>
            <w:tcW w:w="688" w:type="pct"/>
            <w:shd w:val="clear" w:color="auto" w:fill="auto"/>
          </w:tcPr>
          <w:p w14:paraId="127F6788" w14:textId="77777777" w:rsidR="00F26638" w:rsidRPr="00922483" w:rsidRDefault="00F26638" w:rsidP="00DC27D3">
            <w:pPr>
              <w:spacing w:after="0"/>
              <w:ind w:firstLine="5"/>
              <w:jc w:val="right"/>
              <w:rPr>
                <w:sz w:val="18"/>
                <w:szCs w:val="14"/>
              </w:rPr>
            </w:pPr>
            <w:r>
              <w:rPr>
                <w:sz w:val="18"/>
                <w:szCs w:val="14"/>
              </w:rPr>
              <w:t>711</w:t>
            </w:r>
          </w:p>
        </w:tc>
      </w:tr>
      <w:tr w:rsidR="00F26638" w:rsidRPr="00480A5F" w14:paraId="4D2E5127" w14:textId="77777777" w:rsidTr="00DC27D3">
        <w:trPr>
          <w:trHeight w:val="142"/>
        </w:trPr>
        <w:tc>
          <w:tcPr>
            <w:tcW w:w="1565" w:type="pct"/>
            <w:vMerge/>
            <w:vAlign w:val="center"/>
          </w:tcPr>
          <w:p w14:paraId="4ED8E047" w14:textId="77777777" w:rsidR="00F26638" w:rsidRPr="00480A5F" w:rsidRDefault="00F26638" w:rsidP="00DC27D3">
            <w:pPr>
              <w:spacing w:after="0"/>
              <w:ind w:firstLine="318"/>
              <w:rPr>
                <w:sz w:val="18"/>
                <w:szCs w:val="18"/>
                <w:lang w:eastAsia="lv-LV"/>
              </w:rPr>
            </w:pPr>
          </w:p>
        </w:tc>
        <w:tc>
          <w:tcPr>
            <w:tcW w:w="687" w:type="pct"/>
          </w:tcPr>
          <w:p w14:paraId="7120F5AE"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187E1803"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386BF20C" w14:textId="77777777" w:rsidR="00F26638" w:rsidRPr="00922483" w:rsidRDefault="00F26638" w:rsidP="00DC27D3">
            <w:pPr>
              <w:spacing w:after="0"/>
              <w:ind w:firstLine="0"/>
              <w:jc w:val="center"/>
              <w:rPr>
                <w:sz w:val="18"/>
                <w:szCs w:val="18"/>
              </w:rPr>
            </w:pPr>
            <w:r>
              <w:rPr>
                <w:sz w:val="18"/>
                <w:szCs w:val="18"/>
              </w:rPr>
              <w:t>-</w:t>
            </w:r>
          </w:p>
        </w:tc>
        <w:tc>
          <w:tcPr>
            <w:tcW w:w="686" w:type="pct"/>
          </w:tcPr>
          <w:p w14:paraId="203190BA" w14:textId="77777777" w:rsidR="00F26638" w:rsidRPr="00922483" w:rsidRDefault="00F26638" w:rsidP="00DC27D3">
            <w:pPr>
              <w:spacing w:after="0"/>
              <w:ind w:firstLine="0"/>
              <w:jc w:val="center"/>
              <w:rPr>
                <w:sz w:val="18"/>
                <w:szCs w:val="18"/>
              </w:rPr>
            </w:pPr>
            <w:r>
              <w:rPr>
                <w:sz w:val="18"/>
                <w:szCs w:val="18"/>
              </w:rPr>
              <w:t>-</w:t>
            </w:r>
          </w:p>
        </w:tc>
        <w:tc>
          <w:tcPr>
            <w:tcW w:w="688" w:type="pct"/>
          </w:tcPr>
          <w:p w14:paraId="2889E54C" w14:textId="77777777" w:rsidR="00F26638" w:rsidRPr="00922483" w:rsidRDefault="00F26638" w:rsidP="00DC27D3">
            <w:pPr>
              <w:spacing w:after="0"/>
              <w:ind w:firstLine="5"/>
              <w:jc w:val="center"/>
              <w:rPr>
                <w:sz w:val="18"/>
                <w:szCs w:val="18"/>
              </w:rPr>
            </w:pPr>
            <w:r>
              <w:rPr>
                <w:sz w:val="18"/>
                <w:szCs w:val="18"/>
              </w:rPr>
              <w:t>-</w:t>
            </w:r>
          </w:p>
        </w:tc>
      </w:tr>
      <w:tr w:rsidR="00F26638" w:rsidRPr="00480A5F" w14:paraId="07691242" w14:textId="77777777" w:rsidTr="00DC27D3">
        <w:trPr>
          <w:trHeight w:val="142"/>
        </w:trPr>
        <w:tc>
          <w:tcPr>
            <w:tcW w:w="1565" w:type="pct"/>
            <w:vMerge w:val="restart"/>
            <w:vAlign w:val="center"/>
          </w:tcPr>
          <w:p w14:paraId="04EC1605" w14:textId="77777777" w:rsidR="00F26638" w:rsidRPr="00480A5F" w:rsidRDefault="00F26638" w:rsidP="00DC27D3">
            <w:pPr>
              <w:spacing w:after="0"/>
              <w:ind w:firstLine="318"/>
              <w:rPr>
                <w:sz w:val="18"/>
                <w:szCs w:val="18"/>
                <w:lang w:eastAsia="lv-LV"/>
              </w:rPr>
            </w:pPr>
            <w:r w:rsidRPr="001322B2">
              <w:rPr>
                <w:sz w:val="18"/>
                <w:szCs w:val="18"/>
                <w:lang w:eastAsia="lv-LV"/>
              </w:rPr>
              <w:t>70.10.00 Citu ES politiku instrumentu projektu un pasākumu īstenošana (2014</w:t>
            </w:r>
            <w:r w:rsidRPr="001322B2">
              <w:rPr>
                <w:sz w:val="18"/>
                <w:szCs w:val="18"/>
                <w:lang w:eastAsia="lv-LV"/>
              </w:rPr>
              <w:noBreakHyphen/>
              <w:t>2020)</w:t>
            </w:r>
          </w:p>
        </w:tc>
        <w:tc>
          <w:tcPr>
            <w:tcW w:w="687" w:type="pct"/>
          </w:tcPr>
          <w:p w14:paraId="701570EA" w14:textId="77777777" w:rsidR="00F26638" w:rsidRPr="00922483" w:rsidRDefault="00F26638" w:rsidP="00DC27D3">
            <w:pPr>
              <w:spacing w:after="0"/>
              <w:ind w:firstLine="5"/>
              <w:jc w:val="right"/>
              <w:rPr>
                <w:sz w:val="18"/>
                <w:szCs w:val="18"/>
              </w:rPr>
            </w:pPr>
            <w:r>
              <w:rPr>
                <w:sz w:val="18"/>
                <w:szCs w:val="18"/>
              </w:rPr>
              <w:t>118 384</w:t>
            </w:r>
          </w:p>
        </w:tc>
        <w:tc>
          <w:tcPr>
            <w:tcW w:w="687" w:type="pct"/>
          </w:tcPr>
          <w:p w14:paraId="0199BC92" w14:textId="77777777" w:rsidR="00F26638" w:rsidRPr="00922483" w:rsidRDefault="00F26638" w:rsidP="00DC27D3">
            <w:pPr>
              <w:spacing w:after="0"/>
              <w:ind w:firstLine="0"/>
              <w:jc w:val="right"/>
              <w:rPr>
                <w:sz w:val="18"/>
                <w:szCs w:val="18"/>
              </w:rPr>
            </w:pPr>
            <w:r>
              <w:rPr>
                <w:sz w:val="18"/>
                <w:szCs w:val="18"/>
              </w:rPr>
              <w:t>33 703</w:t>
            </w:r>
          </w:p>
        </w:tc>
        <w:tc>
          <w:tcPr>
            <w:tcW w:w="687" w:type="pct"/>
          </w:tcPr>
          <w:p w14:paraId="01E3CE63" w14:textId="77777777" w:rsidR="00F26638" w:rsidRPr="00922483" w:rsidRDefault="00F26638" w:rsidP="00DC27D3">
            <w:pPr>
              <w:spacing w:after="0"/>
              <w:ind w:firstLine="0"/>
              <w:jc w:val="center"/>
              <w:rPr>
                <w:sz w:val="18"/>
                <w:szCs w:val="18"/>
              </w:rPr>
            </w:pPr>
            <w:r w:rsidRPr="00BB006C">
              <w:rPr>
                <w:sz w:val="18"/>
                <w:szCs w:val="18"/>
              </w:rPr>
              <w:t>-</w:t>
            </w:r>
          </w:p>
        </w:tc>
        <w:tc>
          <w:tcPr>
            <w:tcW w:w="686" w:type="pct"/>
          </w:tcPr>
          <w:p w14:paraId="1B7158ED" w14:textId="77777777" w:rsidR="00F26638" w:rsidRPr="00922483" w:rsidRDefault="00F26638" w:rsidP="00DC27D3">
            <w:pPr>
              <w:spacing w:after="0"/>
              <w:ind w:firstLine="0"/>
              <w:jc w:val="center"/>
              <w:rPr>
                <w:sz w:val="18"/>
                <w:szCs w:val="18"/>
              </w:rPr>
            </w:pPr>
            <w:r w:rsidRPr="00BB006C">
              <w:rPr>
                <w:sz w:val="18"/>
                <w:szCs w:val="18"/>
              </w:rPr>
              <w:t>-</w:t>
            </w:r>
          </w:p>
        </w:tc>
        <w:tc>
          <w:tcPr>
            <w:tcW w:w="688" w:type="pct"/>
          </w:tcPr>
          <w:p w14:paraId="666D3A79" w14:textId="77777777" w:rsidR="00F26638" w:rsidRPr="00922483" w:rsidRDefault="00F26638" w:rsidP="00DC27D3">
            <w:pPr>
              <w:spacing w:after="0"/>
              <w:ind w:firstLine="5"/>
              <w:jc w:val="center"/>
              <w:rPr>
                <w:sz w:val="18"/>
                <w:szCs w:val="18"/>
              </w:rPr>
            </w:pPr>
            <w:r w:rsidRPr="00BB006C">
              <w:rPr>
                <w:sz w:val="18"/>
                <w:szCs w:val="18"/>
              </w:rPr>
              <w:t>-</w:t>
            </w:r>
          </w:p>
        </w:tc>
      </w:tr>
      <w:tr w:rsidR="00F26638" w:rsidRPr="00480A5F" w14:paraId="627F5424" w14:textId="77777777" w:rsidTr="00DC27D3">
        <w:trPr>
          <w:trHeight w:val="142"/>
        </w:trPr>
        <w:tc>
          <w:tcPr>
            <w:tcW w:w="1565" w:type="pct"/>
            <w:vMerge/>
            <w:vAlign w:val="center"/>
          </w:tcPr>
          <w:p w14:paraId="64EE251F" w14:textId="77777777" w:rsidR="00F26638" w:rsidRPr="00480A5F" w:rsidRDefault="00F26638" w:rsidP="00DC27D3">
            <w:pPr>
              <w:spacing w:after="0"/>
              <w:ind w:firstLine="318"/>
              <w:rPr>
                <w:sz w:val="18"/>
                <w:szCs w:val="18"/>
                <w:lang w:eastAsia="lv-LV"/>
              </w:rPr>
            </w:pPr>
          </w:p>
        </w:tc>
        <w:tc>
          <w:tcPr>
            <w:tcW w:w="687" w:type="pct"/>
          </w:tcPr>
          <w:p w14:paraId="1F130A7A"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3885B998"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7D2DDCCC" w14:textId="77777777" w:rsidR="00F26638" w:rsidRPr="00922483" w:rsidRDefault="00F26638" w:rsidP="00DC27D3">
            <w:pPr>
              <w:spacing w:after="0"/>
              <w:ind w:firstLine="0"/>
              <w:jc w:val="center"/>
              <w:rPr>
                <w:sz w:val="18"/>
                <w:szCs w:val="18"/>
              </w:rPr>
            </w:pPr>
            <w:r>
              <w:rPr>
                <w:sz w:val="18"/>
                <w:szCs w:val="18"/>
              </w:rPr>
              <w:t>-</w:t>
            </w:r>
          </w:p>
        </w:tc>
        <w:tc>
          <w:tcPr>
            <w:tcW w:w="686" w:type="pct"/>
          </w:tcPr>
          <w:p w14:paraId="637C837B" w14:textId="77777777" w:rsidR="00F26638" w:rsidRPr="00922483" w:rsidRDefault="00F26638" w:rsidP="00DC27D3">
            <w:pPr>
              <w:spacing w:after="0"/>
              <w:ind w:firstLine="0"/>
              <w:jc w:val="center"/>
              <w:rPr>
                <w:sz w:val="18"/>
                <w:szCs w:val="18"/>
              </w:rPr>
            </w:pPr>
            <w:r>
              <w:rPr>
                <w:sz w:val="18"/>
                <w:szCs w:val="18"/>
              </w:rPr>
              <w:t>-</w:t>
            </w:r>
          </w:p>
        </w:tc>
        <w:tc>
          <w:tcPr>
            <w:tcW w:w="688" w:type="pct"/>
          </w:tcPr>
          <w:p w14:paraId="3ACCEBD0" w14:textId="77777777" w:rsidR="00F26638" w:rsidRPr="00922483" w:rsidRDefault="00F26638" w:rsidP="00DC27D3">
            <w:pPr>
              <w:spacing w:after="0"/>
              <w:ind w:firstLine="5"/>
              <w:jc w:val="center"/>
              <w:rPr>
                <w:sz w:val="18"/>
                <w:szCs w:val="18"/>
              </w:rPr>
            </w:pPr>
            <w:r>
              <w:rPr>
                <w:sz w:val="18"/>
                <w:szCs w:val="18"/>
              </w:rPr>
              <w:t>-</w:t>
            </w:r>
          </w:p>
        </w:tc>
      </w:tr>
      <w:tr w:rsidR="00F26638" w:rsidRPr="00480A5F" w14:paraId="50959E8A" w14:textId="77777777" w:rsidTr="00DC27D3">
        <w:trPr>
          <w:trHeight w:val="142"/>
        </w:trPr>
        <w:tc>
          <w:tcPr>
            <w:tcW w:w="1565" w:type="pct"/>
            <w:vMerge w:val="restart"/>
            <w:vAlign w:val="center"/>
          </w:tcPr>
          <w:p w14:paraId="49CBD127" w14:textId="77777777" w:rsidR="00F26638" w:rsidRPr="00480A5F" w:rsidRDefault="00F26638" w:rsidP="00DC27D3">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687" w:type="pct"/>
          </w:tcPr>
          <w:p w14:paraId="2B23AA79" w14:textId="77777777" w:rsidR="00F26638" w:rsidRPr="00922483" w:rsidRDefault="00F26638" w:rsidP="00DC27D3">
            <w:pPr>
              <w:spacing w:after="0"/>
              <w:ind w:firstLine="0"/>
              <w:jc w:val="right"/>
              <w:rPr>
                <w:sz w:val="18"/>
                <w:szCs w:val="18"/>
              </w:rPr>
            </w:pPr>
            <w:r>
              <w:rPr>
                <w:sz w:val="18"/>
                <w:szCs w:val="18"/>
              </w:rPr>
              <w:t>8 878</w:t>
            </w:r>
          </w:p>
        </w:tc>
        <w:tc>
          <w:tcPr>
            <w:tcW w:w="687" w:type="pct"/>
          </w:tcPr>
          <w:p w14:paraId="124FAD9D" w14:textId="77777777" w:rsidR="00F26638" w:rsidRPr="00922483" w:rsidRDefault="00F26638" w:rsidP="00DC27D3">
            <w:pPr>
              <w:spacing w:after="0"/>
              <w:ind w:firstLine="0"/>
              <w:jc w:val="right"/>
              <w:rPr>
                <w:sz w:val="18"/>
                <w:szCs w:val="18"/>
              </w:rPr>
            </w:pPr>
            <w:r>
              <w:rPr>
                <w:sz w:val="18"/>
                <w:szCs w:val="18"/>
              </w:rPr>
              <w:t>47 922</w:t>
            </w:r>
          </w:p>
        </w:tc>
        <w:tc>
          <w:tcPr>
            <w:tcW w:w="687" w:type="pct"/>
          </w:tcPr>
          <w:p w14:paraId="15C428B8" w14:textId="77777777" w:rsidR="00F26638" w:rsidRPr="00922483" w:rsidRDefault="00F26638" w:rsidP="00DC27D3">
            <w:pPr>
              <w:spacing w:after="0"/>
              <w:ind w:firstLine="0"/>
              <w:jc w:val="right"/>
              <w:rPr>
                <w:sz w:val="18"/>
                <w:szCs w:val="18"/>
              </w:rPr>
            </w:pPr>
            <w:r>
              <w:rPr>
                <w:sz w:val="18"/>
                <w:szCs w:val="18"/>
              </w:rPr>
              <w:t>2 016</w:t>
            </w:r>
          </w:p>
        </w:tc>
        <w:tc>
          <w:tcPr>
            <w:tcW w:w="686" w:type="pct"/>
          </w:tcPr>
          <w:p w14:paraId="215AD5AA" w14:textId="77777777" w:rsidR="00F26638" w:rsidRPr="00922483" w:rsidRDefault="00F26638" w:rsidP="00DC27D3">
            <w:pPr>
              <w:spacing w:after="0"/>
              <w:ind w:firstLine="0"/>
              <w:jc w:val="center"/>
              <w:rPr>
                <w:sz w:val="18"/>
                <w:szCs w:val="18"/>
              </w:rPr>
            </w:pPr>
            <w:r w:rsidRPr="00BB006C">
              <w:rPr>
                <w:sz w:val="18"/>
                <w:szCs w:val="18"/>
              </w:rPr>
              <w:t>-</w:t>
            </w:r>
          </w:p>
        </w:tc>
        <w:tc>
          <w:tcPr>
            <w:tcW w:w="688" w:type="pct"/>
          </w:tcPr>
          <w:p w14:paraId="34C3A4CA" w14:textId="77777777" w:rsidR="00F26638" w:rsidRPr="00922483" w:rsidRDefault="00F26638" w:rsidP="00DC27D3">
            <w:pPr>
              <w:spacing w:after="0"/>
              <w:ind w:firstLine="5"/>
              <w:jc w:val="center"/>
              <w:rPr>
                <w:sz w:val="18"/>
                <w:szCs w:val="18"/>
              </w:rPr>
            </w:pPr>
            <w:r w:rsidRPr="00BB006C">
              <w:rPr>
                <w:sz w:val="18"/>
                <w:szCs w:val="18"/>
              </w:rPr>
              <w:t>-</w:t>
            </w:r>
          </w:p>
        </w:tc>
      </w:tr>
      <w:tr w:rsidR="00F26638" w:rsidRPr="00480A5F" w14:paraId="7920094D" w14:textId="77777777" w:rsidTr="00DC27D3">
        <w:trPr>
          <w:trHeight w:val="142"/>
        </w:trPr>
        <w:tc>
          <w:tcPr>
            <w:tcW w:w="1565" w:type="pct"/>
            <w:vMerge/>
            <w:vAlign w:val="center"/>
          </w:tcPr>
          <w:p w14:paraId="16F00713" w14:textId="77777777" w:rsidR="00F26638" w:rsidRPr="00480A5F" w:rsidRDefault="00F26638" w:rsidP="00DC27D3">
            <w:pPr>
              <w:spacing w:after="0"/>
              <w:ind w:firstLine="318"/>
              <w:rPr>
                <w:sz w:val="18"/>
                <w:szCs w:val="18"/>
                <w:lang w:eastAsia="lv-LV"/>
              </w:rPr>
            </w:pPr>
          </w:p>
        </w:tc>
        <w:tc>
          <w:tcPr>
            <w:tcW w:w="687" w:type="pct"/>
          </w:tcPr>
          <w:p w14:paraId="114C2FCF"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32D2CBC0"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5BDF5D64" w14:textId="77777777" w:rsidR="00F26638" w:rsidRPr="00D6611B" w:rsidRDefault="00F26638" w:rsidP="00DC27D3">
            <w:pPr>
              <w:spacing w:after="0"/>
              <w:ind w:firstLine="0"/>
              <w:jc w:val="center"/>
              <w:rPr>
                <w:color w:val="000000" w:themeColor="text1"/>
                <w:sz w:val="18"/>
                <w:szCs w:val="18"/>
                <w:highlight w:val="red"/>
              </w:rPr>
            </w:pPr>
            <w:r>
              <w:rPr>
                <w:sz w:val="18"/>
                <w:szCs w:val="18"/>
              </w:rPr>
              <w:t>-</w:t>
            </w:r>
          </w:p>
        </w:tc>
        <w:tc>
          <w:tcPr>
            <w:tcW w:w="686" w:type="pct"/>
          </w:tcPr>
          <w:p w14:paraId="230E9A99" w14:textId="77777777" w:rsidR="00F26638" w:rsidRPr="00D6611B" w:rsidRDefault="00F26638" w:rsidP="00DC27D3">
            <w:pPr>
              <w:spacing w:after="0"/>
              <w:ind w:firstLine="0"/>
              <w:jc w:val="center"/>
              <w:rPr>
                <w:color w:val="000000" w:themeColor="text1"/>
                <w:sz w:val="18"/>
                <w:szCs w:val="18"/>
                <w:highlight w:val="red"/>
              </w:rPr>
            </w:pPr>
            <w:r>
              <w:rPr>
                <w:sz w:val="18"/>
                <w:szCs w:val="18"/>
              </w:rPr>
              <w:t>-</w:t>
            </w:r>
          </w:p>
        </w:tc>
        <w:tc>
          <w:tcPr>
            <w:tcW w:w="688" w:type="pct"/>
          </w:tcPr>
          <w:p w14:paraId="024DAE30" w14:textId="77777777" w:rsidR="00F26638" w:rsidRPr="00922483" w:rsidRDefault="00F26638" w:rsidP="00DC27D3">
            <w:pPr>
              <w:spacing w:after="0"/>
              <w:ind w:firstLine="5"/>
              <w:jc w:val="center"/>
              <w:rPr>
                <w:sz w:val="18"/>
                <w:szCs w:val="18"/>
              </w:rPr>
            </w:pPr>
            <w:r>
              <w:rPr>
                <w:sz w:val="18"/>
                <w:szCs w:val="18"/>
              </w:rPr>
              <w:t>-</w:t>
            </w:r>
          </w:p>
        </w:tc>
      </w:tr>
      <w:tr w:rsidR="00F26638" w:rsidRPr="00480A5F" w14:paraId="7A6581D6" w14:textId="77777777" w:rsidTr="00DC27D3">
        <w:trPr>
          <w:trHeight w:val="142"/>
        </w:trPr>
        <w:tc>
          <w:tcPr>
            <w:tcW w:w="1565" w:type="pct"/>
            <w:vMerge w:val="restart"/>
            <w:vAlign w:val="center"/>
          </w:tcPr>
          <w:p w14:paraId="5D11D312" w14:textId="77777777" w:rsidR="00F26638" w:rsidRPr="00480A5F" w:rsidRDefault="00F26638" w:rsidP="00DC27D3">
            <w:pPr>
              <w:spacing w:after="0"/>
              <w:ind w:firstLine="318"/>
              <w:rPr>
                <w:sz w:val="18"/>
                <w:szCs w:val="18"/>
                <w:lang w:eastAsia="lv-LV"/>
              </w:rPr>
            </w:pPr>
            <w:r w:rsidRPr="001322B2">
              <w:rPr>
                <w:sz w:val="18"/>
                <w:szCs w:val="18"/>
                <w:lang w:eastAsia="lv-LV"/>
              </w:rPr>
              <w:t>70.21.00 Atmaksas valsts pamatbudžetā par Eiropas Savienības politiku instrumentu finansējumu (2014-2020)</w:t>
            </w:r>
          </w:p>
        </w:tc>
        <w:tc>
          <w:tcPr>
            <w:tcW w:w="687" w:type="pct"/>
          </w:tcPr>
          <w:p w14:paraId="0FDB534D" w14:textId="77777777" w:rsidR="00F26638" w:rsidRPr="00922483" w:rsidRDefault="00F26638" w:rsidP="00DC27D3">
            <w:pPr>
              <w:spacing w:after="0"/>
              <w:ind w:firstLine="0"/>
              <w:jc w:val="center"/>
              <w:rPr>
                <w:sz w:val="18"/>
                <w:szCs w:val="18"/>
              </w:rPr>
            </w:pPr>
            <w:r w:rsidRPr="00BB006C">
              <w:rPr>
                <w:sz w:val="18"/>
                <w:szCs w:val="18"/>
              </w:rPr>
              <w:t>-</w:t>
            </w:r>
          </w:p>
        </w:tc>
        <w:tc>
          <w:tcPr>
            <w:tcW w:w="687" w:type="pct"/>
          </w:tcPr>
          <w:p w14:paraId="6C176AD1" w14:textId="77777777" w:rsidR="00F26638" w:rsidRPr="00922483" w:rsidRDefault="00F26638" w:rsidP="00DC27D3">
            <w:pPr>
              <w:spacing w:after="0"/>
              <w:ind w:firstLine="0"/>
              <w:jc w:val="right"/>
              <w:rPr>
                <w:sz w:val="18"/>
                <w:szCs w:val="18"/>
              </w:rPr>
            </w:pPr>
            <w:r>
              <w:rPr>
                <w:sz w:val="18"/>
                <w:szCs w:val="18"/>
              </w:rPr>
              <w:t>37 707</w:t>
            </w:r>
          </w:p>
        </w:tc>
        <w:tc>
          <w:tcPr>
            <w:tcW w:w="687" w:type="pct"/>
          </w:tcPr>
          <w:p w14:paraId="5969B675" w14:textId="77777777" w:rsidR="00F26638" w:rsidRPr="00922483" w:rsidRDefault="00F26638" w:rsidP="00DC27D3">
            <w:pPr>
              <w:spacing w:after="0"/>
              <w:ind w:firstLine="0"/>
              <w:jc w:val="center"/>
              <w:rPr>
                <w:sz w:val="18"/>
                <w:szCs w:val="18"/>
              </w:rPr>
            </w:pPr>
            <w:r w:rsidRPr="00BB006C">
              <w:rPr>
                <w:sz w:val="18"/>
                <w:szCs w:val="18"/>
              </w:rPr>
              <w:t>-</w:t>
            </w:r>
          </w:p>
        </w:tc>
        <w:tc>
          <w:tcPr>
            <w:tcW w:w="686" w:type="pct"/>
          </w:tcPr>
          <w:p w14:paraId="47897AF3" w14:textId="77777777" w:rsidR="00F26638" w:rsidRPr="00922483" w:rsidRDefault="00F26638" w:rsidP="00DC27D3">
            <w:pPr>
              <w:spacing w:after="0"/>
              <w:ind w:firstLine="0"/>
              <w:jc w:val="center"/>
              <w:rPr>
                <w:sz w:val="18"/>
                <w:szCs w:val="18"/>
              </w:rPr>
            </w:pPr>
            <w:r w:rsidRPr="00BB006C">
              <w:rPr>
                <w:sz w:val="18"/>
                <w:szCs w:val="18"/>
              </w:rPr>
              <w:t>-</w:t>
            </w:r>
          </w:p>
        </w:tc>
        <w:tc>
          <w:tcPr>
            <w:tcW w:w="688" w:type="pct"/>
          </w:tcPr>
          <w:p w14:paraId="003E8AF5" w14:textId="77777777" w:rsidR="00F26638" w:rsidRPr="00922483" w:rsidRDefault="00F26638" w:rsidP="00DC27D3">
            <w:pPr>
              <w:spacing w:after="0"/>
              <w:ind w:firstLine="5"/>
              <w:jc w:val="center"/>
              <w:rPr>
                <w:sz w:val="18"/>
                <w:szCs w:val="18"/>
              </w:rPr>
            </w:pPr>
            <w:r w:rsidRPr="00BB006C">
              <w:rPr>
                <w:sz w:val="18"/>
                <w:szCs w:val="18"/>
              </w:rPr>
              <w:t>-</w:t>
            </w:r>
          </w:p>
        </w:tc>
      </w:tr>
      <w:tr w:rsidR="00F26638" w:rsidRPr="00480A5F" w14:paraId="5BB78BDB" w14:textId="77777777" w:rsidTr="00DC27D3">
        <w:trPr>
          <w:trHeight w:val="142"/>
        </w:trPr>
        <w:tc>
          <w:tcPr>
            <w:tcW w:w="1565" w:type="pct"/>
            <w:vMerge/>
            <w:vAlign w:val="center"/>
          </w:tcPr>
          <w:p w14:paraId="2332EEB9" w14:textId="77777777" w:rsidR="00F26638" w:rsidRPr="00480A5F" w:rsidRDefault="00F26638" w:rsidP="00DC27D3">
            <w:pPr>
              <w:spacing w:after="0"/>
              <w:ind w:firstLine="318"/>
              <w:rPr>
                <w:sz w:val="18"/>
                <w:szCs w:val="18"/>
                <w:lang w:eastAsia="lv-LV"/>
              </w:rPr>
            </w:pPr>
          </w:p>
        </w:tc>
        <w:tc>
          <w:tcPr>
            <w:tcW w:w="687" w:type="pct"/>
          </w:tcPr>
          <w:p w14:paraId="73FCFA5B"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4B1D7C61"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453970E0" w14:textId="77777777" w:rsidR="00F26638" w:rsidRPr="00922483" w:rsidRDefault="00F26638" w:rsidP="00DC27D3">
            <w:pPr>
              <w:spacing w:after="0"/>
              <w:ind w:firstLine="0"/>
              <w:jc w:val="center"/>
              <w:rPr>
                <w:sz w:val="18"/>
                <w:szCs w:val="18"/>
              </w:rPr>
            </w:pPr>
            <w:r>
              <w:rPr>
                <w:sz w:val="18"/>
                <w:szCs w:val="18"/>
              </w:rPr>
              <w:t>-</w:t>
            </w:r>
          </w:p>
        </w:tc>
        <w:tc>
          <w:tcPr>
            <w:tcW w:w="686" w:type="pct"/>
          </w:tcPr>
          <w:p w14:paraId="47AC20D5" w14:textId="77777777" w:rsidR="00F26638" w:rsidRPr="00922483" w:rsidRDefault="00F26638" w:rsidP="00DC27D3">
            <w:pPr>
              <w:spacing w:after="0"/>
              <w:ind w:firstLine="0"/>
              <w:jc w:val="center"/>
              <w:rPr>
                <w:sz w:val="18"/>
                <w:szCs w:val="18"/>
              </w:rPr>
            </w:pPr>
            <w:r>
              <w:rPr>
                <w:sz w:val="18"/>
                <w:szCs w:val="18"/>
              </w:rPr>
              <w:t>-</w:t>
            </w:r>
          </w:p>
        </w:tc>
        <w:tc>
          <w:tcPr>
            <w:tcW w:w="688" w:type="pct"/>
          </w:tcPr>
          <w:p w14:paraId="317474F4" w14:textId="77777777" w:rsidR="00F26638" w:rsidRPr="00922483" w:rsidRDefault="00F26638" w:rsidP="00DC27D3">
            <w:pPr>
              <w:spacing w:after="0"/>
              <w:ind w:firstLine="5"/>
              <w:jc w:val="center"/>
              <w:rPr>
                <w:sz w:val="18"/>
                <w:szCs w:val="18"/>
              </w:rPr>
            </w:pPr>
            <w:r>
              <w:rPr>
                <w:sz w:val="18"/>
                <w:szCs w:val="18"/>
              </w:rPr>
              <w:t>-</w:t>
            </w:r>
          </w:p>
        </w:tc>
      </w:tr>
      <w:tr w:rsidR="00F26638" w:rsidRPr="00480A5F" w14:paraId="359E7E64" w14:textId="77777777" w:rsidTr="00DC27D3">
        <w:trPr>
          <w:trHeight w:val="142"/>
        </w:trPr>
        <w:tc>
          <w:tcPr>
            <w:tcW w:w="1565" w:type="pct"/>
            <w:vMerge w:val="restart"/>
            <w:vAlign w:val="center"/>
          </w:tcPr>
          <w:p w14:paraId="2B7D3AE2" w14:textId="77777777" w:rsidR="00F26638" w:rsidRPr="00480A5F" w:rsidRDefault="00F26638" w:rsidP="00DC27D3">
            <w:pPr>
              <w:spacing w:after="0"/>
              <w:ind w:firstLine="318"/>
              <w:rPr>
                <w:sz w:val="18"/>
                <w:szCs w:val="18"/>
                <w:lang w:eastAsia="lv-LV"/>
              </w:rPr>
            </w:pPr>
            <w:r w:rsidRPr="001322B2">
              <w:rPr>
                <w:sz w:val="18"/>
                <w:szCs w:val="18"/>
                <w:lang w:eastAsia="lv-LV"/>
              </w:rPr>
              <w:t>70.</w:t>
            </w:r>
            <w:r>
              <w:rPr>
                <w:sz w:val="18"/>
                <w:szCs w:val="18"/>
                <w:lang w:eastAsia="lv-LV"/>
              </w:rPr>
              <w:t>5</w:t>
            </w:r>
            <w:r w:rsidRPr="001322B2">
              <w:rPr>
                <w:sz w:val="18"/>
                <w:szCs w:val="18"/>
                <w:lang w:eastAsia="lv-LV"/>
              </w:rPr>
              <w:t>1.00 Atmaksas valsts pamatbudžetā par Eiropas Savienības politiku instrumentu finansējumu (20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687" w:type="pct"/>
          </w:tcPr>
          <w:p w14:paraId="7E48C045" w14:textId="77777777" w:rsidR="00F26638" w:rsidRPr="00922483" w:rsidRDefault="00F26638" w:rsidP="00DC27D3">
            <w:pPr>
              <w:spacing w:after="0"/>
              <w:ind w:firstLine="0"/>
              <w:jc w:val="center"/>
              <w:rPr>
                <w:sz w:val="18"/>
                <w:szCs w:val="18"/>
              </w:rPr>
            </w:pPr>
            <w:r w:rsidRPr="00BB006C">
              <w:rPr>
                <w:sz w:val="18"/>
                <w:szCs w:val="18"/>
              </w:rPr>
              <w:t>-</w:t>
            </w:r>
          </w:p>
        </w:tc>
        <w:tc>
          <w:tcPr>
            <w:tcW w:w="687" w:type="pct"/>
          </w:tcPr>
          <w:p w14:paraId="480524E8" w14:textId="77777777" w:rsidR="00F26638" w:rsidRPr="00922483" w:rsidRDefault="00F26638" w:rsidP="00DC27D3">
            <w:pPr>
              <w:spacing w:after="0"/>
              <w:ind w:firstLine="0"/>
              <w:jc w:val="center"/>
              <w:rPr>
                <w:sz w:val="18"/>
                <w:szCs w:val="18"/>
              </w:rPr>
            </w:pPr>
            <w:r w:rsidRPr="00BB006C">
              <w:rPr>
                <w:sz w:val="18"/>
                <w:szCs w:val="18"/>
              </w:rPr>
              <w:t>-</w:t>
            </w:r>
          </w:p>
        </w:tc>
        <w:tc>
          <w:tcPr>
            <w:tcW w:w="687" w:type="pct"/>
          </w:tcPr>
          <w:p w14:paraId="0865AC48" w14:textId="77777777" w:rsidR="00F26638" w:rsidRPr="00922483" w:rsidRDefault="00F26638" w:rsidP="00DC27D3">
            <w:pPr>
              <w:spacing w:after="0"/>
              <w:ind w:firstLine="0"/>
              <w:jc w:val="right"/>
              <w:rPr>
                <w:sz w:val="18"/>
                <w:szCs w:val="18"/>
              </w:rPr>
            </w:pPr>
            <w:r>
              <w:rPr>
                <w:sz w:val="18"/>
                <w:szCs w:val="18"/>
              </w:rPr>
              <w:t>17 897</w:t>
            </w:r>
          </w:p>
        </w:tc>
        <w:tc>
          <w:tcPr>
            <w:tcW w:w="686" w:type="pct"/>
          </w:tcPr>
          <w:p w14:paraId="3F8EEB05" w14:textId="77777777" w:rsidR="00F26638" w:rsidRPr="00922483" w:rsidRDefault="00F26638" w:rsidP="00DC27D3">
            <w:pPr>
              <w:spacing w:after="0"/>
              <w:ind w:firstLine="0"/>
              <w:jc w:val="center"/>
              <w:rPr>
                <w:sz w:val="18"/>
                <w:szCs w:val="18"/>
              </w:rPr>
            </w:pPr>
            <w:r w:rsidRPr="00BB006C">
              <w:rPr>
                <w:sz w:val="18"/>
                <w:szCs w:val="18"/>
              </w:rPr>
              <w:t>-</w:t>
            </w:r>
          </w:p>
        </w:tc>
        <w:tc>
          <w:tcPr>
            <w:tcW w:w="688" w:type="pct"/>
          </w:tcPr>
          <w:p w14:paraId="68DB06BD" w14:textId="77777777" w:rsidR="00F26638" w:rsidRPr="00922483" w:rsidRDefault="00F26638" w:rsidP="00DC27D3">
            <w:pPr>
              <w:spacing w:after="0"/>
              <w:ind w:firstLine="5"/>
              <w:jc w:val="center"/>
              <w:rPr>
                <w:sz w:val="18"/>
                <w:szCs w:val="18"/>
              </w:rPr>
            </w:pPr>
            <w:r w:rsidRPr="00BB006C">
              <w:rPr>
                <w:sz w:val="18"/>
                <w:szCs w:val="18"/>
              </w:rPr>
              <w:t>-</w:t>
            </w:r>
          </w:p>
        </w:tc>
      </w:tr>
      <w:tr w:rsidR="00F26638" w:rsidRPr="00480A5F" w14:paraId="502FA812" w14:textId="77777777" w:rsidTr="00DC27D3">
        <w:trPr>
          <w:trHeight w:val="142"/>
        </w:trPr>
        <w:tc>
          <w:tcPr>
            <w:tcW w:w="1565" w:type="pct"/>
            <w:vMerge/>
            <w:vAlign w:val="center"/>
          </w:tcPr>
          <w:p w14:paraId="1C63943A" w14:textId="77777777" w:rsidR="00F26638" w:rsidRPr="00480A5F" w:rsidRDefault="00F26638" w:rsidP="00DC27D3">
            <w:pPr>
              <w:spacing w:after="0"/>
              <w:ind w:firstLine="318"/>
              <w:rPr>
                <w:sz w:val="18"/>
                <w:szCs w:val="18"/>
                <w:lang w:eastAsia="lv-LV"/>
              </w:rPr>
            </w:pPr>
          </w:p>
        </w:tc>
        <w:tc>
          <w:tcPr>
            <w:tcW w:w="687" w:type="pct"/>
          </w:tcPr>
          <w:p w14:paraId="333A3D01"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5C431139"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13F8AAF3" w14:textId="77777777" w:rsidR="00F26638" w:rsidRPr="00922483" w:rsidRDefault="00F26638" w:rsidP="00DC27D3">
            <w:pPr>
              <w:spacing w:after="0"/>
              <w:ind w:firstLine="0"/>
              <w:jc w:val="center"/>
              <w:rPr>
                <w:sz w:val="18"/>
                <w:szCs w:val="18"/>
              </w:rPr>
            </w:pPr>
            <w:r>
              <w:rPr>
                <w:sz w:val="18"/>
                <w:szCs w:val="18"/>
              </w:rPr>
              <w:t>-</w:t>
            </w:r>
          </w:p>
        </w:tc>
        <w:tc>
          <w:tcPr>
            <w:tcW w:w="686" w:type="pct"/>
          </w:tcPr>
          <w:p w14:paraId="45C2EDB1" w14:textId="77777777" w:rsidR="00F26638" w:rsidRPr="00922483" w:rsidRDefault="00F26638" w:rsidP="00DC27D3">
            <w:pPr>
              <w:spacing w:after="0"/>
              <w:ind w:firstLine="0"/>
              <w:jc w:val="center"/>
              <w:rPr>
                <w:sz w:val="18"/>
                <w:szCs w:val="18"/>
              </w:rPr>
            </w:pPr>
            <w:r>
              <w:rPr>
                <w:sz w:val="18"/>
                <w:szCs w:val="18"/>
              </w:rPr>
              <w:t>-</w:t>
            </w:r>
          </w:p>
        </w:tc>
        <w:tc>
          <w:tcPr>
            <w:tcW w:w="688" w:type="pct"/>
          </w:tcPr>
          <w:p w14:paraId="622568BB" w14:textId="77777777" w:rsidR="00F26638" w:rsidRPr="00922483" w:rsidRDefault="00F26638" w:rsidP="00DC27D3">
            <w:pPr>
              <w:spacing w:after="0"/>
              <w:ind w:firstLine="5"/>
              <w:jc w:val="center"/>
              <w:rPr>
                <w:sz w:val="18"/>
                <w:szCs w:val="18"/>
              </w:rPr>
            </w:pPr>
            <w:r>
              <w:rPr>
                <w:sz w:val="18"/>
                <w:szCs w:val="18"/>
              </w:rPr>
              <w:t>-</w:t>
            </w:r>
          </w:p>
        </w:tc>
      </w:tr>
      <w:tr w:rsidR="00F26638" w:rsidRPr="00922483" w14:paraId="67DDBE57" w14:textId="77777777" w:rsidTr="00DC27D3">
        <w:trPr>
          <w:trHeight w:val="142"/>
        </w:trPr>
        <w:tc>
          <w:tcPr>
            <w:tcW w:w="1565" w:type="pct"/>
            <w:vMerge w:val="restart"/>
            <w:vAlign w:val="center"/>
          </w:tcPr>
          <w:p w14:paraId="4F4FA815" w14:textId="77777777" w:rsidR="00F26638" w:rsidRPr="00480A5F" w:rsidRDefault="00F26638" w:rsidP="00DC27D3">
            <w:pPr>
              <w:spacing w:after="0"/>
              <w:ind w:firstLine="318"/>
              <w:rPr>
                <w:sz w:val="18"/>
                <w:szCs w:val="18"/>
                <w:lang w:eastAsia="lv-LV"/>
              </w:rPr>
            </w:pPr>
            <w:r w:rsidRPr="001322B2">
              <w:rPr>
                <w:sz w:val="18"/>
                <w:szCs w:val="18"/>
                <w:lang w:eastAsia="lv-LV"/>
              </w:rPr>
              <w:t>7</w:t>
            </w:r>
            <w:r>
              <w:rPr>
                <w:sz w:val="18"/>
                <w:szCs w:val="18"/>
                <w:lang w:eastAsia="lv-LV"/>
              </w:rPr>
              <w:t>4</w:t>
            </w:r>
            <w:r w:rsidRPr="001322B2">
              <w:rPr>
                <w:sz w:val="18"/>
                <w:szCs w:val="18"/>
                <w:lang w:eastAsia="lv-LV"/>
              </w:rPr>
              <w:t>.</w:t>
            </w:r>
            <w:r>
              <w:rPr>
                <w:sz w:val="18"/>
                <w:szCs w:val="18"/>
                <w:lang w:eastAsia="lv-LV"/>
              </w:rPr>
              <w:t>06</w:t>
            </w:r>
            <w:r w:rsidRPr="001322B2">
              <w:rPr>
                <w:sz w:val="18"/>
                <w:szCs w:val="18"/>
                <w:lang w:eastAsia="lv-LV"/>
              </w:rPr>
              <w:t xml:space="preserve">.00 </w:t>
            </w:r>
            <w:r w:rsidRPr="00032197">
              <w:rPr>
                <w:sz w:val="18"/>
                <w:szCs w:val="18"/>
                <w:lang w:eastAsia="lv-LV"/>
              </w:rPr>
              <w:t>Atveseļošanas un noturības mehānisma (ANM) projekti un pasākumi</w:t>
            </w:r>
          </w:p>
        </w:tc>
        <w:tc>
          <w:tcPr>
            <w:tcW w:w="687" w:type="pct"/>
          </w:tcPr>
          <w:p w14:paraId="3DF01CE6" w14:textId="77777777" w:rsidR="00F26638" w:rsidRPr="00922483" w:rsidRDefault="00F26638" w:rsidP="00DC27D3">
            <w:pPr>
              <w:spacing w:after="0"/>
              <w:ind w:firstLine="0"/>
              <w:jc w:val="center"/>
              <w:rPr>
                <w:sz w:val="18"/>
                <w:szCs w:val="18"/>
              </w:rPr>
            </w:pPr>
            <w:r w:rsidRPr="00BB006C">
              <w:rPr>
                <w:sz w:val="18"/>
                <w:szCs w:val="18"/>
              </w:rPr>
              <w:t>-</w:t>
            </w:r>
          </w:p>
        </w:tc>
        <w:tc>
          <w:tcPr>
            <w:tcW w:w="687" w:type="pct"/>
          </w:tcPr>
          <w:p w14:paraId="3F917347" w14:textId="77777777" w:rsidR="00F26638" w:rsidRPr="00922483" w:rsidRDefault="00F26638" w:rsidP="00DC27D3">
            <w:pPr>
              <w:spacing w:after="0"/>
              <w:ind w:firstLine="0"/>
              <w:jc w:val="center"/>
              <w:rPr>
                <w:sz w:val="18"/>
                <w:szCs w:val="18"/>
              </w:rPr>
            </w:pPr>
            <w:r w:rsidRPr="00BB006C">
              <w:rPr>
                <w:sz w:val="18"/>
                <w:szCs w:val="18"/>
              </w:rPr>
              <w:t>-</w:t>
            </w:r>
          </w:p>
        </w:tc>
        <w:tc>
          <w:tcPr>
            <w:tcW w:w="687" w:type="pct"/>
          </w:tcPr>
          <w:p w14:paraId="4A004ED2" w14:textId="77777777" w:rsidR="00F26638" w:rsidRPr="00922483" w:rsidRDefault="00F26638" w:rsidP="00DC27D3">
            <w:pPr>
              <w:spacing w:after="0"/>
              <w:ind w:firstLine="0"/>
              <w:jc w:val="right"/>
              <w:rPr>
                <w:sz w:val="18"/>
                <w:szCs w:val="18"/>
              </w:rPr>
            </w:pPr>
            <w:r>
              <w:rPr>
                <w:sz w:val="18"/>
                <w:szCs w:val="18"/>
              </w:rPr>
              <w:t>1 708 510</w:t>
            </w:r>
          </w:p>
        </w:tc>
        <w:tc>
          <w:tcPr>
            <w:tcW w:w="686" w:type="pct"/>
          </w:tcPr>
          <w:p w14:paraId="08DCBAF0" w14:textId="77777777" w:rsidR="00F26638" w:rsidRPr="00922483" w:rsidRDefault="00F26638" w:rsidP="00DC27D3">
            <w:pPr>
              <w:spacing w:after="0"/>
              <w:ind w:firstLine="0"/>
              <w:jc w:val="right"/>
              <w:rPr>
                <w:sz w:val="18"/>
                <w:szCs w:val="18"/>
              </w:rPr>
            </w:pPr>
            <w:r>
              <w:rPr>
                <w:sz w:val="18"/>
                <w:szCs w:val="18"/>
              </w:rPr>
              <w:t>912 785</w:t>
            </w:r>
          </w:p>
        </w:tc>
        <w:tc>
          <w:tcPr>
            <w:tcW w:w="688" w:type="pct"/>
          </w:tcPr>
          <w:p w14:paraId="16FC4B34" w14:textId="77777777" w:rsidR="00F26638" w:rsidRPr="00922483" w:rsidRDefault="00F26638" w:rsidP="00DC27D3">
            <w:pPr>
              <w:spacing w:after="0"/>
              <w:ind w:firstLine="5"/>
              <w:jc w:val="right"/>
              <w:rPr>
                <w:sz w:val="18"/>
                <w:szCs w:val="18"/>
              </w:rPr>
            </w:pPr>
            <w:r>
              <w:rPr>
                <w:sz w:val="18"/>
                <w:szCs w:val="18"/>
              </w:rPr>
              <w:t>172 716</w:t>
            </w:r>
          </w:p>
        </w:tc>
      </w:tr>
      <w:tr w:rsidR="00F26638" w:rsidRPr="00922483" w14:paraId="595C801E" w14:textId="77777777" w:rsidTr="00DC27D3">
        <w:trPr>
          <w:trHeight w:val="142"/>
        </w:trPr>
        <w:tc>
          <w:tcPr>
            <w:tcW w:w="1565" w:type="pct"/>
            <w:vMerge/>
            <w:vAlign w:val="center"/>
          </w:tcPr>
          <w:p w14:paraId="40DBEF24" w14:textId="77777777" w:rsidR="00F26638" w:rsidRPr="00480A5F" w:rsidRDefault="00F26638" w:rsidP="00DC27D3">
            <w:pPr>
              <w:spacing w:after="0"/>
              <w:ind w:firstLine="318"/>
              <w:rPr>
                <w:sz w:val="18"/>
                <w:szCs w:val="18"/>
                <w:lang w:eastAsia="lv-LV"/>
              </w:rPr>
            </w:pPr>
          </w:p>
        </w:tc>
        <w:tc>
          <w:tcPr>
            <w:tcW w:w="687" w:type="pct"/>
          </w:tcPr>
          <w:p w14:paraId="50720242" w14:textId="77777777" w:rsidR="00F26638" w:rsidRPr="00922483" w:rsidRDefault="00F26638" w:rsidP="00DC27D3">
            <w:pPr>
              <w:spacing w:after="0"/>
              <w:ind w:firstLine="0"/>
              <w:jc w:val="center"/>
              <w:rPr>
                <w:sz w:val="18"/>
                <w:szCs w:val="18"/>
              </w:rPr>
            </w:pPr>
          </w:p>
        </w:tc>
        <w:tc>
          <w:tcPr>
            <w:tcW w:w="687" w:type="pct"/>
          </w:tcPr>
          <w:p w14:paraId="40CD7113" w14:textId="77777777" w:rsidR="00F26638" w:rsidRPr="00922483" w:rsidRDefault="00F26638" w:rsidP="00DC27D3">
            <w:pPr>
              <w:spacing w:after="0"/>
              <w:ind w:firstLine="0"/>
              <w:jc w:val="center"/>
              <w:rPr>
                <w:sz w:val="18"/>
                <w:szCs w:val="18"/>
              </w:rPr>
            </w:pPr>
            <w:r>
              <w:rPr>
                <w:sz w:val="18"/>
                <w:szCs w:val="18"/>
              </w:rPr>
              <w:t>-</w:t>
            </w:r>
          </w:p>
        </w:tc>
        <w:tc>
          <w:tcPr>
            <w:tcW w:w="687" w:type="pct"/>
          </w:tcPr>
          <w:p w14:paraId="2477AA3D" w14:textId="77777777" w:rsidR="00F26638" w:rsidRPr="00922483" w:rsidRDefault="00F26638" w:rsidP="00DC27D3">
            <w:pPr>
              <w:spacing w:after="0"/>
              <w:ind w:firstLine="0"/>
              <w:jc w:val="right"/>
              <w:rPr>
                <w:sz w:val="18"/>
                <w:szCs w:val="18"/>
              </w:rPr>
            </w:pPr>
            <w:r>
              <w:rPr>
                <w:sz w:val="18"/>
                <w:szCs w:val="18"/>
              </w:rPr>
              <w:t>2</w:t>
            </w:r>
          </w:p>
        </w:tc>
        <w:tc>
          <w:tcPr>
            <w:tcW w:w="686" w:type="pct"/>
          </w:tcPr>
          <w:p w14:paraId="1DCAB2D0" w14:textId="77777777" w:rsidR="00F26638" w:rsidRPr="00922483" w:rsidRDefault="00F26638" w:rsidP="00DC27D3">
            <w:pPr>
              <w:spacing w:after="0"/>
              <w:ind w:firstLine="0"/>
              <w:jc w:val="right"/>
              <w:rPr>
                <w:sz w:val="18"/>
                <w:szCs w:val="18"/>
              </w:rPr>
            </w:pPr>
            <w:r>
              <w:rPr>
                <w:sz w:val="18"/>
                <w:szCs w:val="18"/>
              </w:rPr>
              <w:t>2</w:t>
            </w:r>
          </w:p>
        </w:tc>
        <w:tc>
          <w:tcPr>
            <w:tcW w:w="688" w:type="pct"/>
          </w:tcPr>
          <w:p w14:paraId="043AA870" w14:textId="77777777" w:rsidR="00F26638" w:rsidRPr="00922483" w:rsidRDefault="00F26638" w:rsidP="00DC27D3">
            <w:pPr>
              <w:spacing w:after="0"/>
              <w:ind w:firstLine="5"/>
              <w:jc w:val="right"/>
              <w:rPr>
                <w:sz w:val="18"/>
                <w:szCs w:val="18"/>
              </w:rPr>
            </w:pPr>
            <w:r>
              <w:rPr>
                <w:sz w:val="18"/>
                <w:szCs w:val="18"/>
              </w:rPr>
              <w:t>2</w:t>
            </w:r>
          </w:p>
        </w:tc>
      </w:tr>
      <w:tr w:rsidR="00F26638" w:rsidRPr="00480A5F" w14:paraId="7786FDC0" w14:textId="77777777" w:rsidTr="00DC27D3">
        <w:trPr>
          <w:trHeight w:val="142"/>
        </w:trPr>
        <w:tc>
          <w:tcPr>
            <w:tcW w:w="5000" w:type="pct"/>
            <w:gridSpan w:val="6"/>
            <w:shd w:val="clear" w:color="auto" w:fill="D9D9D9" w:themeFill="background1" w:themeFillShade="D9"/>
          </w:tcPr>
          <w:p w14:paraId="4CABD7EA" w14:textId="77777777" w:rsidR="00F26638" w:rsidRPr="00480A5F" w:rsidRDefault="00F26638" w:rsidP="00DC27D3">
            <w:pPr>
              <w:spacing w:after="0"/>
              <w:jc w:val="center"/>
              <w:rPr>
                <w:b/>
                <w:i/>
                <w:sz w:val="18"/>
                <w:szCs w:val="18"/>
              </w:rPr>
            </w:pPr>
            <w:r w:rsidRPr="00480A5F">
              <w:rPr>
                <w:b/>
                <w:sz w:val="18"/>
                <w:szCs w:val="18"/>
                <w:lang w:eastAsia="lv-LV"/>
              </w:rPr>
              <w:t>Raksturojošākie darbības rezultatīvie rādītāji</w:t>
            </w:r>
          </w:p>
        </w:tc>
      </w:tr>
      <w:tr w:rsidR="00F26638" w:rsidRPr="00480A5F" w14:paraId="128FC6C8" w14:textId="77777777" w:rsidTr="00DC27D3">
        <w:trPr>
          <w:trHeight w:val="142"/>
        </w:trPr>
        <w:tc>
          <w:tcPr>
            <w:tcW w:w="1565" w:type="pct"/>
          </w:tcPr>
          <w:p w14:paraId="10C1B579" w14:textId="77777777" w:rsidR="00F26638" w:rsidRPr="00480A5F" w:rsidRDefault="00F26638" w:rsidP="00DC27D3">
            <w:pPr>
              <w:pStyle w:val="Tabuluvirsraksti"/>
              <w:spacing w:after="0"/>
              <w:jc w:val="both"/>
              <w:rPr>
                <w:i/>
                <w:sz w:val="18"/>
                <w:szCs w:val="18"/>
                <w:lang w:eastAsia="lv-LV"/>
              </w:rPr>
            </w:pPr>
            <w:bookmarkStart w:id="3" w:name="_Hlk61607241"/>
            <w:r w:rsidRPr="001E60AD">
              <w:rPr>
                <w:i/>
                <w:iCs/>
                <w:color w:val="000000"/>
                <w:sz w:val="18"/>
                <w:szCs w:val="18"/>
                <w:lang w:eastAsia="lv-LV"/>
              </w:rPr>
              <w:lastRenderedPageBreak/>
              <w:t xml:space="preserve">Darbinieku </w:t>
            </w:r>
            <w:r w:rsidRPr="00DF0D76">
              <w:rPr>
                <w:i/>
                <w:iCs/>
                <w:color w:val="000000" w:themeColor="text1"/>
                <w:sz w:val="18"/>
                <w:szCs w:val="18"/>
                <w:lang w:eastAsia="lv-LV"/>
              </w:rPr>
              <w:t xml:space="preserve">prasījumu no darbinieku prasījumu garantiju fonda līdzekļiem apmierināšanas ilgums </w:t>
            </w:r>
            <w:r w:rsidRPr="001E60AD">
              <w:rPr>
                <w:i/>
                <w:iCs/>
                <w:color w:val="000000"/>
                <w:sz w:val="18"/>
                <w:szCs w:val="18"/>
                <w:lang w:eastAsia="lv-LV"/>
              </w:rPr>
              <w:t>dienās (skaits)</w:t>
            </w:r>
            <w:r w:rsidRPr="00480A5F">
              <w:rPr>
                <w:i/>
                <w:sz w:val="18"/>
                <w:szCs w:val="18"/>
                <w:lang w:eastAsia="lv-LV"/>
              </w:rPr>
              <w:t xml:space="preserve"> </w:t>
            </w:r>
          </w:p>
        </w:tc>
        <w:tc>
          <w:tcPr>
            <w:tcW w:w="687" w:type="pct"/>
            <w:tcBorders>
              <w:top w:val="single" w:sz="4" w:space="0" w:color="auto"/>
              <w:left w:val="single" w:sz="4" w:space="0" w:color="auto"/>
              <w:bottom w:val="single" w:sz="4" w:space="0" w:color="auto"/>
              <w:right w:val="single" w:sz="4" w:space="0" w:color="auto"/>
            </w:tcBorders>
          </w:tcPr>
          <w:p w14:paraId="725BAD35" w14:textId="77777777" w:rsidR="00F26638" w:rsidRDefault="00F26638" w:rsidP="00DC27D3">
            <w:pPr>
              <w:spacing w:after="0"/>
              <w:ind w:firstLine="0"/>
              <w:jc w:val="center"/>
              <w:rPr>
                <w:sz w:val="18"/>
                <w:szCs w:val="18"/>
              </w:rPr>
            </w:pPr>
            <w:r>
              <w:rPr>
                <w:sz w:val="18"/>
                <w:szCs w:val="18"/>
              </w:rPr>
              <w:t>24</w:t>
            </w:r>
          </w:p>
          <w:p w14:paraId="4210CAAE" w14:textId="77777777" w:rsidR="00F26638" w:rsidRPr="00480A5F" w:rsidRDefault="00F26638" w:rsidP="00DC27D3">
            <w:pPr>
              <w:spacing w:after="0"/>
              <w:ind w:firstLine="0"/>
              <w:jc w:val="center"/>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193C5BF1" w14:textId="77777777" w:rsidR="00F26638" w:rsidRPr="00480A5F" w:rsidRDefault="00F26638" w:rsidP="00DC27D3">
            <w:pPr>
              <w:spacing w:after="0"/>
              <w:ind w:firstLine="0"/>
              <w:jc w:val="center"/>
              <w:rPr>
                <w:sz w:val="18"/>
                <w:szCs w:val="18"/>
              </w:rPr>
            </w:pPr>
            <w:r>
              <w:rPr>
                <w:color w:val="000000"/>
                <w:sz w:val="18"/>
                <w:szCs w:val="18"/>
                <w:lang w:eastAsia="lv-LV"/>
              </w:rPr>
              <w:t>45</w:t>
            </w:r>
          </w:p>
        </w:tc>
        <w:tc>
          <w:tcPr>
            <w:tcW w:w="687" w:type="pct"/>
            <w:tcBorders>
              <w:top w:val="single" w:sz="4" w:space="0" w:color="auto"/>
              <w:left w:val="single" w:sz="4" w:space="0" w:color="auto"/>
              <w:bottom w:val="single" w:sz="4" w:space="0" w:color="auto"/>
              <w:right w:val="single" w:sz="4" w:space="0" w:color="auto"/>
            </w:tcBorders>
          </w:tcPr>
          <w:p w14:paraId="3B9FE127" w14:textId="77777777" w:rsidR="00F26638" w:rsidRPr="00480A5F" w:rsidRDefault="00F26638" w:rsidP="00DC27D3">
            <w:pPr>
              <w:spacing w:after="0"/>
              <w:ind w:firstLine="0"/>
              <w:jc w:val="center"/>
              <w:rPr>
                <w:sz w:val="18"/>
                <w:szCs w:val="18"/>
              </w:rPr>
            </w:pPr>
            <w:r>
              <w:rPr>
                <w:color w:val="000000"/>
                <w:sz w:val="18"/>
                <w:szCs w:val="18"/>
                <w:lang w:eastAsia="lv-LV"/>
              </w:rPr>
              <w:t>40</w:t>
            </w:r>
          </w:p>
        </w:tc>
        <w:tc>
          <w:tcPr>
            <w:tcW w:w="686" w:type="pct"/>
            <w:tcBorders>
              <w:top w:val="single" w:sz="4" w:space="0" w:color="auto"/>
              <w:left w:val="single" w:sz="4" w:space="0" w:color="auto"/>
              <w:bottom w:val="single" w:sz="4" w:space="0" w:color="auto"/>
              <w:right w:val="single" w:sz="4" w:space="0" w:color="auto"/>
            </w:tcBorders>
          </w:tcPr>
          <w:p w14:paraId="7F8D5C45" w14:textId="77777777" w:rsidR="00F26638" w:rsidRPr="00480A5F" w:rsidRDefault="00F26638" w:rsidP="00DC27D3">
            <w:pPr>
              <w:spacing w:after="0"/>
              <w:ind w:firstLine="0"/>
              <w:jc w:val="center"/>
              <w:rPr>
                <w:sz w:val="18"/>
                <w:szCs w:val="18"/>
              </w:rPr>
            </w:pPr>
            <w:r>
              <w:rPr>
                <w:color w:val="000000"/>
                <w:sz w:val="18"/>
                <w:szCs w:val="18"/>
                <w:lang w:eastAsia="lv-LV"/>
              </w:rPr>
              <w:t>35</w:t>
            </w:r>
          </w:p>
        </w:tc>
        <w:tc>
          <w:tcPr>
            <w:tcW w:w="688" w:type="pct"/>
            <w:tcBorders>
              <w:top w:val="single" w:sz="4" w:space="0" w:color="auto"/>
              <w:left w:val="single" w:sz="4" w:space="0" w:color="auto"/>
              <w:bottom w:val="single" w:sz="4" w:space="0" w:color="auto"/>
              <w:right w:val="single" w:sz="4" w:space="0" w:color="auto"/>
            </w:tcBorders>
          </w:tcPr>
          <w:p w14:paraId="6D19D1BA" w14:textId="77777777" w:rsidR="00F26638" w:rsidRPr="00480A5F" w:rsidRDefault="00F26638" w:rsidP="00DC27D3">
            <w:pPr>
              <w:spacing w:after="0"/>
              <w:ind w:firstLine="5"/>
              <w:jc w:val="center"/>
              <w:rPr>
                <w:sz w:val="18"/>
                <w:szCs w:val="18"/>
              </w:rPr>
            </w:pPr>
            <w:r>
              <w:rPr>
                <w:color w:val="000000"/>
                <w:sz w:val="18"/>
                <w:szCs w:val="18"/>
                <w:lang w:eastAsia="lv-LV"/>
              </w:rPr>
              <w:t>35</w:t>
            </w:r>
          </w:p>
        </w:tc>
      </w:tr>
      <w:tr w:rsidR="00F26638" w:rsidRPr="00480A5F" w14:paraId="67580F3A" w14:textId="77777777" w:rsidTr="00DC27D3">
        <w:trPr>
          <w:trHeight w:val="142"/>
        </w:trPr>
        <w:tc>
          <w:tcPr>
            <w:tcW w:w="1565" w:type="pct"/>
          </w:tcPr>
          <w:p w14:paraId="30C9A406" w14:textId="77777777" w:rsidR="00F26638" w:rsidRPr="00480A5F" w:rsidRDefault="00F26638" w:rsidP="00DC27D3">
            <w:pPr>
              <w:pStyle w:val="Tabuluvirsraksti"/>
              <w:spacing w:after="0"/>
              <w:jc w:val="both"/>
              <w:rPr>
                <w:i/>
                <w:sz w:val="18"/>
                <w:szCs w:val="18"/>
                <w:lang w:eastAsia="lv-LV"/>
              </w:rPr>
            </w:pPr>
            <w:r w:rsidRPr="00F50A54">
              <w:rPr>
                <w:i/>
                <w:iCs/>
                <w:color w:val="000000"/>
                <w:sz w:val="18"/>
                <w:szCs w:val="18"/>
                <w:lang w:eastAsia="lv-LV"/>
              </w:rPr>
              <w:t>Pārbaudīt</w:t>
            </w:r>
            <w:r>
              <w:rPr>
                <w:i/>
                <w:iCs/>
                <w:color w:val="000000"/>
                <w:sz w:val="18"/>
                <w:szCs w:val="18"/>
                <w:lang w:eastAsia="lv-LV"/>
              </w:rPr>
              <w:t>i</w:t>
            </w:r>
            <w:r w:rsidRPr="00F50A54">
              <w:rPr>
                <w:i/>
                <w:iCs/>
                <w:color w:val="000000"/>
                <w:sz w:val="18"/>
                <w:szCs w:val="18"/>
                <w:lang w:eastAsia="lv-LV"/>
              </w:rPr>
              <w:t xml:space="preserve"> tiesiskās aizsardzības proces</w:t>
            </w:r>
            <w:r>
              <w:rPr>
                <w:i/>
                <w:iCs/>
                <w:color w:val="000000"/>
                <w:sz w:val="18"/>
                <w:szCs w:val="18"/>
                <w:lang w:eastAsia="lv-LV"/>
              </w:rPr>
              <w:t>i</w:t>
            </w:r>
            <w:r w:rsidRPr="00F50A54">
              <w:rPr>
                <w:i/>
                <w:iCs/>
                <w:color w:val="000000"/>
                <w:sz w:val="18"/>
                <w:szCs w:val="18"/>
                <w:lang w:eastAsia="lv-LV"/>
              </w:rPr>
              <w:t xml:space="preserve"> un maksātnespējas proces</w:t>
            </w:r>
            <w:r>
              <w:rPr>
                <w:i/>
                <w:iCs/>
                <w:color w:val="000000"/>
                <w:sz w:val="18"/>
                <w:szCs w:val="18"/>
                <w:lang w:eastAsia="lv-LV"/>
              </w:rPr>
              <w:t>i</w:t>
            </w:r>
            <w:r w:rsidRPr="00F50A54">
              <w:rPr>
                <w:i/>
                <w:iCs/>
                <w:color w:val="000000"/>
                <w:sz w:val="18"/>
                <w:szCs w:val="18"/>
                <w:lang w:eastAsia="lv-LV"/>
              </w:rPr>
              <w:t xml:space="preserve"> neklātienes un klātienes padziļināto pārbaužu ietvaros</w:t>
            </w:r>
            <w:r>
              <w:rPr>
                <w:i/>
                <w:iCs/>
                <w:color w:val="000000"/>
                <w:sz w:val="18"/>
                <w:szCs w:val="18"/>
                <w:lang w:eastAsia="lv-LV"/>
              </w:rPr>
              <w:t xml:space="preserve"> (</w:t>
            </w:r>
            <w:r w:rsidRPr="00F50A54">
              <w:rPr>
                <w:i/>
                <w:iCs/>
                <w:color w:val="000000"/>
                <w:sz w:val="18"/>
                <w:szCs w:val="18"/>
                <w:lang w:eastAsia="lv-LV"/>
              </w:rPr>
              <w:t>skaits</w:t>
            </w:r>
            <w:r>
              <w:rPr>
                <w:i/>
                <w:iCs/>
                <w:color w:val="000000"/>
                <w:sz w:val="18"/>
                <w:szCs w:val="18"/>
                <w:lang w:eastAsia="lv-LV"/>
              </w:rPr>
              <w:t>)</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A64AF4" w14:textId="77777777" w:rsidR="00F26638" w:rsidRDefault="00F26638" w:rsidP="00DC27D3">
            <w:pPr>
              <w:spacing w:after="0"/>
              <w:ind w:firstLine="0"/>
              <w:jc w:val="center"/>
              <w:rPr>
                <w:sz w:val="18"/>
                <w:szCs w:val="18"/>
              </w:rPr>
            </w:pPr>
            <w:r>
              <w:rPr>
                <w:bCs/>
                <w:sz w:val="18"/>
                <w:szCs w:val="18"/>
                <w:lang w:eastAsia="lv-LV"/>
              </w:rPr>
              <w:t>-</w:t>
            </w:r>
          </w:p>
          <w:p w14:paraId="00964524" w14:textId="77777777" w:rsidR="00F26638" w:rsidRPr="00480A5F" w:rsidRDefault="00F26638" w:rsidP="00DC27D3">
            <w:pPr>
              <w:spacing w:after="0"/>
              <w:ind w:firstLine="0"/>
              <w:jc w:val="center"/>
              <w:rPr>
                <w:sz w:val="18"/>
                <w:szCs w:val="18"/>
              </w:rPr>
            </w:pP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72908" w14:textId="77777777" w:rsidR="00F26638" w:rsidRPr="00480A5F" w:rsidRDefault="00F26638" w:rsidP="00DC27D3">
            <w:pPr>
              <w:spacing w:after="0"/>
              <w:ind w:firstLine="0"/>
              <w:jc w:val="center"/>
              <w:rPr>
                <w:sz w:val="18"/>
                <w:szCs w:val="18"/>
              </w:rPr>
            </w:pPr>
            <w:r>
              <w:rPr>
                <w:color w:val="000000"/>
                <w:sz w:val="18"/>
                <w:szCs w:val="18"/>
                <w:lang w:eastAsia="lv-LV"/>
              </w:rPr>
              <w:t>7</w:t>
            </w:r>
            <w:r w:rsidRPr="00FB6C00">
              <w:rPr>
                <w:color w:val="000000"/>
                <w:sz w:val="18"/>
                <w:szCs w:val="18"/>
                <w:lang w:eastAsia="lv-LV"/>
              </w:rPr>
              <w:t>0</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DDF2B" w14:textId="77777777" w:rsidR="00F26638" w:rsidRPr="00480A5F" w:rsidRDefault="00F26638" w:rsidP="00DC27D3">
            <w:pPr>
              <w:spacing w:after="0"/>
              <w:ind w:firstLine="0"/>
              <w:jc w:val="center"/>
              <w:rPr>
                <w:sz w:val="18"/>
                <w:szCs w:val="18"/>
              </w:rPr>
            </w:pPr>
            <w:r>
              <w:rPr>
                <w:color w:val="000000"/>
                <w:sz w:val="18"/>
                <w:szCs w:val="18"/>
                <w:lang w:eastAsia="lv-LV"/>
              </w:rPr>
              <w:t>60</w:t>
            </w:r>
          </w:p>
        </w:tc>
        <w:tc>
          <w:tcPr>
            <w:tcW w:w="6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729A2" w14:textId="77777777" w:rsidR="00F26638" w:rsidRPr="00480A5F" w:rsidRDefault="00F26638" w:rsidP="00DC27D3">
            <w:pPr>
              <w:spacing w:after="0"/>
              <w:ind w:firstLine="0"/>
              <w:jc w:val="center"/>
              <w:rPr>
                <w:sz w:val="18"/>
                <w:szCs w:val="18"/>
              </w:rPr>
            </w:pPr>
            <w:r>
              <w:rPr>
                <w:color w:val="000000"/>
                <w:sz w:val="18"/>
                <w:szCs w:val="18"/>
                <w:lang w:eastAsia="lv-LV"/>
              </w:rPr>
              <w:t>60</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5061A" w14:textId="77777777" w:rsidR="00F26638" w:rsidRPr="00480A5F" w:rsidRDefault="00F26638" w:rsidP="00DC27D3">
            <w:pPr>
              <w:spacing w:after="0"/>
              <w:ind w:firstLine="0"/>
              <w:jc w:val="center"/>
              <w:rPr>
                <w:sz w:val="18"/>
                <w:szCs w:val="18"/>
              </w:rPr>
            </w:pPr>
            <w:r>
              <w:rPr>
                <w:color w:val="000000"/>
                <w:sz w:val="18"/>
                <w:szCs w:val="18"/>
                <w:lang w:eastAsia="lv-LV"/>
              </w:rPr>
              <w:t>60</w:t>
            </w:r>
          </w:p>
        </w:tc>
      </w:tr>
      <w:bookmarkEnd w:id="3"/>
      <w:tr w:rsidR="00F26638" w:rsidRPr="00480A5F" w14:paraId="21E979C4" w14:textId="77777777" w:rsidTr="00DC27D3">
        <w:trPr>
          <w:trHeight w:val="142"/>
        </w:trPr>
        <w:tc>
          <w:tcPr>
            <w:tcW w:w="1565" w:type="pct"/>
          </w:tcPr>
          <w:p w14:paraId="384D009C" w14:textId="77777777" w:rsidR="00F26638" w:rsidRPr="00480A5F" w:rsidRDefault="00F26638" w:rsidP="00DC27D3">
            <w:pPr>
              <w:pStyle w:val="Tabuluvirsraksti"/>
              <w:spacing w:after="0"/>
              <w:jc w:val="both"/>
              <w:rPr>
                <w:i/>
                <w:sz w:val="18"/>
                <w:szCs w:val="18"/>
                <w:lang w:eastAsia="lv-LV"/>
              </w:rPr>
            </w:pPr>
            <w:r w:rsidRPr="00304F01">
              <w:rPr>
                <w:i/>
                <w:iCs/>
                <w:color w:val="000000"/>
                <w:sz w:val="18"/>
                <w:szCs w:val="18"/>
                <w:lang w:eastAsia="lv-LV"/>
              </w:rPr>
              <w:t>Atcelto lēmumu īpatsvars no Maksātnespējas kontroles dienesta uzraudzības kārtībā pieņemto lēmumu par pārkāpumu atzīšanu skaita (%)</w:t>
            </w:r>
          </w:p>
        </w:tc>
        <w:tc>
          <w:tcPr>
            <w:tcW w:w="687" w:type="pct"/>
            <w:tcBorders>
              <w:top w:val="single" w:sz="4" w:space="0" w:color="auto"/>
              <w:left w:val="single" w:sz="4" w:space="0" w:color="auto"/>
              <w:bottom w:val="single" w:sz="4" w:space="0" w:color="auto"/>
              <w:right w:val="single" w:sz="4" w:space="0" w:color="auto"/>
            </w:tcBorders>
          </w:tcPr>
          <w:p w14:paraId="7D1D20A8" w14:textId="77777777" w:rsidR="00F26638" w:rsidRPr="00480A5F" w:rsidRDefault="00F26638" w:rsidP="00DC27D3">
            <w:pPr>
              <w:spacing w:after="0"/>
              <w:ind w:firstLine="0"/>
              <w:jc w:val="center"/>
              <w:rPr>
                <w:sz w:val="18"/>
                <w:szCs w:val="18"/>
              </w:rPr>
            </w:pPr>
            <w:r>
              <w:rPr>
                <w:sz w:val="18"/>
                <w:szCs w:val="18"/>
              </w:rPr>
              <w:t>3,0</w:t>
            </w:r>
          </w:p>
        </w:tc>
        <w:tc>
          <w:tcPr>
            <w:tcW w:w="687" w:type="pct"/>
            <w:tcBorders>
              <w:top w:val="single" w:sz="4" w:space="0" w:color="auto"/>
              <w:left w:val="single" w:sz="4" w:space="0" w:color="auto"/>
              <w:bottom w:val="single" w:sz="4" w:space="0" w:color="auto"/>
              <w:right w:val="single" w:sz="4" w:space="0" w:color="auto"/>
            </w:tcBorders>
          </w:tcPr>
          <w:p w14:paraId="617AD1E1" w14:textId="77777777" w:rsidR="00F26638" w:rsidRPr="00480A5F" w:rsidRDefault="00F26638" w:rsidP="00DC27D3">
            <w:pPr>
              <w:spacing w:after="0"/>
              <w:ind w:firstLine="0"/>
              <w:jc w:val="center"/>
              <w:rPr>
                <w:sz w:val="18"/>
                <w:szCs w:val="18"/>
              </w:rPr>
            </w:pPr>
            <w:r>
              <w:rPr>
                <w:sz w:val="18"/>
                <w:szCs w:val="18"/>
              </w:rPr>
              <w:t>3,0</w:t>
            </w:r>
          </w:p>
        </w:tc>
        <w:tc>
          <w:tcPr>
            <w:tcW w:w="687" w:type="pct"/>
            <w:tcBorders>
              <w:top w:val="single" w:sz="4" w:space="0" w:color="auto"/>
              <w:left w:val="single" w:sz="4" w:space="0" w:color="auto"/>
              <w:bottom w:val="single" w:sz="4" w:space="0" w:color="auto"/>
              <w:right w:val="single" w:sz="4" w:space="0" w:color="auto"/>
            </w:tcBorders>
          </w:tcPr>
          <w:p w14:paraId="3FD28087" w14:textId="77777777" w:rsidR="00F26638" w:rsidRPr="00480A5F" w:rsidRDefault="00F26638" w:rsidP="00DC27D3">
            <w:pPr>
              <w:spacing w:after="0"/>
              <w:ind w:firstLine="0"/>
              <w:jc w:val="center"/>
              <w:rPr>
                <w:sz w:val="18"/>
                <w:szCs w:val="18"/>
              </w:rPr>
            </w:pPr>
            <w:r>
              <w:rPr>
                <w:color w:val="000000"/>
                <w:sz w:val="18"/>
                <w:szCs w:val="18"/>
                <w:lang w:eastAsia="lv-LV"/>
              </w:rPr>
              <w:t>3,0</w:t>
            </w:r>
          </w:p>
        </w:tc>
        <w:tc>
          <w:tcPr>
            <w:tcW w:w="686" w:type="pct"/>
            <w:tcBorders>
              <w:top w:val="single" w:sz="4" w:space="0" w:color="auto"/>
              <w:left w:val="single" w:sz="4" w:space="0" w:color="auto"/>
              <w:bottom w:val="single" w:sz="4" w:space="0" w:color="auto"/>
              <w:right w:val="single" w:sz="4" w:space="0" w:color="auto"/>
            </w:tcBorders>
          </w:tcPr>
          <w:p w14:paraId="09998214" w14:textId="77777777" w:rsidR="00F26638" w:rsidRPr="00480A5F" w:rsidRDefault="00F26638" w:rsidP="00DC27D3">
            <w:pPr>
              <w:spacing w:after="0"/>
              <w:ind w:firstLine="0"/>
              <w:jc w:val="center"/>
              <w:rPr>
                <w:sz w:val="18"/>
                <w:szCs w:val="18"/>
              </w:rPr>
            </w:pPr>
            <w:r>
              <w:rPr>
                <w:color w:val="000000"/>
                <w:sz w:val="18"/>
                <w:szCs w:val="18"/>
                <w:lang w:eastAsia="lv-LV"/>
              </w:rPr>
              <w:t>3,0</w:t>
            </w:r>
          </w:p>
        </w:tc>
        <w:tc>
          <w:tcPr>
            <w:tcW w:w="688" w:type="pct"/>
            <w:tcBorders>
              <w:top w:val="single" w:sz="4" w:space="0" w:color="auto"/>
              <w:left w:val="single" w:sz="4" w:space="0" w:color="auto"/>
              <w:bottom w:val="single" w:sz="4" w:space="0" w:color="auto"/>
              <w:right w:val="single" w:sz="4" w:space="0" w:color="auto"/>
            </w:tcBorders>
          </w:tcPr>
          <w:p w14:paraId="611FF43C" w14:textId="77777777" w:rsidR="00F26638" w:rsidRPr="00480A5F" w:rsidRDefault="00F26638" w:rsidP="00DC27D3">
            <w:pPr>
              <w:spacing w:after="0"/>
              <w:ind w:firstLine="0"/>
              <w:jc w:val="center"/>
              <w:rPr>
                <w:sz w:val="18"/>
                <w:szCs w:val="18"/>
              </w:rPr>
            </w:pPr>
            <w:r>
              <w:rPr>
                <w:color w:val="000000"/>
                <w:sz w:val="18"/>
                <w:szCs w:val="18"/>
                <w:lang w:eastAsia="lv-LV"/>
              </w:rPr>
              <w:t>3,0</w:t>
            </w:r>
          </w:p>
        </w:tc>
      </w:tr>
      <w:tr w:rsidR="00F26638" w:rsidRPr="00480A5F" w14:paraId="206C745D" w14:textId="77777777" w:rsidTr="00DC27D3">
        <w:trPr>
          <w:trHeight w:val="142"/>
        </w:trPr>
        <w:tc>
          <w:tcPr>
            <w:tcW w:w="1565" w:type="pct"/>
          </w:tcPr>
          <w:p w14:paraId="14F1111F" w14:textId="77777777" w:rsidR="00F26638" w:rsidRPr="00480A5F" w:rsidRDefault="00F26638" w:rsidP="00DC27D3">
            <w:pPr>
              <w:pStyle w:val="Tabuluvirsraksti"/>
              <w:spacing w:after="0"/>
              <w:jc w:val="both"/>
              <w:rPr>
                <w:i/>
                <w:sz w:val="18"/>
                <w:szCs w:val="18"/>
                <w:lang w:eastAsia="lv-LV"/>
              </w:rPr>
            </w:pPr>
            <w:r w:rsidRPr="00DF0D76">
              <w:rPr>
                <w:i/>
                <w:iCs/>
                <w:color w:val="000000" w:themeColor="text1"/>
                <w:sz w:val="18"/>
                <w:szCs w:val="18"/>
                <w:lang w:eastAsia="lv-LV"/>
              </w:rPr>
              <w:t xml:space="preserve">Uzņēmumu reģistrā </w:t>
            </w:r>
            <w:r>
              <w:rPr>
                <w:i/>
                <w:iCs/>
                <w:color w:val="000000"/>
                <w:sz w:val="18"/>
                <w:szCs w:val="18"/>
                <w:lang w:eastAsia="lv-LV"/>
              </w:rPr>
              <w:t>e</w:t>
            </w:r>
            <w:r w:rsidRPr="000C7D5D">
              <w:rPr>
                <w:i/>
                <w:iCs/>
                <w:color w:val="000000"/>
                <w:sz w:val="18"/>
                <w:szCs w:val="18"/>
                <w:lang w:eastAsia="lv-LV"/>
              </w:rPr>
              <w:t>lektroniski saņemto in</w:t>
            </w:r>
            <w:r w:rsidRPr="000C7D5D">
              <w:rPr>
                <w:i/>
                <w:iCs/>
                <w:color w:val="000000"/>
                <w:sz w:val="18"/>
                <w:szCs w:val="18"/>
                <w:lang w:eastAsia="lv-LV"/>
              </w:rPr>
              <w:softHyphen/>
              <w:t>formācijas pieprasījumu īpatsvars no kopējā saņemto pieprasījumu skaita (%)</w:t>
            </w:r>
          </w:p>
        </w:tc>
        <w:tc>
          <w:tcPr>
            <w:tcW w:w="687" w:type="pct"/>
            <w:tcBorders>
              <w:top w:val="single" w:sz="4" w:space="0" w:color="auto"/>
              <w:left w:val="single" w:sz="4" w:space="0" w:color="auto"/>
              <w:bottom w:val="single" w:sz="4" w:space="0" w:color="auto"/>
              <w:right w:val="single" w:sz="4" w:space="0" w:color="auto"/>
            </w:tcBorders>
          </w:tcPr>
          <w:p w14:paraId="7F2A9F96" w14:textId="77777777" w:rsidR="00F26638" w:rsidRDefault="00F26638" w:rsidP="00DC27D3">
            <w:pPr>
              <w:spacing w:after="0"/>
              <w:ind w:firstLine="0"/>
              <w:jc w:val="center"/>
              <w:rPr>
                <w:sz w:val="18"/>
                <w:szCs w:val="18"/>
              </w:rPr>
            </w:pPr>
            <w:r>
              <w:rPr>
                <w:sz w:val="18"/>
                <w:szCs w:val="18"/>
              </w:rPr>
              <w:t>93,0</w:t>
            </w:r>
          </w:p>
          <w:p w14:paraId="213928B7" w14:textId="77777777" w:rsidR="00F26638" w:rsidRPr="00480A5F" w:rsidRDefault="00F26638" w:rsidP="00DC27D3">
            <w:pPr>
              <w:spacing w:after="0"/>
              <w:ind w:firstLine="0"/>
              <w:jc w:val="center"/>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28DBCBA0" w14:textId="77777777" w:rsidR="00F26638" w:rsidRPr="00480A5F" w:rsidRDefault="00F26638" w:rsidP="00DC27D3">
            <w:pPr>
              <w:spacing w:after="0"/>
              <w:ind w:firstLine="0"/>
              <w:jc w:val="center"/>
              <w:rPr>
                <w:sz w:val="18"/>
                <w:szCs w:val="18"/>
              </w:rPr>
            </w:pPr>
            <w:r>
              <w:rPr>
                <w:color w:val="000000"/>
                <w:sz w:val="18"/>
                <w:szCs w:val="18"/>
                <w:lang w:eastAsia="lv-LV"/>
              </w:rPr>
              <w:t>90</w:t>
            </w:r>
            <w:r w:rsidRPr="00FB6C00">
              <w:rPr>
                <w:color w:val="000000"/>
                <w:sz w:val="18"/>
                <w:szCs w:val="18"/>
                <w:lang w:eastAsia="lv-LV"/>
              </w:rPr>
              <w:t>,0</w:t>
            </w:r>
          </w:p>
        </w:tc>
        <w:tc>
          <w:tcPr>
            <w:tcW w:w="687" w:type="pct"/>
            <w:tcBorders>
              <w:top w:val="single" w:sz="4" w:space="0" w:color="auto"/>
              <w:left w:val="single" w:sz="4" w:space="0" w:color="auto"/>
              <w:bottom w:val="single" w:sz="4" w:space="0" w:color="auto"/>
              <w:right w:val="single" w:sz="4" w:space="0" w:color="auto"/>
            </w:tcBorders>
          </w:tcPr>
          <w:p w14:paraId="131F761F" w14:textId="77777777" w:rsidR="00F26638" w:rsidRPr="00480A5F" w:rsidRDefault="00F26638" w:rsidP="00DC27D3">
            <w:pPr>
              <w:spacing w:after="0"/>
              <w:ind w:firstLine="0"/>
              <w:jc w:val="center"/>
              <w:rPr>
                <w:sz w:val="18"/>
                <w:szCs w:val="18"/>
              </w:rPr>
            </w:pPr>
            <w:r>
              <w:rPr>
                <w:color w:val="000000"/>
                <w:sz w:val="18"/>
                <w:szCs w:val="18"/>
                <w:lang w:eastAsia="lv-LV"/>
              </w:rPr>
              <w:t>95</w:t>
            </w:r>
            <w:r w:rsidRPr="00FB6C00">
              <w:rPr>
                <w:color w:val="000000"/>
                <w:sz w:val="18"/>
                <w:szCs w:val="18"/>
                <w:lang w:eastAsia="lv-LV"/>
              </w:rPr>
              <w:t>,0</w:t>
            </w:r>
          </w:p>
        </w:tc>
        <w:tc>
          <w:tcPr>
            <w:tcW w:w="686" w:type="pct"/>
            <w:tcBorders>
              <w:top w:val="single" w:sz="4" w:space="0" w:color="auto"/>
              <w:left w:val="single" w:sz="4" w:space="0" w:color="auto"/>
              <w:bottom w:val="single" w:sz="4" w:space="0" w:color="auto"/>
              <w:right w:val="single" w:sz="4" w:space="0" w:color="auto"/>
            </w:tcBorders>
          </w:tcPr>
          <w:p w14:paraId="39033132" w14:textId="77777777" w:rsidR="00F26638" w:rsidRPr="00480A5F" w:rsidRDefault="00F26638" w:rsidP="00DC27D3">
            <w:pPr>
              <w:spacing w:after="0"/>
              <w:ind w:firstLine="0"/>
              <w:jc w:val="center"/>
              <w:rPr>
                <w:sz w:val="18"/>
                <w:szCs w:val="18"/>
              </w:rPr>
            </w:pPr>
            <w:r>
              <w:rPr>
                <w:color w:val="000000"/>
                <w:sz w:val="18"/>
                <w:szCs w:val="18"/>
                <w:lang w:eastAsia="lv-LV"/>
              </w:rPr>
              <w:t>98,0</w:t>
            </w:r>
          </w:p>
        </w:tc>
        <w:tc>
          <w:tcPr>
            <w:tcW w:w="688" w:type="pct"/>
            <w:tcBorders>
              <w:top w:val="single" w:sz="4" w:space="0" w:color="auto"/>
              <w:left w:val="single" w:sz="4" w:space="0" w:color="auto"/>
              <w:bottom w:val="single" w:sz="4" w:space="0" w:color="auto"/>
              <w:right w:val="single" w:sz="4" w:space="0" w:color="auto"/>
            </w:tcBorders>
          </w:tcPr>
          <w:p w14:paraId="4A830BE7" w14:textId="77777777" w:rsidR="00F26638" w:rsidRPr="00480A5F" w:rsidRDefault="00F26638" w:rsidP="00DC27D3">
            <w:pPr>
              <w:spacing w:after="0"/>
              <w:ind w:firstLine="0"/>
              <w:jc w:val="center"/>
              <w:rPr>
                <w:sz w:val="18"/>
                <w:szCs w:val="18"/>
              </w:rPr>
            </w:pPr>
            <w:r>
              <w:rPr>
                <w:color w:val="000000"/>
                <w:sz w:val="18"/>
                <w:szCs w:val="18"/>
                <w:lang w:eastAsia="lv-LV"/>
              </w:rPr>
              <w:t>98,0</w:t>
            </w:r>
          </w:p>
        </w:tc>
      </w:tr>
    </w:tbl>
    <w:p w14:paraId="7BB8C649" w14:textId="77777777" w:rsidR="00F26638" w:rsidRPr="00480A5F" w:rsidRDefault="00F26638" w:rsidP="00F26638">
      <w:pPr>
        <w:pStyle w:val="Tabuluvirsraksti"/>
        <w:spacing w:before="240"/>
        <w:jc w:val="left"/>
        <w:rPr>
          <w:b/>
          <w:lang w:eastAsia="lv-LV"/>
        </w:rPr>
      </w:pPr>
      <w:r w:rsidRPr="00480A5F">
        <w:rPr>
          <w:b/>
          <w:lang w:eastAsia="lv-LV"/>
        </w:rPr>
        <w:t>4. Nekustamā īpašuma tiesību politika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F26638" w:rsidRPr="00480A5F" w14:paraId="64594B5C" w14:textId="77777777" w:rsidTr="00DC27D3">
        <w:trPr>
          <w:trHeight w:val="283"/>
        </w:trPr>
        <w:tc>
          <w:tcPr>
            <w:tcW w:w="9072" w:type="dxa"/>
            <w:gridSpan w:val="4"/>
            <w:shd w:val="clear" w:color="auto" w:fill="D9D9D9" w:themeFill="background1" w:themeFillShade="D9"/>
          </w:tcPr>
          <w:p w14:paraId="7A9BC8B1" w14:textId="77777777" w:rsidR="00F26638" w:rsidRDefault="00F26638" w:rsidP="00DC27D3">
            <w:pPr>
              <w:pStyle w:val="Tabuluvirsraksti"/>
              <w:spacing w:after="0"/>
              <w:jc w:val="both"/>
              <w:rPr>
                <w:b/>
                <w:sz w:val="18"/>
                <w:szCs w:val="18"/>
                <w:lang w:eastAsia="lv-LV"/>
              </w:rPr>
            </w:pPr>
            <w:r w:rsidRPr="00CC1805">
              <w:rPr>
                <w:b/>
                <w:sz w:val="18"/>
                <w:szCs w:val="18"/>
                <w:lang w:eastAsia="lv-LV"/>
              </w:rPr>
              <w:t xml:space="preserve">Politikas mērķis: </w:t>
            </w:r>
          </w:p>
          <w:p w14:paraId="456F16FA" w14:textId="77777777" w:rsidR="00F26638" w:rsidRDefault="00F26638" w:rsidP="00DC27D3">
            <w:pPr>
              <w:pStyle w:val="Tabuluvirsraksti"/>
              <w:spacing w:after="0"/>
              <w:jc w:val="both"/>
              <w:rPr>
                <w:i/>
                <w:iCs/>
                <w:sz w:val="18"/>
                <w:szCs w:val="18"/>
                <w:lang w:eastAsia="lv-LV"/>
              </w:rPr>
            </w:pPr>
            <w:r>
              <w:rPr>
                <w:b/>
                <w:sz w:val="18"/>
                <w:szCs w:val="18"/>
                <w:lang w:eastAsia="lv-LV"/>
              </w:rPr>
              <w:t xml:space="preserve">1) nekustamo īpašumu īpašnieku, valdītāju un lietotāju tiesību un interešu droša, efektīva un uzticama aizsardzība </w:t>
            </w:r>
            <w:r>
              <w:rPr>
                <w:sz w:val="18"/>
                <w:szCs w:val="18"/>
                <w:lang w:eastAsia="lv-LV"/>
              </w:rPr>
              <w:t xml:space="preserve">/ </w:t>
            </w:r>
            <w:r>
              <w:rPr>
                <w:i/>
                <w:iCs/>
                <w:sz w:val="18"/>
                <w:szCs w:val="18"/>
                <w:lang w:eastAsia="lv-LV"/>
              </w:rPr>
              <w:t>Tieslietu ministrijas darbības stratēģija 2022.</w:t>
            </w:r>
            <w:r>
              <w:rPr>
                <w:i/>
                <w:iCs/>
                <w:sz w:val="18"/>
                <w:szCs w:val="18"/>
              </w:rPr>
              <w:t xml:space="preserve"> – </w:t>
            </w:r>
            <w:r>
              <w:rPr>
                <w:i/>
                <w:iCs/>
                <w:sz w:val="18"/>
                <w:szCs w:val="18"/>
                <w:lang w:eastAsia="lv-LV"/>
              </w:rPr>
              <w:t>2026. gadam</w:t>
            </w:r>
            <w:r>
              <w:rPr>
                <w:sz w:val="18"/>
                <w:szCs w:val="18"/>
                <w:lang w:eastAsia="lv-LV"/>
              </w:rPr>
              <w:t xml:space="preserve"> </w:t>
            </w:r>
          </w:p>
          <w:p w14:paraId="51D14538" w14:textId="77777777" w:rsidR="00F26638" w:rsidRPr="00480A5F" w:rsidRDefault="00F26638" w:rsidP="00DC27D3">
            <w:pPr>
              <w:pStyle w:val="Tabuluvirsraksti"/>
              <w:spacing w:after="0"/>
              <w:jc w:val="both"/>
              <w:rPr>
                <w:b/>
                <w:sz w:val="18"/>
                <w:szCs w:val="18"/>
                <w:lang w:eastAsia="lv-LV"/>
              </w:rPr>
            </w:pPr>
            <w:r>
              <w:rPr>
                <w:b/>
                <w:sz w:val="18"/>
                <w:szCs w:val="18"/>
                <w:lang w:eastAsia="lv-LV"/>
              </w:rPr>
              <w:t xml:space="preserve">2) droši, viegli pieejami, saprotami dati </w:t>
            </w:r>
            <w:r>
              <w:rPr>
                <w:sz w:val="18"/>
                <w:szCs w:val="18"/>
                <w:lang w:eastAsia="lv-LV"/>
              </w:rPr>
              <w:t xml:space="preserve">/ </w:t>
            </w:r>
            <w:r>
              <w:rPr>
                <w:i/>
                <w:iCs/>
                <w:sz w:val="18"/>
                <w:szCs w:val="18"/>
                <w:lang w:eastAsia="lv-LV"/>
              </w:rPr>
              <w:t>Tieslietu ministrijas darbības stratēģija 2022.</w:t>
            </w:r>
            <w:r>
              <w:rPr>
                <w:i/>
                <w:iCs/>
                <w:sz w:val="18"/>
                <w:szCs w:val="18"/>
              </w:rPr>
              <w:t xml:space="preserve"> – </w:t>
            </w:r>
            <w:r>
              <w:rPr>
                <w:i/>
                <w:iCs/>
                <w:sz w:val="18"/>
                <w:szCs w:val="18"/>
                <w:lang w:eastAsia="lv-LV"/>
              </w:rPr>
              <w:t>2026. gadam</w:t>
            </w:r>
          </w:p>
        </w:tc>
      </w:tr>
      <w:tr w:rsidR="00F26638" w:rsidRPr="00480A5F" w14:paraId="42DA714B" w14:textId="77777777" w:rsidTr="00EC11E4">
        <w:trPr>
          <w:trHeight w:val="425"/>
        </w:trPr>
        <w:tc>
          <w:tcPr>
            <w:tcW w:w="3828" w:type="dxa"/>
            <w:shd w:val="clear" w:color="auto" w:fill="auto"/>
            <w:vAlign w:val="center"/>
          </w:tcPr>
          <w:p w14:paraId="50ACF657" w14:textId="77777777" w:rsidR="00F26638" w:rsidRPr="00480A5F" w:rsidRDefault="00F26638" w:rsidP="00DC27D3">
            <w:pPr>
              <w:pStyle w:val="Tabuluvirsraksti"/>
              <w:spacing w:after="0"/>
              <w:rPr>
                <w:b/>
                <w:sz w:val="18"/>
                <w:szCs w:val="18"/>
                <w:lang w:eastAsia="lv-LV"/>
              </w:rPr>
            </w:pPr>
            <w:r w:rsidRPr="00480A5F">
              <w:rPr>
                <w:b/>
                <w:sz w:val="18"/>
                <w:szCs w:val="18"/>
                <w:lang w:eastAsia="lv-LV"/>
              </w:rPr>
              <w:t>Politikas rezultatīvie rādītāji</w:t>
            </w:r>
          </w:p>
        </w:tc>
        <w:tc>
          <w:tcPr>
            <w:tcW w:w="2741" w:type="dxa"/>
            <w:shd w:val="clear" w:color="auto" w:fill="auto"/>
            <w:vAlign w:val="center"/>
          </w:tcPr>
          <w:p w14:paraId="1673535B" w14:textId="77777777" w:rsidR="00F26638" w:rsidRPr="00480A5F" w:rsidRDefault="00F26638" w:rsidP="00DC27D3">
            <w:pPr>
              <w:pStyle w:val="Tabuluvirsraksti"/>
              <w:spacing w:after="0"/>
              <w:rPr>
                <w:b/>
                <w:sz w:val="18"/>
                <w:szCs w:val="18"/>
                <w:lang w:eastAsia="lv-LV"/>
              </w:rPr>
            </w:pPr>
            <w:r w:rsidRPr="00480A5F">
              <w:rPr>
                <w:b/>
                <w:sz w:val="18"/>
                <w:szCs w:val="18"/>
                <w:lang w:eastAsia="lv-LV"/>
              </w:rPr>
              <w:t>Attīstības plānošanas dokumenti vai normatīvie akti</w:t>
            </w:r>
          </w:p>
        </w:tc>
        <w:tc>
          <w:tcPr>
            <w:tcW w:w="1260" w:type="dxa"/>
            <w:shd w:val="clear" w:color="auto" w:fill="auto"/>
            <w:vAlign w:val="center"/>
          </w:tcPr>
          <w:p w14:paraId="0F6EF541" w14:textId="0E471476" w:rsidR="00F26638" w:rsidRPr="00480A5F" w:rsidRDefault="00F26638" w:rsidP="00EC11E4">
            <w:pPr>
              <w:pStyle w:val="Tabuluvirsraksti"/>
              <w:spacing w:after="0"/>
              <w:rPr>
                <w:b/>
                <w:sz w:val="18"/>
                <w:szCs w:val="18"/>
                <w:lang w:eastAsia="lv-LV"/>
              </w:rPr>
            </w:pPr>
            <w:r w:rsidRPr="00480A5F">
              <w:rPr>
                <w:b/>
                <w:sz w:val="18"/>
                <w:szCs w:val="18"/>
                <w:lang w:eastAsia="lv-LV"/>
              </w:rPr>
              <w:t>Faktiskā vērtība</w:t>
            </w:r>
          </w:p>
        </w:tc>
        <w:tc>
          <w:tcPr>
            <w:tcW w:w="1243" w:type="dxa"/>
            <w:shd w:val="clear" w:color="auto" w:fill="auto"/>
          </w:tcPr>
          <w:p w14:paraId="2EC3734A" w14:textId="77777777" w:rsidR="00F26638" w:rsidRDefault="00F26638" w:rsidP="00DC27D3">
            <w:pPr>
              <w:pStyle w:val="Tabuluvirsraksti"/>
              <w:spacing w:after="0"/>
              <w:rPr>
                <w:b/>
                <w:sz w:val="18"/>
                <w:szCs w:val="18"/>
                <w:lang w:eastAsia="lv-LV"/>
              </w:rPr>
            </w:pPr>
            <w:r w:rsidRPr="00480A5F">
              <w:rPr>
                <w:b/>
                <w:sz w:val="18"/>
                <w:szCs w:val="18"/>
                <w:lang w:eastAsia="lv-LV"/>
              </w:rPr>
              <w:t>Plānotā vērtība</w:t>
            </w:r>
          </w:p>
          <w:p w14:paraId="4F13BA2F" w14:textId="57E8B614" w:rsidR="00F26638" w:rsidRPr="00480A5F" w:rsidRDefault="00F26638" w:rsidP="00EC11E4">
            <w:pPr>
              <w:pStyle w:val="Tabuluvirsraksti"/>
              <w:spacing w:after="0"/>
              <w:rPr>
                <w:b/>
                <w:sz w:val="18"/>
                <w:szCs w:val="18"/>
                <w:lang w:eastAsia="lv-LV"/>
              </w:rPr>
            </w:pPr>
            <w:r w:rsidRPr="00CE658E">
              <w:rPr>
                <w:bCs/>
                <w:sz w:val="18"/>
                <w:szCs w:val="18"/>
                <w:lang w:eastAsia="lv-LV"/>
              </w:rPr>
              <w:t>(202</w:t>
            </w:r>
            <w:r>
              <w:rPr>
                <w:bCs/>
                <w:sz w:val="18"/>
                <w:szCs w:val="18"/>
                <w:lang w:eastAsia="lv-LV"/>
              </w:rPr>
              <w:t>6</w:t>
            </w:r>
            <w:r w:rsidRPr="00CE658E">
              <w:rPr>
                <w:bCs/>
                <w:sz w:val="18"/>
                <w:szCs w:val="18"/>
                <w:lang w:eastAsia="lv-LV"/>
              </w:rPr>
              <w:t>)</w:t>
            </w:r>
          </w:p>
        </w:tc>
      </w:tr>
      <w:tr w:rsidR="00F26638" w:rsidRPr="00480A5F" w14:paraId="64447996" w14:textId="77777777" w:rsidTr="00DC27D3">
        <w:trPr>
          <w:trHeight w:val="315"/>
        </w:trPr>
        <w:tc>
          <w:tcPr>
            <w:tcW w:w="3828" w:type="dxa"/>
            <w:vAlign w:val="center"/>
          </w:tcPr>
          <w:p w14:paraId="51392A61" w14:textId="77777777" w:rsidR="00F26638" w:rsidRPr="00480A5F" w:rsidRDefault="00F26638" w:rsidP="00EC11E4">
            <w:pPr>
              <w:pStyle w:val="Tabuluvirsraksti"/>
              <w:spacing w:after="0"/>
              <w:jc w:val="both"/>
              <w:rPr>
                <w:b/>
                <w:i/>
                <w:sz w:val="18"/>
                <w:szCs w:val="18"/>
                <w:lang w:eastAsia="lv-LV"/>
              </w:rPr>
            </w:pPr>
            <w:r w:rsidRPr="00C9316D">
              <w:rPr>
                <w:i/>
                <w:sz w:val="18"/>
                <w:szCs w:val="18"/>
                <w:lang w:eastAsia="lv-LV"/>
              </w:rPr>
              <w:t>Vienkāršoti pakalpojumi nekustamā īpašuma tiesību politikas jomā (skaits)</w:t>
            </w:r>
          </w:p>
        </w:tc>
        <w:tc>
          <w:tcPr>
            <w:tcW w:w="2741" w:type="dxa"/>
            <w:vAlign w:val="center"/>
          </w:tcPr>
          <w:p w14:paraId="191BA6CE" w14:textId="77777777" w:rsidR="00F26638" w:rsidRPr="00480A5F" w:rsidRDefault="00F26638" w:rsidP="00DC27D3">
            <w:pPr>
              <w:pStyle w:val="Tabuluvirsraksti"/>
              <w:spacing w:after="0"/>
              <w:jc w:val="both"/>
              <w:rPr>
                <w:i/>
                <w:sz w:val="18"/>
                <w:szCs w:val="18"/>
                <w:lang w:eastAsia="lv-LV"/>
              </w:rPr>
            </w:pPr>
            <w:r w:rsidRPr="007E5EC3">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1260" w:type="dxa"/>
            <w:tcBorders>
              <w:top w:val="single" w:sz="4" w:space="0" w:color="auto"/>
              <w:left w:val="single" w:sz="4" w:space="0" w:color="auto"/>
              <w:bottom w:val="single" w:sz="4" w:space="0" w:color="auto"/>
              <w:right w:val="single" w:sz="4" w:space="0" w:color="auto"/>
            </w:tcBorders>
            <w:vAlign w:val="center"/>
          </w:tcPr>
          <w:p w14:paraId="54DADEF6" w14:textId="77777777" w:rsidR="00F26638" w:rsidRDefault="00F26638" w:rsidP="00DC27D3">
            <w:pPr>
              <w:pStyle w:val="Tabuluvirsraksti"/>
              <w:spacing w:after="0"/>
              <w:rPr>
                <w:i/>
                <w:sz w:val="18"/>
                <w:szCs w:val="18"/>
              </w:rPr>
            </w:pPr>
            <w:r w:rsidRPr="009C713F">
              <w:rPr>
                <w:i/>
                <w:sz w:val="18"/>
                <w:szCs w:val="18"/>
              </w:rPr>
              <w:t>1</w:t>
            </w:r>
            <w:r>
              <w:rPr>
                <w:i/>
                <w:sz w:val="18"/>
                <w:szCs w:val="18"/>
              </w:rPr>
              <w:t>3</w:t>
            </w:r>
          </w:p>
          <w:p w14:paraId="6BA8710F" w14:textId="77777777" w:rsidR="00F26638" w:rsidRPr="00480A5F" w:rsidRDefault="00F26638" w:rsidP="00DC27D3">
            <w:pPr>
              <w:pStyle w:val="Tabuluvirsraksti"/>
              <w:spacing w:after="0"/>
              <w:rPr>
                <w:i/>
                <w:sz w:val="18"/>
                <w:szCs w:val="18"/>
                <w:lang w:eastAsia="lv-LV"/>
              </w:rPr>
            </w:pPr>
            <w:r w:rsidRPr="009C713F">
              <w:rPr>
                <w:bCs/>
                <w:sz w:val="18"/>
                <w:szCs w:val="18"/>
                <w:lang w:eastAsia="lv-LV"/>
              </w:rPr>
              <w:t>(202</w:t>
            </w:r>
            <w:r>
              <w:rPr>
                <w:bCs/>
                <w:sz w:val="18"/>
                <w:szCs w:val="18"/>
                <w:lang w:eastAsia="lv-LV"/>
              </w:rPr>
              <w:t>2</w:t>
            </w:r>
            <w:r w:rsidRPr="009C713F">
              <w:rPr>
                <w:bCs/>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vAlign w:val="center"/>
          </w:tcPr>
          <w:p w14:paraId="380649A8" w14:textId="77777777" w:rsidR="00F26638" w:rsidRPr="00480A5F" w:rsidRDefault="00F26638" w:rsidP="00DC27D3">
            <w:pPr>
              <w:pStyle w:val="Tabuluvirsraksti"/>
              <w:spacing w:after="0"/>
              <w:rPr>
                <w:i/>
                <w:sz w:val="18"/>
                <w:szCs w:val="18"/>
                <w:lang w:eastAsia="lv-LV"/>
              </w:rPr>
            </w:pPr>
            <w:r>
              <w:rPr>
                <w:bCs/>
                <w:i/>
                <w:sz w:val="18"/>
                <w:szCs w:val="18"/>
                <w:lang w:eastAsia="lv-LV"/>
              </w:rPr>
              <w:t>18</w:t>
            </w:r>
          </w:p>
        </w:tc>
      </w:tr>
      <w:tr w:rsidR="00F26638" w:rsidRPr="00480A5F" w14:paraId="37409B35" w14:textId="77777777" w:rsidTr="00DC27D3">
        <w:trPr>
          <w:trHeight w:val="293"/>
        </w:trPr>
        <w:tc>
          <w:tcPr>
            <w:tcW w:w="3828" w:type="dxa"/>
            <w:vAlign w:val="center"/>
          </w:tcPr>
          <w:p w14:paraId="31F95B3E" w14:textId="77777777" w:rsidR="00F26638" w:rsidRPr="00480A5F" w:rsidRDefault="00F26638" w:rsidP="00EC11E4">
            <w:pPr>
              <w:pStyle w:val="Tabuluvirsraksti"/>
              <w:spacing w:after="0"/>
              <w:jc w:val="both"/>
              <w:rPr>
                <w:i/>
                <w:sz w:val="18"/>
                <w:szCs w:val="18"/>
                <w:lang w:eastAsia="lv-LV"/>
              </w:rPr>
            </w:pPr>
            <w:r>
              <w:rPr>
                <w:i/>
                <w:sz w:val="18"/>
                <w:szCs w:val="18"/>
                <w:lang w:eastAsia="lv-LV"/>
              </w:rPr>
              <w:t>Valsts vienotajā datorizētajā zemesgrāmatā</w:t>
            </w:r>
            <w:r w:rsidRPr="00FC4927">
              <w:rPr>
                <w:i/>
                <w:sz w:val="18"/>
                <w:szCs w:val="18"/>
                <w:lang w:eastAsia="lv-LV"/>
              </w:rPr>
              <w:t xml:space="preserve"> ierakstīto īpašumu īpatsvars  no visiem īpašumiem, kas kā īpašumi reģistrēti </w:t>
            </w:r>
            <w:r>
              <w:rPr>
                <w:i/>
                <w:sz w:val="18"/>
                <w:szCs w:val="18"/>
                <w:lang w:eastAsia="lv-LV"/>
              </w:rPr>
              <w:t>Nekustamā īpašuma valsts kadastra informācijas sistēmā (%)</w:t>
            </w:r>
          </w:p>
        </w:tc>
        <w:tc>
          <w:tcPr>
            <w:tcW w:w="2741" w:type="dxa"/>
            <w:vAlign w:val="center"/>
          </w:tcPr>
          <w:p w14:paraId="462E14A4" w14:textId="77777777" w:rsidR="00F26638" w:rsidRPr="00480A5F" w:rsidRDefault="00F26638" w:rsidP="00DC27D3">
            <w:pPr>
              <w:pStyle w:val="Tabuluvirsraksti"/>
              <w:spacing w:after="0"/>
              <w:jc w:val="both"/>
              <w:rPr>
                <w:i/>
                <w:sz w:val="18"/>
                <w:szCs w:val="18"/>
                <w:lang w:eastAsia="lv-LV"/>
              </w:rPr>
            </w:pPr>
            <w:r w:rsidRPr="007E5EC3">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1260" w:type="dxa"/>
            <w:tcBorders>
              <w:top w:val="single" w:sz="4" w:space="0" w:color="auto"/>
              <w:left w:val="single" w:sz="4" w:space="0" w:color="auto"/>
              <w:bottom w:val="single" w:sz="4" w:space="0" w:color="auto"/>
              <w:right w:val="single" w:sz="4" w:space="0" w:color="auto"/>
            </w:tcBorders>
            <w:vAlign w:val="center"/>
          </w:tcPr>
          <w:p w14:paraId="70DABD7A" w14:textId="77777777" w:rsidR="00F26638" w:rsidRDefault="00F26638" w:rsidP="00DC27D3">
            <w:pPr>
              <w:pStyle w:val="Tabuluvirsraksti"/>
              <w:spacing w:after="0"/>
              <w:rPr>
                <w:i/>
                <w:sz w:val="18"/>
                <w:szCs w:val="18"/>
              </w:rPr>
            </w:pPr>
            <w:r>
              <w:rPr>
                <w:i/>
                <w:sz w:val="18"/>
                <w:szCs w:val="18"/>
              </w:rPr>
              <w:t>91</w:t>
            </w:r>
          </w:p>
          <w:p w14:paraId="12A3F2B9" w14:textId="77777777" w:rsidR="00F26638" w:rsidRPr="00480A5F" w:rsidRDefault="00F26638" w:rsidP="00DC27D3">
            <w:pPr>
              <w:ind w:hanging="16"/>
              <w:jc w:val="center"/>
              <w:rPr>
                <w:sz w:val="18"/>
                <w:szCs w:val="18"/>
                <w:lang w:eastAsia="lv-LV"/>
              </w:rPr>
            </w:pPr>
            <w:r>
              <w:rPr>
                <w:i/>
                <w:sz w:val="18"/>
                <w:szCs w:val="18"/>
              </w:rPr>
              <w:t>(202</w:t>
            </w:r>
            <w:r w:rsidRPr="00F71F7A">
              <w:rPr>
                <w:i/>
                <w:sz w:val="18"/>
                <w:szCs w:val="18"/>
              </w:rPr>
              <w:t>1)</w:t>
            </w:r>
          </w:p>
        </w:tc>
        <w:tc>
          <w:tcPr>
            <w:tcW w:w="1243" w:type="dxa"/>
            <w:tcBorders>
              <w:top w:val="single" w:sz="4" w:space="0" w:color="auto"/>
              <w:left w:val="single" w:sz="4" w:space="0" w:color="auto"/>
              <w:bottom w:val="single" w:sz="4" w:space="0" w:color="auto"/>
              <w:right w:val="single" w:sz="4" w:space="0" w:color="auto"/>
            </w:tcBorders>
            <w:vAlign w:val="center"/>
          </w:tcPr>
          <w:p w14:paraId="36A3715C" w14:textId="77777777" w:rsidR="00F26638" w:rsidRPr="00480A5F" w:rsidRDefault="00F26638" w:rsidP="00DC27D3">
            <w:pPr>
              <w:pStyle w:val="Tabuluvirsraksti"/>
              <w:spacing w:after="0"/>
              <w:rPr>
                <w:i/>
                <w:sz w:val="18"/>
                <w:szCs w:val="18"/>
                <w:lang w:eastAsia="lv-LV"/>
              </w:rPr>
            </w:pPr>
            <w:r>
              <w:rPr>
                <w:bCs/>
                <w:i/>
                <w:sz w:val="18"/>
                <w:szCs w:val="18"/>
                <w:lang w:eastAsia="lv-LV"/>
              </w:rPr>
              <w:t>92</w:t>
            </w:r>
          </w:p>
        </w:tc>
      </w:tr>
      <w:tr w:rsidR="00F26638" w:rsidRPr="00480A5F" w14:paraId="4099FBEF" w14:textId="77777777" w:rsidTr="00DC27D3">
        <w:trPr>
          <w:trHeight w:val="76"/>
        </w:trPr>
        <w:tc>
          <w:tcPr>
            <w:tcW w:w="3828" w:type="dxa"/>
          </w:tcPr>
          <w:p w14:paraId="448F105A" w14:textId="77777777" w:rsidR="00F26638" w:rsidRPr="00480A5F" w:rsidRDefault="00F26638" w:rsidP="00DC27D3">
            <w:pPr>
              <w:pStyle w:val="Tabuluvirsraksti"/>
              <w:spacing w:after="0"/>
              <w:jc w:val="both"/>
              <w:rPr>
                <w:i/>
                <w:sz w:val="18"/>
                <w:szCs w:val="18"/>
                <w:lang w:eastAsia="lv-LV"/>
              </w:rPr>
            </w:pPr>
            <w:r w:rsidRPr="00043FD1">
              <w:rPr>
                <w:b/>
                <w:bCs/>
                <w:iCs/>
                <w:sz w:val="18"/>
                <w:szCs w:val="18"/>
                <w:lang w:eastAsia="lv-LV"/>
              </w:rPr>
              <w:t xml:space="preserve">Valdības </w:t>
            </w:r>
            <w:r>
              <w:rPr>
                <w:b/>
                <w:bCs/>
                <w:iCs/>
                <w:sz w:val="18"/>
                <w:szCs w:val="18"/>
                <w:lang w:eastAsia="lv-LV"/>
              </w:rPr>
              <w:t>deklarācija</w:t>
            </w:r>
          </w:p>
        </w:tc>
        <w:tc>
          <w:tcPr>
            <w:tcW w:w="5244" w:type="dxa"/>
            <w:gridSpan w:val="3"/>
            <w:tcBorders>
              <w:right w:val="single" w:sz="4" w:space="0" w:color="auto"/>
            </w:tcBorders>
          </w:tcPr>
          <w:p w14:paraId="3F732D34" w14:textId="77777777" w:rsidR="00F26638" w:rsidRPr="00480A5F" w:rsidRDefault="00F26638" w:rsidP="00DC27D3">
            <w:pPr>
              <w:pStyle w:val="Tabuluvirsraksti"/>
              <w:spacing w:after="0"/>
              <w:jc w:val="left"/>
              <w:rPr>
                <w:i/>
                <w:iCs/>
                <w:sz w:val="18"/>
                <w:szCs w:val="18"/>
                <w:lang w:eastAsia="lv-LV"/>
              </w:rPr>
            </w:pPr>
            <w:r>
              <w:rPr>
                <w:i/>
                <w:iCs/>
                <w:sz w:val="18"/>
                <w:szCs w:val="18"/>
                <w:lang w:eastAsia="lv-LV"/>
              </w:rPr>
              <w:t>19.,35.</w:t>
            </w:r>
          </w:p>
        </w:tc>
      </w:tr>
    </w:tbl>
    <w:p w14:paraId="6E62C3B5" w14:textId="77777777" w:rsidR="00F26638" w:rsidRPr="00810479" w:rsidRDefault="00F26638" w:rsidP="00F26638">
      <w:pPr>
        <w:pStyle w:val="Tabuluvirsraksti"/>
        <w:spacing w:after="0"/>
        <w:jc w:val="both"/>
        <w:rPr>
          <w:sz w:val="18"/>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26638" w:rsidRPr="00480A5F" w14:paraId="57ACD6CA" w14:textId="77777777" w:rsidTr="00DC27D3">
        <w:trPr>
          <w:trHeight w:val="283"/>
          <w:tblHeader/>
        </w:trPr>
        <w:tc>
          <w:tcPr>
            <w:tcW w:w="2840" w:type="dxa"/>
          </w:tcPr>
          <w:p w14:paraId="5DFAE652" w14:textId="77777777" w:rsidR="00F26638" w:rsidRPr="00480A5F" w:rsidRDefault="00F26638" w:rsidP="00DC27D3">
            <w:pPr>
              <w:spacing w:after="0"/>
              <w:rPr>
                <w:sz w:val="18"/>
                <w:szCs w:val="18"/>
              </w:rPr>
            </w:pPr>
          </w:p>
        </w:tc>
        <w:tc>
          <w:tcPr>
            <w:tcW w:w="1246" w:type="dxa"/>
            <w:shd w:val="clear" w:color="auto" w:fill="auto"/>
          </w:tcPr>
          <w:p w14:paraId="7D62C375" w14:textId="77777777" w:rsidR="00F26638" w:rsidRPr="00480A5F" w:rsidRDefault="00F26638" w:rsidP="00DC27D3">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47" w:type="dxa"/>
            <w:shd w:val="clear" w:color="auto" w:fill="auto"/>
          </w:tcPr>
          <w:p w14:paraId="50F16061" w14:textId="77777777" w:rsidR="00F26638" w:rsidRPr="00480A5F" w:rsidRDefault="00F26638" w:rsidP="00DC27D3">
            <w:pPr>
              <w:pStyle w:val="tabteksts"/>
              <w:jc w:val="center"/>
              <w:rPr>
                <w:szCs w:val="18"/>
                <w:lang w:eastAsia="lv-LV"/>
              </w:rPr>
            </w:pPr>
            <w:r>
              <w:rPr>
                <w:lang w:eastAsia="lv-LV"/>
              </w:rPr>
              <w:t>2023.</w:t>
            </w:r>
            <w:r w:rsidRPr="00D42431">
              <w:rPr>
                <w:lang w:eastAsia="lv-LV"/>
              </w:rPr>
              <w:t xml:space="preserve"> gada     plāns</w:t>
            </w:r>
          </w:p>
        </w:tc>
        <w:tc>
          <w:tcPr>
            <w:tcW w:w="1247" w:type="dxa"/>
          </w:tcPr>
          <w:p w14:paraId="570B5343" w14:textId="77777777" w:rsidR="00F26638" w:rsidRPr="00480A5F"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1245" w:type="dxa"/>
          </w:tcPr>
          <w:p w14:paraId="68860C00" w14:textId="77777777" w:rsidR="00F26638" w:rsidRPr="00480A5F"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szCs w:val="12"/>
                <w:lang w:eastAsia="lv-LV"/>
              </w:rPr>
              <w:t>prognoze</w:t>
            </w:r>
          </w:p>
        </w:tc>
        <w:tc>
          <w:tcPr>
            <w:tcW w:w="1249" w:type="dxa"/>
          </w:tcPr>
          <w:p w14:paraId="798753F5" w14:textId="77777777" w:rsidR="00F26638" w:rsidRPr="00480A5F" w:rsidRDefault="00F26638" w:rsidP="00DC27D3">
            <w:pPr>
              <w:spacing w:after="0"/>
              <w:ind w:firstLine="2"/>
              <w:jc w:val="center"/>
              <w:rPr>
                <w:sz w:val="18"/>
                <w:szCs w:val="18"/>
              </w:rPr>
            </w:pPr>
            <w:r w:rsidRPr="00CB7BBD">
              <w:rPr>
                <w:sz w:val="18"/>
                <w:szCs w:val="12"/>
                <w:lang w:eastAsia="lv-LV"/>
              </w:rPr>
              <w:t xml:space="preserve">2026. gada </w:t>
            </w:r>
            <w:r>
              <w:rPr>
                <w:sz w:val="18"/>
                <w:szCs w:val="12"/>
                <w:lang w:eastAsia="lv-LV"/>
              </w:rPr>
              <w:t>prognoze</w:t>
            </w:r>
          </w:p>
        </w:tc>
      </w:tr>
      <w:tr w:rsidR="00F26638" w:rsidRPr="00480A5F" w14:paraId="79EC324F" w14:textId="77777777" w:rsidTr="00DC27D3">
        <w:tc>
          <w:tcPr>
            <w:tcW w:w="9074" w:type="dxa"/>
            <w:gridSpan w:val="6"/>
            <w:shd w:val="clear" w:color="auto" w:fill="D9D9D9" w:themeFill="background1" w:themeFillShade="D9"/>
          </w:tcPr>
          <w:p w14:paraId="1CB8D5BB" w14:textId="77777777" w:rsidR="00F26638" w:rsidRPr="00480A5F" w:rsidRDefault="00F26638" w:rsidP="00DC27D3">
            <w:pPr>
              <w:spacing w:after="0"/>
              <w:jc w:val="center"/>
              <w:rPr>
                <w:b/>
                <w:bCs/>
                <w:sz w:val="18"/>
                <w:szCs w:val="18"/>
              </w:rPr>
            </w:pPr>
            <w:r w:rsidRPr="00480A5F">
              <w:rPr>
                <w:b/>
                <w:bCs/>
                <w:sz w:val="18"/>
                <w:szCs w:val="18"/>
              </w:rPr>
              <w:t>Ieguldījumi</w:t>
            </w:r>
          </w:p>
        </w:tc>
      </w:tr>
      <w:tr w:rsidR="00F26638" w:rsidRPr="00480A5F" w14:paraId="568E5507" w14:textId="77777777" w:rsidTr="00DC27D3">
        <w:trPr>
          <w:trHeight w:val="142"/>
        </w:trPr>
        <w:tc>
          <w:tcPr>
            <w:tcW w:w="2840" w:type="dxa"/>
            <w:vMerge w:val="restart"/>
          </w:tcPr>
          <w:p w14:paraId="7552F68F" w14:textId="77777777" w:rsidR="00F26638" w:rsidRPr="00480A5F" w:rsidRDefault="00F26638" w:rsidP="00DC27D3">
            <w:pPr>
              <w:spacing w:after="0"/>
              <w:ind w:firstLine="0"/>
              <w:rPr>
                <w:b/>
                <w:sz w:val="18"/>
                <w:szCs w:val="18"/>
                <w:lang w:eastAsia="lv-LV"/>
              </w:rPr>
            </w:pPr>
            <w:r w:rsidRPr="00480A5F">
              <w:rPr>
                <w:b/>
                <w:sz w:val="18"/>
                <w:szCs w:val="18"/>
                <w:lang w:eastAsia="lv-LV"/>
              </w:rPr>
              <w:t xml:space="preserve">Izdevumi kopā, </w:t>
            </w:r>
            <w:proofErr w:type="spellStart"/>
            <w:r w:rsidRPr="00480A5F">
              <w:rPr>
                <w:i/>
                <w:sz w:val="18"/>
                <w:szCs w:val="18"/>
                <w:lang w:eastAsia="lv-LV"/>
              </w:rPr>
              <w:t>euro</w:t>
            </w:r>
            <w:proofErr w:type="spellEnd"/>
            <w:r w:rsidRPr="00480A5F">
              <w:rPr>
                <w:i/>
                <w:sz w:val="18"/>
                <w:szCs w:val="18"/>
                <w:lang w:eastAsia="lv-LV"/>
              </w:rPr>
              <w:t>,</w:t>
            </w:r>
            <w:r w:rsidRPr="00480A5F">
              <w:rPr>
                <w:sz w:val="18"/>
                <w:szCs w:val="18"/>
                <w:lang w:eastAsia="lv-LV"/>
              </w:rPr>
              <w:t xml:space="preserve"> t.sk.:</w:t>
            </w:r>
          </w:p>
          <w:p w14:paraId="0AC9C184" w14:textId="77777777" w:rsidR="00F26638" w:rsidRPr="00480A5F" w:rsidRDefault="00F26638" w:rsidP="00DC27D3">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1246" w:type="dxa"/>
          </w:tcPr>
          <w:p w14:paraId="79119847" w14:textId="77777777" w:rsidR="00F26638" w:rsidRPr="00DC4046" w:rsidRDefault="00F26638" w:rsidP="00DC27D3">
            <w:pPr>
              <w:spacing w:after="0"/>
              <w:ind w:firstLine="0"/>
              <w:jc w:val="right"/>
              <w:rPr>
                <w:b/>
                <w:bCs/>
                <w:color w:val="000000"/>
                <w:sz w:val="18"/>
                <w:szCs w:val="18"/>
              </w:rPr>
            </w:pPr>
            <w:r>
              <w:rPr>
                <w:b/>
                <w:bCs/>
                <w:color w:val="000000"/>
                <w:sz w:val="18"/>
                <w:szCs w:val="18"/>
              </w:rPr>
              <w:t>16 668 853</w:t>
            </w:r>
          </w:p>
        </w:tc>
        <w:tc>
          <w:tcPr>
            <w:tcW w:w="1247" w:type="dxa"/>
          </w:tcPr>
          <w:p w14:paraId="330BC5E4" w14:textId="77777777" w:rsidR="00F26638" w:rsidRPr="00480A5F" w:rsidRDefault="00F26638" w:rsidP="00DC27D3">
            <w:pPr>
              <w:pStyle w:val="tabteksts"/>
              <w:jc w:val="right"/>
              <w:rPr>
                <w:b/>
                <w:szCs w:val="18"/>
                <w:lang w:eastAsia="lv-LV"/>
              </w:rPr>
            </w:pPr>
            <w:r>
              <w:rPr>
                <w:b/>
                <w:szCs w:val="18"/>
                <w:lang w:eastAsia="lv-LV"/>
              </w:rPr>
              <w:t>21 116 766</w:t>
            </w:r>
          </w:p>
        </w:tc>
        <w:tc>
          <w:tcPr>
            <w:tcW w:w="1247" w:type="dxa"/>
          </w:tcPr>
          <w:p w14:paraId="65B39D75" w14:textId="77777777" w:rsidR="00F26638" w:rsidRPr="00D23EB7" w:rsidRDefault="00F26638" w:rsidP="00DC27D3">
            <w:pPr>
              <w:pStyle w:val="tabteksts"/>
              <w:jc w:val="right"/>
              <w:rPr>
                <w:b/>
                <w:szCs w:val="18"/>
                <w:lang w:eastAsia="lv-LV"/>
              </w:rPr>
            </w:pPr>
            <w:r w:rsidRPr="00D52C28">
              <w:rPr>
                <w:b/>
                <w:szCs w:val="18"/>
                <w:lang w:eastAsia="lv-LV"/>
              </w:rPr>
              <w:t>23 445 832</w:t>
            </w:r>
          </w:p>
        </w:tc>
        <w:tc>
          <w:tcPr>
            <w:tcW w:w="1245" w:type="dxa"/>
          </w:tcPr>
          <w:p w14:paraId="36AC8558" w14:textId="77777777" w:rsidR="00F26638" w:rsidRPr="00D23EB7" w:rsidRDefault="00F26638" w:rsidP="00DC27D3">
            <w:pPr>
              <w:pStyle w:val="tabteksts"/>
              <w:jc w:val="right"/>
              <w:rPr>
                <w:b/>
                <w:szCs w:val="18"/>
                <w:lang w:eastAsia="lv-LV"/>
              </w:rPr>
            </w:pPr>
            <w:r w:rsidRPr="00DA6AB0">
              <w:rPr>
                <w:b/>
                <w:szCs w:val="18"/>
                <w:lang w:eastAsia="lv-LV"/>
              </w:rPr>
              <w:t>23 635 521</w:t>
            </w:r>
          </w:p>
        </w:tc>
        <w:tc>
          <w:tcPr>
            <w:tcW w:w="1249" w:type="dxa"/>
          </w:tcPr>
          <w:p w14:paraId="138453C4" w14:textId="77777777" w:rsidR="00F26638" w:rsidRPr="00D23EB7" w:rsidRDefault="00F26638" w:rsidP="00DC27D3">
            <w:pPr>
              <w:spacing w:after="0"/>
              <w:ind w:firstLine="5"/>
              <w:jc w:val="right"/>
              <w:rPr>
                <w:b/>
                <w:sz w:val="18"/>
                <w:szCs w:val="18"/>
              </w:rPr>
            </w:pPr>
            <w:r w:rsidRPr="00DA6AB0">
              <w:rPr>
                <w:b/>
                <w:sz w:val="18"/>
                <w:szCs w:val="18"/>
              </w:rPr>
              <w:t>23 478 012</w:t>
            </w:r>
          </w:p>
        </w:tc>
      </w:tr>
      <w:tr w:rsidR="00F26638" w:rsidRPr="00480A5F" w14:paraId="150D77D1" w14:textId="77777777" w:rsidTr="00DC27D3">
        <w:trPr>
          <w:trHeight w:val="425"/>
        </w:trPr>
        <w:tc>
          <w:tcPr>
            <w:tcW w:w="2840" w:type="dxa"/>
            <w:vMerge/>
          </w:tcPr>
          <w:p w14:paraId="2D60CAAE" w14:textId="77777777" w:rsidR="00F26638" w:rsidRPr="00480A5F" w:rsidRDefault="00F26638" w:rsidP="00DC27D3">
            <w:pPr>
              <w:rPr>
                <w:sz w:val="18"/>
                <w:szCs w:val="18"/>
              </w:rPr>
            </w:pPr>
          </w:p>
        </w:tc>
        <w:tc>
          <w:tcPr>
            <w:tcW w:w="1246" w:type="dxa"/>
          </w:tcPr>
          <w:p w14:paraId="754C4695" w14:textId="77777777" w:rsidR="00F26638" w:rsidRPr="001B56D2" w:rsidRDefault="00F26638" w:rsidP="00DC27D3">
            <w:pPr>
              <w:spacing w:after="0"/>
              <w:ind w:firstLine="0"/>
              <w:jc w:val="right"/>
              <w:rPr>
                <w:b/>
                <w:bCs/>
                <w:sz w:val="18"/>
                <w:szCs w:val="18"/>
              </w:rPr>
            </w:pPr>
            <w:r>
              <w:rPr>
                <w:b/>
                <w:bCs/>
                <w:sz w:val="18"/>
                <w:szCs w:val="18"/>
              </w:rPr>
              <w:t>698</w:t>
            </w:r>
          </w:p>
        </w:tc>
        <w:tc>
          <w:tcPr>
            <w:tcW w:w="1247" w:type="dxa"/>
          </w:tcPr>
          <w:p w14:paraId="0A3CA603" w14:textId="77777777" w:rsidR="00F26638" w:rsidRPr="001B56D2" w:rsidRDefault="00F26638" w:rsidP="00DC27D3">
            <w:pPr>
              <w:spacing w:after="0"/>
              <w:ind w:firstLine="0"/>
              <w:jc w:val="right"/>
              <w:rPr>
                <w:b/>
                <w:sz w:val="18"/>
                <w:szCs w:val="18"/>
              </w:rPr>
            </w:pPr>
            <w:r w:rsidRPr="001B56D2">
              <w:rPr>
                <w:b/>
                <w:sz w:val="18"/>
                <w:szCs w:val="18"/>
              </w:rPr>
              <w:t>693</w:t>
            </w:r>
          </w:p>
        </w:tc>
        <w:tc>
          <w:tcPr>
            <w:tcW w:w="1247" w:type="dxa"/>
          </w:tcPr>
          <w:p w14:paraId="53B97983" w14:textId="77777777" w:rsidR="00F26638" w:rsidRPr="001B56D2" w:rsidRDefault="00F26638" w:rsidP="00DC27D3">
            <w:pPr>
              <w:spacing w:after="0"/>
              <w:ind w:firstLine="0"/>
              <w:jc w:val="right"/>
              <w:rPr>
                <w:b/>
                <w:sz w:val="18"/>
                <w:szCs w:val="18"/>
              </w:rPr>
            </w:pPr>
            <w:r>
              <w:rPr>
                <w:b/>
                <w:sz w:val="18"/>
                <w:szCs w:val="18"/>
              </w:rPr>
              <w:t>693</w:t>
            </w:r>
          </w:p>
        </w:tc>
        <w:tc>
          <w:tcPr>
            <w:tcW w:w="1245" w:type="dxa"/>
          </w:tcPr>
          <w:p w14:paraId="0D7767D1" w14:textId="77777777" w:rsidR="00F26638" w:rsidRPr="001B56D2" w:rsidRDefault="00F26638" w:rsidP="00DC27D3">
            <w:pPr>
              <w:spacing w:after="0"/>
              <w:ind w:firstLine="0"/>
              <w:jc w:val="right"/>
              <w:rPr>
                <w:b/>
                <w:sz w:val="18"/>
                <w:szCs w:val="18"/>
              </w:rPr>
            </w:pPr>
            <w:r>
              <w:rPr>
                <w:b/>
                <w:sz w:val="18"/>
                <w:szCs w:val="18"/>
              </w:rPr>
              <w:t>693</w:t>
            </w:r>
          </w:p>
        </w:tc>
        <w:tc>
          <w:tcPr>
            <w:tcW w:w="1249" w:type="dxa"/>
          </w:tcPr>
          <w:p w14:paraId="38D66C82" w14:textId="77777777" w:rsidR="00F26638" w:rsidRPr="001B56D2" w:rsidRDefault="00F26638" w:rsidP="00DC27D3">
            <w:pPr>
              <w:spacing w:after="0"/>
              <w:ind w:firstLine="5"/>
              <w:jc w:val="right"/>
              <w:rPr>
                <w:b/>
                <w:sz w:val="18"/>
                <w:szCs w:val="18"/>
              </w:rPr>
            </w:pPr>
            <w:r>
              <w:rPr>
                <w:b/>
                <w:sz w:val="18"/>
                <w:szCs w:val="18"/>
              </w:rPr>
              <w:t>693</w:t>
            </w:r>
          </w:p>
        </w:tc>
      </w:tr>
      <w:tr w:rsidR="00F26638" w:rsidRPr="00480A5F" w14:paraId="35AEAFB7" w14:textId="77777777" w:rsidTr="00DC27D3">
        <w:trPr>
          <w:trHeight w:val="142"/>
        </w:trPr>
        <w:tc>
          <w:tcPr>
            <w:tcW w:w="2840" w:type="dxa"/>
            <w:vMerge w:val="restart"/>
            <w:vAlign w:val="center"/>
          </w:tcPr>
          <w:p w14:paraId="40BA566E" w14:textId="77777777" w:rsidR="00F26638" w:rsidRPr="00480A5F" w:rsidRDefault="00F26638" w:rsidP="00DC27D3">
            <w:pPr>
              <w:spacing w:after="0"/>
              <w:ind w:firstLine="318"/>
              <w:rPr>
                <w:sz w:val="18"/>
                <w:szCs w:val="18"/>
              </w:rPr>
            </w:pPr>
            <w:r w:rsidRPr="00480A5F">
              <w:rPr>
                <w:sz w:val="18"/>
                <w:szCs w:val="18"/>
                <w:lang w:eastAsia="lv-LV"/>
              </w:rPr>
              <w:t>07.00.00 Nekustamā īpašuma tiesību politikas īstenošana</w:t>
            </w:r>
          </w:p>
        </w:tc>
        <w:tc>
          <w:tcPr>
            <w:tcW w:w="1246" w:type="dxa"/>
          </w:tcPr>
          <w:p w14:paraId="47929B11" w14:textId="77777777" w:rsidR="00F26638" w:rsidRPr="00083EA8" w:rsidRDefault="00F26638" w:rsidP="00DC27D3">
            <w:pPr>
              <w:spacing w:after="0"/>
              <w:ind w:firstLine="0"/>
              <w:jc w:val="right"/>
              <w:rPr>
                <w:sz w:val="18"/>
                <w:szCs w:val="18"/>
              </w:rPr>
            </w:pPr>
            <w:r w:rsidRPr="00083EA8">
              <w:rPr>
                <w:sz w:val="18"/>
                <w:szCs w:val="18"/>
              </w:rPr>
              <w:t>16 580 747</w:t>
            </w:r>
          </w:p>
        </w:tc>
        <w:tc>
          <w:tcPr>
            <w:tcW w:w="1247" w:type="dxa"/>
          </w:tcPr>
          <w:p w14:paraId="5E53C499" w14:textId="77777777" w:rsidR="00F26638" w:rsidRPr="001B56D2" w:rsidRDefault="00F26638" w:rsidP="00DC27D3">
            <w:pPr>
              <w:spacing w:after="0"/>
              <w:ind w:firstLine="0"/>
              <w:jc w:val="right"/>
              <w:rPr>
                <w:sz w:val="18"/>
                <w:szCs w:val="18"/>
              </w:rPr>
            </w:pPr>
            <w:r w:rsidRPr="001B56D2">
              <w:rPr>
                <w:bCs/>
                <w:sz w:val="18"/>
                <w:szCs w:val="18"/>
              </w:rPr>
              <w:t>18 638 436</w:t>
            </w:r>
          </w:p>
        </w:tc>
        <w:tc>
          <w:tcPr>
            <w:tcW w:w="1247" w:type="dxa"/>
          </w:tcPr>
          <w:p w14:paraId="4EAA113A" w14:textId="77777777" w:rsidR="00F26638" w:rsidRPr="001B56D2" w:rsidRDefault="00F26638" w:rsidP="00DC27D3">
            <w:pPr>
              <w:spacing w:after="0"/>
              <w:ind w:firstLine="0"/>
              <w:jc w:val="right"/>
              <w:rPr>
                <w:bCs/>
                <w:sz w:val="18"/>
                <w:szCs w:val="18"/>
              </w:rPr>
            </w:pPr>
            <w:r w:rsidRPr="00DA6AB0">
              <w:rPr>
                <w:bCs/>
                <w:sz w:val="18"/>
                <w:szCs w:val="18"/>
              </w:rPr>
              <w:t>23 445 832</w:t>
            </w:r>
          </w:p>
        </w:tc>
        <w:tc>
          <w:tcPr>
            <w:tcW w:w="1245" w:type="dxa"/>
          </w:tcPr>
          <w:p w14:paraId="6D63AA45" w14:textId="77777777" w:rsidR="00F26638" w:rsidRPr="001B56D2" w:rsidRDefault="00F26638" w:rsidP="00DC27D3">
            <w:pPr>
              <w:spacing w:after="0"/>
              <w:ind w:firstLine="0"/>
              <w:jc w:val="right"/>
              <w:rPr>
                <w:bCs/>
                <w:sz w:val="18"/>
                <w:szCs w:val="18"/>
              </w:rPr>
            </w:pPr>
            <w:r w:rsidRPr="00DA6AB0">
              <w:rPr>
                <w:bCs/>
                <w:sz w:val="18"/>
                <w:szCs w:val="18"/>
              </w:rPr>
              <w:t>23 635 521</w:t>
            </w:r>
          </w:p>
        </w:tc>
        <w:tc>
          <w:tcPr>
            <w:tcW w:w="1249" w:type="dxa"/>
          </w:tcPr>
          <w:p w14:paraId="23880EDB" w14:textId="77777777" w:rsidR="00F26638" w:rsidRPr="001B56D2" w:rsidRDefault="00F26638" w:rsidP="00DC27D3">
            <w:pPr>
              <w:spacing w:after="0"/>
              <w:ind w:firstLine="0"/>
              <w:jc w:val="right"/>
              <w:rPr>
                <w:bCs/>
                <w:sz w:val="18"/>
                <w:szCs w:val="18"/>
              </w:rPr>
            </w:pPr>
            <w:r w:rsidRPr="00DA6AB0">
              <w:rPr>
                <w:bCs/>
                <w:sz w:val="18"/>
                <w:szCs w:val="18"/>
              </w:rPr>
              <w:t>23 478 012</w:t>
            </w:r>
          </w:p>
        </w:tc>
      </w:tr>
      <w:tr w:rsidR="00F26638" w:rsidRPr="00480A5F" w14:paraId="05811AED" w14:textId="77777777" w:rsidTr="00DC27D3">
        <w:trPr>
          <w:trHeight w:val="142"/>
        </w:trPr>
        <w:tc>
          <w:tcPr>
            <w:tcW w:w="2840" w:type="dxa"/>
            <w:vMerge/>
          </w:tcPr>
          <w:p w14:paraId="0997D640" w14:textId="77777777" w:rsidR="00F26638" w:rsidRPr="00480A5F" w:rsidRDefault="00F26638" w:rsidP="00DC27D3">
            <w:pPr>
              <w:ind w:firstLine="318"/>
              <w:rPr>
                <w:sz w:val="18"/>
                <w:szCs w:val="18"/>
              </w:rPr>
            </w:pPr>
          </w:p>
        </w:tc>
        <w:tc>
          <w:tcPr>
            <w:tcW w:w="1246" w:type="dxa"/>
          </w:tcPr>
          <w:p w14:paraId="210315C4" w14:textId="77777777" w:rsidR="00F26638" w:rsidRPr="001B56D2" w:rsidRDefault="00F26638" w:rsidP="00DC27D3">
            <w:pPr>
              <w:spacing w:after="0"/>
              <w:ind w:firstLine="0"/>
              <w:jc w:val="right"/>
              <w:rPr>
                <w:sz w:val="18"/>
                <w:szCs w:val="18"/>
              </w:rPr>
            </w:pPr>
            <w:r>
              <w:rPr>
                <w:sz w:val="18"/>
                <w:szCs w:val="18"/>
              </w:rPr>
              <w:t>698</w:t>
            </w:r>
          </w:p>
        </w:tc>
        <w:tc>
          <w:tcPr>
            <w:tcW w:w="1247" w:type="dxa"/>
          </w:tcPr>
          <w:p w14:paraId="0E66C2BE" w14:textId="77777777" w:rsidR="00F26638" w:rsidRPr="001B56D2" w:rsidRDefault="00F26638" w:rsidP="00DC27D3">
            <w:pPr>
              <w:spacing w:after="0"/>
              <w:ind w:firstLine="0"/>
              <w:jc w:val="right"/>
              <w:rPr>
                <w:sz w:val="18"/>
                <w:szCs w:val="18"/>
              </w:rPr>
            </w:pPr>
            <w:r w:rsidRPr="001B56D2">
              <w:rPr>
                <w:sz w:val="18"/>
                <w:szCs w:val="18"/>
              </w:rPr>
              <w:t>693</w:t>
            </w:r>
          </w:p>
        </w:tc>
        <w:tc>
          <w:tcPr>
            <w:tcW w:w="1247" w:type="dxa"/>
          </w:tcPr>
          <w:p w14:paraId="1749B1E4" w14:textId="77777777" w:rsidR="00F26638" w:rsidRPr="001B56D2" w:rsidRDefault="00F26638" w:rsidP="00DC27D3">
            <w:pPr>
              <w:spacing w:after="0"/>
              <w:ind w:firstLine="0"/>
              <w:jc w:val="right"/>
              <w:rPr>
                <w:sz w:val="18"/>
                <w:szCs w:val="18"/>
              </w:rPr>
            </w:pPr>
            <w:r w:rsidRPr="001B56D2">
              <w:rPr>
                <w:sz w:val="18"/>
                <w:szCs w:val="18"/>
              </w:rPr>
              <w:t>693</w:t>
            </w:r>
          </w:p>
        </w:tc>
        <w:tc>
          <w:tcPr>
            <w:tcW w:w="1245" w:type="dxa"/>
          </w:tcPr>
          <w:p w14:paraId="013A3A85" w14:textId="77777777" w:rsidR="00F26638" w:rsidRPr="001B56D2" w:rsidRDefault="00F26638" w:rsidP="00DC27D3">
            <w:pPr>
              <w:spacing w:after="0"/>
              <w:ind w:firstLine="0"/>
              <w:jc w:val="right"/>
              <w:rPr>
                <w:sz w:val="18"/>
                <w:szCs w:val="18"/>
              </w:rPr>
            </w:pPr>
            <w:r w:rsidRPr="001B56D2">
              <w:rPr>
                <w:sz w:val="18"/>
                <w:szCs w:val="18"/>
              </w:rPr>
              <w:t>693</w:t>
            </w:r>
          </w:p>
        </w:tc>
        <w:tc>
          <w:tcPr>
            <w:tcW w:w="1249" w:type="dxa"/>
          </w:tcPr>
          <w:p w14:paraId="31E3A6C1" w14:textId="77777777" w:rsidR="00F26638" w:rsidRPr="001B56D2" w:rsidRDefault="00F26638" w:rsidP="00DC27D3">
            <w:pPr>
              <w:spacing w:after="0"/>
              <w:ind w:firstLine="0"/>
              <w:jc w:val="right"/>
              <w:rPr>
                <w:sz w:val="18"/>
                <w:szCs w:val="18"/>
              </w:rPr>
            </w:pPr>
            <w:r w:rsidRPr="001B56D2">
              <w:rPr>
                <w:sz w:val="18"/>
                <w:szCs w:val="18"/>
              </w:rPr>
              <w:t>693</w:t>
            </w:r>
          </w:p>
        </w:tc>
      </w:tr>
      <w:tr w:rsidR="00F26638" w:rsidRPr="00480A5F" w14:paraId="2D482430" w14:textId="77777777" w:rsidTr="00DC27D3">
        <w:trPr>
          <w:trHeight w:val="142"/>
        </w:trPr>
        <w:tc>
          <w:tcPr>
            <w:tcW w:w="2840" w:type="dxa"/>
            <w:vMerge w:val="restart"/>
            <w:vAlign w:val="center"/>
          </w:tcPr>
          <w:p w14:paraId="44F2A8C9" w14:textId="77777777" w:rsidR="00F26638" w:rsidRPr="00480A5F" w:rsidRDefault="00F26638" w:rsidP="00DC27D3">
            <w:pPr>
              <w:spacing w:after="0"/>
              <w:ind w:firstLine="318"/>
              <w:rPr>
                <w:sz w:val="18"/>
                <w:szCs w:val="18"/>
                <w:lang w:eastAsia="lv-LV"/>
              </w:rPr>
            </w:pPr>
            <w:r w:rsidRPr="00480A5F">
              <w:rPr>
                <w:sz w:val="18"/>
                <w:szCs w:val="18"/>
                <w:lang w:eastAsia="lv-LV"/>
              </w:rPr>
              <w:t>62.07.00 Eiropas Reģionālās attīstības fonda (ERAF) projektu un pasākumu īstenošana (2014-2020)</w:t>
            </w:r>
          </w:p>
        </w:tc>
        <w:tc>
          <w:tcPr>
            <w:tcW w:w="1246" w:type="dxa"/>
          </w:tcPr>
          <w:p w14:paraId="2C420F6F" w14:textId="77777777" w:rsidR="00F26638" w:rsidRPr="001B56D2" w:rsidRDefault="00F26638" w:rsidP="00DC27D3">
            <w:pPr>
              <w:spacing w:after="0"/>
              <w:ind w:firstLine="0"/>
              <w:jc w:val="right"/>
              <w:rPr>
                <w:sz w:val="18"/>
                <w:szCs w:val="18"/>
              </w:rPr>
            </w:pPr>
            <w:r>
              <w:rPr>
                <w:sz w:val="18"/>
                <w:szCs w:val="18"/>
              </w:rPr>
              <w:t>88 106</w:t>
            </w:r>
          </w:p>
        </w:tc>
        <w:tc>
          <w:tcPr>
            <w:tcW w:w="1247" w:type="dxa"/>
          </w:tcPr>
          <w:p w14:paraId="7D56E066" w14:textId="77777777" w:rsidR="00F26638" w:rsidRPr="001B56D2" w:rsidRDefault="00F26638" w:rsidP="00DC27D3">
            <w:pPr>
              <w:spacing w:after="0"/>
              <w:ind w:firstLine="0"/>
              <w:jc w:val="right"/>
              <w:rPr>
                <w:sz w:val="18"/>
                <w:szCs w:val="18"/>
              </w:rPr>
            </w:pPr>
            <w:r>
              <w:rPr>
                <w:sz w:val="18"/>
                <w:szCs w:val="18"/>
              </w:rPr>
              <w:t>2 478 330</w:t>
            </w:r>
          </w:p>
        </w:tc>
        <w:tc>
          <w:tcPr>
            <w:tcW w:w="1247" w:type="dxa"/>
          </w:tcPr>
          <w:p w14:paraId="08EBA969" w14:textId="77777777" w:rsidR="00F26638" w:rsidRPr="001B56D2" w:rsidRDefault="00F26638" w:rsidP="00DC27D3">
            <w:pPr>
              <w:spacing w:after="0"/>
              <w:ind w:firstLine="0"/>
              <w:jc w:val="center"/>
              <w:rPr>
                <w:sz w:val="18"/>
                <w:szCs w:val="18"/>
              </w:rPr>
            </w:pPr>
            <w:r w:rsidRPr="00BB006C">
              <w:rPr>
                <w:sz w:val="18"/>
                <w:szCs w:val="18"/>
              </w:rPr>
              <w:t>-</w:t>
            </w:r>
          </w:p>
        </w:tc>
        <w:tc>
          <w:tcPr>
            <w:tcW w:w="1245" w:type="dxa"/>
          </w:tcPr>
          <w:p w14:paraId="53CEDA77" w14:textId="77777777" w:rsidR="00F26638" w:rsidRPr="001B56D2" w:rsidRDefault="00F26638" w:rsidP="00DC27D3">
            <w:pPr>
              <w:spacing w:after="0"/>
              <w:ind w:firstLine="0"/>
              <w:jc w:val="center"/>
              <w:rPr>
                <w:sz w:val="18"/>
                <w:szCs w:val="18"/>
              </w:rPr>
            </w:pPr>
            <w:r w:rsidRPr="00BB006C">
              <w:rPr>
                <w:sz w:val="18"/>
                <w:szCs w:val="18"/>
              </w:rPr>
              <w:t>-</w:t>
            </w:r>
          </w:p>
        </w:tc>
        <w:tc>
          <w:tcPr>
            <w:tcW w:w="1249" w:type="dxa"/>
          </w:tcPr>
          <w:p w14:paraId="419FDF59" w14:textId="77777777" w:rsidR="00F26638" w:rsidRPr="001B56D2" w:rsidRDefault="00F26638" w:rsidP="00DC27D3">
            <w:pPr>
              <w:spacing w:after="0"/>
              <w:ind w:firstLine="0"/>
              <w:jc w:val="center"/>
              <w:rPr>
                <w:sz w:val="18"/>
                <w:szCs w:val="18"/>
              </w:rPr>
            </w:pPr>
            <w:r w:rsidRPr="00BB006C">
              <w:rPr>
                <w:sz w:val="18"/>
                <w:szCs w:val="18"/>
              </w:rPr>
              <w:t>-</w:t>
            </w:r>
          </w:p>
        </w:tc>
      </w:tr>
      <w:tr w:rsidR="00F26638" w:rsidRPr="00480A5F" w14:paraId="5667DB65" w14:textId="77777777" w:rsidTr="00DC27D3">
        <w:trPr>
          <w:trHeight w:val="142"/>
        </w:trPr>
        <w:tc>
          <w:tcPr>
            <w:tcW w:w="2840" w:type="dxa"/>
            <w:vMerge/>
          </w:tcPr>
          <w:p w14:paraId="43A10A86" w14:textId="77777777" w:rsidR="00F26638" w:rsidRPr="00480A5F" w:rsidRDefault="00F26638" w:rsidP="00DC27D3">
            <w:pPr>
              <w:ind w:firstLine="318"/>
              <w:rPr>
                <w:sz w:val="18"/>
                <w:szCs w:val="18"/>
              </w:rPr>
            </w:pPr>
          </w:p>
        </w:tc>
        <w:tc>
          <w:tcPr>
            <w:tcW w:w="1246" w:type="dxa"/>
          </w:tcPr>
          <w:p w14:paraId="141D7C4B" w14:textId="77777777" w:rsidR="00F26638" w:rsidRPr="001B56D2" w:rsidRDefault="00F26638" w:rsidP="00DC27D3">
            <w:pPr>
              <w:spacing w:after="0"/>
              <w:ind w:firstLine="0"/>
              <w:jc w:val="center"/>
              <w:rPr>
                <w:sz w:val="18"/>
                <w:szCs w:val="18"/>
              </w:rPr>
            </w:pPr>
            <w:r>
              <w:rPr>
                <w:sz w:val="18"/>
                <w:szCs w:val="18"/>
              </w:rPr>
              <w:t>-</w:t>
            </w:r>
          </w:p>
        </w:tc>
        <w:tc>
          <w:tcPr>
            <w:tcW w:w="1247" w:type="dxa"/>
          </w:tcPr>
          <w:p w14:paraId="4A35F2E8" w14:textId="77777777" w:rsidR="00F26638" w:rsidRPr="001B56D2" w:rsidRDefault="00F26638" w:rsidP="00DC27D3">
            <w:pPr>
              <w:spacing w:after="0"/>
              <w:ind w:firstLine="0"/>
              <w:jc w:val="center"/>
              <w:rPr>
                <w:sz w:val="18"/>
                <w:szCs w:val="18"/>
              </w:rPr>
            </w:pPr>
            <w:r>
              <w:rPr>
                <w:sz w:val="18"/>
                <w:szCs w:val="18"/>
              </w:rPr>
              <w:t>-</w:t>
            </w:r>
          </w:p>
        </w:tc>
        <w:tc>
          <w:tcPr>
            <w:tcW w:w="1247" w:type="dxa"/>
          </w:tcPr>
          <w:p w14:paraId="12B487D3" w14:textId="77777777" w:rsidR="00F26638" w:rsidRPr="001B56D2" w:rsidRDefault="00F26638" w:rsidP="00DC27D3">
            <w:pPr>
              <w:spacing w:after="0"/>
              <w:ind w:firstLine="0"/>
              <w:jc w:val="center"/>
              <w:rPr>
                <w:sz w:val="18"/>
                <w:szCs w:val="18"/>
              </w:rPr>
            </w:pPr>
            <w:r>
              <w:rPr>
                <w:sz w:val="18"/>
                <w:szCs w:val="18"/>
              </w:rPr>
              <w:t>-</w:t>
            </w:r>
          </w:p>
        </w:tc>
        <w:tc>
          <w:tcPr>
            <w:tcW w:w="1245" w:type="dxa"/>
          </w:tcPr>
          <w:p w14:paraId="32CB5F74" w14:textId="77777777" w:rsidR="00F26638" w:rsidRPr="001B56D2" w:rsidRDefault="00F26638" w:rsidP="00DC27D3">
            <w:pPr>
              <w:spacing w:after="0"/>
              <w:ind w:firstLine="0"/>
              <w:jc w:val="center"/>
              <w:rPr>
                <w:sz w:val="18"/>
                <w:szCs w:val="18"/>
              </w:rPr>
            </w:pPr>
            <w:r>
              <w:rPr>
                <w:sz w:val="18"/>
                <w:szCs w:val="18"/>
              </w:rPr>
              <w:t>-</w:t>
            </w:r>
          </w:p>
        </w:tc>
        <w:tc>
          <w:tcPr>
            <w:tcW w:w="1249" w:type="dxa"/>
          </w:tcPr>
          <w:p w14:paraId="3F19A8A7" w14:textId="77777777" w:rsidR="00F26638" w:rsidRPr="001B56D2" w:rsidRDefault="00F26638" w:rsidP="00DC27D3">
            <w:pPr>
              <w:spacing w:after="0"/>
              <w:ind w:firstLine="0"/>
              <w:jc w:val="center"/>
              <w:rPr>
                <w:sz w:val="18"/>
                <w:szCs w:val="18"/>
              </w:rPr>
            </w:pPr>
            <w:r>
              <w:rPr>
                <w:sz w:val="18"/>
                <w:szCs w:val="18"/>
              </w:rPr>
              <w:t>-</w:t>
            </w:r>
          </w:p>
        </w:tc>
      </w:tr>
      <w:tr w:rsidR="00F26638" w:rsidRPr="00480A5F" w14:paraId="04EDB215" w14:textId="77777777" w:rsidTr="00DC27D3">
        <w:trPr>
          <w:trHeight w:val="142"/>
        </w:trPr>
        <w:tc>
          <w:tcPr>
            <w:tcW w:w="9074" w:type="dxa"/>
            <w:gridSpan w:val="6"/>
            <w:shd w:val="clear" w:color="auto" w:fill="D9D9D9" w:themeFill="background1" w:themeFillShade="D9"/>
          </w:tcPr>
          <w:p w14:paraId="69588B87" w14:textId="77777777" w:rsidR="00F26638" w:rsidRPr="00480A5F" w:rsidRDefault="00F26638" w:rsidP="00DC27D3">
            <w:pPr>
              <w:spacing w:after="0"/>
              <w:jc w:val="center"/>
              <w:rPr>
                <w:b/>
                <w:i/>
                <w:sz w:val="18"/>
                <w:szCs w:val="18"/>
              </w:rPr>
            </w:pPr>
            <w:r w:rsidRPr="00480A5F">
              <w:rPr>
                <w:b/>
                <w:sz w:val="18"/>
                <w:szCs w:val="18"/>
                <w:lang w:eastAsia="lv-LV"/>
              </w:rPr>
              <w:t>Raksturojošākie darbības rezultatīvie rādītāji</w:t>
            </w:r>
          </w:p>
        </w:tc>
      </w:tr>
      <w:tr w:rsidR="00F26638" w:rsidRPr="00480A5F" w14:paraId="24AC0D74" w14:textId="77777777" w:rsidTr="00DC27D3">
        <w:trPr>
          <w:trHeight w:val="142"/>
        </w:trPr>
        <w:tc>
          <w:tcPr>
            <w:tcW w:w="2840" w:type="dxa"/>
          </w:tcPr>
          <w:p w14:paraId="2DD582A8" w14:textId="77777777" w:rsidR="00F26638" w:rsidRPr="00480A5F" w:rsidRDefault="00F26638" w:rsidP="00DC27D3">
            <w:pPr>
              <w:pStyle w:val="Tabuluvirsraksti"/>
              <w:spacing w:after="0"/>
              <w:jc w:val="both"/>
              <w:rPr>
                <w:i/>
                <w:sz w:val="18"/>
                <w:szCs w:val="18"/>
                <w:lang w:eastAsia="lv-LV"/>
              </w:rPr>
            </w:pPr>
            <w:r w:rsidRPr="00161B74">
              <w:rPr>
                <w:i/>
                <w:sz w:val="18"/>
                <w:szCs w:val="18"/>
                <w:lang w:eastAsia="lv-LV"/>
              </w:rPr>
              <w:t>Uzturēti kadastra objekti (skaits tūkst.)</w:t>
            </w:r>
          </w:p>
        </w:tc>
        <w:tc>
          <w:tcPr>
            <w:tcW w:w="1246" w:type="dxa"/>
            <w:tcBorders>
              <w:top w:val="single" w:sz="4" w:space="0" w:color="auto"/>
              <w:left w:val="single" w:sz="4" w:space="0" w:color="auto"/>
              <w:bottom w:val="single" w:sz="4" w:space="0" w:color="auto"/>
              <w:right w:val="single" w:sz="4" w:space="0" w:color="auto"/>
            </w:tcBorders>
          </w:tcPr>
          <w:p w14:paraId="73023541" w14:textId="77777777" w:rsidR="00F26638" w:rsidRDefault="00F26638" w:rsidP="00DC27D3">
            <w:pPr>
              <w:spacing w:after="0"/>
              <w:ind w:firstLine="0"/>
              <w:jc w:val="center"/>
              <w:rPr>
                <w:sz w:val="18"/>
                <w:szCs w:val="18"/>
              </w:rPr>
            </w:pPr>
            <w:r>
              <w:rPr>
                <w:sz w:val="18"/>
                <w:szCs w:val="18"/>
              </w:rPr>
              <w:t>6 103</w:t>
            </w:r>
          </w:p>
          <w:p w14:paraId="36C1F0BB" w14:textId="77777777" w:rsidR="00F26638" w:rsidRPr="00480A5F" w:rsidRDefault="00F26638" w:rsidP="00DC27D3">
            <w:pPr>
              <w:spacing w:after="0"/>
              <w:ind w:firstLine="0"/>
              <w:jc w:val="center"/>
              <w:rPr>
                <w:sz w:val="18"/>
                <w:szCs w:val="18"/>
              </w:rPr>
            </w:pPr>
          </w:p>
        </w:tc>
        <w:tc>
          <w:tcPr>
            <w:tcW w:w="1247" w:type="dxa"/>
            <w:tcBorders>
              <w:top w:val="single" w:sz="4" w:space="0" w:color="auto"/>
              <w:left w:val="single" w:sz="4" w:space="0" w:color="auto"/>
              <w:bottom w:val="single" w:sz="4" w:space="0" w:color="auto"/>
              <w:right w:val="single" w:sz="4" w:space="0" w:color="auto"/>
            </w:tcBorders>
          </w:tcPr>
          <w:p w14:paraId="493D01FC" w14:textId="77777777" w:rsidR="00F26638" w:rsidRPr="00480A5F" w:rsidRDefault="00F26638" w:rsidP="00DC27D3">
            <w:pPr>
              <w:spacing w:after="0"/>
              <w:ind w:firstLine="0"/>
              <w:jc w:val="center"/>
              <w:rPr>
                <w:sz w:val="18"/>
                <w:szCs w:val="18"/>
              </w:rPr>
            </w:pPr>
            <w:r w:rsidRPr="00FB6C00">
              <w:rPr>
                <w:color w:val="000000"/>
                <w:sz w:val="18"/>
                <w:szCs w:val="18"/>
                <w:lang w:eastAsia="lv-LV"/>
              </w:rPr>
              <w:t>6 100</w:t>
            </w:r>
          </w:p>
        </w:tc>
        <w:tc>
          <w:tcPr>
            <w:tcW w:w="1247" w:type="dxa"/>
            <w:tcBorders>
              <w:top w:val="single" w:sz="4" w:space="0" w:color="auto"/>
              <w:left w:val="single" w:sz="4" w:space="0" w:color="auto"/>
              <w:bottom w:val="single" w:sz="4" w:space="0" w:color="auto"/>
              <w:right w:val="single" w:sz="4" w:space="0" w:color="auto"/>
            </w:tcBorders>
          </w:tcPr>
          <w:p w14:paraId="44820866" w14:textId="77777777" w:rsidR="00F26638" w:rsidRPr="00480A5F" w:rsidRDefault="00F26638" w:rsidP="00DC27D3">
            <w:pPr>
              <w:spacing w:after="0"/>
              <w:ind w:firstLine="0"/>
              <w:jc w:val="center"/>
              <w:rPr>
                <w:sz w:val="18"/>
                <w:szCs w:val="18"/>
              </w:rPr>
            </w:pPr>
            <w:r>
              <w:rPr>
                <w:color w:val="000000"/>
                <w:sz w:val="18"/>
                <w:szCs w:val="18"/>
                <w:lang w:eastAsia="lv-LV"/>
              </w:rPr>
              <w:t xml:space="preserve"> 6 120</w:t>
            </w:r>
          </w:p>
        </w:tc>
        <w:tc>
          <w:tcPr>
            <w:tcW w:w="1245" w:type="dxa"/>
            <w:tcBorders>
              <w:top w:val="single" w:sz="4" w:space="0" w:color="auto"/>
              <w:left w:val="single" w:sz="4" w:space="0" w:color="auto"/>
              <w:bottom w:val="single" w:sz="4" w:space="0" w:color="auto"/>
              <w:right w:val="single" w:sz="4" w:space="0" w:color="auto"/>
            </w:tcBorders>
          </w:tcPr>
          <w:p w14:paraId="4B890174" w14:textId="77777777" w:rsidR="00F26638" w:rsidRPr="00480A5F" w:rsidRDefault="00F26638" w:rsidP="00DC27D3">
            <w:pPr>
              <w:spacing w:after="0"/>
              <w:ind w:firstLine="0"/>
              <w:jc w:val="center"/>
              <w:rPr>
                <w:sz w:val="18"/>
                <w:szCs w:val="18"/>
              </w:rPr>
            </w:pPr>
            <w:r>
              <w:rPr>
                <w:color w:val="000000"/>
                <w:sz w:val="18"/>
                <w:szCs w:val="18"/>
                <w:lang w:eastAsia="lv-LV"/>
              </w:rPr>
              <w:t>  6 130</w:t>
            </w:r>
          </w:p>
        </w:tc>
        <w:tc>
          <w:tcPr>
            <w:tcW w:w="1249" w:type="dxa"/>
            <w:tcBorders>
              <w:top w:val="single" w:sz="4" w:space="0" w:color="auto"/>
              <w:left w:val="single" w:sz="4" w:space="0" w:color="auto"/>
              <w:bottom w:val="single" w:sz="4" w:space="0" w:color="auto"/>
              <w:right w:val="single" w:sz="4" w:space="0" w:color="auto"/>
            </w:tcBorders>
          </w:tcPr>
          <w:p w14:paraId="62099528" w14:textId="77777777" w:rsidR="00F26638" w:rsidRPr="00480A5F" w:rsidRDefault="00F26638" w:rsidP="00DC27D3">
            <w:pPr>
              <w:spacing w:after="0"/>
              <w:ind w:firstLine="5"/>
              <w:jc w:val="center"/>
              <w:rPr>
                <w:sz w:val="18"/>
                <w:szCs w:val="18"/>
              </w:rPr>
            </w:pPr>
            <w:r>
              <w:rPr>
                <w:color w:val="000000"/>
                <w:sz w:val="18"/>
                <w:szCs w:val="18"/>
                <w:lang w:eastAsia="lv-LV"/>
              </w:rPr>
              <w:t>  6 140</w:t>
            </w:r>
          </w:p>
        </w:tc>
      </w:tr>
      <w:tr w:rsidR="00F26638" w:rsidRPr="00480A5F" w14:paraId="72D6223C" w14:textId="77777777" w:rsidTr="00DC27D3">
        <w:trPr>
          <w:trHeight w:val="142"/>
        </w:trPr>
        <w:tc>
          <w:tcPr>
            <w:tcW w:w="2840" w:type="dxa"/>
          </w:tcPr>
          <w:p w14:paraId="778CE085" w14:textId="77777777" w:rsidR="00F26638" w:rsidRPr="00480A5F" w:rsidRDefault="00F26638" w:rsidP="00DC27D3">
            <w:pPr>
              <w:pStyle w:val="Tabuluvirsraksti"/>
              <w:spacing w:after="0"/>
              <w:jc w:val="both"/>
              <w:rPr>
                <w:i/>
                <w:sz w:val="18"/>
                <w:szCs w:val="18"/>
                <w:lang w:eastAsia="lv-LV"/>
              </w:rPr>
            </w:pPr>
            <w:bookmarkStart w:id="4" w:name="_Hlk80620556"/>
            <w:r w:rsidRPr="00256C48">
              <w:rPr>
                <w:i/>
                <w:sz w:val="18"/>
                <w:szCs w:val="18"/>
                <w:lang w:eastAsia="lv-LV"/>
              </w:rPr>
              <w:t>Aktualizēto un reģistrēto kadastra objektu īpatsvars no visiem uzturētajiem objektiem (%)</w:t>
            </w:r>
            <w:bookmarkEnd w:id="4"/>
            <w:r w:rsidRPr="00480A5F">
              <w:rPr>
                <w:i/>
                <w:sz w:val="18"/>
                <w:szCs w:val="18"/>
                <w:lang w:eastAsia="lv-LV"/>
              </w:rPr>
              <w:t xml:space="preserve"> </w:t>
            </w:r>
          </w:p>
        </w:tc>
        <w:tc>
          <w:tcPr>
            <w:tcW w:w="1246" w:type="dxa"/>
            <w:tcBorders>
              <w:top w:val="single" w:sz="4" w:space="0" w:color="auto"/>
              <w:left w:val="single" w:sz="4" w:space="0" w:color="auto"/>
              <w:bottom w:val="single" w:sz="4" w:space="0" w:color="auto"/>
              <w:right w:val="single" w:sz="4" w:space="0" w:color="auto"/>
            </w:tcBorders>
          </w:tcPr>
          <w:p w14:paraId="728E5629" w14:textId="77777777" w:rsidR="00F26638" w:rsidRPr="00480A5F" w:rsidRDefault="00F26638" w:rsidP="00DC27D3">
            <w:pPr>
              <w:spacing w:after="0"/>
              <w:ind w:firstLine="0"/>
              <w:jc w:val="center"/>
              <w:rPr>
                <w:sz w:val="18"/>
                <w:szCs w:val="18"/>
              </w:rPr>
            </w:pPr>
            <w:r>
              <w:rPr>
                <w:bCs/>
                <w:sz w:val="18"/>
                <w:szCs w:val="18"/>
                <w:lang w:eastAsia="lv-LV"/>
              </w:rPr>
              <w:t>10,0</w:t>
            </w:r>
          </w:p>
        </w:tc>
        <w:tc>
          <w:tcPr>
            <w:tcW w:w="1247" w:type="dxa"/>
            <w:tcBorders>
              <w:top w:val="single" w:sz="4" w:space="0" w:color="auto"/>
              <w:left w:val="single" w:sz="4" w:space="0" w:color="auto"/>
              <w:bottom w:val="single" w:sz="4" w:space="0" w:color="auto"/>
              <w:right w:val="single" w:sz="4" w:space="0" w:color="auto"/>
            </w:tcBorders>
          </w:tcPr>
          <w:p w14:paraId="598C48DF" w14:textId="77777777" w:rsidR="00F26638" w:rsidRPr="00480A5F" w:rsidRDefault="00F26638" w:rsidP="00DC27D3">
            <w:pPr>
              <w:spacing w:after="0"/>
              <w:ind w:firstLine="0"/>
              <w:jc w:val="center"/>
              <w:rPr>
                <w:sz w:val="18"/>
                <w:szCs w:val="18"/>
              </w:rPr>
            </w:pPr>
            <w:r w:rsidRPr="00FB6C00">
              <w:rPr>
                <w:color w:val="000000"/>
                <w:sz w:val="18"/>
                <w:szCs w:val="18"/>
                <w:lang w:eastAsia="lv-LV"/>
              </w:rPr>
              <w:t>11,0</w:t>
            </w:r>
          </w:p>
        </w:tc>
        <w:tc>
          <w:tcPr>
            <w:tcW w:w="1247" w:type="dxa"/>
            <w:tcBorders>
              <w:top w:val="single" w:sz="4" w:space="0" w:color="auto"/>
              <w:left w:val="single" w:sz="4" w:space="0" w:color="auto"/>
              <w:bottom w:val="single" w:sz="4" w:space="0" w:color="auto"/>
              <w:right w:val="single" w:sz="4" w:space="0" w:color="auto"/>
            </w:tcBorders>
          </w:tcPr>
          <w:p w14:paraId="75D47517" w14:textId="77777777" w:rsidR="00F26638" w:rsidRPr="00480A5F" w:rsidRDefault="00F26638" w:rsidP="00DC27D3">
            <w:pPr>
              <w:spacing w:after="0"/>
              <w:ind w:firstLine="0"/>
              <w:jc w:val="center"/>
              <w:rPr>
                <w:sz w:val="18"/>
                <w:szCs w:val="18"/>
              </w:rPr>
            </w:pPr>
            <w:r>
              <w:rPr>
                <w:color w:val="000000"/>
                <w:sz w:val="18"/>
                <w:szCs w:val="18"/>
                <w:lang w:eastAsia="lv-LV"/>
              </w:rPr>
              <w:t xml:space="preserve"> 10,0</w:t>
            </w:r>
          </w:p>
        </w:tc>
        <w:tc>
          <w:tcPr>
            <w:tcW w:w="1245" w:type="dxa"/>
            <w:tcBorders>
              <w:top w:val="single" w:sz="4" w:space="0" w:color="auto"/>
              <w:left w:val="single" w:sz="4" w:space="0" w:color="auto"/>
              <w:bottom w:val="single" w:sz="4" w:space="0" w:color="auto"/>
              <w:right w:val="single" w:sz="4" w:space="0" w:color="auto"/>
            </w:tcBorders>
          </w:tcPr>
          <w:p w14:paraId="729CEAA3" w14:textId="77777777" w:rsidR="00F26638" w:rsidRPr="00480A5F" w:rsidRDefault="00F26638" w:rsidP="00DC27D3">
            <w:pPr>
              <w:spacing w:after="0"/>
              <w:ind w:firstLine="0"/>
              <w:jc w:val="center"/>
              <w:rPr>
                <w:sz w:val="18"/>
                <w:szCs w:val="18"/>
              </w:rPr>
            </w:pPr>
            <w:r>
              <w:rPr>
                <w:color w:val="000000"/>
                <w:sz w:val="18"/>
                <w:szCs w:val="18"/>
                <w:lang w:eastAsia="lv-LV"/>
              </w:rPr>
              <w:t xml:space="preserve">10,0 </w:t>
            </w:r>
          </w:p>
        </w:tc>
        <w:tc>
          <w:tcPr>
            <w:tcW w:w="1249" w:type="dxa"/>
            <w:tcBorders>
              <w:top w:val="single" w:sz="4" w:space="0" w:color="auto"/>
              <w:left w:val="single" w:sz="4" w:space="0" w:color="auto"/>
              <w:bottom w:val="single" w:sz="4" w:space="0" w:color="auto"/>
              <w:right w:val="single" w:sz="4" w:space="0" w:color="auto"/>
            </w:tcBorders>
          </w:tcPr>
          <w:p w14:paraId="08E27604" w14:textId="77777777" w:rsidR="00F26638" w:rsidRPr="00480A5F" w:rsidRDefault="00F26638" w:rsidP="00DC27D3">
            <w:pPr>
              <w:spacing w:after="0"/>
              <w:ind w:firstLine="0"/>
              <w:jc w:val="center"/>
              <w:rPr>
                <w:sz w:val="18"/>
                <w:szCs w:val="18"/>
              </w:rPr>
            </w:pPr>
            <w:r>
              <w:rPr>
                <w:color w:val="000000"/>
                <w:sz w:val="18"/>
                <w:szCs w:val="18"/>
                <w:lang w:eastAsia="lv-LV"/>
              </w:rPr>
              <w:t xml:space="preserve">10,0 </w:t>
            </w:r>
          </w:p>
        </w:tc>
      </w:tr>
    </w:tbl>
    <w:p w14:paraId="1BEC4D23" w14:textId="77777777" w:rsidR="00F26638" w:rsidRPr="00480A5F" w:rsidRDefault="00F26638" w:rsidP="00F26638">
      <w:pPr>
        <w:pStyle w:val="Tabuluvirsraksti"/>
        <w:spacing w:before="240"/>
        <w:jc w:val="left"/>
        <w:rPr>
          <w:bCs/>
          <w:lang w:eastAsia="lv-LV"/>
        </w:rPr>
      </w:pPr>
      <w:r w:rsidRPr="00480A5F">
        <w:rPr>
          <w:b/>
          <w:lang w:eastAsia="lv-LV"/>
        </w:rPr>
        <w:t>5. Konstitucionālo tiesību politika</w:t>
      </w:r>
    </w:p>
    <w:tbl>
      <w:tblPr>
        <w:tblStyle w:val="TableGrid"/>
        <w:tblW w:w="9075" w:type="dxa"/>
        <w:tblInd w:w="-5" w:type="dxa"/>
        <w:tblLayout w:type="fixed"/>
        <w:tblLook w:val="04A0" w:firstRow="1" w:lastRow="0" w:firstColumn="1" w:lastColumn="0" w:noHBand="0" w:noVBand="1"/>
      </w:tblPr>
      <w:tblGrid>
        <w:gridCol w:w="9075"/>
      </w:tblGrid>
      <w:tr w:rsidR="00F26638" w:rsidRPr="00480A5F" w14:paraId="71816A77" w14:textId="77777777" w:rsidTr="00DC27D3">
        <w:trPr>
          <w:trHeight w:val="283"/>
        </w:trPr>
        <w:tc>
          <w:tcPr>
            <w:tcW w:w="9075" w:type="dxa"/>
            <w:shd w:val="clear" w:color="auto" w:fill="D9D9D9" w:themeFill="background1" w:themeFillShade="D9"/>
          </w:tcPr>
          <w:p w14:paraId="5357FC93" w14:textId="77777777" w:rsidR="00F26638" w:rsidRPr="00480A5F" w:rsidRDefault="00F26638" w:rsidP="00DC27D3">
            <w:pPr>
              <w:pStyle w:val="Tabuluvirsraksti"/>
              <w:spacing w:after="0"/>
              <w:jc w:val="both"/>
              <w:rPr>
                <w:b/>
                <w:sz w:val="18"/>
                <w:szCs w:val="18"/>
                <w:lang w:eastAsia="lv-LV"/>
              </w:rPr>
            </w:pPr>
            <w:r>
              <w:rPr>
                <w:b/>
                <w:sz w:val="18"/>
                <w:szCs w:val="18"/>
                <w:lang w:eastAsia="lv-LV"/>
              </w:rPr>
              <w:t xml:space="preserve">Politikas mērķis: nodrošināt valsts varas institūciju stabilitāti un tiesiskuma un cilvēka </w:t>
            </w:r>
            <w:proofErr w:type="spellStart"/>
            <w:r>
              <w:rPr>
                <w:b/>
                <w:sz w:val="18"/>
                <w:szCs w:val="18"/>
                <w:lang w:eastAsia="lv-LV"/>
              </w:rPr>
              <w:t>pamattiesību</w:t>
            </w:r>
            <w:proofErr w:type="spellEnd"/>
            <w:r>
              <w:rPr>
                <w:b/>
                <w:sz w:val="18"/>
                <w:szCs w:val="18"/>
                <w:lang w:eastAsia="lv-LV"/>
              </w:rPr>
              <w:t xml:space="preserve"> ievērošanu/</w:t>
            </w:r>
            <w:r>
              <w:rPr>
                <w:b/>
                <w:i/>
                <w:sz w:val="18"/>
                <w:szCs w:val="18"/>
                <w:lang w:eastAsia="lv-LV"/>
              </w:rPr>
              <w:t xml:space="preserve"> </w:t>
            </w:r>
            <w:r>
              <w:rPr>
                <w:bCs/>
                <w:i/>
                <w:sz w:val="18"/>
                <w:szCs w:val="18"/>
                <w:lang w:eastAsia="lv-LV"/>
              </w:rPr>
              <w:t>Latvijas Nacionālais attīstības plāns 2021.</w:t>
            </w:r>
            <w:r>
              <w:rPr>
                <w:i/>
                <w:iCs/>
                <w:color w:val="000000"/>
                <w:sz w:val="20"/>
                <w:lang w:eastAsia="lv-LV"/>
              </w:rPr>
              <w:t xml:space="preserve"> – </w:t>
            </w:r>
            <w:r>
              <w:rPr>
                <w:bCs/>
                <w:i/>
                <w:sz w:val="18"/>
                <w:szCs w:val="18"/>
                <w:lang w:eastAsia="lv-LV"/>
              </w:rPr>
              <w:t xml:space="preserve">2027. gadam; Tieslietu ministrijas darbības stratēģija </w:t>
            </w:r>
            <w:r>
              <w:rPr>
                <w:i/>
                <w:sz w:val="18"/>
                <w:szCs w:val="18"/>
                <w:lang w:eastAsia="lv-LV"/>
              </w:rPr>
              <w:t>2022.</w:t>
            </w:r>
            <w:r>
              <w:rPr>
                <w:i/>
                <w:iCs/>
                <w:color w:val="000000"/>
                <w:sz w:val="20"/>
                <w:lang w:eastAsia="lv-LV"/>
              </w:rPr>
              <w:t> – </w:t>
            </w:r>
            <w:r>
              <w:rPr>
                <w:i/>
                <w:sz w:val="18"/>
                <w:szCs w:val="18"/>
                <w:lang w:eastAsia="lv-LV"/>
              </w:rPr>
              <w:t>2026. gadam</w:t>
            </w:r>
          </w:p>
        </w:tc>
      </w:tr>
    </w:tbl>
    <w:p w14:paraId="332E72BE" w14:textId="77777777" w:rsidR="008F298D" w:rsidRPr="00073F3C" w:rsidRDefault="008F298D">
      <w:pPr>
        <w:rPr>
          <w:sz w:val="2"/>
          <w:szCs w:val="2"/>
        </w:rPr>
      </w:pPr>
    </w:p>
    <w:tbl>
      <w:tblPr>
        <w:tblStyle w:val="TableGrid"/>
        <w:tblW w:w="9075" w:type="dxa"/>
        <w:tblInd w:w="-5" w:type="dxa"/>
        <w:tblLayout w:type="fixed"/>
        <w:tblLook w:val="04A0" w:firstRow="1" w:lastRow="0" w:firstColumn="1" w:lastColumn="0" w:noHBand="0" w:noVBand="1"/>
      </w:tblPr>
      <w:tblGrid>
        <w:gridCol w:w="3828"/>
        <w:gridCol w:w="2744"/>
        <w:gridCol w:w="1260"/>
        <w:gridCol w:w="1243"/>
      </w:tblGrid>
      <w:tr w:rsidR="00F26638" w:rsidRPr="00480A5F" w14:paraId="043B3BB1" w14:textId="77777777" w:rsidTr="00073F3C">
        <w:trPr>
          <w:trHeight w:val="425"/>
          <w:tblHeader/>
        </w:trPr>
        <w:tc>
          <w:tcPr>
            <w:tcW w:w="3828" w:type="dxa"/>
            <w:shd w:val="clear" w:color="auto" w:fill="auto"/>
            <w:vAlign w:val="center"/>
          </w:tcPr>
          <w:p w14:paraId="0CDE59FC" w14:textId="77777777" w:rsidR="00F26638" w:rsidRPr="00480A5F" w:rsidRDefault="00F26638" w:rsidP="008F298D">
            <w:pPr>
              <w:pStyle w:val="Tabuluvirsraksti"/>
              <w:spacing w:after="0"/>
              <w:rPr>
                <w:b/>
                <w:sz w:val="18"/>
                <w:szCs w:val="18"/>
                <w:lang w:eastAsia="lv-LV"/>
              </w:rPr>
            </w:pPr>
            <w:r w:rsidRPr="00480A5F">
              <w:rPr>
                <w:b/>
                <w:sz w:val="18"/>
                <w:szCs w:val="18"/>
                <w:lang w:eastAsia="lv-LV"/>
              </w:rPr>
              <w:t>Politikas rezultatīvie rādītāji</w:t>
            </w:r>
          </w:p>
        </w:tc>
        <w:tc>
          <w:tcPr>
            <w:tcW w:w="2744" w:type="dxa"/>
            <w:shd w:val="clear" w:color="auto" w:fill="auto"/>
          </w:tcPr>
          <w:p w14:paraId="39BB8D05" w14:textId="77777777" w:rsidR="008F298D" w:rsidRDefault="00F26638" w:rsidP="008F298D">
            <w:pPr>
              <w:pStyle w:val="Tabuluvirsraksti"/>
              <w:spacing w:after="0"/>
              <w:rPr>
                <w:b/>
                <w:sz w:val="18"/>
                <w:szCs w:val="18"/>
                <w:lang w:eastAsia="lv-LV"/>
              </w:rPr>
            </w:pPr>
            <w:r w:rsidRPr="00480A5F">
              <w:rPr>
                <w:b/>
                <w:sz w:val="18"/>
                <w:szCs w:val="18"/>
                <w:lang w:eastAsia="lv-LV"/>
              </w:rPr>
              <w:t xml:space="preserve">Attīstības plānošanas </w:t>
            </w:r>
          </w:p>
          <w:p w14:paraId="70BA3920" w14:textId="77777777" w:rsidR="008F298D" w:rsidRDefault="00F26638" w:rsidP="008F298D">
            <w:pPr>
              <w:pStyle w:val="Tabuluvirsraksti"/>
              <w:spacing w:after="0"/>
              <w:rPr>
                <w:b/>
                <w:sz w:val="18"/>
                <w:szCs w:val="18"/>
                <w:lang w:eastAsia="lv-LV"/>
              </w:rPr>
            </w:pPr>
            <w:r w:rsidRPr="00480A5F">
              <w:rPr>
                <w:b/>
                <w:sz w:val="18"/>
                <w:szCs w:val="18"/>
                <w:lang w:eastAsia="lv-LV"/>
              </w:rPr>
              <w:t xml:space="preserve">dokumenti vai </w:t>
            </w:r>
          </w:p>
          <w:p w14:paraId="2322162E" w14:textId="6B1DC923" w:rsidR="00F26638" w:rsidRPr="00480A5F" w:rsidRDefault="00F26638" w:rsidP="008F298D">
            <w:pPr>
              <w:pStyle w:val="Tabuluvirsraksti"/>
              <w:spacing w:after="0"/>
              <w:rPr>
                <w:b/>
                <w:sz w:val="18"/>
                <w:szCs w:val="18"/>
                <w:lang w:eastAsia="lv-LV"/>
              </w:rPr>
            </w:pPr>
            <w:r w:rsidRPr="00480A5F">
              <w:rPr>
                <w:b/>
                <w:sz w:val="18"/>
                <w:szCs w:val="18"/>
                <w:lang w:eastAsia="lv-LV"/>
              </w:rPr>
              <w:t>normatīvie akti</w:t>
            </w:r>
          </w:p>
        </w:tc>
        <w:tc>
          <w:tcPr>
            <w:tcW w:w="1260" w:type="dxa"/>
            <w:shd w:val="clear" w:color="auto" w:fill="auto"/>
          </w:tcPr>
          <w:p w14:paraId="6DB9B98D" w14:textId="77777777" w:rsidR="00F26638" w:rsidRDefault="00F26638" w:rsidP="00DC27D3">
            <w:pPr>
              <w:pStyle w:val="Tabuluvirsraksti"/>
              <w:spacing w:after="0"/>
              <w:rPr>
                <w:b/>
                <w:sz w:val="18"/>
                <w:szCs w:val="18"/>
                <w:lang w:eastAsia="lv-LV"/>
              </w:rPr>
            </w:pPr>
            <w:r w:rsidRPr="00480A5F">
              <w:rPr>
                <w:b/>
                <w:sz w:val="18"/>
                <w:szCs w:val="18"/>
                <w:lang w:eastAsia="lv-LV"/>
              </w:rPr>
              <w:t>Faktiskā vērtība</w:t>
            </w:r>
          </w:p>
          <w:p w14:paraId="5010251B" w14:textId="5135F4A1" w:rsidR="00F26638" w:rsidRPr="008F298D" w:rsidRDefault="00F26638" w:rsidP="008F298D">
            <w:pPr>
              <w:pStyle w:val="Tabuluvirsraksti"/>
              <w:spacing w:after="0"/>
              <w:rPr>
                <w:b/>
                <w:sz w:val="18"/>
                <w:szCs w:val="18"/>
                <w:lang w:eastAsia="lv-LV"/>
              </w:rPr>
            </w:pPr>
            <w:r w:rsidRPr="00CE658E">
              <w:rPr>
                <w:bCs/>
                <w:sz w:val="18"/>
                <w:szCs w:val="18"/>
                <w:lang w:eastAsia="lv-LV"/>
              </w:rPr>
              <w:t>(202</w:t>
            </w:r>
            <w:r>
              <w:rPr>
                <w:bCs/>
                <w:sz w:val="18"/>
                <w:szCs w:val="18"/>
                <w:lang w:eastAsia="lv-LV"/>
              </w:rPr>
              <w:t>2</w:t>
            </w:r>
            <w:r w:rsidRPr="00CE658E">
              <w:rPr>
                <w:bCs/>
                <w:sz w:val="18"/>
                <w:szCs w:val="18"/>
                <w:lang w:eastAsia="lv-LV"/>
              </w:rPr>
              <w:t>)</w:t>
            </w:r>
          </w:p>
        </w:tc>
        <w:tc>
          <w:tcPr>
            <w:tcW w:w="1243" w:type="dxa"/>
            <w:shd w:val="clear" w:color="auto" w:fill="auto"/>
          </w:tcPr>
          <w:p w14:paraId="166C49FD" w14:textId="77777777" w:rsidR="00F26638" w:rsidRDefault="00F26638" w:rsidP="00DC27D3">
            <w:pPr>
              <w:pStyle w:val="Tabuluvirsraksti"/>
              <w:spacing w:after="0"/>
              <w:rPr>
                <w:b/>
                <w:sz w:val="18"/>
                <w:szCs w:val="18"/>
                <w:lang w:eastAsia="lv-LV"/>
              </w:rPr>
            </w:pPr>
            <w:r w:rsidRPr="00480A5F">
              <w:rPr>
                <w:b/>
                <w:sz w:val="18"/>
                <w:szCs w:val="18"/>
                <w:lang w:eastAsia="lv-LV"/>
              </w:rPr>
              <w:t>Plānotā vērtība</w:t>
            </w:r>
          </w:p>
          <w:p w14:paraId="535F25D5" w14:textId="77777777" w:rsidR="00F26638" w:rsidRPr="00480A5F" w:rsidRDefault="00F26638" w:rsidP="00DC27D3">
            <w:pPr>
              <w:pStyle w:val="Tabuluvirsraksti"/>
              <w:spacing w:after="0"/>
              <w:rPr>
                <w:sz w:val="18"/>
                <w:szCs w:val="18"/>
                <w:lang w:eastAsia="lv-LV"/>
              </w:rPr>
            </w:pPr>
            <w:r w:rsidRPr="00CE658E">
              <w:rPr>
                <w:bCs/>
                <w:sz w:val="18"/>
                <w:szCs w:val="18"/>
                <w:lang w:eastAsia="lv-LV"/>
              </w:rPr>
              <w:t>(202</w:t>
            </w:r>
            <w:r>
              <w:rPr>
                <w:bCs/>
                <w:sz w:val="18"/>
                <w:szCs w:val="18"/>
                <w:lang w:eastAsia="lv-LV"/>
              </w:rPr>
              <w:t>6</w:t>
            </w:r>
            <w:r w:rsidRPr="00CE658E">
              <w:rPr>
                <w:bCs/>
                <w:sz w:val="18"/>
                <w:szCs w:val="18"/>
                <w:lang w:eastAsia="lv-LV"/>
              </w:rPr>
              <w:t>)</w:t>
            </w:r>
          </w:p>
        </w:tc>
      </w:tr>
      <w:tr w:rsidR="00F26638" w14:paraId="1C49FF37" w14:textId="77777777" w:rsidTr="00DC27D3">
        <w:trPr>
          <w:trHeight w:val="567"/>
        </w:trPr>
        <w:tc>
          <w:tcPr>
            <w:tcW w:w="3828" w:type="dxa"/>
            <w:tcBorders>
              <w:top w:val="single" w:sz="4" w:space="0" w:color="auto"/>
              <w:left w:val="single" w:sz="4" w:space="0" w:color="auto"/>
              <w:bottom w:val="single" w:sz="4" w:space="0" w:color="auto"/>
              <w:right w:val="single" w:sz="4" w:space="0" w:color="auto"/>
            </w:tcBorders>
            <w:vAlign w:val="center"/>
          </w:tcPr>
          <w:p w14:paraId="6F6DAA92" w14:textId="77777777" w:rsidR="00F26638" w:rsidRDefault="00F26638" w:rsidP="008D32F2">
            <w:pPr>
              <w:pStyle w:val="Tabuluvirsraksti"/>
              <w:spacing w:after="0"/>
              <w:jc w:val="both"/>
              <w:rPr>
                <w:b/>
                <w:i/>
                <w:sz w:val="18"/>
                <w:szCs w:val="18"/>
                <w:lang w:eastAsia="lv-LV"/>
              </w:rPr>
            </w:pPr>
            <w:r>
              <w:rPr>
                <w:i/>
                <w:sz w:val="18"/>
                <w:szCs w:val="18"/>
              </w:rPr>
              <w:t>Konstatēto valsts valodas lietojuma pārkāpumu īpatsvars no kopējā veikto pārbaužu skaita (%)</w:t>
            </w:r>
          </w:p>
        </w:tc>
        <w:tc>
          <w:tcPr>
            <w:tcW w:w="2744" w:type="dxa"/>
            <w:tcBorders>
              <w:top w:val="single" w:sz="4" w:space="0" w:color="auto"/>
              <w:left w:val="single" w:sz="4" w:space="0" w:color="auto"/>
              <w:bottom w:val="single" w:sz="4" w:space="0" w:color="auto"/>
              <w:right w:val="single" w:sz="4" w:space="0" w:color="auto"/>
            </w:tcBorders>
            <w:vAlign w:val="center"/>
          </w:tcPr>
          <w:p w14:paraId="5D35A8DC" w14:textId="77777777" w:rsidR="00F26638" w:rsidRDefault="00F26638" w:rsidP="00DC27D3">
            <w:pPr>
              <w:pStyle w:val="Tabuluvirsraksti"/>
              <w:spacing w:after="0"/>
              <w:jc w:val="both"/>
              <w:rPr>
                <w:i/>
                <w:sz w:val="18"/>
                <w:szCs w:val="18"/>
                <w:lang w:eastAsia="lv-LV"/>
              </w:rPr>
            </w:pPr>
            <w:r>
              <w:rPr>
                <w:i/>
                <w:sz w:val="18"/>
                <w:szCs w:val="18"/>
                <w:lang w:eastAsia="lv-LV"/>
              </w:rPr>
              <w:t>Latvijas ilgtspējīgas attīstības stratēģija līdz 2030. gadam;</w:t>
            </w:r>
          </w:p>
          <w:p w14:paraId="6E9BE9A5" w14:textId="77777777" w:rsidR="00F26638" w:rsidRDefault="00F26638" w:rsidP="00DC27D3">
            <w:pPr>
              <w:pStyle w:val="Tabuluvirsraksti"/>
              <w:spacing w:after="0"/>
              <w:jc w:val="both"/>
              <w:rPr>
                <w:i/>
                <w:sz w:val="18"/>
                <w:szCs w:val="18"/>
                <w:lang w:eastAsia="lv-LV"/>
              </w:rPr>
            </w:pPr>
            <w:r>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1260" w:type="dxa"/>
            <w:tcBorders>
              <w:top w:val="single" w:sz="4" w:space="0" w:color="auto"/>
              <w:left w:val="single" w:sz="4" w:space="0" w:color="auto"/>
              <w:bottom w:val="single" w:sz="4" w:space="0" w:color="auto"/>
              <w:right w:val="single" w:sz="4" w:space="0" w:color="auto"/>
            </w:tcBorders>
            <w:vAlign w:val="center"/>
          </w:tcPr>
          <w:p w14:paraId="6E5F4418" w14:textId="77777777" w:rsidR="00F26638" w:rsidRDefault="00F26638" w:rsidP="00DC27D3">
            <w:pPr>
              <w:pStyle w:val="Tabuluvirsraksti"/>
              <w:spacing w:after="0"/>
              <w:rPr>
                <w:i/>
                <w:sz w:val="18"/>
                <w:szCs w:val="18"/>
                <w:lang w:eastAsia="lv-LV"/>
              </w:rPr>
            </w:pPr>
            <w:r>
              <w:rPr>
                <w:i/>
                <w:sz w:val="18"/>
                <w:szCs w:val="18"/>
                <w:lang w:eastAsia="lv-LV"/>
              </w:rPr>
              <w:t>27,0</w:t>
            </w:r>
          </w:p>
        </w:tc>
        <w:tc>
          <w:tcPr>
            <w:tcW w:w="1243" w:type="dxa"/>
            <w:tcBorders>
              <w:top w:val="single" w:sz="4" w:space="0" w:color="auto"/>
              <w:left w:val="single" w:sz="4" w:space="0" w:color="auto"/>
              <w:bottom w:val="single" w:sz="4" w:space="0" w:color="auto"/>
              <w:right w:val="single" w:sz="4" w:space="0" w:color="auto"/>
            </w:tcBorders>
            <w:vAlign w:val="center"/>
          </w:tcPr>
          <w:p w14:paraId="57C42EF3" w14:textId="77777777" w:rsidR="00F26638" w:rsidRDefault="00F26638" w:rsidP="00DC27D3">
            <w:pPr>
              <w:pStyle w:val="Tabuluvirsraksti"/>
              <w:rPr>
                <w:i/>
                <w:iCs/>
                <w:sz w:val="18"/>
                <w:szCs w:val="18"/>
                <w:lang w:eastAsia="lv-LV"/>
              </w:rPr>
            </w:pPr>
            <w:r>
              <w:rPr>
                <w:i/>
                <w:iCs/>
                <w:sz w:val="18"/>
                <w:szCs w:val="18"/>
                <w:lang w:eastAsia="lv-LV"/>
              </w:rPr>
              <w:t>15,0</w:t>
            </w:r>
          </w:p>
        </w:tc>
      </w:tr>
      <w:tr w:rsidR="00F26638" w14:paraId="155DDFAE" w14:textId="77777777" w:rsidTr="00DC27D3">
        <w:trPr>
          <w:trHeight w:val="567"/>
        </w:trPr>
        <w:tc>
          <w:tcPr>
            <w:tcW w:w="3828" w:type="dxa"/>
            <w:tcBorders>
              <w:top w:val="single" w:sz="4" w:space="0" w:color="auto"/>
              <w:left w:val="single" w:sz="4" w:space="0" w:color="auto"/>
              <w:bottom w:val="single" w:sz="4" w:space="0" w:color="auto"/>
              <w:right w:val="single" w:sz="4" w:space="0" w:color="auto"/>
            </w:tcBorders>
            <w:vAlign w:val="center"/>
          </w:tcPr>
          <w:p w14:paraId="5DD099C6" w14:textId="77777777" w:rsidR="00F26638" w:rsidRDefault="00F26638" w:rsidP="008D32F2">
            <w:pPr>
              <w:pStyle w:val="Tabuluvirsraksti"/>
              <w:spacing w:after="0"/>
              <w:jc w:val="both"/>
              <w:rPr>
                <w:i/>
                <w:sz w:val="18"/>
                <w:szCs w:val="18"/>
                <w:lang w:eastAsia="lv-LV"/>
              </w:rPr>
            </w:pPr>
            <w:r>
              <w:rPr>
                <w:i/>
                <w:sz w:val="18"/>
                <w:szCs w:val="18"/>
              </w:rPr>
              <w:lastRenderedPageBreak/>
              <w:t>Piemēroto personas datu aizsardzības korektīvo pasākumu īpatsvars no kopējā personas datu apstrādes pārbaužu skaita (%)</w:t>
            </w:r>
          </w:p>
        </w:tc>
        <w:tc>
          <w:tcPr>
            <w:tcW w:w="2744" w:type="dxa"/>
            <w:tcBorders>
              <w:top w:val="single" w:sz="4" w:space="0" w:color="auto"/>
              <w:left w:val="single" w:sz="4" w:space="0" w:color="auto"/>
              <w:bottom w:val="single" w:sz="4" w:space="0" w:color="auto"/>
              <w:right w:val="single" w:sz="4" w:space="0" w:color="auto"/>
            </w:tcBorders>
            <w:vAlign w:val="center"/>
          </w:tcPr>
          <w:p w14:paraId="26A834FF" w14:textId="77777777" w:rsidR="00F26638" w:rsidRDefault="00F26638" w:rsidP="00DC27D3">
            <w:pPr>
              <w:pStyle w:val="Tabuluvirsraksti"/>
              <w:spacing w:after="0"/>
              <w:jc w:val="both"/>
              <w:rPr>
                <w:i/>
                <w:sz w:val="18"/>
                <w:szCs w:val="18"/>
              </w:rPr>
            </w:pPr>
            <w:r>
              <w:rPr>
                <w:i/>
                <w:sz w:val="18"/>
                <w:szCs w:val="18"/>
              </w:rPr>
              <w:t>Vispārīgās datu aizsardzības regulas 58. panta 2. punkts;</w:t>
            </w:r>
          </w:p>
          <w:p w14:paraId="1E05DBFA" w14:textId="77777777" w:rsidR="00F26638" w:rsidRDefault="00F26638" w:rsidP="00DC27D3">
            <w:pPr>
              <w:pStyle w:val="Tabuluvirsraksti"/>
              <w:spacing w:after="0"/>
              <w:jc w:val="both"/>
              <w:rPr>
                <w:i/>
                <w:sz w:val="18"/>
                <w:szCs w:val="18"/>
                <w:lang w:eastAsia="lv-LV"/>
              </w:rPr>
            </w:pPr>
            <w:r>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1260" w:type="dxa"/>
            <w:tcBorders>
              <w:top w:val="single" w:sz="4" w:space="0" w:color="auto"/>
              <w:left w:val="single" w:sz="4" w:space="0" w:color="auto"/>
              <w:bottom w:val="single" w:sz="4" w:space="0" w:color="auto"/>
              <w:right w:val="single" w:sz="4" w:space="0" w:color="auto"/>
            </w:tcBorders>
            <w:vAlign w:val="center"/>
          </w:tcPr>
          <w:p w14:paraId="61D4C848" w14:textId="77777777" w:rsidR="00F26638" w:rsidRDefault="00F26638" w:rsidP="00DC27D3">
            <w:pPr>
              <w:pStyle w:val="Tabuluvirsraksti"/>
              <w:spacing w:after="0"/>
              <w:rPr>
                <w:i/>
                <w:sz w:val="18"/>
                <w:szCs w:val="18"/>
                <w:lang w:eastAsia="lv-LV"/>
              </w:rPr>
            </w:pPr>
            <w:r>
              <w:rPr>
                <w:i/>
                <w:sz w:val="18"/>
                <w:szCs w:val="18"/>
                <w:lang w:eastAsia="lv-LV"/>
              </w:rPr>
              <w:t>27,0</w:t>
            </w:r>
          </w:p>
        </w:tc>
        <w:tc>
          <w:tcPr>
            <w:tcW w:w="1243" w:type="dxa"/>
            <w:tcBorders>
              <w:top w:val="single" w:sz="4" w:space="0" w:color="auto"/>
              <w:left w:val="single" w:sz="4" w:space="0" w:color="auto"/>
              <w:bottom w:val="single" w:sz="4" w:space="0" w:color="auto"/>
              <w:right w:val="single" w:sz="4" w:space="0" w:color="auto"/>
            </w:tcBorders>
            <w:vAlign w:val="center"/>
          </w:tcPr>
          <w:p w14:paraId="3B14506B" w14:textId="77777777" w:rsidR="00F26638" w:rsidRDefault="00F26638" w:rsidP="00DC27D3">
            <w:pPr>
              <w:pStyle w:val="Tabuluvirsraksti"/>
              <w:spacing w:after="0"/>
              <w:rPr>
                <w:i/>
                <w:sz w:val="18"/>
                <w:szCs w:val="18"/>
                <w:lang w:eastAsia="lv-LV"/>
              </w:rPr>
            </w:pPr>
            <w:r>
              <w:rPr>
                <w:i/>
                <w:sz w:val="18"/>
                <w:szCs w:val="18"/>
                <w:lang w:eastAsia="lv-LV"/>
              </w:rPr>
              <w:t xml:space="preserve">10,0 </w:t>
            </w:r>
          </w:p>
        </w:tc>
      </w:tr>
      <w:tr w:rsidR="00F26638" w:rsidRPr="00480A5F" w14:paraId="74EB95A6" w14:textId="77777777" w:rsidTr="00DC27D3">
        <w:trPr>
          <w:trHeight w:val="143"/>
        </w:trPr>
        <w:tc>
          <w:tcPr>
            <w:tcW w:w="3828" w:type="dxa"/>
          </w:tcPr>
          <w:p w14:paraId="4D5AE2A3" w14:textId="77777777" w:rsidR="00F26638" w:rsidRPr="00480A5F" w:rsidRDefault="00F26638" w:rsidP="00DC27D3">
            <w:pPr>
              <w:pStyle w:val="Tabuluvirsraksti"/>
              <w:spacing w:after="0"/>
              <w:jc w:val="both"/>
              <w:rPr>
                <w:i/>
                <w:sz w:val="18"/>
                <w:szCs w:val="18"/>
                <w:lang w:eastAsia="lv-LV"/>
              </w:rPr>
            </w:pPr>
            <w:r w:rsidRPr="00043FD1">
              <w:rPr>
                <w:b/>
                <w:bCs/>
                <w:iCs/>
                <w:sz w:val="18"/>
                <w:szCs w:val="18"/>
                <w:lang w:eastAsia="lv-LV"/>
              </w:rPr>
              <w:t xml:space="preserve">Valdības </w:t>
            </w:r>
            <w:r>
              <w:rPr>
                <w:b/>
                <w:bCs/>
                <w:iCs/>
                <w:sz w:val="18"/>
                <w:szCs w:val="18"/>
                <w:lang w:eastAsia="lv-LV"/>
              </w:rPr>
              <w:t>deklarācija</w:t>
            </w:r>
          </w:p>
        </w:tc>
        <w:tc>
          <w:tcPr>
            <w:tcW w:w="5247" w:type="dxa"/>
            <w:gridSpan w:val="3"/>
            <w:tcBorders>
              <w:top w:val="single" w:sz="4" w:space="0" w:color="auto"/>
              <w:left w:val="single" w:sz="4" w:space="0" w:color="auto"/>
              <w:bottom w:val="single" w:sz="4" w:space="0" w:color="auto"/>
              <w:right w:val="single" w:sz="4" w:space="0" w:color="auto"/>
            </w:tcBorders>
            <w:vAlign w:val="center"/>
          </w:tcPr>
          <w:p w14:paraId="32B56B8C" w14:textId="77777777" w:rsidR="00F26638" w:rsidRPr="004A350F" w:rsidRDefault="00F26638" w:rsidP="00DC27D3">
            <w:pPr>
              <w:pStyle w:val="Tabuluvirsraksti"/>
              <w:spacing w:after="0"/>
              <w:jc w:val="left"/>
              <w:rPr>
                <w:i/>
                <w:color w:val="000000" w:themeColor="text1"/>
                <w:sz w:val="18"/>
                <w:szCs w:val="18"/>
                <w:lang w:eastAsia="lv-LV"/>
              </w:rPr>
            </w:pPr>
            <w:r>
              <w:rPr>
                <w:i/>
                <w:color w:val="000000" w:themeColor="text1"/>
                <w:sz w:val="18"/>
                <w:szCs w:val="18"/>
                <w:lang w:eastAsia="lv-LV"/>
              </w:rPr>
              <w:t>9.</w:t>
            </w:r>
          </w:p>
        </w:tc>
      </w:tr>
    </w:tbl>
    <w:p w14:paraId="0CD8FF90" w14:textId="77777777" w:rsidR="00F26638" w:rsidRPr="00810479" w:rsidRDefault="00F26638" w:rsidP="00F26638">
      <w:pPr>
        <w:pStyle w:val="Tabuluvirsraksti"/>
        <w:spacing w:after="0"/>
        <w:jc w:val="both"/>
        <w:rPr>
          <w:sz w:val="18"/>
          <w:szCs w:val="16"/>
          <w:lang w:eastAsia="lv-LV"/>
        </w:rPr>
      </w:pPr>
    </w:p>
    <w:tbl>
      <w:tblPr>
        <w:tblStyle w:val="TableGrid"/>
        <w:tblW w:w="5000" w:type="pct"/>
        <w:tblLook w:val="04A0" w:firstRow="1" w:lastRow="0" w:firstColumn="1" w:lastColumn="0" w:noHBand="0" w:noVBand="1"/>
      </w:tblPr>
      <w:tblGrid>
        <w:gridCol w:w="3236"/>
        <w:gridCol w:w="1171"/>
        <w:gridCol w:w="1203"/>
        <w:gridCol w:w="1086"/>
        <w:gridCol w:w="1176"/>
        <w:gridCol w:w="1189"/>
      </w:tblGrid>
      <w:tr w:rsidR="00F26638" w:rsidRPr="00480A5F" w14:paraId="4DB19B39" w14:textId="77777777" w:rsidTr="00DC27D3">
        <w:trPr>
          <w:trHeight w:val="283"/>
          <w:tblHeader/>
        </w:trPr>
        <w:tc>
          <w:tcPr>
            <w:tcW w:w="1786" w:type="pct"/>
          </w:tcPr>
          <w:p w14:paraId="7BD0ED55" w14:textId="77777777" w:rsidR="00F26638" w:rsidRPr="00480A5F" w:rsidRDefault="00F26638" w:rsidP="00DC27D3">
            <w:pPr>
              <w:spacing w:after="0"/>
              <w:rPr>
                <w:sz w:val="18"/>
                <w:szCs w:val="18"/>
              </w:rPr>
            </w:pPr>
          </w:p>
        </w:tc>
        <w:tc>
          <w:tcPr>
            <w:tcW w:w="646" w:type="pct"/>
            <w:shd w:val="clear" w:color="auto" w:fill="auto"/>
          </w:tcPr>
          <w:p w14:paraId="192DD4A9" w14:textId="77777777" w:rsidR="00F26638" w:rsidRPr="00480A5F" w:rsidRDefault="00F26638" w:rsidP="00DC27D3">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64" w:type="pct"/>
            <w:shd w:val="clear" w:color="auto" w:fill="auto"/>
          </w:tcPr>
          <w:p w14:paraId="0E4417C3" w14:textId="77777777" w:rsidR="00F26638" w:rsidRPr="00480A5F" w:rsidRDefault="00F26638" w:rsidP="00DC27D3">
            <w:pPr>
              <w:pStyle w:val="tabteksts"/>
              <w:jc w:val="center"/>
              <w:rPr>
                <w:szCs w:val="18"/>
                <w:lang w:eastAsia="lv-LV"/>
              </w:rPr>
            </w:pPr>
            <w:r>
              <w:rPr>
                <w:lang w:eastAsia="lv-LV"/>
              </w:rPr>
              <w:t>2023.</w:t>
            </w:r>
            <w:r w:rsidRPr="00D42431">
              <w:rPr>
                <w:lang w:eastAsia="lv-LV"/>
              </w:rPr>
              <w:t xml:space="preserve"> gada     plāns</w:t>
            </w:r>
          </w:p>
        </w:tc>
        <w:tc>
          <w:tcPr>
            <w:tcW w:w="599" w:type="pct"/>
          </w:tcPr>
          <w:p w14:paraId="65504870" w14:textId="77777777" w:rsidR="00F26638" w:rsidRPr="00480A5F"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649" w:type="pct"/>
          </w:tcPr>
          <w:p w14:paraId="53F7DE28" w14:textId="77777777" w:rsidR="00F26638" w:rsidRPr="00480A5F"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szCs w:val="12"/>
                <w:lang w:eastAsia="lv-LV"/>
              </w:rPr>
              <w:t>prognoze</w:t>
            </w:r>
          </w:p>
        </w:tc>
        <w:tc>
          <w:tcPr>
            <w:tcW w:w="656" w:type="pct"/>
          </w:tcPr>
          <w:p w14:paraId="67128CD4" w14:textId="77777777" w:rsidR="00F26638" w:rsidRPr="00480A5F" w:rsidRDefault="00F26638" w:rsidP="00DC27D3">
            <w:pPr>
              <w:spacing w:after="0"/>
              <w:ind w:firstLine="2"/>
              <w:jc w:val="center"/>
              <w:rPr>
                <w:sz w:val="18"/>
                <w:szCs w:val="18"/>
              </w:rPr>
            </w:pPr>
            <w:r w:rsidRPr="00CB7BBD">
              <w:rPr>
                <w:sz w:val="18"/>
                <w:szCs w:val="12"/>
                <w:lang w:eastAsia="lv-LV"/>
              </w:rPr>
              <w:t xml:space="preserve">2026. gada </w:t>
            </w:r>
            <w:r>
              <w:rPr>
                <w:sz w:val="18"/>
                <w:szCs w:val="12"/>
                <w:lang w:eastAsia="lv-LV"/>
              </w:rPr>
              <w:t>prognoze</w:t>
            </w:r>
          </w:p>
        </w:tc>
      </w:tr>
      <w:tr w:rsidR="00F26638" w:rsidRPr="00480A5F" w14:paraId="65196296" w14:textId="77777777" w:rsidTr="00DC27D3">
        <w:tc>
          <w:tcPr>
            <w:tcW w:w="5000" w:type="pct"/>
            <w:gridSpan w:val="6"/>
            <w:shd w:val="clear" w:color="auto" w:fill="D9D9D9" w:themeFill="background1" w:themeFillShade="D9"/>
          </w:tcPr>
          <w:p w14:paraId="319CBD5D" w14:textId="77777777" w:rsidR="00F26638" w:rsidRPr="00480A5F" w:rsidRDefault="00F26638" w:rsidP="00DC27D3">
            <w:pPr>
              <w:spacing w:after="0"/>
              <w:jc w:val="center"/>
              <w:rPr>
                <w:b/>
                <w:sz w:val="18"/>
                <w:szCs w:val="18"/>
              </w:rPr>
            </w:pPr>
            <w:r w:rsidRPr="00480A5F">
              <w:rPr>
                <w:b/>
                <w:sz w:val="18"/>
                <w:szCs w:val="18"/>
              </w:rPr>
              <w:t>Ieguldījumi</w:t>
            </w:r>
          </w:p>
        </w:tc>
      </w:tr>
      <w:tr w:rsidR="00F26638" w:rsidRPr="00480A5F" w14:paraId="66B5AD29" w14:textId="77777777" w:rsidTr="00DC27D3">
        <w:trPr>
          <w:trHeight w:val="142"/>
        </w:trPr>
        <w:tc>
          <w:tcPr>
            <w:tcW w:w="1786" w:type="pct"/>
            <w:vMerge w:val="restart"/>
          </w:tcPr>
          <w:p w14:paraId="19E8117A" w14:textId="77777777" w:rsidR="00F26638" w:rsidRPr="00480A5F" w:rsidRDefault="00F26638" w:rsidP="00DC27D3">
            <w:pPr>
              <w:spacing w:after="0"/>
              <w:ind w:firstLine="0"/>
              <w:rPr>
                <w:b/>
                <w:sz w:val="18"/>
                <w:szCs w:val="18"/>
                <w:lang w:eastAsia="lv-LV"/>
              </w:rPr>
            </w:pPr>
            <w:r w:rsidRPr="00480A5F">
              <w:rPr>
                <w:b/>
                <w:sz w:val="18"/>
                <w:szCs w:val="18"/>
                <w:lang w:eastAsia="lv-LV"/>
              </w:rPr>
              <w:t xml:space="preserve">Izdevumi kopā, </w:t>
            </w:r>
            <w:proofErr w:type="spellStart"/>
            <w:r w:rsidRPr="00480A5F">
              <w:rPr>
                <w:i/>
                <w:sz w:val="18"/>
                <w:szCs w:val="18"/>
                <w:lang w:eastAsia="lv-LV"/>
              </w:rPr>
              <w:t>euro</w:t>
            </w:r>
            <w:proofErr w:type="spellEnd"/>
            <w:r w:rsidRPr="00480A5F">
              <w:rPr>
                <w:i/>
                <w:sz w:val="18"/>
                <w:szCs w:val="18"/>
                <w:lang w:eastAsia="lv-LV"/>
              </w:rPr>
              <w:t>,</w:t>
            </w:r>
            <w:r w:rsidRPr="00480A5F">
              <w:rPr>
                <w:sz w:val="18"/>
                <w:szCs w:val="18"/>
                <w:lang w:eastAsia="lv-LV"/>
              </w:rPr>
              <w:t xml:space="preserve"> t.sk.:</w:t>
            </w:r>
          </w:p>
          <w:p w14:paraId="76F327E5" w14:textId="77777777" w:rsidR="00F26638" w:rsidRPr="00480A5F" w:rsidRDefault="00F26638" w:rsidP="00DC27D3">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46" w:type="pct"/>
          </w:tcPr>
          <w:p w14:paraId="694E6D55" w14:textId="77777777" w:rsidR="00F26638" w:rsidRPr="00830603" w:rsidRDefault="00F26638" w:rsidP="00DC27D3">
            <w:pPr>
              <w:spacing w:after="0"/>
              <w:ind w:firstLine="0"/>
              <w:jc w:val="right"/>
              <w:rPr>
                <w:b/>
                <w:bCs/>
                <w:color w:val="000000"/>
                <w:sz w:val="18"/>
                <w:szCs w:val="18"/>
              </w:rPr>
            </w:pPr>
            <w:r>
              <w:rPr>
                <w:b/>
                <w:bCs/>
                <w:color w:val="000000"/>
                <w:sz w:val="18"/>
                <w:szCs w:val="18"/>
              </w:rPr>
              <w:t>5 223 331</w:t>
            </w:r>
          </w:p>
        </w:tc>
        <w:tc>
          <w:tcPr>
            <w:tcW w:w="664" w:type="pct"/>
          </w:tcPr>
          <w:p w14:paraId="00C53A83" w14:textId="77777777" w:rsidR="00F26638" w:rsidRPr="00C42B70" w:rsidRDefault="00F26638" w:rsidP="00DC27D3">
            <w:pPr>
              <w:pStyle w:val="tabteksts"/>
              <w:jc w:val="right"/>
              <w:rPr>
                <w:b/>
                <w:szCs w:val="18"/>
                <w:lang w:eastAsia="lv-LV"/>
              </w:rPr>
            </w:pPr>
            <w:r>
              <w:rPr>
                <w:b/>
                <w:szCs w:val="18"/>
                <w:lang w:eastAsia="lv-LV"/>
              </w:rPr>
              <w:t>5 579 123</w:t>
            </w:r>
          </w:p>
        </w:tc>
        <w:tc>
          <w:tcPr>
            <w:tcW w:w="599" w:type="pct"/>
          </w:tcPr>
          <w:p w14:paraId="296264E5" w14:textId="77777777" w:rsidR="00F26638" w:rsidRPr="00C42B70" w:rsidRDefault="00F26638" w:rsidP="00DC27D3">
            <w:pPr>
              <w:pStyle w:val="tabteksts"/>
              <w:jc w:val="right"/>
              <w:rPr>
                <w:b/>
                <w:szCs w:val="18"/>
                <w:lang w:eastAsia="lv-LV"/>
              </w:rPr>
            </w:pPr>
            <w:r w:rsidRPr="0006182A">
              <w:rPr>
                <w:b/>
                <w:szCs w:val="18"/>
                <w:lang w:eastAsia="lv-LV"/>
              </w:rPr>
              <w:t>5 645 808</w:t>
            </w:r>
          </w:p>
        </w:tc>
        <w:tc>
          <w:tcPr>
            <w:tcW w:w="649" w:type="pct"/>
          </w:tcPr>
          <w:p w14:paraId="3EC56C9A" w14:textId="77777777" w:rsidR="00F26638" w:rsidRPr="00C42B70" w:rsidRDefault="00F26638" w:rsidP="00DC27D3">
            <w:pPr>
              <w:pStyle w:val="tabteksts"/>
              <w:jc w:val="right"/>
              <w:rPr>
                <w:b/>
                <w:szCs w:val="18"/>
                <w:lang w:eastAsia="lv-LV"/>
              </w:rPr>
            </w:pPr>
            <w:r w:rsidRPr="0006182A">
              <w:rPr>
                <w:b/>
                <w:szCs w:val="18"/>
                <w:lang w:eastAsia="lv-LV"/>
              </w:rPr>
              <w:t>5 466 055</w:t>
            </w:r>
          </w:p>
        </w:tc>
        <w:tc>
          <w:tcPr>
            <w:tcW w:w="656" w:type="pct"/>
          </w:tcPr>
          <w:p w14:paraId="36E412E5" w14:textId="77777777" w:rsidR="00F26638" w:rsidRPr="00C42B70" w:rsidRDefault="00F26638" w:rsidP="00DC27D3">
            <w:pPr>
              <w:spacing w:after="0"/>
              <w:ind w:firstLine="5"/>
              <w:jc w:val="right"/>
              <w:rPr>
                <w:b/>
                <w:sz w:val="18"/>
                <w:szCs w:val="18"/>
              </w:rPr>
            </w:pPr>
            <w:r w:rsidRPr="0006182A">
              <w:rPr>
                <w:b/>
                <w:sz w:val="18"/>
                <w:szCs w:val="18"/>
              </w:rPr>
              <w:t>5 466 055</w:t>
            </w:r>
          </w:p>
        </w:tc>
      </w:tr>
      <w:tr w:rsidR="00F26638" w:rsidRPr="00480A5F" w14:paraId="5C479223" w14:textId="77777777" w:rsidTr="00DC27D3">
        <w:trPr>
          <w:trHeight w:val="43"/>
        </w:trPr>
        <w:tc>
          <w:tcPr>
            <w:tcW w:w="1786" w:type="pct"/>
            <w:vMerge/>
          </w:tcPr>
          <w:p w14:paraId="62C0F328" w14:textId="77777777" w:rsidR="00F26638" w:rsidRPr="00480A5F" w:rsidRDefault="00F26638" w:rsidP="00DC27D3">
            <w:pPr>
              <w:rPr>
                <w:sz w:val="18"/>
                <w:szCs w:val="18"/>
              </w:rPr>
            </w:pPr>
          </w:p>
        </w:tc>
        <w:tc>
          <w:tcPr>
            <w:tcW w:w="646" w:type="pct"/>
          </w:tcPr>
          <w:p w14:paraId="1F3D29A3" w14:textId="77777777" w:rsidR="00F26638" w:rsidRPr="00C42B70" w:rsidRDefault="00F26638" w:rsidP="00DC27D3">
            <w:pPr>
              <w:spacing w:after="0"/>
              <w:ind w:firstLine="0"/>
              <w:jc w:val="right"/>
              <w:rPr>
                <w:b/>
                <w:bCs/>
                <w:sz w:val="18"/>
                <w:szCs w:val="18"/>
              </w:rPr>
            </w:pPr>
            <w:r>
              <w:rPr>
                <w:b/>
                <w:bCs/>
                <w:sz w:val="18"/>
                <w:szCs w:val="18"/>
              </w:rPr>
              <w:t>71</w:t>
            </w:r>
          </w:p>
        </w:tc>
        <w:tc>
          <w:tcPr>
            <w:tcW w:w="664" w:type="pct"/>
          </w:tcPr>
          <w:p w14:paraId="08731F78" w14:textId="77777777" w:rsidR="00F26638" w:rsidRPr="00C42B70" w:rsidRDefault="00F26638" w:rsidP="00DC27D3">
            <w:pPr>
              <w:spacing w:after="0"/>
              <w:ind w:firstLine="0"/>
              <w:jc w:val="right"/>
              <w:rPr>
                <w:b/>
                <w:sz w:val="18"/>
                <w:szCs w:val="18"/>
              </w:rPr>
            </w:pPr>
            <w:r>
              <w:rPr>
                <w:b/>
                <w:sz w:val="18"/>
                <w:szCs w:val="18"/>
              </w:rPr>
              <w:t>79</w:t>
            </w:r>
          </w:p>
        </w:tc>
        <w:tc>
          <w:tcPr>
            <w:tcW w:w="599" w:type="pct"/>
          </w:tcPr>
          <w:p w14:paraId="438AFC7C" w14:textId="77777777" w:rsidR="00F26638" w:rsidRPr="00C42B70" w:rsidRDefault="00F26638" w:rsidP="00DC27D3">
            <w:pPr>
              <w:spacing w:after="0"/>
              <w:ind w:firstLine="0"/>
              <w:jc w:val="right"/>
              <w:rPr>
                <w:b/>
                <w:sz w:val="18"/>
                <w:szCs w:val="18"/>
              </w:rPr>
            </w:pPr>
            <w:r>
              <w:rPr>
                <w:b/>
                <w:sz w:val="18"/>
                <w:szCs w:val="18"/>
              </w:rPr>
              <w:t>79</w:t>
            </w:r>
          </w:p>
        </w:tc>
        <w:tc>
          <w:tcPr>
            <w:tcW w:w="649" w:type="pct"/>
          </w:tcPr>
          <w:p w14:paraId="4604FC3C" w14:textId="77777777" w:rsidR="00F26638" w:rsidRPr="00C42B70" w:rsidRDefault="00F26638" w:rsidP="00DC27D3">
            <w:pPr>
              <w:spacing w:after="0"/>
              <w:ind w:firstLine="0"/>
              <w:jc w:val="right"/>
              <w:rPr>
                <w:b/>
                <w:sz w:val="18"/>
                <w:szCs w:val="18"/>
              </w:rPr>
            </w:pPr>
            <w:r>
              <w:rPr>
                <w:b/>
                <w:sz w:val="18"/>
                <w:szCs w:val="18"/>
              </w:rPr>
              <w:t>78</w:t>
            </w:r>
          </w:p>
        </w:tc>
        <w:tc>
          <w:tcPr>
            <w:tcW w:w="656" w:type="pct"/>
          </w:tcPr>
          <w:p w14:paraId="484D65CF" w14:textId="77777777" w:rsidR="00F26638" w:rsidRPr="00C42B70" w:rsidRDefault="00F26638" w:rsidP="00DC27D3">
            <w:pPr>
              <w:spacing w:after="0"/>
              <w:ind w:firstLine="5"/>
              <w:jc w:val="right"/>
              <w:rPr>
                <w:b/>
                <w:sz w:val="18"/>
                <w:szCs w:val="18"/>
              </w:rPr>
            </w:pPr>
            <w:r>
              <w:rPr>
                <w:b/>
                <w:sz w:val="18"/>
                <w:szCs w:val="18"/>
              </w:rPr>
              <w:t>78</w:t>
            </w:r>
          </w:p>
        </w:tc>
      </w:tr>
      <w:tr w:rsidR="00F26638" w:rsidRPr="00480A5F" w14:paraId="55FEBDD0" w14:textId="77777777" w:rsidTr="00DC27D3">
        <w:trPr>
          <w:trHeight w:val="142"/>
        </w:trPr>
        <w:tc>
          <w:tcPr>
            <w:tcW w:w="1786" w:type="pct"/>
            <w:vMerge w:val="restart"/>
            <w:vAlign w:val="center"/>
          </w:tcPr>
          <w:p w14:paraId="40BE1DAF" w14:textId="77777777" w:rsidR="00F26638" w:rsidRPr="00480A5F" w:rsidRDefault="00F26638" w:rsidP="00DC27D3">
            <w:pPr>
              <w:spacing w:after="0"/>
              <w:ind w:firstLine="318"/>
              <w:rPr>
                <w:sz w:val="18"/>
                <w:szCs w:val="18"/>
              </w:rPr>
            </w:pPr>
            <w:r w:rsidRPr="00480A5F">
              <w:rPr>
                <w:sz w:val="18"/>
                <w:szCs w:val="18"/>
                <w:lang w:eastAsia="lv-LV"/>
              </w:rPr>
              <w:t>09.01.00 Valsts valodas aizsardzība</w:t>
            </w:r>
          </w:p>
        </w:tc>
        <w:tc>
          <w:tcPr>
            <w:tcW w:w="646" w:type="pct"/>
          </w:tcPr>
          <w:p w14:paraId="58859BAA" w14:textId="77777777" w:rsidR="00F26638" w:rsidRPr="002D3F77" w:rsidRDefault="00F26638" w:rsidP="00DC27D3">
            <w:pPr>
              <w:spacing w:after="0"/>
              <w:ind w:firstLine="0"/>
              <w:jc w:val="right"/>
              <w:rPr>
                <w:sz w:val="18"/>
                <w:szCs w:val="18"/>
              </w:rPr>
            </w:pPr>
            <w:r w:rsidRPr="002D3F77">
              <w:rPr>
                <w:sz w:val="18"/>
                <w:szCs w:val="18"/>
              </w:rPr>
              <w:t>1 165 376</w:t>
            </w:r>
          </w:p>
        </w:tc>
        <w:tc>
          <w:tcPr>
            <w:tcW w:w="664" w:type="pct"/>
          </w:tcPr>
          <w:p w14:paraId="18B1A17A" w14:textId="77777777" w:rsidR="00F26638" w:rsidRPr="00C42B70" w:rsidRDefault="00F26638" w:rsidP="00DC27D3">
            <w:pPr>
              <w:spacing w:after="0"/>
              <w:ind w:firstLine="0"/>
              <w:jc w:val="right"/>
              <w:rPr>
                <w:sz w:val="18"/>
                <w:szCs w:val="18"/>
              </w:rPr>
            </w:pPr>
            <w:r w:rsidRPr="00C42B70">
              <w:rPr>
                <w:sz w:val="18"/>
                <w:szCs w:val="18"/>
              </w:rPr>
              <w:t>1 359 569</w:t>
            </w:r>
          </w:p>
        </w:tc>
        <w:tc>
          <w:tcPr>
            <w:tcW w:w="599" w:type="pct"/>
          </w:tcPr>
          <w:p w14:paraId="718C7B31" w14:textId="77777777" w:rsidR="00F26638" w:rsidRPr="00C42B70" w:rsidRDefault="00F26638" w:rsidP="00DC27D3">
            <w:pPr>
              <w:spacing w:after="0"/>
              <w:ind w:firstLine="0"/>
              <w:jc w:val="right"/>
              <w:rPr>
                <w:sz w:val="18"/>
                <w:szCs w:val="18"/>
              </w:rPr>
            </w:pPr>
            <w:r w:rsidRPr="00176939">
              <w:rPr>
                <w:sz w:val="18"/>
                <w:szCs w:val="18"/>
              </w:rPr>
              <w:t>1</w:t>
            </w:r>
            <w:r>
              <w:rPr>
                <w:sz w:val="18"/>
                <w:szCs w:val="18"/>
              </w:rPr>
              <w:t> </w:t>
            </w:r>
            <w:r w:rsidRPr="00176939">
              <w:rPr>
                <w:sz w:val="18"/>
                <w:szCs w:val="18"/>
              </w:rPr>
              <w:t>385</w:t>
            </w:r>
            <w:r>
              <w:rPr>
                <w:sz w:val="18"/>
                <w:szCs w:val="18"/>
              </w:rPr>
              <w:t> </w:t>
            </w:r>
            <w:r w:rsidRPr="00176939">
              <w:rPr>
                <w:sz w:val="18"/>
                <w:szCs w:val="18"/>
              </w:rPr>
              <w:t>259</w:t>
            </w:r>
          </w:p>
        </w:tc>
        <w:tc>
          <w:tcPr>
            <w:tcW w:w="649" w:type="pct"/>
          </w:tcPr>
          <w:p w14:paraId="355EF7A5" w14:textId="77777777" w:rsidR="00F26638" w:rsidRPr="00C42B70" w:rsidRDefault="00F26638" w:rsidP="00DC27D3">
            <w:pPr>
              <w:spacing w:after="0"/>
              <w:ind w:firstLine="0"/>
              <w:jc w:val="right"/>
              <w:rPr>
                <w:sz w:val="18"/>
                <w:szCs w:val="18"/>
              </w:rPr>
            </w:pPr>
            <w:r w:rsidRPr="00E872A5">
              <w:rPr>
                <w:sz w:val="18"/>
                <w:szCs w:val="18"/>
              </w:rPr>
              <w:t>1</w:t>
            </w:r>
            <w:r>
              <w:rPr>
                <w:sz w:val="18"/>
                <w:szCs w:val="18"/>
              </w:rPr>
              <w:t> </w:t>
            </w:r>
            <w:r w:rsidRPr="00E872A5">
              <w:rPr>
                <w:sz w:val="18"/>
                <w:szCs w:val="18"/>
              </w:rPr>
              <w:t>373</w:t>
            </w:r>
            <w:r>
              <w:rPr>
                <w:sz w:val="18"/>
                <w:szCs w:val="18"/>
              </w:rPr>
              <w:t> </w:t>
            </w:r>
            <w:r w:rsidRPr="00E872A5">
              <w:rPr>
                <w:sz w:val="18"/>
                <w:szCs w:val="18"/>
              </w:rPr>
              <w:t>762</w:t>
            </w:r>
          </w:p>
        </w:tc>
        <w:tc>
          <w:tcPr>
            <w:tcW w:w="656" w:type="pct"/>
          </w:tcPr>
          <w:p w14:paraId="174F3DB3" w14:textId="77777777" w:rsidR="00F26638" w:rsidRPr="00C42B70" w:rsidRDefault="00F26638" w:rsidP="00DC27D3">
            <w:pPr>
              <w:spacing w:after="0"/>
              <w:ind w:firstLine="0"/>
              <w:jc w:val="right"/>
              <w:rPr>
                <w:sz w:val="18"/>
                <w:szCs w:val="18"/>
              </w:rPr>
            </w:pPr>
            <w:r w:rsidRPr="00E872A5">
              <w:rPr>
                <w:sz w:val="18"/>
                <w:szCs w:val="18"/>
              </w:rPr>
              <w:t>1</w:t>
            </w:r>
            <w:r>
              <w:rPr>
                <w:sz w:val="18"/>
                <w:szCs w:val="18"/>
              </w:rPr>
              <w:t> </w:t>
            </w:r>
            <w:r w:rsidRPr="00E872A5">
              <w:rPr>
                <w:sz w:val="18"/>
                <w:szCs w:val="18"/>
              </w:rPr>
              <w:t>373</w:t>
            </w:r>
            <w:r>
              <w:rPr>
                <w:sz w:val="18"/>
                <w:szCs w:val="18"/>
              </w:rPr>
              <w:t> </w:t>
            </w:r>
            <w:r w:rsidRPr="00E872A5">
              <w:rPr>
                <w:sz w:val="18"/>
                <w:szCs w:val="18"/>
              </w:rPr>
              <w:t>762</w:t>
            </w:r>
          </w:p>
        </w:tc>
      </w:tr>
      <w:tr w:rsidR="00F26638" w:rsidRPr="00480A5F" w14:paraId="6A2F664C" w14:textId="77777777" w:rsidTr="00DC27D3">
        <w:trPr>
          <w:trHeight w:val="142"/>
        </w:trPr>
        <w:tc>
          <w:tcPr>
            <w:tcW w:w="1786" w:type="pct"/>
            <w:vMerge/>
          </w:tcPr>
          <w:p w14:paraId="28C4C0D6" w14:textId="77777777" w:rsidR="00F26638" w:rsidRPr="00480A5F" w:rsidRDefault="00F26638" w:rsidP="00DC27D3">
            <w:pPr>
              <w:ind w:firstLine="318"/>
              <w:rPr>
                <w:sz w:val="18"/>
                <w:szCs w:val="18"/>
              </w:rPr>
            </w:pPr>
          </w:p>
        </w:tc>
        <w:tc>
          <w:tcPr>
            <w:tcW w:w="646" w:type="pct"/>
          </w:tcPr>
          <w:p w14:paraId="1F269747" w14:textId="77777777" w:rsidR="00F26638" w:rsidRPr="00C42B70" w:rsidRDefault="00F26638" w:rsidP="00DC27D3">
            <w:pPr>
              <w:spacing w:after="0"/>
              <w:ind w:firstLine="0"/>
              <w:jc w:val="right"/>
              <w:rPr>
                <w:sz w:val="18"/>
                <w:szCs w:val="18"/>
              </w:rPr>
            </w:pPr>
            <w:r>
              <w:rPr>
                <w:sz w:val="18"/>
                <w:szCs w:val="18"/>
              </w:rPr>
              <w:t>39</w:t>
            </w:r>
          </w:p>
        </w:tc>
        <w:tc>
          <w:tcPr>
            <w:tcW w:w="664" w:type="pct"/>
          </w:tcPr>
          <w:p w14:paraId="268647DA" w14:textId="77777777" w:rsidR="00F26638" w:rsidRPr="00C42B70" w:rsidRDefault="00F26638" w:rsidP="00DC27D3">
            <w:pPr>
              <w:spacing w:after="0"/>
              <w:ind w:firstLine="0"/>
              <w:jc w:val="right"/>
              <w:rPr>
                <w:sz w:val="18"/>
                <w:szCs w:val="18"/>
              </w:rPr>
            </w:pPr>
            <w:r>
              <w:rPr>
                <w:sz w:val="18"/>
                <w:szCs w:val="18"/>
              </w:rPr>
              <w:t>43</w:t>
            </w:r>
          </w:p>
        </w:tc>
        <w:tc>
          <w:tcPr>
            <w:tcW w:w="599" w:type="pct"/>
          </w:tcPr>
          <w:p w14:paraId="087F2D7F" w14:textId="77777777" w:rsidR="00F26638" w:rsidRPr="00C42B70" w:rsidRDefault="00F26638" w:rsidP="00DC27D3">
            <w:pPr>
              <w:spacing w:after="0"/>
              <w:ind w:firstLine="0"/>
              <w:jc w:val="right"/>
              <w:rPr>
                <w:sz w:val="18"/>
                <w:szCs w:val="18"/>
              </w:rPr>
            </w:pPr>
            <w:r>
              <w:rPr>
                <w:sz w:val="18"/>
                <w:szCs w:val="18"/>
              </w:rPr>
              <w:t>43</w:t>
            </w:r>
          </w:p>
        </w:tc>
        <w:tc>
          <w:tcPr>
            <w:tcW w:w="649" w:type="pct"/>
          </w:tcPr>
          <w:p w14:paraId="12011690" w14:textId="77777777" w:rsidR="00F26638" w:rsidRPr="00C42B70" w:rsidRDefault="00F26638" w:rsidP="00DC27D3">
            <w:pPr>
              <w:spacing w:after="0"/>
              <w:ind w:firstLine="0"/>
              <w:jc w:val="right"/>
              <w:rPr>
                <w:sz w:val="18"/>
                <w:szCs w:val="18"/>
              </w:rPr>
            </w:pPr>
            <w:r>
              <w:rPr>
                <w:sz w:val="18"/>
                <w:szCs w:val="18"/>
              </w:rPr>
              <w:t>43</w:t>
            </w:r>
          </w:p>
        </w:tc>
        <w:tc>
          <w:tcPr>
            <w:tcW w:w="656" w:type="pct"/>
          </w:tcPr>
          <w:p w14:paraId="4ECB5958" w14:textId="77777777" w:rsidR="00F26638" w:rsidRPr="00C42B70" w:rsidRDefault="00F26638" w:rsidP="00DC27D3">
            <w:pPr>
              <w:spacing w:after="0"/>
              <w:ind w:firstLine="0"/>
              <w:jc w:val="right"/>
              <w:rPr>
                <w:sz w:val="18"/>
                <w:szCs w:val="18"/>
              </w:rPr>
            </w:pPr>
            <w:r>
              <w:rPr>
                <w:sz w:val="18"/>
                <w:szCs w:val="18"/>
              </w:rPr>
              <w:t>43</w:t>
            </w:r>
          </w:p>
        </w:tc>
      </w:tr>
      <w:tr w:rsidR="00F26638" w:rsidRPr="00480A5F" w14:paraId="0EB461B3" w14:textId="77777777" w:rsidTr="00DC27D3">
        <w:trPr>
          <w:trHeight w:val="142"/>
        </w:trPr>
        <w:tc>
          <w:tcPr>
            <w:tcW w:w="1786" w:type="pct"/>
            <w:vMerge w:val="restart"/>
            <w:vAlign w:val="center"/>
          </w:tcPr>
          <w:p w14:paraId="37746FF0" w14:textId="77777777" w:rsidR="00F26638" w:rsidRPr="00480A5F" w:rsidRDefault="00F26638" w:rsidP="00DC27D3">
            <w:pPr>
              <w:spacing w:after="0"/>
              <w:ind w:firstLine="318"/>
              <w:rPr>
                <w:sz w:val="18"/>
                <w:szCs w:val="18"/>
              </w:rPr>
            </w:pPr>
            <w:r w:rsidRPr="00480A5F">
              <w:rPr>
                <w:sz w:val="18"/>
                <w:szCs w:val="18"/>
              </w:rPr>
              <w:t>09.02.00 Fizisko personu datu aizsardzība</w:t>
            </w:r>
          </w:p>
        </w:tc>
        <w:tc>
          <w:tcPr>
            <w:tcW w:w="646" w:type="pct"/>
          </w:tcPr>
          <w:p w14:paraId="08F72D79" w14:textId="77777777" w:rsidR="00F26638" w:rsidRPr="002D3F77" w:rsidRDefault="00F26638" w:rsidP="00DC27D3">
            <w:pPr>
              <w:spacing w:after="0"/>
              <w:ind w:firstLine="0"/>
              <w:jc w:val="right"/>
              <w:rPr>
                <w:sz w:val="18"/>
                <w:szCs w:val="18"/>
              </w:rPr>
            </w:pPr>
            <w:r w:rsidRPr="002D3F77">
              <w:rPr>
                <w:sz w:val="18"/>
                <w:szCs w:val="18"/>
              </w:rPr>
              <w:t>1 400 855</w:t>
            </w:r>
          </w:p>
        </w:tc>
        <w:tc>
          <w:tcPr>
            <w:tcW w:w="664" w:type="pct"/>
          </w:tcPr>
          <w:p w14:paraId="0D9821EC" w14:textId="77777777" w:rsidR="00F26638" w:rsidRPr="00C42B70" w:rsidRDefault="00F26638" w:rsidP="00DC27D3">
            <w:pPr>
              <w:spacing w:after="0"/>
              <w:ind w:firstLine="0"/>
              <w:jc w:val="right"/>
              <w:rPr>
                <w:sz w:val="18"/>
                <w:szCs w:val="18"/>
              </w:rPr>
            </w:pPr>
            <w:r w:rsidRPr="00C42B70">
              <w:rPr>
                <w:sz w:val="18"/>
                <w:szCs w:val="18"/>
              </w:rPr>
              <w:t>1 598 057</w:t>
            </w:r>
          </w:p>
        </w:tc>
        <w:tc>
          <w:tcPr>
            <w:tcW w:w="599" w:type="pct"/>
          </w:tcPr>
          <w:p w14:paraId="205A1F99" w14:textId="77777777" w:rsidR="00F26638" w:rsidRPr="00C42B70" w:rsidRDefault="00F26638" w:rsidP="00DC27D3">
            <w:pPr>
              <w:spacing w:after="0"/>
              <w:ind w:firstLine="0"/>
              <w:jc w:val="right"/>
              <w:rPr>
                <w:sz w:val="18"/>
                <w:szCs w:val="18"/>
              </w:rPr>
            </w:pPr>
            <w:r>
              <w:rPr>
                <w:sz w:val="18"/>
                <w:szCs w:val="18"/>
              </w:rPr>
              <w:t>1 653 399</w:t>
            </w:r>
          </w:p>
        </w:tc>
        <w:tc>
          <w:tcPr>
            <w:tcW w:w="649" w:type="pct"/>
          </w:tcPr>
          <w:p w14:paraId="3C7AE149" w14:textId="77777777" w:rsidR="00F26638" w:rsidRPr="00C42B70" w:rsidRDefault="00F26638" w:rsidP="00DC27D3">
            <w:pPr>
              <w:spacing w:after="0"/>
              <w:ind w:firstLine="0"/>
              <w:jc w:val="right"/>
              <w:rPr>
                <w:sz w:val="18"/>
                <w:szCs w:val="18"/>
              </w:rPr>
            </w:pPr>
            <w:r>
              <w:rPr>
                <w:sz w:val="18"/>
                <w:szCs w:val="18"/>
              </w:rPr>
              <w:t>1 653 399</w:t>
            </w:r>
          </w:p>
        </w:tc>
        <w:tc>
          <w:tcPr>
            <w:tcW w:w="656" w:type="pct"/>
          </w:tcPr>
          <w:p w14:paraId="512189E8" w14:textId="77777777" w:rsidR="00F26638" w:rsidRPr="00C42B70" w:rsidRDefault="00F26638" w:rsidP="00DC27D3">
            <w:pPr>
              <w:spacing w:after="0"/>
              <w:ind w:firstLine="5"/>
              <w:jc w:val="right"/>
              <w:rPr>
                <w:sz w:val="18"/>
                <w:szCs w:val="18"/>
              </w:rPr>
            </w:pPr>
            <w:r>
              <w:rPr>
                <w:sz w:val="18"/>
                <w:szCs w:val="18"/>
              </w:rPr>
              <w:t>1 653 399</w:t>
            </w:r>
          </w:p>
        </w:tc>
      </w:tr>
      <w:tr w:rsidR="00F26638" w:rsidRPr="00480A5F" w14:paraId="1F3BC481" w14:textId="77777777" w:rsidTr="00DC27D3">
        <w:trPr>
          <w:trHeight w:val="142"/>
        </w:trPr>
        <w:tc>
          <w:tcPr>
            <w:tcW w:w="1786" w:type="pct"/>
            <w:vMerge/>
            <w:vAlign w:val="center"/>
          </w:tcPr>
          <w:p w14:paraId="3914D064" w14:textId="77777777" w:rsidR="00F26638" w:rsidRPr="00480A5F" w:rsidRDefault="00F26638" w:rsidP="00DC27D3">
            <w:pPr>
              <w:spacing w:after="0"/>
              <w:ind w:firstLine="318"/>
              <w:rPr>
                <w:sz w:val="18"/>
                <w:szCs w:val="18"/>
                <w:lang w:eastAsia="lv-LV"/>
              </w:rPr>
            </w:pPr>
          </w:p>
        </w:tc>
        <w:tc>
          <w:tcPr>
            <w:tcW w:w="646" w:type="pct"/>
          </w:tcPr>
          <w:p w14:paraId="6E8B674A" w14:textId="77777777" w:rsidR="00F26638" w:rsidRPr="00C42B70" w:rsidRDefault="00F26638" w:rsidP="00DC27D3">
            <w:pPr>
              <w:spacing w:after="0"/>
              <w:ind w:firstLine="0"/>
              <w:jc w:val="right"/>
              <w:rPr>
                <w:color w:val="FF0000"/>
                <w:sz w:val="18"/>
                <w:szCs w:val="18"/>
              </w:rPr>
            </w:pPr>
            <w:r w:rsidRPr="006D044C">
              <w:rPr>
                <w:sz w:val="18"/>
                <w:szCs w:val="18"/>
              </w:rPr>
              <w:t>31</w:t>
            </w:r>
          </w:p>
        </w:tc>
        <w:tc>
          <w:tcPr>
            <w:tcW w:w="664" w:type="pct"/>
          </w:tcPr>
          <w:p w14:paraId="75066F5A" w14:textId="77777777" w:rsidR="00F26638" w:rsidRPr="00C42B70" w:rsidRDefault="00F26638" w:rsidP="00DC27D3">
            <w:pPr>
              <w:spacing w:after="0"/>
              <w:ind w:firstLine="0"/>
              <w:jc w:val="right"/>
              <w:rPr>
                <w:sz w:val="18"/>
                <w:szCs w:val="18"/>
              </w:rPr>
            </w:pPr>
            <w:r>
              <w:rPr>
                <w:sz w:val="18"/>
                <w:szCs w:val="18"/>
              </w:rPr>
              <w:t>35</w:t>
            </w:r>
          </w:p>
        </w:tc>
        <w:tc>
          <w:tcPr>
            <w:tcW w:w="599" w:type="pct"/>
          </w:tcPr>
          <w:p w14:paraId="12EAB813" w14:textId="77777777" w:rsidR="00F26638" w:rsidRPr="00C42B70" w:rsidRDefault="00F26638" w:rsidP="00DC27D3">
            <w:pPr>
              <w:spacing w:after="0"/>
              <w:ind w:firstLine="0"/>
              <w:jc w:val="right"/>
              <w:rPr>
                <w:sz w:val="18"/>
                <w:szCs w:val="18"/>
              </w:rPr>
            </w:pPr>
            <w:r>
              <w:rPr>
                <w:sz w:val="18"/>
                <w:szCs w:val="18"/>
              </w:rPr>
              <w:t>35</w:t>
            </w:r>
          </w:p>
        </w:tc>
        <w:tc>
          <w:tcPr>
            <w:tcW w:w="649" w:type="pct"/>
          </w:tcPr>
          <w:p w14:paraId="51A4656D" w14:textId="77777777" w:rsidR="00F26638" w:rsidRPr="00C42B70" w:rsidRDefault="00F26638" w:rsidP="00DC27D3">
            <w:pPr>
              <w:spacing w:after="0"/>
              <w:ind w:firstLine="0"/>
              <w:jc w:val="right"/>
              <w:rPr>
                <w:sz w:val="18"/>
                <w:szCs w:val="18"/>
              </w:rPr>
            </w:pPr>
            <w:r>
              <w:rPr>
                <w:sz w:val="18"/>
                <w:szCs w:val="18"/>
              </w:rPr>
              <w:t>35</w:t>
            </w:r>
          </w:p>
        </w:tc>
        <w:tc>
          <w:tcPr>
            <w:tcW w:w="656" w:type="pct"/>
          </w:tcPr>
          <w:p w14:paraId="2AD3ED1A" w14:textId="77777777" w:rsidR="00F26638" w:rsidRPr="00C42B70" w:rsidRDefault="00F26638" w:rsidP="00DC27D3">
            <w:pPr>
              <w:spacing w:after="0"/>
              <w:ind w:firstLine="5"/>
              <w:jc w:val="right"/>
              <w:rPr>
                <w:sz w:val="18"/>
                <w:szCs w:val="18"/>
              </w:rPr>
            </w:pPr>
            <w:r>
              <w:rPr>
                <w:sz w:val="18"/>
                <w:szCs w:val="18"/>
              </w:rPr>
              <w:t>35</w:t>
            </w:r>
          </w:p>
        </w:tc>
      </w:tr>
      <w:tr w:rsidR="00F26638" w:rsidRPr="00480A5F" w14:paraId="3D338896" w14:textId="77777777" w:rsidTr="00DC27D3">
        <w:trPr>
          <w:trHeight w:val="142"/>
        </w:trPr>
        <w:tc>
          <w:tcPr>
            <w:tcW w:w="1786" w:type="pct"/>
            <w:vMerge w:val="restart"/>
            <w:vAlign w:val="center"/>
          </w:tcPr>
          <w:p w14:paraId="52EE5C55" w14:textId="77777777" w:rsidR="00F26638" w:rsidRPr="00480A5F" w:rsidRDefault="00F26638" w:rsidP="00DC27D3">
            <w:pPr>
              <w:spacing w:after="0"/>
              <w:ind w:firstLine="318"/>
              <w:rPr>
                <w:sz w:val="18"/>
                <w:szCs w:val="18"/>
                <w:lang w:eastAsia="lv-LV"/>
              </w:rPr>
            </w:pPr>
            <w:r w:rsidRPr="00DF7030">
              <w:rPr>
                <w:sz w:val="18"/>
                <w:szCs w:val="18"/>
                <w:lang w:eastAsia="lv-LV"/>
              </w:rPr>
              <w:t>09.03.00 Dotācija Latvijas Politiski represēto apvienībai un Rīgas politiski represēto biedrībai</w:t>
            </w:r>
            <w:r w:rsidRPr="00DF7030">
              <w:rPr>
                <w:sz w:val="18"/>
                <w:szCs w:val="18"/>
                <w:vertAlign w:val="superscript"/>
                <w:lang w:eastAsia="lv-LV"/>
              </w:rPr>
              <w:t xml:space="preserve"> </w:t>
            </w:r>
            <w:r w:rsidRPr="00684E9F">
              <w:rPr>
                <w:sz w:val="18"/>
                <w:szCs w:val="18"/>
                <w:vertAlign w:val="superscript"/>
                <w:lang w:eastAsia="lv-LV"/>
              </w:rPr>
              <w:t>1</w:t>
            </w:r>
          </w:p>
        </w:tc>
        <w:tc>
          <w:tcPr>
            <w:tcW w:w="646" w:type="pct"/>
          </w:tcPr>
          <w:p w14:paraId="1D59100F" w14:textId="77777777" w:rsidR="00F26638" w:rsidRPr="008C5704" w:rsidRDefault="00F26638" w:rsidP="00DC27D3">
            <w:pPr>
              <w:spacing w:after="0"/>
              <w:ind w:firstLine="0"/>
              <w:jc w:val="right"/>
              <w:rPr>
                <w:sz w:val="18"/>
                <w:szCs w:val="18"/>
              </w:rPr>
            </w:pPr>
            <w:r w:rsidRPr="008C5704">
              <w:rPr>
                <w:sz w:val="18"/>
                <w:szCs w:val="18"/>
              </w:rPr>
              <w:t>63 000</w:t>
            </w:r>
          </w:p>
        </w:tc>
        <w:tc>
          <w:tcPr>
            <w:tcW w:w="664" w:type="pct"/>
          </w:tcPr>
          <w:p w14:paraId="7CC9C77E" w14:textId="77777777" w:rsidR="00F26638" w:rsidRPr="00C42B70" w:rsidRDefault="00F26638" w:rsidP="00DC27D3">
            <w:pPr>
              <w:spacing w:after="0"/>
              <w:ind w:firstLine="0"/>
              <w:jc w:val="right"/>
              <w:rPr>
                <w:sz w:val="18"/>
                <w:szCs w:val="18"/>
              </w:rPr>
            </w:pPr>
            <w:r w:rsidRPr="00C42B70">
              <w:rPr>
                <w:sz w:val="18"/>
                <w:szCs w:val="18"/>
              </w:rPr>
              <w:t>38 000</w:t>
            </w:r>
          </w:p>
        </w:tc>
        <w:tc>
          <w:tcPr>
            <w:tcW w:w="599" w:type="pct"/>
          </w:tcPr>
          <w:p w14:paraId="63F727E1" w14:textId="77777777" w:rsidR="00F26638" w:rsidRPr="00C42B70" w:rsidRDefault="00F26638" w:rsidP="00DC27D3">
            <w:pPr>
              <w:spacing w:after="0"/>
              <w:ind w:firstLine="0"/>
              <w:jc w:val="right"/>
              <w:rPr>
                <w:sz w:val="18"/>
                <w:szCs w:val="18"/>
              </w:rPr>
            </w:pPr>
            <w:r>
              <w:rPr>
                <w:sz w:val="18"/>
                <w:szCs w:val="18"/>
              </w:rPr>
              <w:t>41 000</w:t>
            </w:r>
          </w:p>
        </w:tc>
        <w:tc>
          <w:tcPr>
            <w:tcW w:w="649" w:type="pct"/>
          </w:tcPr>
          <w:p w14:paraId="1BC1CD5D" w14:textId="77777777" w:rsidR="00F26638" w:rsidRPr="00C42B70" w:rsidRDefault="00F26638" w:rsidP="00DC27D3">
            <w:pPr>
              <w:spacing w:after="0"/>
              <w:ind w:firstLine="0"/>
              <w:jc w:val="right"/>
              <w:rPr>
                <w:sz w:val="18"/>
                <w:szCs w:val="18"/>
              </w:rPr>
            </w:pPr>
            <w:r>
              <w:rPr>
                <w:sz w:val="18"/>
                <w:szCs w:val="18"/>
              </w:rPr>
              <w:t>41 000</w:t>
            </w:r>
          </w:p>
        </w:tc>
        <w:tc>
          <w:tcPr>
            <w:tcW w:w="656" w:type="pct"/>
          </w:tcPr>
          <w:p w14:paraId="74F02E77" w14:textId="77777777" w:rsidR="00F26638" w:rsidRPr="00C42B70" w:rsidRDefault="00F26638" w:rsidP="00DC27D3">
            <w:pPr>
              <w:spacing w:after="0"/>
              <w:ind w:firstLine="5"/>
              <w:jc w:val="right"/>
              <w:rPr>
                <w:sz w:val="18"/>
                <w:szCs w:val="18"/>
              </w:rPr>
            </w:pPr>
            <w:r>
              <w:rPr>
                <w:sz w:val="18"/>
                <w:szCs w:val="18"/>
              </w:rPr>
              <w:t>41 000</w:t>
            </w:r>
          </w:p>
        </w:tc>
      </w:tr>
      <w:tr w:rsidR="00F26638" w:rsidRPr="00480A5F" w14:paraId="1C72F397" w14:textId="77777777" w:rsidTr="00DC27D3">
        <w:trPr>
          <w:trHeight w:val="142"/>
        </w:trPr>
        <w:tc>
          <w:tcPr>
            <w:tcW w:w="1786" w:type="pct"/>
            <w:vMerge/>
            <w:vAlign w:val="center"/>
          </w:tcPr>
          <w:p w14:paraId="7D0BB7FB" w14:textId="77777777" w:rsidR="00F26638" w:rsidRPr="00480A5F" w:rsidRDefault="00F26638" w:rsidP="00DC27D3">
            <w:pPr>
              <w:spacing w:after="0"/>
              <w:ind w:firstLine="318"/>
              <w:rPr>
                <w:sz w:val="18"/>
                <w:szCs w:val="18"/>
                <w:lang w:eastAsia="lv-LV"/>
              </w:rPr>
            </w:pPr>
          </w:p>
        </w:tc>
        <w:tc>
          <w:tcPr>
            <w:tcW w:w="646" w:type="pct"/>
          </w:tcPr>
          <w:p w14:paraId="459E220D" w14:textId="77777777" w:rsidR="00F26638" w:rsidRPr="00C42B70" w:rsidRDefault="00F26638" w:rsidP="00DC27D3">
            <w:pPr>
              <w:spacing w:after="0"/>
              <w:ind w:firstLine="0"/>
              <w:jc w:val="center"/>
              <w:rPr>
                <w:sz w:val="18"/>
                <w:szCs w:val="18"/>
              </w:rPr>
            </w:pPr>
            <w:r>
              <w:rPr>
                <w:sz w:val="18"/>
                <w:szCs w:val="18"/>
              </w:rPr>
              <w:t>-</w:t>
            </w:r>
          </w:p>
        </w:tc>
        <w:tc>
          <w:tcPr>
            <w:tcW w:w="664" w:type="pct"/>
          </w:tcPr>
          <w:p w14:paraId="5E8D2EF4" w14:textId="77777777" w:rsidR="00F26638" w:rsidRPr="00C42B70" w:rsidRDefault="00F26638" w:rsidP="00DC27D3">
            <w:pPr>
              <w:spacing w:after="0"/>
              <w:ind w:firstLine="0"/>
              <w:jc w:val="center"/>
              <w:rPr>
                <w:sz w:val="18"/>
                <w:szCs w:val="18"/>
              </w:rPr>
            </w:pPr>
            <w:r>
              <w:rPr>
                <w:sz w:val="18"/>
                <w:szCs w:val="18"/>
              </w:rPr>
              <w:t>-</w:t>
            </w:r>
          </w:p>
        </w:tc>
        <w:tc>
          <w:tcPr>
            <w:tcW w:w="599" w:type="pct"/>
          </w:tcPr>
          <w:p w14:paraId="694F257F" w14:textId="77777777" w:rsidR="00F26638" w:rsidRPr="00C42B70" w:rsidRDefault="00F26638" w:rsidP="00DC27D3">
            <w:pPr>
              <w:spacing w:after="0"/>
              <w:ind w:firstLine="0"/>
              <w:jc w:val="center"/>
              <w:rPr>
                <w:sz w:val="18"/>
                <w:szCs w:val="18"/>
              </w:rPr>
            </w:pPr>
            <w:r>
              <w:rPr>
                <w:sz w:val="18"/>
                <w:szCs w:val="18"/>
              </w:rPr>
              <w:t>-</w:t>
            </w:r>
          </w:p>
        </w:tc>
        <w:tc>
          <w:tcPr>
            <w:tcW w:w="649" w:type="pct"/>
          </w:tcPr>
          <w:p w14:paraId="1C5E77B1" w14:textId="77777777" w:rsidR="00F26638" w:rsidRPr="00C42B70" w:rsidRDefault="00F26638" w:rsidP="00DC27D3">
            <w:pPr>
              <w:spacing w:after="0"/>
              <w:ind w:firstLine="0"/>
              <w:jc w:val="center"/>
              <w:rPr>
                <w:sz w:val="18"/>
                <w:szCs w:val="18"/>
              </w:rPr>
            </w:pPr>
            <w:r>
              <w:rPr>
                <w:sz w:val="18"/>
                <w:szCs w:val="18"/>
              </w:rPr>
              <w:t>-</w:t>
            </w:r>
          </w:p>
        </w:tc>
        <w:tc>
          <w:tcPr>
            <w:tcW w:w="656" w:type="pct"/>
          </w:tcPr>
          <w:p w14:paraId="6F22931F" w14:textId="77777777" w:rsidR="00F26638" w:rsidRPr="00C42B70" w:rsidRDefault="00F26638" w:rsidP="00DC27D3">
            <w:pPr>
              <w:spacing w:after="0"/>
              <w:ind w:firstLine="5"/>
              <w:jc w:val="center"/>
              <w:rPr>
                <w:sz w:val="18"/>
                <w:szCs w:val="18"/>
              </w:rPr>
            </w:pPr>
            <w:r>
              <w:rPr>
                <w:sz w:val="18"/>
                <w:szCs w:val="18"/>
              </w:rPr>
              <w:t>-</w:t>
            </w:r>
          </w:p>
        </w:tc>
      </w:tr>
      <w:tr w:rsidR="00F26638" w:rsidRPr="00480A5F" w14:paraId="16156460" w14:textId="77777777" w:rsidTr="00DC27D3">
        <w:trPr>
          <w:trHeight w:val="142"/>
        </w:trPr>
        <w:tc>
          <w:tcPr>
            <w:tcW w:w="1786" w:type="pct"/>
            <w:vMerge w:val="restart"/>
            <w:vAlign w:val="center"/>
          </w:tcPr>
          <w:p w14:paraId="00F7ADEB" w14:textId="77777777" w:rsidR="00F26638" w:rsidRPr="00480A5F" w:rsidRDefault="00F26638" w:rsidP="00DC27D3">
            <w:pPr>
              <w:spacing w:after="0"/>
              <w:ind w:firstLine="318"/>
              <w:rPr>
                <w:sz w:val="18"/>
                <w:szCs w:val="18"/>
                <w:lang w:eastAsia="lv-LV"/>
              </w:rPr>
            </w:pPr>
            <w:r w:rsidRPr="00480A5F">
              <w:rPr>
                <w:sz w:val="18"/>
                <w:szCs w:val="18"/>
                <w:lang w:eastAsia="lv-LV"/>
              </w:rPr>
              <w:t>09.04.00 Valsts nozīmes pasākumu norises nodrošināšana starptautiskas nozīmes svētvietā Aglonā</w:t>
            </w:r>
          </w:p>
        </w:tc>
        <w:tc>
          <w:tcPr>
            <w:tcW w:w="646" w:type="pct"/>
          </w:tcPr>
          <w:p w14:paraId="38D7BD7B" w14:textId="77777777" w:rsidR="00F26638" w:rsidRPr="008C5704" w:rsidRDefault="00F26638" w:rsidP="00DC27D3">
            <w:pPr>
              <w:spacing w:after="0"/>
              <w:ind w:firstLine="0"/>
              <w:jc w:val="right"/>
              <w:rPr>
                <w:sz w:val="18"/>
                <w:szCs w:val="18"/>
              </w:rPr>
            </w:pPr>
            <w:r w:rsidRPr="008C5704">
              <w:rPr>
                <w:sz w:val="18"/>
                <w:szCs w:val="18"/>
              </w:rPr>
              <w:t>65 162</w:t>
            </w:r>
          </w:p>
        </w:tc>
        <w:tc>
          <w:tcPr>
            <w:tcW w:w="664" w:type="pct"/>
          </w:tcPr>
          <w:p w14:paraId="478CD87F" w14:textId="77777777" w:rsidR="00F26638" w:rsidRPr="00C42B70" w:rsidRDefault="00F26638" w:rsidP="00DC27D3">
            <w:pPr>
              <w:spacing w:after="0"/>
              <w:ind w:firstLine="0"/>
              <w:jc w:val="right"/>
              <w:rPr>
                <w:sz w:val="18"/>
                <w:szCs w:val="18"/>
              </w:rPr>
            </w:pPr>
            <w:r w:rsidRPr="00C42B70">
              <w:rPr>
                <w:sz w:val="18"/>
                <w:szCs w:val="18"/>
              </w:rPr>
              <w:t>65 162</w:t>
            </w:r>
          </w:p>
        </w:tc>
        <w:tc>
          <w:tcPr>
            <w:tcW w:w="599" w:type="pct"/>
          </w:tcPr>
          <w:p w14:paraId="015A6A04" w14:textId="77777777" w:rsidR="00F26638" w:rsidRPr="00C42B70" w:rsidRDefault="00F26638" w:rsidP="00DC27D3">
            <w:pPr>
              <w:spacing w:after="0"/>
              <w:ind w:firstLine="0"/>
              <w:jc w:val="right"/>
              <w:rPr>
                <w:sz w:val="18"/>
                <w:szCs w:val="18"/>
              </w:rPr>
            </w:pPr>
            <w:r w:rsidRPr="00C42B70">
              <w:rPr>
                <w:sz w:val="18"/>
                <w:szCs w:val="18"/>
              </w:rPr>
              <w:t>65 162</w:t>
            </w:r>
          </w:p>
        </w:tc>
        <w:tc>
          <w:tcPr>
            <w:tcW w:w="649" w:type="pct"/>
          </w:tcPr>
          <w:p w14:paraId="04A1C1D2" w14:textId="77777777" w:rsidR="00F26638" w:rsidRPr="00C42B70" w:rsidRDefault="00F26638" w:rsidP="00DC27D3">
            <w:pPr>
              <w:spacing w:after="0"/>
              <w:ind w:firstLine="0"/>
              <w:jc w:val="right"/>
              <w:rPr>
                <w:sz w:val="18"/>
                <w:szCs w:val="18"/>
              </w:rPr>
            </w:pPr>
            <w:r w:rsidRPr="00C42B70">
              <w:rPr>
                <w:sz w:val="18"/>
                <w:szCs w:val="18"/>
              </w:rPr>
              <w:t>65 162</w:t>
            </w:r>
          </w:p>
        </w:tc>
        <w:tc>
          <w:tcPr>
            <w:tcW w:w="656" w:type="pct"/>
          </w:tcPr>
          <w:p w14:paraId="4C9548C4" w14:textId="77777777" w:rsidR="00F26638" w:rsidRPr="00C42B70" w:rsidRDefault="00F26638" w:rsidP="00DC27D3">
            <w:pPr>
              <w:spacing w:after="0"/>
              <w:ind w:firstLine="5"/>
              <w:jc w:val="right"/>
              <w:rPr>
                <w:sz w:val="18"/>
                <w:szCs w:val="18"/>
              </w:rPr>
            </w:pPr>
            <w:r w:rsidRPr="00C42B70">
              <w:rPr>
                <w:sz w:val="18"/>
                <w:szCs w:val="18"/>
              </w:rPr>
              <w:t>65 162</w:t>
            </w:r>
          </w:p>
        </w:tc>
      </w:tr>
      <w:tr w:rsidR="00F26638" w:rsidRPr="00480A5F" w14:paraId="61257892" w14:textId="77777777" w:rsidTr="00DC27D3">
        <w:trPr>
          <w:trHeight w:val="142"/>
        </w:trPr>
        <w:tc>
          <w:tcPr>
            <w:tcW w:w="1786" w:type="pct"/>
            <w:vMerge/>
            <w:vAlign w:val="center"/>
          </w:tcPr>
          <w:p w14:paraId="4DB870F2" w14:textId="77777777" w:rsidR="00F26638" w:rsidRPr="00480A5F" w:rsidRDefault="00F26638" w:rsidP="00DC27D3">
            <w:pPr>
              <w:spacing w:after="0"/>
              <w:ind w:firstLine="318"/>
              <w:rPr>
                <w:sz w:val="18"/>
                <w:szCs w:val="18"/>
                <w:lang w:eastAsia="lv-LV"/>
              </w:rPr>
            </w:pPr>
          </w:p>
        </w:tc>
        <w:tc>
          <w:tcPr>
            <w:tcW w:w="646" w:type="pct"/>
          </w:tcPr>
          <w:p w14:paraId="37D1C4FD" w14:textId="77777777" w:rsidR="00F26638" w:rsidRPr="00C42B70" w:rsidRDefault="00F26638" w:rsidP="00DC27D3">
            <w:pPr>
              <w:spacing w:after="0"/>
              <w:ind w:firstLine="0"/>
              <w:jc w:val="center"/>
              <w:rPr>
                <w:sz w:val="18"/>
                <w:szCs w:val="18"/>
              </w:rPr>
            </w:pPr>
            <w:r>
              <w:rPr>
                <w:sz w:val="18"/>
                <w:szCs w:val="18"/>
              </w:rPr>
              <w:t>-</w:t>
            </w:r>
          </w:p>
        </w:tc>
        <w:tc>
          <w:tcPr>
            <w:tcW w:w="664" w:type="pct"/>
          </w:tcPr>
          <w:p w14:paraId="057EE5EC" w14:textId="77777777" w:rsidR="00F26638" w:rsidRPr="00C42B70" w:rsidRDefault="00F26638" w:rsidP="00DC27D3">
            <w:pPr>
              <w:spacing w:after="0"/>
              <w:ind w:firstLine="0"/>
              <w:jc w:val="center"/>
              <w:rPr>
                <w:sz w:val="18"/>
                <w:szCs w:val="18"/>
              </w:rPr>
            </w:pPr>
            <w:r>
              <w:rPr>
                <w:sz w:val="18"/>
                <w:szCs w:val="18"/>
              </w:rPr>
              <w:t>-</w:t>
            </w:r>
          </w:p>
        </w:tc>
        <w:tc>
          <w:tcPr>
            <w:tcW w:w="599" w:type="pct"/>
          </w:tcPr>
          <w:p w14:paraId="70473133" w14:textId="77777777" w:rsidR="00F26638" w:rsidRPr="00C42B70" w:rsidRDefault="00F26638" w:rsidP="00DC27D3">
            <w:pPr>
              <w:spacing w:after="0"/>
              <w:ind w:firstLine="0"/>
              <w:jc w:val="center"/>
              <w:rPr>
                <w:sz w:val="18"/>
                <w:szCs w:val="18"/>
              </w:rPr>
            </w:pPr>
            <w:r>
              <w:rPr>
                <w:sz w:val="18"/>
                <w:szCs w:val="18"/>
              </w:rPr>
              <w:t>-</w:t>
            </w:r>
          </w:p>
        </w:tc>
        <w:tc>
          <w:tcPr>
            <w:tcW w:w="649" w:type="pct"/>
          </w:tcPr>
          <w:p w14:paraId="763760A5" w14:textId="77777777" w:rsidR="00F26638" w:rsidRPr="00C42B70" w:rsidRDefault="00F26638" w:rsidP="00DC27D3">
            <w:pPr>
              <w:spacing w:after="0"/>
              <w:ind w:firstLine="0"/>
              <w:jc w:val="center"/>
              <w:rPr>
                <w:sz w:val="18"/>
                <w:szCs w:val="18"/>
              </w:rPr>
            </w:pPr>
            <w:r>
              <w:rPr>
                <w:sz w:val="18"/>
                <w:szCs w:val="18"/>
              </w:rPr>
              <w:t>-</w:t>
            </w:r>
          </w:p>
        </w:tc>
        <w:tc>
          <w:tcPr>
            <w:tcW w:w="656" w:type="pct"/>
          </w:tcPr>
          <w:p w14:paraId="4583822B" w14:textId="77777777" w:rsidR="00F26638" w:rsidRPr="00C42B70" w:rsidRDefault="00F26638" w:rsidP="00DC27D3">
            <w:pPr>
              <w:spacing w:after="0"/>
              <w:ind w:firstLine="5"/>
              <w:jc w:val="center"/>
              <w:rPr>
                <w:sz w:val="18"/>
                <w:szCs w:val="18"/>
              </w:rPr>
            </w:pPr>
            <w:r>
              <w:rPr>
                <w:sz w:val="18"/>
                <w:szCs w:val="18"/>
              </w:rPr>
              <w:t>-</w:t>
            </w:r>
          </w:p>
        </w:tc>
      </w:tr>
      <w:tr w:rsidR="00F26638" w:rsidRPr="00480A5F" w14:paraId="1F4C32AF" w14:textId="77777777" w:rsidTr="00DC27D3">
        <w:trPr>
          <w:trHeight w:val="142"/>
        </w:trPr>
        <w:tc>
          <w:tcPr>
            <w:tcW w:w="1786" w:type="pct"/>
            <w:vMerge w:val="restart"/>
            <w:vAlign w:val="center"/>
          </w:tcPr>
          <w:p w14:paraId="758F67C8" w14:textId="77777777" w:rsidR="00F26638" w:rsidRPr="00141702" w:rsidRDefault="00F26638" w:rsidP="00DC27D3">
            <w:pPr>
              <w:spacing w:after="0"/>
              <w:ind w:firstLine="318"/>
              <w:rPr>
                <w:sz w:val="18"/>
                <w:szCs w:val="18"/>
                <w:lang w:eastAsia="lv-LV"/>
              </w:rPr>
            </w:pPr>
            <w:r w:rsidRPr="00036D4C">
              <w:rPr>
                <w:sz w:val="18"/>
                <w:szCs w:val="18"/>
                <w:lang w:eastAsia="lv-LV"/>
              </w:rPr>
              <w:t>09.05.00 Dotācija tieslietu funkciju veikšanai</w:t>
            </w:r>
            <w:r w:rsidRPr="00684E9F">
              <w:rPr>
                <w:sz w:val="18"/>
                <w:szCs w:val="18"/>
                <w:vertAlign w:val="superscript"/>
                <w:lang w:eastAsia="lv-LV"/>
              </w:rPr>
              <w:t>2</w:t>
            </w:r>
          </w:p>
        </w:tc>
        <w:tc>
          <w:tcPr>
            <w:tcW w:w="646" w:type="pct"/>
          </w:tcPr>
          <w:p w14:paraId="198D4F55" w14:textId="77777777" w:rsidR="00F26638" w:rsidRPr="00D104C4" w:rsidRDefault="00F26638" w:rsidP="00DC27D3">
            <w:pPr>
              <w:spacing w:after="0"/>
              <w:ind w:firstLine="0"/>
              <w:jc w:val="right"/>
              <w:rPr>
                <w:sz w:val="18"/>
                <w:szCs w:val="18"/>
              </w:rPr>
            </w:pPr>
            <w:r w:rsidRPr="00D104C4">
              <w:rPr>
                <w:sz w:val="18"/>
                <w:szCs w:val="18"/>
              </w:rPr>
              <w:t>304 800</w:t>
            </w:r>
          </w:p>
        </w:tc>
        <w:tc>
          <w:tcPr>
            <w:tcW w:w="664" w:type="pct"/>
          </w:tcPr>
          <w:p w14:paraId="5D29241A" w14:textId="77777777" w:rsidR="00F26638" w:rsidRPr="00C42B70" w:rsidRDefault="00F26638" w:rsidP="00DC27D3">
            <w:pPr>
              <w:spacing w:after="0"/>
              <w:ind w:firstLine="0"/>
              <w:jc w:val="right"/>
              <w:rPr>
                <w:sz w:val="18"/>
                <w:szCs w:val="18"/>
              </w:rPr>
            </w:pPr>
            <w:r w:rsidRPr="00C42B70">
              <w:rPr>
                <w:sz w:val="18"/>
                <w:szCs w:val="18"/>
              </w:rPr>
              <w:t>84 800</w:t>
            </w:r>
          </w:p>
        </w:tc>
        <w:tc>
          <w:tcPr>
            <w:tcW w:w="599" w:type="pct"/>
          </w:tcPr>
          <w:p w14:paraId="0E5AEA71" w14:textId="77777777" w:rsidR="00F26638" w:rsidRPr="00C42B70" w:rsidRDefault="00F26638" w:rsidP="00DC27D3">
            <w:pPr>
              <w:spacing w:after="0"/>
              <w:ind w:firstLine="0"/>
              <w:jc w:val="right"/>
              <w:rPr>
                <w:sz w:val="18"/>
                <w:szCs w:val="18"/>
              </w:rPr>
            </w:pPr>
            <w:r>
              <w:rPr>
                <w:sz w:val="18"/>
                <w:szCs w:val="18"/>
              </w:rPr>
              <w:t>81 800</w:t>
            </w:r>
          </w:p>
        </w:tc>
        <w:tc>
          <w:tcPr>
            <w:tcW w:w="649" w:type="pct"/>
          </w:tcPr>
          <w:p w14:paraId="50E0A13B" w14:textId="77777777" w:rsidR="00F26638" w:rsidRPr="00C42B70" w:rsidRDefault="00F26638" w:rsidP="00DC27D3">
            <w:pPr>
              <w:spacing w:after="0"/>
              <w:ind w:firstLine="0"/>
              <w:jc w:val="right"/>
              <w:rPr>
                <w:sz w:val="18"/>
                <w:szCs w:val="18"/>
              </w:rPr>
            </w:pPr>
            <w:r>
              <w:rPr>
                <w:sz w:val="18"/>
                <w:szCs w:val="18"/>
              </w:rPr>
              <w:t>81 800</w:t>
            </w:r>
          </w:p>
        </w:tc>
        <w:tc>
          <w:tcPr>
            <w:tcW w:w="656" w:type="pct"/>
          </w:tcPr>
          <w:p w14:paraId="54962667" w14:textId="77777777" w:rsidR="00F26638" w:rsidRPr="00C42B70" w:rsidRDefault="00F26638" w:rsidP="00DC27D3">
            <w:pPr>
              <w:spacing w:after="0"/>
              <w:ind w:firstLine="5"/>
              <w:jc w:val="right"/>
              <w:rPr>
                <w:sz w:val="18"/>
                <w:szCs w:val="18"/>
              </w:rPr>
            </w:pPr>
            <w:r>
              <w:rPr>
                <w:sz w:val="18"/>
                <w:szCs w:val="18"/>
              </w:rPr>
              <w:t>81 800</w:t>
            </w:r>
          </w:p>
        </w:tc>
      </w:tr>
      <w:tr w:rsidR="00F26638" w:rsidRPr="00480A5F" w14:paraId="69C4ADAC" w14:textId="77777777" w:rsidTr="00DC27D3">
        <w:trPr>
          <w:trHeight w:val="142"/>
        </w:trPr>
        <w:tc>
          <w:tcPr>
            <w:tcW w:w="1786" w:type="pct"/>
            <w:vMerge/>
            <w:vAlign w:val="center"/>
          </w:tcPr>
          <w:p w14:paraId="49412151" w14:textId="77777777" w:rsidR="00F26638" w:rsidRPr="00141702" w:rsidRDefault="00F26638" w:rsidP="00DC27D3">
            <w:pPr>
              <w:spacing w:after="0"/>
              <w:ind w:firstLine="318"/>
              <w:rPr>
                <w:sz w:val="18"/>
                <w:szCs w:val="18"/>
                <w:lang w:eastAsia="lv-LV"/>
              </w:rPr>
            </w:pPr>
          </w:p>
        </w:tc>
        <w:tc>
          <w:tcPr>
            <w:tcW w:w="646" w:type="pct"/>
          </w:tcPr>
          <w:p w14:paraId="62A7EDAD" w14:textId="77777777" w:rsidR="00F26638" w:rsidRPr="00C42B70" w:rsidRDefault="00F26638" w:rsidP="00DC27D3">
            <w:pPr>
              <w:spacing w:after="0"/>
              <w:ind w:firstLine="0"/>
              <w:jc w:val="center"/>
              <w:rPr>
                <w:sz w:val="18"/>
                <w:szCs w:val="18"/>
              </w:rPr>
            </w:pPr>
            <w:r>
              <w:rPr>
                <w:sz w:val="18"/>
                <w:szCs w:val="18"/>
              </w:rPr>
              <w:t>-</w:t>
            </w:r>
          </w:p>
        </w:tc>
        <w:tc>
          <w:tcPr>
            <w:tcW w:w="664" w:type="pct"/>
          </w:tcPr>
          <w:p w14:paraId="5F55EA1A" w14:textId="77777777" w:rsidR="00F26638" w:rsidRPr="00C42B70" w:rsidRDefault="00F26638" w:rsidP="00DC27D3">
            <w:pPr>
              <w:spacing w:after="0"/>
              <w:ind w:firstLine="0"/>
              <w:jc w:val="center"/>
              <w:rPr>
                <w:sz w:val="18"/>
                <w:szCs w:val="18"/>
              </w:rPr>
            </w:pPr>
            <w:r>
              <w:rPr>
                <w:sz w:val="18"/>
                <w:szCs w:val="18"/>
              </w:rPr>
              <w:t>-</w:t>
            </w:r>
          </w:p>
        </w:tc>
        <w:tc>
          <w:tcPr>
            <w:tcW w:w="599" w:type="pct"/>
          </w:tcPr>
          <w:p w14:paraId="7E02C2A1" w14:textId="77777777" w:rsidR="00F26638" w:rsidRPr="00C42B70" w:rsidRDefault="00F26638" w:rsidP="00DC27D3">
            <w:pPr>
              <w:spacing w:after="0"/>
              <w:ind w:firstLine="0"/>
              <w:jc w:val="center"/>
              <w:rPr>
                <w:sz w:val="18"/>
                <w:szCs w:val="18"/>
              </w:rPr>
            </w:pPr>
            <w:r>
              <w:rPr>
                <w:sz w:val="18"/>
                <w:szCs w:val="18"/>
              </w:rPr>
              <w:t>-</w:t>
            </w:r>
          </w:p>
        </w:tc>
        <w:tc>
          <w:tcPr>
            <w:tcW w:w="649" w:type="pct"/>
          </w:tcPr>
          <w:p w14:paraId="4AF19CDD" w14:textId="77777777" w:rsidR="00F26638" w:rsidRPr="00C42B70" w:rsidRDefault="00F26638" w:rsidP="00DC27D3">
            <w:pPr>
              <w:spacing w:after="0"/>
              <w:ind w:firstLine="0"/>
              <w:jc w:val="center"/>
              <w:rPr>
                <w:sz w:val="18"/>
                <w:szCs w:val="18"/>
              </w:rPr>
            </w:pPr>
            <w:r>
              <w:rPr>
                <w:sz w:val="18"/>
                <w:szCs w:val="18"/>
              </w:rPr>
              <w:t>-</w:t>
            </w:r>
          </w:p>
        </w:tc>
        <w:tc>
          <w:tcPr>
            <w:tcW w:w="656" w:type="pct"/>
          </w:tcPr>
          <w:p w14:paraId="321BA639" w14:textId="77777777" w:rsidR="00F26638" w:rsidRPr="00C42B70" w:rsidRDefault="00F26638" w:rsidP="00DC27D3">
            <w:pPr>
              <w:spacing w:after="0"/>
              <w:ind w:firstLine="5"/>
              <w:jc w:val="center"/>
              <w:rPr>
                <w:sz w:val="18"/>
                <w:szCs w:val="18"/>
              </w:rPr>
            </w:pPr>
            <w:r>
              <w:rPr>
                <w:sz w:val="18"/>
                <w:szCs w:val="18"/>
              </w:rPr>
              <w:t>-</w:t>
            </w:r>
          </w:p>
        </w:tc>
      </w:tr>
      <w:tr w:rsidR="00F26638" w:rsidRPr="00480A5F" w14:paraId="39BDF2AC" w14:textId="77777777" w:rsidTr="00DC27D3">
        <w:trPr>
          <w:trHeight w:val="142"/>
        </w:trPr>
        <w:tc>
          <w:tcPr>
            <w:tcW w:w="1786" w:type="pct"/>
            <w:vMerge w:val="restart"/>
            <w:vAlign w:val="center"/>
          </w:tcPr>
          <w:p w14:paraId="39479EF0" w14:textId="77777777" w:rsidR="00F26638" w:rsidRPr="00141702" w:rsidRDefault="00F26638" w:rsidP="00DC27D3">
            <w:pPr>
              <w:spacing w:after="0"/>
              <w:ind w:firstLine="318"/>
              <w:rPr>
                <w:sz w:val="18"/>
                <w:szCs w:val="18"/>
                <w:lang w:eastAsia="lv-LV"/>
              </w:rPr>
            </w:pPr>
            <w:r w:rsidRPr="00141702">
              <w:rPr>
                <w:sz w:val="18"/>
                <w:szCs w:val="18"/>
                <w:lang w:eastAsia="lv-LV"/>
              </w:rPr>
              <w:t xml:space="preserve">09.07.00 </w:t>
            </w:r>
            <w:r w:rsidRPr="00141702">
              <w:rPr>
                <w:bCs/>
                <w:sz w:val="18"/>
                <w:szCs w:val="18"/>
                <w:lang w:eastAsia="lv-LV"/>
              </w:rPr>
              <w:t>Oficiālās publikācijas un tiesiskās informācijas nodrošināšana</w:t>
            </w:r>
          </w:p>
        </w:tc>
        <w:tc>
          <w:tcPr>
            <w:tcW w:w="646" w:type="pct"/>
          </w:tcPr>
          <w:p w14:paraId="0BA935E8" w14:textId="77777777" w:rsidR="00F26638" w:rsidRPr="00D104C4" w:rsidRDefault="00F26638" w:rsidP="00DC27D3">
            <w:pPr>
              <w:spacing w:after="0"/>
              <w:ind w:firstLine="0"/>
              <w:jc w:val="right"/>
              <w:rPr>
                <w:sz w:val="18"/>
                <w:szCs w:val="18"/>
              </w:rPr>
            </w:pPr>
            <w:r w:rsidRPr="00D104C4">
              <w:rPr>
                <w:sz w:val="18"/>
                <w:szCs w:val="18"/>
              </w:rPr>
              <w:t>2 216 003</w:t>
            </w:r>
          </w:p>
        </w:tc>
        <w:tc>
          <w:tcPr>
            <w:tcW w:w="664" w:type="pct"/>
          </w:tcPr>
          <w:p w14:paraId="7585BB27" w14:textId="77777777" w:rsidR="00F26638" w:rsidRPr="00C42B70" w:rsidRDefault="00F26638" w:rsidP="00DC27D3">
            <w:pPr>
              <w:spacing w:after="0"/>
              <w:ind w:firstLine="0"/>
              <w:jc w:val="right"/>
              <w:rPr>
                <w:sz w:val="18"/>
                <w:szCs w:val="18"/>
              </w:rPr>
            </w:pPr>
            <w:r w:rsidRPr="00C42B70">
              <w:rPr>
                <w:sz w:val="18"/>
                <w:szCs w:val="18"/>
              </w:rPr>
              <w:t>2 266 652</w:t>
            </w:r>
          </w:p>
        </w:tc>
        <w:tc>
          <w:tcPr>
            <w:tcW w:w="599" w:type="pct"/>
          </w:tcPr>
          <w:p w14:paraId="2669B803" w14:textId="77777777" w:rsidR="00F26638" w:rsidRPr="00C42B70" w:rsidRDefault="00F26638" w:rsidP="00DC27D3">
            <w:pPr>
              <w:spacing w:after="0"/>
              <w:ind w:firstLine="0"/>
              <w:jc w:val="right"/>
              <w:rPr>
                <w:sz w:val="18"/>
                <w:szCs w:val="18"/>
              </w:rPr>
            </w:pPr>
            <w:r w:rsidRPr="008F04E6">
              <w:rPr>
                <w:sz w:val="18"/>
                <w:szCs w:val="18"/>
              </w:rPr>
              <w:t>2 266 642</w:t>
            </w:r>
          </w:p>
        </w:tc>
        <w:tc>
          <w:tcPr>
            <w:tcW w:w="649" w:type="pct"/>
          </w:tcPr>
          <w:p w14:paraId="40C513D8" w14:textId="77777777" w:rsidR="00F26638" w:rsidRPr="00C42B70" w:rsidRDefault="00F26638" w:rsidP="00DC27D3">
            <w:pPr>
              <w:spacing w:after="0"/>
              <w:ind w:firstLine="0"/>
              <w:jc w:val="right"/>
              <w:rPr>
                <w:sz w:val="18"/>
                <w:szCs w:val="18"/>
              </w:rPr>
            </w:pPr>
            <w:r w:rsidRPr="008F04E6">
              <w:rPr>
                <w:sz w:val="18"/>
                <w:szCs w:val="18"/>
              </w:rPr>
              <w:t>2 250 932</w:t>
            </w:r>
          </w:p>
        </w:tc>
        <w:tc>
          <w:tcPr>
            <w:tcW w:w="656" w:type="pct"/>
          </w:tcPr>
          <w:p w14:paraId="63972D9E" w14:textId="77777777" w:rsidR="00F26638" w:rsidRPr="00C42B70" w:rsidRDefault="00F26638" w:rsidP="00DC27D3">
            <w:pPr>
              <w:spacing w:after="0"/>
              <w:ind w:firstLine="5"/>
              <w:jc w:val="right"/>
              <w:rPr>
                <w:sz w:val="18"/>
                <w:szCs w:val="18"/>
              </w:rPr>
            </w:pPr>
            <w:r w:rsidRPr="008F04E6">
              <w:rPr>
                <w:sz w:val="18"/>
                <w:szCs w:val="18"/>
              </w:rPr>
              <w:t>2 250 932</w:t>
            </w:r>
          </w:p>
        </w:tc>
      </w:tr>
      <w:tr w:rsidR="00F26638" w:rsidRPr="00480A5F" w14:paraId="3346907F" w14:textId="77777777" w:rsidTr="00DC27D3">
        <w:trPr>
          <w:trHeight w:val="142"/>
        </w:trPr>
        <w:tc>
          <w:tcPr>
            <w:tcW w:w="1786" w:type="pct"/>
            <w:vMerge/>
            <w:vAlign w:val="center"/>
          </w:tcPr>
          <w:p w14:paraId="47137605" w14:textId="77777777" w:rsidR="00F26638" w:rsidRPr="00141702" w:rsidRDefault="00F26638" w:rsidP="00DC27D3">
            <w:pPr>
              <w:spacing w:after="0"/>
              <w:ind w:firstLine="318"/>
              <w:rPr>
                <w:sz w:val="18"/>
                <w:szCs w:val="18"/>
                <w:lang w:eastAsia="lv-LV"/>
              </w:rPr>
            </w:pPr>
          </w:p>
        </w:tc>
        <w:tc>
          <w:tcPr>
            <w:tcW w:w="646" w:type="pct"/>
          </w:tcPr>
          <w:p w14:paraId="50A366DF" w14:textId="77777777" w:rsidR="00F26638" w:rsidRPr="00C42B70" w:rsidRDefault="00F26638" w:rsidP="00DC27D3">
            <w:pPr>
              <w:spacing w:after="0"/>
              <w:ind w:firstLine="0"/>
              <w:jc w:val="center"/>
              <w:rPr>
                <w:sz w:val="18"/>
                <w:szCs w:val="18"/>
              </w:rPr>
            </w:pPr>
            <w:r>
              <w:rPr>
                <w:sz w:val="18"/>
                <w:szCs w:val="18"/>
              </w:rPr>
              <w:t>-</w:t>
            </w:r>
          </w:p>
        </w:tc>
        <w:tc>
          <w:tcPr>
            <w:tcW w:w="664" w:type="pct"/>
          </w:tcPr>
          <w:p w14:paraId="27AE56AD" w14:textId="77777777" w:rsidR="00F26638" w:rsidRPr="00C42B70" w:rsidRDefault="00F26638" w:rsidP="00DC27D3">
            <w:pPr>
              <w:spacing w:after="0"/>
              <w:ind w:firstLine="0"/>
              <w:jc w:val="center"/>
              <w:rPr>
                <w:sz w:val="18"/>
                <w:szCs w:val="18"/>
              </w:rPr>
            </w:pPr>
            <w:r>
              <w:rPr>
                <w:sz w:val="18"/>
                <w:szCs w:val="18"/>
              </w:rPr>
              <w:t>-</w:t>
            </w:r>
          </w:p>
        </w:tc>
        <w:tc>
          <w:tcPr>
            <w:tcW w:w="599" w:type="pct"/>
          </w:tcPr>
          <w:p w14:paraId="663FE045" w14:textId="77777777" w:rsidR="00F26638" w:rsidRPr="00C42B70" w:rsidRDefault="00F26638" w:rsidP="00DC27D3">
            <w:pPr>
              <w:spacing w:after="0"/>
              <w:ind w:firstLine="0"/>
              <w:jc w:val="center"/>
              <w:rPr>
                <w:sz w:val="18"/>
                <w:szCs w:val="18"/>
              </w:rPr>
            </w:pPr>
            <w:r>
              <w:rPr>
                <w:sz w:val="18"/>
                <w:szCs w:val="18"/>
              </w:rPr>
              <w:t>-</w:t>
            </w:r>
          </w:p>
        </w:tc>
        <w:tc>
          <w:tcPr>
            <w:tcW w:w="649" w:type="pct"/>
          </w:tcPr>
          <w:p w14:paraId="3B8BA476" w14:textId="77777777" w:rsidR="00F26638" w:rsidRPr="00C42B70" w:rsidRDefault="00F26638" w:rsidP="00DC27D3">
            <w:pPr>
              <w:spacing w:after="0"/>
              <w:ind w:firstLine="0"/>
              <w:jc w:val="center"/>
              <w:rPr>
                <w:sz w:val="18"/>
                <w:szCs w:val="18"/>
              </w:rPr>
            </w:pPr>
            <w:r>
              <w:rPr>
                <w:sz w:val="18"/>
                <w:szCs w:val="18"/>
              </w:rPr>
              <w:t>-</w:t>
            </w:r>
          </w:p>
        </w:tc>
        <w:tc>
          <w:tcPr>
            <w:tcW w:w="656" w:type="pct"/>
          </w:tcPr>
          <w:p w14:paraId="77312432" w14:textId="77777777" w:rsidR="00F26638" w:rsidRPr="00C42B70" w:rsidRDefault="00F26638" w:rsidP="00DC27D3">
            <w:pPr>
              <w:spacing w:after="0"/>
              <w:ind w:firstLine="5"/>
              <w:jc w:val="center"/>
              <w:rPr>
                <w:sz w:val="18"/>
                <w:szCs w:val="18"/>
              </w:rPr>
            </w:pPr>
            <w:r>
              <w:rPr>
                <w:sz w:val="18"/>
                <w:szCs w:val="18"/>
              </w:rPr>
              <w:t>-</w:t>
            </w:r>
          </w:p>
        </w:tc>
      </w:tr>
      <w:tr w:rsidR="00F26638" w:rsidRPr="00480A5F" w14:paraId="37D31EA0" w14:textId="77777777" w:rsidTr="00DC27D3">
        <w:trPr>
          <w:trHeight w:val="142"/>
        </w:trPr>
        <w:tc>
          <w:tcPr>
            <w:tcW w:w="1786" w:type="pct"/>
            <w:vMerge w:val="restart"/>
            <w:vAlign w:val="center"/>
          </w:tcPr>
          <w:p w14:paraId="35221534" w14:textId="77777777" w:rsidR="00F26638" w:rsidRPr="00480A5F" w:rsidRDefault="00F26638" w:rsidP="00DC27D3">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646" w:type="pct"/>
          </w:tcPr>
          <w:p w14:paraId="77944726" w14:textId="77777777" w:rsidR="00F26638" w:rsidRPr="00C42B70" w:rsidRDefault="00F26638" w:rsidP="00DC27D3">
            <w:pPr>
              <w:spacing w:after="0"/>
              <w:ind w:firstLine="0"/>
              <w:jc w:val="right"/>
              <w:rPr>
                <w:sz w:val="18"/>
                <w:szCs w:val="18"/>
              </w:rPr>
            </w:pPr>
            <w:r>
              <w:rPr>
                <w:sz w:val="18"/>
                <w:szCs w:val="18"/>
              </w:rPr>
              <w:t>8 135</w:t>
            </w:r>
          </w:p>
        </w:tc>
        <w:tc>
          <w:tcPr>
            <w:tcW w:w="664" w:type="pct"/>
          </w:tcPr>
          <w:p w14:paraId="0E7A8627" w14:textId="77777777" w:rsidR="00F26638" w:rsidRPr="00C42B70" w:rsidRDefault="00F26638" w:rsidP="00DC27D3">
            <w:pPr>
              <w:spacing w:after="0"/>
              <w:ind w:firstLine="0"/>
              <w:jc w:val="right"/>
              <w:rPr>
                <w:color w:val="000000" w:themeColor="text1"/>
                <w:sz w:val="18"/>
                <w:szCs w:val="18"/>
              </w:rPr>
            </w:pPr>
            <w:r>
              <w:rPr>
                <w:color w:val="000000" w:themeColor="text1"/>
                <w:sz w:val="18"/>
                <w:szCs w:val="18"/>
              </w:rPr>
              <w:t>166 883</w:t>
            </w:r>
          </w:p>
        </w:tc>
        <w:tc>
          <w:tcPr>
            <w:tcW w:w="599" w:type="pct"/>
          </w:tcPr>
          <w:p w14:paraId="0D7937B3" w14:textId="77777777" w:rsidR="00F26638" w:rsidRPr="00C42B70" w:rsidRDefault="00F26638" w:rsidP="00DC27D3">
            <w:pPr>
              <w:spacing w:after="0"/>
              <w:ind w:firstLine="0"/>
              <w:jc w:val="right"/>
              <w:rPr>
                <w:sz w:val="18"/>
                <w:szCs w:val="18"/>
              </w:rPr>
            </w:pPr>
            <w:r>
              <w:rPr>
                <w:sz w:val="18"/>
                <w:szCs w:val="18"/>
              </w:rPr>
              <w:t>105 474</w:t>
            </w:r>
          </w:p>
        </w:tc>
        <w:tc>
          <w:tcPr>
            <w:tcW w:w="649" w:type="pct"/>
          </w:tcPr>
          <w:p w14:paraId="7E5A83F9" w14:textId="77777777" w:rsidR="00F26638" w:rsidRPr="00C42B70" w:rsidRDefault="00F26638" w:rsidP="00DC27D3">
            <w:pPr>
              <w:spacing w:after="0"/>
              <w:ind w:firstLine="0"/>
              <w:jc w:val="center"/>
              <w:rPr>
                <w:sz w:val="18"/>
                <w:szCs w:val="18"/>
              </w:rPr>
            </w:pPr>
            <w:r w:rsidRPr="00BB006C">
              <w:rPr>
                <w:sz w:val="18"/>
                <w:szCs w:val="18"/>
              </w:rPr>
              <w:t>-</w:t>
            </w:r>
          </w:p>
        </w:tc>
        <w:tc>
          <w:tcPr>
            <w:tcW w:w="656" w:type="pct"/>
          </w:tcPr>
          <w:p w14:paraId="7185DF44" w14:textId="77777777" w:rsidR="00F26638" w:rsidRPr="00C42B70" w:rsidRDefault="00F26638" w:rsidP="00DC27D3">
            <w:pPr>
              <w:spacing w:after="0"/>
              <w:ind w:firstLine="0"/>
              <w:jc w:val="center"/>
              <w:rPr>
                <w:sz w:val="18"/>
                <w:szCs w:val="18"/>
              </w:rPr>
            </w:pPr>
            <w:r w:rsidRPr="00BB006C">
              <w:rPr>
                <w:sz w:val="18"/>
                <w:szCs w:val="18"/>
              </w:rPr>
              <w:t>-</w:t>
            </w:r>
          </w:p>
        </w:tc>
      </w:tr>
      <w:tr w:rsidR="00F26638" w:rsidRPr="00480A5F" w14:paraId="6CF8F16E" w14:textId="77777777" w:rsidTr="00DC27D3">
        <w:trPr>
          <w:trHeight w:val="142"/>
        </w:trPr>
        <w:tc>
          <w:tcPr>
            <w:tcW w:w="1786" w:type="pct"/>
            <w:vMerge/>
            <w:vAlign w:val="center"/>
          </w:tcPr>
          <w:p w14:paraId="394AC1C2" w14:textId="77777777" w:rsidR="00F26638" w:rsidRPr="00480A5F" w:rsidRDefault="00F26638" w:rsidP="00DC27D3">
            <w:pPr>
              <w:spacing w:after="0"/>
              <w:ind w:firstLine="318"/>
              <w:rPr>
                <w:sz w:val="18"/>
                <w:szCs w:val="18"/>
                <w:lang w:eastAsia="lv-LV"/>
              </w:rPr>
            </w:pPr>
          </w:p>
        </w:tc>
        <w:tc>
          <w:tcPr>
            <w:tcW w:w="646" w:type="pct"/>
          </w:tcPr>
          <w:p w14:paraId="03F7FCF5" w14:textId="77777777" w:rsidR="00F26638" w:rsidRPr="00C42B70" w:rsidRDefault="00F26638" w:rsidP="00DC27D3">
            <w:pPr>
              <w:spacing w:after="0"/>
              <w:ind w:firstLine="0"/>
              <w:jc w:val="right"/>
              <w:rPr>
                <w:sz w:val="18"/>
                <w:szCs w:val="18"/>
              </w:rPr>
            </w:pPr>
            <w:r>
              <w:rPr>
                <w:sz w:val="18"/>
                <w:szCs w:val="18"/>
              </w:rPr>
              <w:t>1</w:t>
            </w:r>
          </w:p>
        </w:tc>
        <w:tc>
          <w:tcPr>
            <w:tcW w:w="664" w:type="pct"/>
          </w:tcPr>
          <w:p w14:paraId="5BAFEF6F" w14:textId="77777777" w:rsidR="00F26638" w:rsidRPr="00C42B70" w:rsidRDefault="00F26638" w:rsidP="00DC27D3">
            <w:pPr>
              <w:spacing w:after="0"/>
              <w:ind w:firstLine="0"/>
              <w:jc w:val="right"/>
              <w:rPr>
                <w:color w:val="000000" w:themeColor="text1"/>
                <w:sz w:val="18"/>
                <w:szCs w:val="18"/>
              </w:rPr>
            </w:pPr>
            <w:r>
              <w:rPr>
                <w:color w:val="000000" w:themeColor="text1"/>
                <w:sz w:val="18"/>
                <w:szCs w:val="18"/>
              </w:rPr>
              <w:t>1</w:t>
            </w:r>
          </w:p>
        </w:tc>
        <w:tc>
          <w:tcPr>
            <w:tcW w:w="599" w:type="pct"/>
          </w:tcPr>
          <w:p w14:paraId="07816A84" w14:textId="77777777" w:rsidR="00F26638" w:rsidRPr="00C42B70" w:rsidRDefault="00F26638" w:rsidP="00DC27D3">
            <w:pPr>
              <w:spacing w:after="0"/>
              <w:ind w:firstLine="0"/>
              <w:jc w:val="right"/>
              <w:rPr>
                <w:sz w:val="18"/>
                <w:szCs w:val="18"/>
              </w:rPr>
            </w:pPr>
            <w:r>
              <w:rPr>
                <w:sz w:val="18"/>
                <w:szCs w:val="18"/>
              </w:rPr>
              <w:t>1</w:t>
            </w:r>
          </w:p>
        </w:tc>
        <w:tc>
          <w:tcPr>
            <w:tcW w:w="649" w:type="pct"/>
          </w:tcPr>
          <w:p w14:paraId="0AE000BB" w14:textId="77777777" w:rsidR="00F26638" w:rsidRPr="00C42B70" w:rsidRDefault="00F26638" w:rsidP="00DC27D3">
            <w:pPr>
              <w:spacing w:after="0"/>
              <w:ind w:firstLine="0"/>
              <w:jc w:val="center"/>
              <w:rPr>
                <w:sz w:val="18"/>
                <w:szCs w:val="18"/>
              </w:rPr>
            </w:pPr>
            <w:r w:rsidRPr="00BB006C">
              <w:rPr>
                <w:sz w:val="18"/>
                <w:szCs w:val="18"/>
              </w:rPr>
              <w:t>-</w:t>
            </w:r>
          </w:p>
        </w:tc>
        <w:tc>
          <w:tcPr>
            <w:tcW w:w="656" w:type="pct"/>
          </w:tcPr>
          <w:p w14:paraId="4E88B0F1" w14:textId="77777777" w:rsidR="00F26638" w:rsidRPr="00C42B70" w:rsidRDefault="00F26638" w:rsidP="00DC27D3">
            <w:pPr>
              <w:spacing w:after="0"/>
              <w:ind w:firstLine="5"/>
              <w:jc w:val="center"/>
              <w:rPr>
                <w:sz w:val="18"/>
                <w:szCs w:val="18"/>
              </w:rPr>
            </w:pPr>
            <w:r w:rsidRPr="00BB006C">
              <w:rPr>
                <w:sz w:val="18"/>
                <w:szCs w:val="18"/>
              </w:rPr>
              <w:t>-</w:t>
            </w:r>
          </w:p>
        </w:tc>
      </w:tr>
      <w:tr w:rsidR="00F26638" w:rsidRPr="00480A5F" w14:paraId="209028B6" w14:textId="77777777" w:rsidTr="00DC27D3">
        <w:trPr>
          <w:trHeight w:val="142"/>
        </w:trPr>
        <w:tc>
          <w:tcPr>
            <w:tcW w:w="1786" w:type="pct"/>
            <w:vMerge w:val="restart"/>
            <w:vAlign w:val="center"/>
          </w:tcPr>
          <w:p w14:paraId="2552E7AC" w14:textId="77777777" w:rsidR="00F26638" w:rsidRPr="00480A5F" w:rsidRDefault="00F26638" w:rsidP="00DC27D3">
            <w:pPr>
              <w:spacing w:after="0"/>
              <w:ind w:firstLine="318"/>
              <w:rPr>
                <w:sz w:val="18"/>
                <w:szCs w:val="18"/>
                <w:lang w:eastAsia="lv-LV"/>
              </w:rPr>
            </w:pPr>
            <w:r w:rsidRPr="001322B2">
              <w:rPr>
                <w:sz w:val="18"/>
                <w:szCs w:val="18"/>
                <w:lang w:eastAsia="lv-LV"/>
              </w:rPr>
              <w:t>70.</w:t>
            </w:r>
            <w:r>
              <w:rPr>
                <w:sz w:val="18"/>
                <w:szCs w:val="18"/>
                <w:lang w:eastAsia="lv-LV"/>
              </w:rPr>
              <w:t>5</w:t>
            </w:r>
            <w:r w:rsidRPr="001322B2">
              <w:rPr>
                <w:sz w:val="18"/>
                <w:szCs w:val="18"/>
                <w:lang w:eastAsia="lv-LV"/>
              </w:rPr>
              <w:t>1.00 Atmaksas valsts pamatbudžetā par Eiropas Savienības politiku instrumentu finansējumu (20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646" w:type="pct"/>
          </w:tcPr>
          <w:p w14:paraId="788E7BBC" w14:textId="77777777" w:rsidR="00F26638" w:rsidRPr="00C42B70" w:rsidRDefault="00F26638" w:rsidP="00DC27D3">
            <w:pPr>
              <w:spacing w:after="0"/>
              <w:ind w:firstLine="0"/>
              <w:jc w:val="center"/>
              <w:rPr>
                <w:color w:val="000000" w:themeColor="text1"/>
                <w:sz w:val="18"/>
                <w:szCs w:val="18"/>
              </w:rPr>
            </w:pPr>
            <w:r w:rsidRPr="00BB006C">
              <w:rPr>
                <w:sz w:val="18"/>
                <w:szCs w:val="18"/>
              </w:rPr>
              <w:t>-</w:t>
            </w:r>
          </w:p>
        </w:tc>
        <w:tc>
          <w:tcPr>
            <w:tcW w:w="664" w:type="pct"/>
          </w:tcPr>
          <w:p w14:paraId="0D2DDBBA" w14:textId="77777777" w:rsidR="00F26638" w:rsidRPr="00C42B70" w:rsidRDefault="00F26638" w:rsidP="00DC27D3">
            <w:pPr>
              <w:spacing w:after="0"/>
              <w:ind w:firstLine="0"/>
              <w:jc w:val="center"/>
              <w:rPr>
                <w:color w:val="000000" w:themeColor="text1"/>
                <w:sz w:val="18"/>
                <w:szCs w:val="18"/>
              </w:rPr>
            </w:pPr>
            <w:r w:rsidRPr="00BB006C">
              <w:rPr>
                <w:sz w:val="18"/>
                <w:szCs w:val="18"/>
              </w:rPr>
              <w:t>-</w:t>
            </w:r>
          </w:p>
        </w:tc>
        <w:tc>
          <w:tcPr>
            <w:tcW w:w="599" w:type="pct"/>
          </w:tcPr>
          <w:p w14:paraId="33532EEF" w14:textId="77777777" w:rsidR="00F26638" w:rsidRPr="00C42B70" w:rsidRDefault="00F26638" w:rsidP="00DC27D3">
            <w:pPr>
              <w:spacing w:after="0"/>
              <w:ind w:firstLine="0"/>
              <w:jc w:val="right"/>
              <w:rPr>
                <w:sz w:val="18"/>
                <w:szCs w:val="18"/>
              </w:rPr>
            </w:pPr>
            <w:r>
              <w:rPr>
                <w:sz w:val="18"/>
                <w:szCs w:val="18"/>
              </w:rPr>
              <w:t>47 072</w:t>
            </w:r>
          </w:p>
        </w:tc>
        <w:tc>
          <w:tcPr>
            <w:tcW w:w="649" w:type="pct"/>
          </w:tcPr>
          <w:p w14:paraId="193C61CA" w14:textId="77777777" w:rsidR="00F26638" w:rsidRPr="00C42B70" w:rsidRDefault="00F26638" w:rsidP="00DC27D3">
            <w:pPr>
              <w:spacing w:after="0"/>
              <w:ind w:firstLine="0"/>
              <w:jc w:val="center"/>
              <w:rPr>
                <w:sz w:val="18"/>
                <w:szCs w:val="18"/>
              </w:rPr>
            </w:pPr>
            <w:r w:rsidRPr="00BB006C">
              <w:rPr>
                <w:sz w:val="18"/>
                <w:szCs w:val="18"/>
              </w:rPr>
              <w:t>-</w:t>
            </w:r>
          </w:p>
        </w:tc>
        <w:tc>
          <w:tcPr>
            <w:tcW w:w="656" w:type="pct"/>
          </w:tcPr>
          <w:p w14:paraId="3C80497E" w14:textId="77777777" w:rsidR="00F26638" w:rsidRPr="00C42B70" w:rsidRDefault="00F26638" w:rsidP="00DC27D3">
            <w:pPr>
              <w:spacing w:after="0"/>
              <w:ind w:firstLine="5"/>
              <w:jc w:val="center"/>
              <w:rPr>
                <w:sz w:val="18"/>
                <w:szCs w:val="18"/>
              </w:rPr>
            </w:pPr>
            <w:r w:rsidRPr="00BB006C">
              <w:rPr>
                <w:sz w:val="18"/>
                <w:szCs w:val="18"/>
              </w:rPr>
              <w:t>-</w:t>
            </w:r>
          </w:p>
        </w:tc>
      </w:tr>
      <w:tr w:rsidR="00F26638" w:rsidRPr="00480A5F" w14:paraId="74AD72D0" w14:textId="77777777" w:rsidTr="00DC27D3">
        <w:trPr>
          <w:trHeight w:val="142"/>
        </w:trPr>
        <w:tc>
          <w:tcPr>
            <w:tcW w:w="1786" w:type="pct"/>
            <w:vMerge/>
            <w:vAlign w:val="center"/>
          </w:tcPr>
          <w:p w14:paraId="5576A1F6" w14:textId="77777777" w:rsidR="00F26638" w:rsidRPr="00480A5F" w:rsidRDefault="00F26638" w:rsidP="00DC27D3">
            <w:pPr>
              <w:spacing w:after="0"/>
              <w:ind w:firstLine="318"/>
              <w:rPr>
                <w:sz w:val="18"/>
                <w:szCs w:val="18"/>
                <w:lang w:eastAsia="lv-LV"/>
              </w:rPr>
            </w:pPr>
          </w:p>
        </w:tc>
        <w:tc>
          <w:tcPr>
            <w:tcW w:w="646" w:type="pct"/>
          </w:tcPr>
          <w:p w14:paraId="43303E06" w14:textId="77777777" w:rsidR="00F26638" w:rsidRPr="00C42B70" w:rsidRDefault="00F26638" w:rsidP="00DC27D3">
            <w:pPr>
              <w:spacing w:after="0"/>
              <w:ind w:firstLine="0"/>
              <w:jc w:val="center"/>
              <w:rPr>
                <w:color w:val="000000" w:themeColor="text1"/>
                <w:sz w:val="18"/>
                <w:szCs w:val="18"/>
              </w:rPr>
            </w:pPr>
            <w:r>
              <w:rPr>
                <w:color w:val="000000" w:themeColor="text1"/>
                <w:sz w:val="18"/>
                <w:szCs w:val="18"/>
              </w:rPr>
              <w:t>-</w:t>
            </w:r>
          </w:p>
        </w:tc>
        <w:tc>
          <w:tcPr>
            <w:tcW w:w="664" w:type="pct"/>
          </w:tcPr>
          <w:p w14:paraId="2CC835FC" w14:textId="77777777" w:rsidR="00F26638" w:rsidRPr="00C42B70" w:rsidRDefault="00F26638" w:rsidP="00DC27D3">
            <w:pPr>
              <w:spacing w:after="0"/>
              <w:ind w:firstLine="0"/>
              <w:jc w:val="center"/>
              <w:rPr>
                <w:color w:val="000000" w:themeColor="text1"/>
                <w:sz w:val="18"/>
                <w:szCs w:val="18"/>
              </w:rPr>
            </w:pPr>
            <w:r>
              <w:rPr>
                <w:color w:val="000000" w:themeColor="text1"/>
                <w:sz w:val="18"/>
                <w:szCs w:val="18"/>
              </w:rPr>
              <w:t>-</w:t>
            </w:r>
          </w:p>
        </w:tc>
        <w:tc>
          <w:tcPr>
            <w:tcW w:w="599" w:type="pct"/>
          </w:tcPr>
          <w:p w14:paraId="17CBDB2B" w14:textId="77777777" w:rsidR="00F26638" w:rsidRPr="00C42B70" w:rsidRDefault="00F26638" w:rsidP="00DC27D3">
            <w:pPr>
              <w:spacing w:after="0"/>
              <w:ind w:firstLine="0"/>
              <w:jc w:val="center"/>
              <w:rPr>
                <w:sz w:val="18"/>
                <w:szCs w:val="18"/>
              </w:rPr>
            </w:pPr>
            <w:r>
              <w:rPr>
                <w:color w:val="000000" w:themeColor="text1"/>
                <w:sz w:val="18"/>
                <w:szCs w:val="18"/>
              </w:rPr>
              <w:t>-</w:t>
            </w:r>
          </w:p>
        </w:tc>
        <w:tc>
          <w:tcPr>
            <w:tcW w:w="649" w:type="pct"/>
          </w:tcPr>
          <w:p w14:paraId="02A3B334" w14:textId="77777777" w:rsidR="00F26638" w:rsidRPr="00C42B70" w:rsidRDefault="00F26638" w:rsidP="00DC27D3">
            <w:pPr>
              <w:spacing w:after="0"/>
              <w:ind w:firstLine="0"/>
              <w:jc w:val="center"/>
              <w:rPr>
                <w:sz w:val="18"/>
                <w:szCs w:val="18"/>
              </w:rPr>
            </w:pPr>
            <w:r>
              <w:rPr>
                <w:color w:val="000000" w:themeColor="text1"/>
                <w:sz w:val="18"/>
                <w:szCs w:val="18"/>
              </w:rPr>
              <w:t>-</w:t>
            </w:r>
          </w:p>
        </w:tc>
        <w:tc>
          <w:tcPr>
            <w:tcW w:w="656" w:type="pct"/>
          </w:tcPr>
          <w:p w14:paraId="5D1E764E" w14:textId="77777777" w:rsidR="00F26638" w:rsidRPr="00C42B70" w:rsidRDefault="00F26638" w:rsidP="00DC27D3">
            <w:pPr>
              <w:spacing w:after="0"/>
              <w:ind w:firstLine="5"/>
              <w:jc w:val="center"/>
              <w:rPr>
                <w:sz w:val="18"/>
                <w:szCs w:val="18"/>
              </w:rPr>
            </w:pPr>
            <w:r>
              <w:rPr>
                <w:color w:val="000000" w:themeColor="text1"/>
                <w:sz w:val="18"/>
                <w:szCs w:val="18"/>
              </w:rPr>
              <w:t>-</w:t>
            </w:r>
          </w:p>
        </w:tc>
      </w:tr>
      <w:tr w:rsidR="00F26638" w:rsidRPr="00480A5F" w14:paraId="40F8C60D" w14:textId="77777777" w:rsidTr="00DC27D3">
        <w:trPr>
          <w:trHeight w:val="142"/>
        </w:trPr>
        <w:tc>
          <w:tcPr>
            <w:tcW w:w="5000" w:type="pct"/>
            <w:gridSpan w:val="6"/>
            <w:shd w:val="clear" w:color="auto" w:fill="D9D9D9" w:themeFill="background1" w:themeFillShade="D9"/>
          </w:tcPr>
          <w:p w14:paraId="3D1A9CA9" w14:textId="77777777" w:rsidR="00F26638" w:rsidRPr="00480A5F" w:rsidRDefault="00F26638" w:rsidP="00DC27D3">
            <w:pPr>
              <w:spacing w:after="0"/>
              <w:jc w:val="center"/>
              <w:rPr>
                <w:b/>
                <w:i/>
                <w:sz w:val="18"/>
                <w:szCs w:val="18"/>
              </w:rPr>
            </w:pPr>
            <w:r w:rsidRPr="00480A5F">
              <w:rPr>
                <w:b/>
                <w:sz w:val="18"/>
                <w:szCs w:val="18"/>
                <w:lang w:eastAsia="lv-LV"/>
              </w:rPr>
              <w:t>Raksturojošākie darbības rezultatīvie rādītāji</w:t>
            </w:r>
          </w:p>
        </w:tc>
      </w:tr>
      <w:tr w:rsidR="00F26638" w14:paraId="23B69704" w14:textId="77777777" w:rsidTr="00DC27D3">
        <w:trPr>
          <w:trHeight w:val="142"/>
        </w:trPr>
        <w:tc>
          <w:tcPr>
            <w:tcW w:w="1786" w:type="pct"/>
            <w:tcBorders>
              <w:top w:val="single" w:sz="4" w:space="0" w:color="auto"/>
              <w:left w:val="single" w:sz="4" w:space="0" w:color="auto"/>
              <w:bottom w:val="single" w:sz="4" w:space="0" w:color="auto"/>
              <w:right w:val="single" w:sz="4" w:space="0" w:color="auto"/>
            </w:tcBorders>
          </w:tcPr>
          <w:p w14:paraId="22D2C594" w14:textId="77777777" w:rsidR="00F26638" w:rsidRDefault="00F26638" w:rsidP="00DC27D3">
            <w:pPr>
              <w:pStyle w:val="Tabuluvirsraksti"/>
              <w:spacing w:after="0"/>
              <w:jc w:val="both"/>
              <w:rPr>
                <w:i/>
                <w:sz w:val="18"/>
                <w:szCs w:val="18"/>
                <w:lang w:eastAsia="lv-LV"/>
              </w:rPr>
            </w:pPr>
            <w:r>
              <w:rPr>
                <w:i/>
                <w:sz w:val="18"/>
                <w:szCs w:val="18"/>
                <w:lang w:eastAsia="lv-LV"/>
              </w:rPr>
              <w:t xml:space="preserve">Veiktas valsts valodas lietojuma pārbaudes (skaits) </w:t>
            </w:r>
          </w:p>
        </w:tc>
        <w:tc>
          <w:tcPr>
            <w:tcW w:w="646" w:type="pct"/>
            <w:tcBorders>
              <w:top w:val="single" w:sz="4" w:space="0" w:color="auto"/>
              <w:left w:val="single" w:sz="4" w:space="0" w:color="auto"/>
              <w:bottom w:val="single" w:sz="4" w:space="0" w:color="auto"/>
              <w:right w:val="single" w:sz="4" w:space="0" w:color="auto"/>
            </w:tcBorders>
          </w:tcPr>
          <w:p w14:paraId="0AF284FA" w14:textId="77777777" w:rsidR="00F26638" w:rsidRDefault="00F26638" w:rsidP="00DC27D3">
            <w:pPr>
              <w:spacing w:after="0"/>
              <w:ind w:firstLine="0"/>
              <w:jc w:val="center"/>
              <w:rPr>
                <w:sz w:val="18"/>
                <w:szCs w:val="18"/>
              </w:rPr>
            </w:pPr>
            <w:r w:rsidRPr="00EE2A98">
              <w:rPr>
                <w:color w:val="000000"/>
                <w:sz w:val="18"/>
                <w:szCs w:val="18"/>
                <w:lang w:eastAsia="lv-LV"/>
              </w:rPr>
              <w:t>2</w:t>
            </w:r>
            <w:r>
              <w:rPr>
                <w:color w:val="000000"/>
                <w:sz w:val="18"/>
                <w:szCs w:val="18"/>
                <w:lang w:eastAsia="lv-LV"/>
              </w:rPr>
              <w:t> </w:t>
            </w:r>
            <w:r w:rsidRPr="00EE2A98">
              <w:rPr>
                <w:color w:val="000000"/>
                <w:sz w:val="18"/>
                <w:szCs w:val="18"/>
                <w:lang w:eastAsia="lv-LV"/>
              </w:rPr>
              <w:t>451</w:t>
            </w:r>
          </w:p>
        </w:tc>
        <w:tc>
          <w:tcPr>
            <w:tcW w:w="664" w:type="pct"/>
            <w:tcBorders>
              <w:top w:val="single" w:sz="4" w:space="0" w:color="auto"/>
              <w:left w:val="single" w:sz="4" w:space="0" w:color="auto"/>
              <w:bottom w:val="single" w:sz="4" w:space="0" w:color="auto"/>
              <w:right w:val="single" w:sz="4" w:space="0" w:color="auto"/>
            </w:tcBorders>
          </w:tcPr>
          <w:p w14:paraId="14E425DE" w14:textId="77777777" w:rsidR="00F26638" w:rsidRDefault="00F26638" w:rsidP="00DC27D3">
            <w:pPr>
              <w:spacing w:after="0"/>
              <w:ind w:firstLine="0"/>
              <w:jc w:val="center"/>
              <w:rPr>
                <w:sz w:val="18"/>
                <w:szCs w:val="18"/>
              </w:rPr>
            </w:pPr>
            <w:r>
              <w:rPr>
                <w:color w:val="000000"/>
                <w:sz w:val="18"/>
                <w:szCs w:val="18"/>
                <w:lang w:eastAsia="lv-LV"/>
              </w:rPr>
              <w:t>3 220</w:t>
            </w:r>
          </w:p>
        </w:tc>
        <w:tc>
          <w:tcPr>
            <w:tcW w:w="599" w:type="pct"/>
            <w:tcBorders>
              <w:top w:val="single" w:sz="4" w:space="0" w:color="auto"/>
              <w:left w:val="single" w:sz="4" w:space="0" w:color="auto"/>
              <w:bottom w:val="single" w:sz="4" w:space="0" w:color="auto"/>
              <w:right w:val="single" w:sz="4" w:space="0" w:color="auto"/>
            </w:tcBorders>
          </w:tcPr>
          <w:p w14:paraId="0F8D6E39" w14:textId="77777777" w:rsidR="00F26638" w:rsidRDefault="00F26638" w:rsidP="00DC27D3">
            <w:pPr>
              <w:spacing w:after="0"/>
              <w:ind w:firstLine="0"/>
              <w:jc w:val="center"/>
              <w:rPr>
                <w:sz w:val="18"/>
                <w:szCs w:val="18"/>
              </w:rPr>
            </w:pPr>
            <w:r>
              <w:rPr>
                <w:color w:val="000000"/>
                <w:sz w:val="18"/>
                <w:szCs w:val="18"/>
                <w:lang w:eastAsia="lv-LV"/>
              </w:rPr>
              <w:t>2 500</w:t>
            </w:r>
          </w:p>
        </w:tc>
        <w:tc>
          <w:tcPr>
            <w:tcW w:w="649" w:type="pct"/>
            <w:tcBorders>
              <w:top w:val="single" w:sz="4" w:space="0" w:color="auto"/>
              <w:left w:val="single" w:sz="4" w:space="0" w:color="auto"/>
              <w:bottom w:val="single" w:sz="4" w:space="0" w:color="auto"/>
              <w:right w:val="single" w:sz="4" w:space="0" w:color="auto"/>
            </w:tcBorders>
          </w:tcPr>
          <w:p w14:paraId="3FCA3981" w14:textId="77777777" w:rsidR="00F26638" w:rsidRDefault="00F26638" w:rsidP="00DC27D3">
            <w:pPr>
              <w:spacing w:after="0"/>
              <w:ind w:firstLine="0"/>
              <w:jc w:val="center"/>
              <w:rPr>
                <w:sz w:val="18"/>
                <w:szCs w:val="18"/>
              </w:rPr>
            </w:pPr>
            <w:r>
              <w:rPr>
                <w:color w:val="000000"/>
                <w:sz w:val="18"/>
                <w:szCs w:val="18"/>
                <w:lang w:eastAsia="lv-LV"/>
              </w:rPr>
              <w:t>2 650</w:t>
            </w:r>
          </w:p>
        </w:tc>
        <w:tc>
          <w:tcPr>
            <w:tcW w:w="656" w:type="pct"/>
            <w:tcBorders>
              <w:top w:val="single" w:sz="4" w:space="0" w:color="auto"/>
              <w:left w:val="single" w:sz="4" w:space="0" w:color="auto"/>
              <w:bottom w:val="single" w:sz="4" w:space="0" w:color="auto"/>
              <w:right w:val="single" w:sz="4" w:space="0" w:color="auto"/>
            </w:tcBorders>
          </w:tcPr>
          <w:p w14:paraId="4C0CD790" w14:textId="77777777" w:rsidR="00F26638" w:rsidRDefault="00F26638" w:rsidP="00DC27D3">
            <w:pPr>
              <w:spacing w:after="0"/>
              <w:ind w:firstLine="5"/>
              <w:jc w:val="center"/>
              <w:rPr>
                <w:sz w:val="18"/>
                <w:szCs w:val="18"/>
              </w:rPr>
            </w:pPr>
            <w:r>
              <w:rPr>
                <w:color w:val="000000"/>
                <w:sz w:val="18"/>
                <w:szCs w:val="18"/>
                <w:lang w:eastAsia="lv-LV"/>
              </w:rPr>
              <w:t>3 450</w:t>
            </w:r>
          </w:p>
        </w:tc>
      </w:tr>
      <w:tr w:rsidR="00F26638" w14:paraId="305CBDA8" w14:textId="77777777" w:rsidTr="00DC27D3">
        <w:trPr>
          <w:trHeight w:val="142"/>
        </w:trPr>
        <w:tc>
          <w:tcPr>
            <w:tcW w:w="1786" w:type="pct"/>
            <w:tcBorders>
              <w:top w:val="single" w:sz="4" w:space="0" w:color="auto"/>
              <w:left w:val="single" w:sz="4" w:space="0" w:color="auto"/>
              <w:bottom w:val="single" w:sz="4" w:space="0" w:color="auto"/>
              <w:right w:val="single" w:sz="4" w:space="0" w:color="auto"/>
            </w:tcBorders>
          </w:tcPr>
          <w:p w14:paraId="2ECC36EA" w14:textId="77777777" w:rsidR="00F26638" w:rsidRDefault="00F26638" w:rsidP="00DC27D3">
            <w:pPr>
              <w:pStyle w:val="Tabuluvirsraksti"/>
              <w:spacing w:after="0"/>
              <w:jc w:val="both"/>
              <w:rPr>
                <w:i/>
                <w:sz w:val="18"/>
                <w:szCs w:val="18"/>
                <w:lang w:eastAsia="lv-LV"/>
              </w:rPr>
            </w:pPr>
            <w:r>
              <w:rPr>
                <w:i/>
                <w:sz w:val="18"/>
                <w:szCs w:val="18"/>
                <w:lang w:eastAsia="lv-LV"/>
              </w:rPr>
              <w:t>Personas datu apstrādes pārbaudes (skaits)</w:t>
            </w:r>
          </w:p>
        </w:tc>
        <w:tc>
          <w:tcPr>
            <w:tcW w:w="646" w:type="pct"/>
            <w:tcBorders>
              <w:top w:val="single" w:sz="4" w:space="0" w:color="auto"/>
              <w:left w:val="single" w:sz="4" w:space="0" w:color="auto"/>
              <w:bottom w:val="single" w:sz="4" w:space="0" w:color="auto"/>
              <w:right w:val="single" w:sz="4" w:space="0" w:color="auto"/>
            </w:tcBorders>
          </w:tcPr>
          <w:p w14:paraId="6B638D44" w14:textId="77777777" w:rsidR="00F26638" w:rsidRDefault="00F26638" w:rsidP="00DC27D3">
            <w:pPr>
              <w:spacing w:after="0"/>
              <w:ind w:firstLine="0"/>
              <w:jc w:val="center"/>
              <w:rPr>
                <w:sz w:val="18"/>
                <w:szCs w:val="18"/>
              </w:rPr>
            </w:pPr>
            <w:r w:rsidRPr="009B6A9A">
              <w:rPr>
                <w:color w:val="000000"/>
                <w:sz w:val="18"/>
                <w:szCs w:val="18"/>
                <w:lang w:eastAsia="lv-LV"/>
              </w:rPr>
              <w:t>896</w:t>
            </w:r>
          </w:p>
        </w:tc>
        <w:tc>
          <w:tcPr>
            <w:tcW w:w="664" w:type="pct"/>
            <w:tcBorders>
              <w:top w:val="single" w:sz="4" w:space="0" w:color="auto"/>
              <w:left w:val="single" w:sz="4" w:space="0" w:color="auto"/>
              <w:bottom w:val="single" w:sz="4" w:space="0" w:color="auto"/>
              <w:right w:val="single" w:sz="4" w:space="0" w:color="auto"/>
            </w:tcBorders>
          </w:tcPr>
          <w:p w14:paraId="652F56DF" w14:textId="77777777" w:rsidR="00F26638" w:rsidRDefault="00F26638" w:rsidP="00DC27D3">
            <w:pPr>
              <w:spacing w:after="0"/>
              <w:ind w:firstLine="0"/>
              <w:jc w:val="center"/>
              <w:rPr>
                <w:sz w:val="18"/>
                <w:szCs w:val="18"/>
              </w:rPr>
            </w:pPr>
            <w:r>
              <w:rPr>
                <w:color w:val="000000"/>
                <w:sz w:val="18"/>
                <w:szCs w:val="18"/>
                <w:lang w:eastAsia="lv-LV"/>
              </w:rPr>
              <w:t>1 090</w:t>
            </w:r>
          </w:p>
        </w:tc>
        <w:tc>
          <w:tcPr>
            <w:tcW w:w="599" w:type="pct"/>
            <w:tcBorders>
              <w:top w:val="single" w:sz="4" w:space="0" w:color="auto"/>
              <w:left w:val="single" w:sz="4" w:space="0" w:color="auto"/>
              <w:bottom w:val="single" w:sz="4" w:space="0" w:color="auto"/>
              <w:right w:val="single" w:sz="4" w:space="0" w:color="auto"/>
            </w:tcBorders>
          </w:tcPr>
          <w:p w14:paraId="64249BE0" w14:textId="77777777" w:rsidR="00F26638" w:rsidRDefault="00F26638" w:rsidP="00DC27D3">
            <w:pPr>
              <w:spacing w:after="0"/>
              <w:ind w:firstLine="0"/>
              <w:jc w:val="center"/>
              <w:rPr>
                <w:sz w:val="18"/>
                <w:szCs w:val="18"/>
              </w:rPr>
            </w:pPr>
            <w:r>
              <w:rPr>
                <w:color w:val="000000"/>
                <w:sz w:val="18"/>
                <w:szCs w:val="18"/>
                <w:lang w:eastAsia="lv-LV"/>
              </w:rPr>
              <w:t>1 150</w:t>
            </w:r>
          </w:p>
        </w:tc>
        <w:tc>
          <w:tcPr>
            <w:tcW w:w="649" w:type="pct"/>
            <w:tcBorders>
              <w:top w:val="single" w:sz="4" w:space="0" w:color="auto"/>
              <w:left w:val="single" w:sz="4" w:space="0" w:color="auto"/>
              <w:bottom w:val="single" w:sz="4" w:space="0" w:color="auto"/>
              <w:right w:val="single" w:sz="4" w:space="0" w:color="auto"/>
            </w:tcBorders>
          </w:tcPr>
          <w:p w14:paraId="6B7CCBAC" w14:textId="77777777" w:rsidR="00F26638" w:rsidRDefault="00F26638" w:rsidP="00DC27D3">
            <w:pPr>
              <w:spacing w:after="0"/>
              <w:ind w:firstLine="0"/>
              <w:jc w:val="center"/>
              <w:rPr>
                <w:sz w:val="18"/>
                <w:szCs w:val="18"/>
              </w:rPr>
            </w:pPr>
            <w:r>
              <w:rPr>
                <w:color w:val="000000"/>
                <w:sz w:val="18"/>
                <w:szCs w:val="18"/>
                <w:lang w:eastAsia="lv-LV"/>
              </w:rPr>
              <w:t>1 200</w:t>
            </w:r>
          </w:p>
        </w:tc>
        <w:tc>
          <w:tcPr>
            <w:tcW w:w="656" w:type="pct"/>
            <w:tcBorders>
              <w:top w:val="single" w:sz="4" w:space="0" w:color="auto"/>
              <w:left w:val="single" w:sz="4" w:space="0" w:color="auto"/>
              <w:bottom w:val="single" w:sz="4" w:space="0" w:color="auto"/>
              <w:right w:val="single" w:sz="4" w:space="0" w:color="auto"/>
            </w:tcBorders>
          </w:tcPr>
          <w:p w14:paraId="2D9E6385" w14:textId="77777777" w:rsidR="00F26638" w:rsidRDefault="00F26638" w:rsidP="00DC27D3">
            <w:pPr>
              <w:spacing w:after="0"/>
              <w:ind w:firstLine="0"/>
              <w:jc w:val="center"/>
              <w:rPr>
                <w:sz w:val="18"/>
                <w:szCs w:val="18"/>
              </w:rPr>
            </w:pPr>
            <w:r>
              <w:rPr>
                <w:color w:val="000000"/>
                <w:sz w:val="18"/>
                <w:szCs w:val="18"/>
                <w:lang w:eastAsia="lv-LV"/>
              </w:rPr>
              <w:t>1 200</w:t>
            </w:r>
          </w:p>
        </w:tc>
      </w:tr>
      <w:tr w:rsidR="00F26638" w:rsidRPr="00480A5F" w14:paraId="111EE578" w14:textId="77777777" w:rsidTr="00DC27D3">
        <w:trPr>
          <w:trHeight w:val="142"/>
        </w:trPr>
        <w:tc>
          <w:tcPr>
            <w:tcW w:w="5000" w:type="pct"/>
            <w:gridSpan w:val="6"/>
            <w:tcBorders>
              <w:right w:val="single" w:sz="4" w:space="0" w:color="auto"/>
            </w:tcBorders>
            <w:shd w:val="clear" w:color="auto" w:fill="D9D9D9" w:themeFill="background1" w:themeFillShade="D9"/>
          </w:tcPr>
          <w:p w14:paraId="70E4B5C9" w14:textId="77777777" w:rsidR="00F26638" w:rsidRPr="00CA3BDE" w:rsidRDefault="00F26638" w:rsidP="00DC27D3">
            <w:pPr>
              <w:pStyle w:val="Tabuluvirsraksti"/>
              <w:spacing w:after="0"/>
              <w:rPr>
                <w:b/>
                <w:sz w:val="18"/>
                <w:szCs w:val="14"/>
                <w:lang w:eastAsia="lv-LV"/>
              </w:rPr>
            </w:pPr>
            <w:r w:rsidRPr="00480A5F">
              <w:rPr>
                <w:b/>
                <w:sz w:val="18"/>
                <w:lang w:eastAsia="lv-LV"/>
              </w:rPr>
              <w:t>Kvalitātes</w:t>
            </w:r>
            <w:r w:rsidRPr="00480A5F">
              <w:rPr>
                <w:b/>
                <w:lang w:eastAsia="lv-LV"/>
              </w:rPr>
              <w:t xml:space="preserve"> </w:t>
            </w:r>
            <w:r w:rsidRPr="00480A5F">
              <w:rPr>
                <w:b/>
                <w:sz w:val="18"/>
                <w:szCs w:val="14"/>
                <w:lang w:eastAsia="lv-LV"/>
              </w:rPr>
              <w:t>rādītāji</w:t>
            </w:r>
          </w:p>
        </w:tc>
      </w:tr>
      <w:tr w:rsidR="00F26638" w14:paraId="078831DB" w14:textId="77777777" w:rsidTr="00DC27D3">
        <w:trPr>
          <w:trHeight w:val="274"/>
        </w:trPr>
        <w:tc>
          <w:tcPr>
            <w:tcW w:w="1786" w:type="pct"/>
            <w:tcBorders>
              <w:top w:val="single" w:sz="4" w:space="0" w:color="auto"/>
              <w:left w:val="single" w:sz="4" w:space="0" w:color="auto"/>
              <w:bottom w:val="single" w:sz="4" w:space="0" w:color="auto"/>
              <w:right w:val="single" w:sz="4" w:space="0" w:color="auto"/>
            </w:tcBorders>
          </w:tcPr>
          <w:p w14:paraId="6955F366" w14:textId="77777777" w:rsidR="00F26638" w:rsidRDefault="00F26638" w:rsidP="00DC27D3">
            <w:pPr>
              <w:pStyle w:val="Tabuluvirsraksti"/>
              <w:spacing w:after="0"/>
              <w:jc w:val="both"/>
              <w:rPr>
                <w:bCs/>
                <w:i/>
                <w:sz w:val="18"/>
                <w:szCs w:val="18"/>
                <w:lang w:eastAsia="lv-LV"/>
              </w:rPr>
            </w:pPr>
            <w:r>
              <w:rPr>
                <w:bCs/>
                <w:i/>
                <w:sz w:val="18"/>
                <w:szCs w:val="18"/>
                <w:lang w:eastAsia="lv-LV"/>
              </w:rPr>
              <w:t xml:space="preserve">Lietotāju apmierinātības ar “vestnesis.lv” sniegto pakalpojumu vērtējums skala 1-4 </w:t>
            </w:r>
          </w:p>
        </w:tc>
        <w:tc>
          <w:tcPr>
            <w:tcW w:w="646" w:type="pct"/>
            <w:tcBorders>
              <w:top w:val="single" w:sz="4" w:space="0" w:color="auto"/>
              <w:left w:val="single" w:sz="4" w:space="0" w:color="auto"/>
              <w:bottom w:val="single" w:sz="4" w:space="0" w:color="auto"/>
              <w:right w:val="single" w:sz="4" w:space="0" w:color="auto"/>
            </w:tcBorders>
          </w:tcPr>
          <w:p w14:paraId="216782D9" w14:textId="77777777" w:rsidR="00F26638" w:rsidRDefault="00F26638" w:rsidP="00DC27D3">
            <w:pPr>
              <w:pStyle w:val="Tabuluvirsraksti"/>
              <w:rPr>
                <w:bCs/>
                <w:sz w:val="18"/>
                <w:szCs w:val="18"/>
                <w:lang w:eastAsia="lv-LV"/>
              </w:rPr>
            </w:pPr>
            <w:r>
              <w:rPr>
                <w:bCs/>
                <w:sz w:val="18"/>
                <w:szCs w:val="18"/>
                <w:lang w:eastAsia="lv-LV"/>
              </w:rPr>
              <w:t>3,3</w:t>
            </w:r>
          </w:p>
        </w:tc>
        <w:tc>
          <w:tcPr>
            <w:tcW w:w="664" w:type="pct"/>
            <w:tcBorders>
              <w:top w:val="single" w:sz="4" w:space="0" w:color="auto"/>
              <w:left w:val="single" w:sz="4" w:space="0" w:color="auto"/>
              <w:bottom w:val="single" w:sz="4" w:space="0" w:color="auto"/>
              <w:right w:val="single" w:sz="4" w:space="0" w:color="auto"/>
            </w:tcBorders>
          </w:tcPr>
          <w:p w14:paraId="1B137CCD" w14:textId="77777777" w:rsidR="00F26638" w:rsidRDefault="00F26638" w:rsidP="00DC27D3">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55A78044" w14:textId="77777777" w:rsidR="00F26638" w:rsidRDefault="00F26638" w:rsidP="00DC27D3">
            <w:pPr>
              <w:pStyle w:val="Tabuluvirsraksti"/>
              <w:rPr>
                <w:bCs/>
                <w:sz w:val="18"/>
                <w:szCs w:val="18"/>
                <w:lang w:eastAsia="lv-LV"/>
              </w:rPr>
            </w:pPr>
            <w:r>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15F08899" w14:textId="77777777" w:rsidR="00F26638" w:rsidRDefault="00F26638" w:rsidP="00DC27D3">
            <w:pPr>
              <w:pStyle w:val="Tabuluvirsraksti"/>
              <w:rPr>
                <w:bCs/>
                <w:sz w:val="18"/>
                <w:szCs w:val="18"/>
                <w:lang w:eastAsia="lv-LV"/>
              </w:rPr>
            </w:pPr>
            <w:r>
              <w:rPr>
                <w:bCs/>
                <w:sz w:val="18"/>
                <w:szCs w:val="18"/>
                <w:lang w:eastAsia="lv-LV"/>
              </w:rPr>
              <w:t>3,3</w:t>
            </w:r>
          </w:p>
        </w:tc>
        <w:tc>
          <w:tcPr>
            <w:tcW w:w="656" w:type="pct"/>
            <w:tcBorders>
              <w:top w:val="single" w:sz="4" w:space="0" w:color="auto"/>
              <w:left w:val="single" w:sz="4" w:space="0" w:color="auto"/>
              <w:bottom w:val="single" w:sz="4" w:space="0" w:color="auto"/>
              <w:right w:val="single" w:sz="4" w:space="0" w:color="auto"/>
            </w:tcBorders>
          </w:tcPr>
          <w:p w14:paraId="47B50B88" w14:textId="77777777" w:rsidR="00F26638" w:rsidRDefault="00F26638" w:rsidP="00DC27D3">
            <w:pPr>
              <w:pStyle w:val="Tabuluvirsraksti"/>
              <w:rPr>
                <w:bCs/>
                <w:sz w:val="18"/>
                <w:szCs w:val="18"/>
                <w:lang w:eastAsia="lv-LV"/>
              </w:rPr>
            </w:pPr>
          </w:p>
        </w:tc>
      </w:tr>
      <w:tr w:rsidR="00F26638" w14:paraId="500407F2" w14:textId="77777777" w:rsidTr="00DC27D3">
        <w:trPr>
          <w:trHeight w:val="142"/>
        </w:trPr>
        <w:tc>
          <w:tcPr>
            <w:tcW w:w="1786" w:type="pct"/>
            <w:tcBorders>
              <w:top w:val="single" w:sz="4" w:space="0" w:color="auto"/>
              <w:left w:val="single" w:sz="4" w:space="0" w:color="auto"/>
              <w:bottom w:val="single" w:sz="4" w:space="0" w:color="auto"/>
              <w:right w:val="single" w:sz="4" w:space="0" w:color="auto"/>
            </w:tcBorders>
          </w:tcPr>
          <w:p w14:paraId="0EED630C" w14:textId="77777777" w:rsidR="00F26638" w:rsidRDefault="00F26638" w:rsidP="00DC27D3">
            <w:pPr>
              <w:pStyle w:val="Tabuluvirsraksti"/>
              <w:spacing w:after="0"/>
              <w:jc w:val="both"/>
              <w:rPr>
                <w:bCs/>
                <w:i/>
                <w:sz w:val="18"/>
                <w:szCs w:val="18"/>
                <w:lang w:eastAsia="lv-LV"/>
              </w:rPr>
            </w:pPr>
            <w:r>
              <w:rPr>
                <w:bCs/>
                <w:i/>
                <w:sz w:val="18"/>
                <w:szCs w:val="18"/>
                <w:lang w:eastAsia="lv-LV"/>
              </w:rPr>
              <w:t xml:space="preserve">Lietotāju apmierinātības ar “likumi.lv” sniegto pakalpojumu vērtējums skala 1-4 </w:t>
            </w:r>
          </w:p>
        </w:tc>
        <w:tc>
          <w:tcPr>
            <w:tcW w:w="646" w:type="pct"/>
            <w:tcBorders>
              <w:top w:val="single" w:sz="4" w:space="0" w:color="auto"/>
              <w:left w:val="single" w:sz="4" w:space="0" w:color="auto"/>
              <w:bottom w:val="single" w:sz="4" w:space="0" w:color="auto"/>
              <w:right w:val="single" w:sz="4" w:space="0" w:color="auto"/>
            </w:tcBorders>
          </w:tcPr>
          <w:p w14:paraId="43FD7796" w14:textId="77777777" w:rsidR="00F26638" w:rsidRDefault="00F26638" w:rsidP="00DC27D3">
            <w:pPr>
              <w:pStyle w:val="Tabuluvirsraksti"/>
              <w:rPr>
                <w:bCs/>
                <w:sz w:val="18"/>
                <w:szCs w:val="18"/>
                <w:lang w:eastAsia="lv-LV"/>
              </w:rPr>
            </w:pPr>
            <w:r>
              <w:rPr>
                <w:bCs/>
                <w:sz w:val="18"/>
                <w:szCs w:val="18"/>
                <w:lang w:eastAsia="lv-LV"/>
              </w:rPr>
              <w:t>3,3</w:t>
            </w:r>
          </w:p>
        </w:tc>
        <w:tc>
          <w:tcPr>
            <w:tcW w:w="664" w:type="pct"/>
            <w:tcBorders>
              <w:top w:val="single" w:sz="4" w:space="0" w:color="auto"/>
              <w:left w:val="single" w:sz="4" w:space="0" w:color="auto"/>
              <w:bottom w:val="single" w:sz="4" w:space="0" w:color="auto"/>
              <w:right w:val="single" w:sz="4" w:space="0" w:color="auto"/>
            </w:tcBorders>
          </w:tcPr>
          <w:p w14:paraId="6DE1801E" w14:textId="77777777" w:rsidR="00F26638" w:rsidRDefault="00F26638" w:rsidP="00DC27D3">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7EFCFBCD" w14:textId="77777777" w:rsidR="00F26638" w:rsidRDefault="00F26638" w:rsidP="00DC27D3">
            <w:pPr>
              <w:pStyle w:val="Tabuluvirsraksti"/>
              <w:rPr>
                <w:bCs/>
                <w:sz w:val="18"/>
                <w:szCs w:val="18"/>
                <w:lang w:eastAsia="lv-LV"/>
              </w:rPr>
            </w:pPr>
            <w:r>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4A54DFE2" w14:textId="77777777" w:rsidR="00F26638" w:rsidRDefault="00F26638" w:rsidP="00DC27D3">
            <w:pPr>
              <w:pStyle w:val="Tabuluvirsraksti"/>
              <w:rPr>
                <w:bCs/>
                <w:sz w:val="18"/>
                <w:szCs w:val="18"/>
                <w:lang w:eastAsia="lv-LV"/>
              </w:rPr>
            </w:pPr>
            <w:r>
              <w:rPr>
                <w:bCs/>
                <w:sz w:val="18"/>
                <w:szCs w:val="18"/>
                <w:lang w:eastAsia="lv-LV"/>
              </w:rPr>
              <w:t>3,3</w:t>
            </w:r>
          </w:p>
        </w:tc>
        <w:tc>
          <w:tcPr>
            <w:tcW w:w="656" w:type="pct"/>
            <w:tcBorders>
              <w:top w:val="single" w:sz="4" w:space="0" w:color="auto"/>
              <w:left w:val="single" w:sz="4" w:space="0" w:color="auto"/>
              <w:bottom w:val="single" w:sz="4" w:space="0" w:color="auto"/>
              <w:right w:val="single" w:sz="4" w:space="0" w:color="auto"/>
            </w:tcBorders>
          </w:tcPr>
          <w:p w14:paraId="351DB70C" w14:textId="77777777" w:rsidR="00F26638" w:rsidRDefault="00F26638" w:rsidP="00DC27D3">
            <w:pPr>
              <w:pStyle w:val="Tabuluvirsraksti"/>
              <w:rPr>
                <w:bCs/>
                <w:sz w:val="18"/>
                <w:szCs w:val="18"/>
                <w:lang w:eastAsia="lv-LV"/>
              </w:rPr>
            </w:pPr>
          </w:p>
        </w:tc>
      </w:tr>
      <w:tr w:rsidR="00F26638" w14:paraId="2565E060" w14:textId="77777777" w:rsidTr="00DC27D3">
        <w:trPr>
          <w:trHeight w:val="142"/>
        </w:trPr>
        <w:tc>
          <w:tcPr>
            <w:tcW w:w="1786" w:type="pct"/>
            <w:tcBorders>
              <w:top w:val="single" w:sz="4" w:space="0" w:color="auto"/>
              <w:left w:val="single" w:sz="4" w:space="0" w:color="auto"/>
              <w:bottom w:val="single" w:sz="4" w:space="0" w:color="auto"/>
              <w:right w:val="single" w:sz="4" w:space="0" w:color="auto"/>
            </w:tcBorders>
          </w:tcPr>
          <w:p w14:paraId="45B1BEC8" w14:textId="77777777" w:rsidR="00F26638" w:rsidRDefault="00F26638" w:rsidP="00DC27D3">
            <w:pPr>
              <w:pStyle w:val="Tabuluvirsraksti"/>
              <w:spacing w:after="0"/>
              <w:jc w:val="both"/>
              <w:rPr>
                <w:bCs/>
                <w:i/>
                <w:sz w:val="18"/>
                <w:szCs w:val="18"/>
                <w:lang w:eastAsia="lv-LV"/>
              </w:rPr>
            </w:pPr>
            <w:r>
              <w:rPr>
                <w:bCs/>
                <w:i/>
                <w:sz w:val="18"/>
                <w:szCs w:val="18"/>
                <w:lang w:eastAsia="lv-LV"/>
              </w:rPr>
              <w:t xml:space="preserve">Lietotāju apmierinātības ar “lvportals.lv” sniegto pakalpojumu vērtējums skala 1-4 </w:t>
            </w:r>
          </w:p>
        </w:tc>
        <w:tc>
          <w:tcPr>
            <w:tcW w:w="646" w:type="pct"/>
            <w:tcBorders>
              <w:top w:val="single" w:sz="4" w:space="0" w:color="auto"/>
              <w:left w:val="single" w:sz="4" w:space="0" w:color="auto"/>
              <w:bottom w:val="single" w:sz="4" w:space="0" w:color="auto"/>
              <w:right w:val="single" w:sz="4" w:space="0" w:color="auto"/>
            </w:tcBorders>
          </w:tcPr>
          <w:p w14:paraId="4EF0DFC3" w14:textId="77777777" w:rsidR="00F26638" w:rsidRDefault="00F26638" w:rsidP="00DC27D3">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tcPr>
          <w:p w14:paraId="09C52545" w14:textId="77777777" w:rsidR="00F26638" w:rsidRDefault="00F26638" w:rsidP="00DC27D3">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6B336AFB" w14:textId="77777777" w:rsidR="00F26638" w:rsidRDefault="00F26638" w:rsidP="00DC27D3">
            <w:pPr>
              <w:pStyle w:val="Tabuluvirsraksti"/>
              <w:rPr>
                <w:bCs/>
                <w:sz w:val="18"/>
                <w:szCs w:val="18"/>
                <w:lang w:eastAsia="lv-LV"/>
              </w:rPr>
            </w:pPr>
            <w:r>
              <w:rPr>
                <w:bCs/>
                <w:sz w:val="18"/>
                <w:szCs w:val="18"/>
                <w:lang w:eastAsia="lv-LV"/>
              </w:rPr>
              <w:t>3,3</w:t>
            </w:r>
          </w:p>
        </w:tc>
        <w:tc>
          <w:tcPr>
            <w:tcW w:w="649" w:type="pct"/>
            <w:tcBorders>
              <w:top w:val="single" w:sz="4" w:space="0" w:color="auto"/>
              <w:left w:val="single" w:sz="4" w:space="0" w:color="auto"/>
              <w:bottom w:val="single" w:sz="4" w:space="0" w:color="auto"/>
              <w:right w:val="single" w:sz="4" w:space="0" w:color="auto"/>
            </w:tcBorders>
          </w:tcPr>
          <w:p w14:paraId="2E9C11C0" w14:textId="77777777" w:rsidR="00F26638" w:rsidRDefault="00F26638" w:rsidP="00DC27D3">
            <w:pPr>
              <w:pStyle w:val="Tabuluvirsraksti"/>
              <w:rPr>
                <w:bCs/>
                <w:sz w:val="18"/>
                <w:szCs w:val="18"/>
                <w:lang w:eastAsia="lv-LV"/>
              </w:rPr>
            </w:pPr>
            <w:r>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tcPr>
          <w:p w14:paraId="3461C240" w14:textId="77777777" w:rsidR="00F26638" w:rsidRDefault="00F26638" w:rsidP="00DC27D3">
            <w:pPr>
              <w:pStyle w:val="Tabuluvirsraksti"/>
              <w:rPr>
                <w:bCs/>
                <w:sz w:val="18"/>
                <w:szCs w:val="18"/>
                <w:lang w:eastAsia="lv-LV"/>
              </w:rPr>
            </w:pPr>
          </w:p>
        </w:tc>
      </w:tr>
      <w:tr w:rsidR="00F26638" w14:paraId="2B96F74A" w14:textId="77777777" w:rsidTr="00DC27D3">
        <w:trPr>
          <w:trHeight w:val="142"/>
        </w:trPr>
        <w:tc>
          <w:tcPr>
            <w:tcW w:w="1786" w:type="pct"/>
            <w:tcBorders>
              <w:top w:val="single" w:sz="4" w:space="0" w:color="auto"/>
              <w:left w:val="single" w:sz="4" w:space="0" w:color="auto"/>
              <w:bottom w:val="single" w:sz="4" w:space="0" w:color="auto"/>
              <w:right w:val="single" w:sz="4" w:space="0" w:color="auto"/>
            </w:tcBorders>
          </w:tcPr>
          <w:p w14:paraId="505D9585" w14:textId="77777777" w:rsidR="00F26638" w:rsidRDefault="00F26638" w:rsidP="00DC27D3">
            <w:pPr>
              <w:pStyle w:val="Tabuluvirsraksti"/>
              <w:spacing w:after="0"/>
              <w:jc w:val="both"/>
              <w:rPr>
                <w:bCs/>
                <w:i/>
                <w:sz w:val="18"/>
                <w:szCs w:val="18"/>
                <w:lang w:eastAsia="lv-LV"/>
              </w:rPr>
            </w:pPr>
            <w:r>
              <w:rPr>
                <w:bCs/>
                <w:i/>
                <w:sz w:val="18"/>
                <w:szCs w:val="18"/>
                <w:lang w:eastAsia="lv-LV"/>
              </w:rPr>
              <w:t>Lietotāju apmierinātības ar žurnāla “Jurista Vārds” saturu vērtējums skala 1-4</w:t>
            </w:r>
          </w:p>
        </w:tc>
        <w:tc>
          <w:tcPr>
            <w:tcW w:w="646" w:type="pct"/>
            <w:tcBorders>
              <w:top w:val="single" w:sz="4" w:space="0" w:color="auto"/>
              <w:left w:val="single" w:sz="4" w:space="0" w:color="auto"/>
              <w:bottom w:val="single" w:sz="4" w:space="0" w:color="auto"/>
              <w:right w:val="single" w:sz="4" w:space="0" w:color="auto"/>
            </w:tcBorders>
          </w:tcPr>
          <w:p w14:paraId="313DF692" w14:textId="77777777" w:rsidR="00F26638" w:rsidRDefault="00F26638" w:rsidP="00DC27D3">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tcPr>
          <w:p w14:paraId="3128FE0E" w14:textId="77777777" w:rsidR="00F26638" w:rsidRDefault="00F26638" w:rsidP="00DC27D3">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0CA72FB6" w14:textId="77777777" w:rsidR="00F26638" w:rsidRDefault="00F26638" w:rsidP="00DC27D3">
            <w:pPr>
              <w:pStyle w:val="Tabuluvirsraksti"/>
              <w:rPr>
                <w:bCs/>
                <w:sz w:val="18"/>
                <w:szCs w:val="18"/>
                <w:lang w:eastAsia="lv-LV"/>
              </w:rPr>
            </w:pPr>
            <w:r>
              <w:rPr>
                <w:bCs/>
                <w:sz w:val="18"/>
                <w:szCs w:val="18"/>
                <w:lang w:eastAsia="lv-LV"/>
              </w:rPr>
              <w:t>3,3</w:t>
            </w:r>
          </w:p>
        </w:tc>
        <w:tc>
          <w:tcPr>
            <w:tcW w:w="649" w:type="pct"/>
            <w:tcBorders>
              <w:top w:val="single" w:sz="4" w:space="0" w:color="auto"/>
              <w:left w:val="single" w:sz="4" w:space="0" w:color="auto"/>
              <w:bottom w:val="single" w:sz="4" w:space="0" w:color="auto"/>
              <w:right w:val="single" w:sz="4" w:space="0" w:color="auto"/>
            </w:tcBorders>
          </w:tcPr>
          <w:p w14:paraId="04DE1DAE" w14:textId="77777777" w:rsidR="00F26638" w:rsidRDefault="00F26638" w:rsidP="00DC27D3">
            <w:pPr>
              <w:pStyle w:val="Tabuluvirsraksti"/>
              <w:rPr>
                <w:bCs/>
                <w:sz w:val="18"/>
                <w:szCs w:val="18"/>
                <w:lang w:eastAsia="lv-LV"/>
              </w:rPr>
            </w:pPr>
            <w:r>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tcPr>
          <w:p w14:paraId="58255767" w14:textId="77777777" w:rsidR="00F26638" w:rsidRDefault="00F26638" w:rsidP="00DC27D3">
            <w:pPr>
              <w:pStyle w:val="Tabuluvirsraksti"/>
              <w:rPr>
                <w:bCs/>
                <w:sz w:val="18"/>
                <w:szCs w:val="18"/>
                <w:lang w:eastAsia="lv-LV"/>
              </w:rPr>
            </w:pPr>
          </w:p>
        </w:tc>
      </w:tr>
    </w:tbl>
    <w:p w14:paraId="5999A8CC" w14:textId="77777777" w:rsidR="00F26638" w:rsidRDefault="00F26638" w:rsidP="00073F3C">
      <w:pPr>
        <w:spacing w:after="0"/>
        <w:ind w:firstLine="425"/>
        <w:jc w:val="left"/>
        <w:rPr>
          <w:sz w:val="18"/>
          <w:szCs w:val="18"/>
          <w:lang w:eastAsia="lv-LV"/>
        </w:rPr>
      </w:pPr>
      <w:r>
        <w:rPr>
          <w:sz w:val="18"/>
          <w:szCs w:val="18"/>
          <w:lang w:eastAsia="lv-LV"/>
        </w:rPr>
        <w:t xml:space="preserve">Piezīmes. </w:t>
      </w:r>
    </w:p>
    <w:p w14:paraId="76ED8EEB" w14:textId="25675297" w:rsidR="00F26638" w:rsidRPr="004478EF" w:rsidRDefault="00073F3C" w:rsidP="00073F3C">
      <w:pPr>
        <w:pStyle w:val="Tabuluvirsraksti"/>
        <w:tabs>
          <w:tab w:val="left" w:pos="851"/>
        </w:tabs>
        <w:spacing w:after="0"/>
        <w:ind w:firstLine="425"/>
        <w:jc w:val="both"/>
        <w:rPr>
          <w:b/>
          <w:lang w:eastAsia="lv-LV"/>
        </w:rPr>
      </w:pPr>
      <w:r>
        <w:rPr>
          <w:sz w:val="18"/>
          <w:szCs w:val="18"/>
          <w:vertAlign w:val="superscript"/>
          <w:lang w:eastAsia="lv-LV"/>
        </w:rPr>
        <w:t>1  </w:t>
      </w:r>
      <w:r w:rsidR="00F26638" w:rsidRPr="004478EF">
        <w:rPr>
          <w:iCs/>
          <w:sz w:val="18"/>
          <w:szCs w:val="18"/>
          <w:lang w:eastAsia="lv-LV"/>
        </w:rPr>
        <w:t xml:space="preserve">Apakšprogrammas 09.03.00 </w:t>
      </w:r>
      <w:r>
        <w:rPr>
          <w:iCs/>
          <w:sz w:val="18"/>
          <w:szCs w:val="18"/>
          <w:lang w:eastAsia="lv-LV"/>
        </w:rPr>
        <w:t>“</w:t>
      </w:r>
      <w:r w:rsidR="00F26638" w:rsidRPr="004478EF">
        <w:rPr>
          <w:iCs/>
          <w:sz w:val="18"/>
          <w:szCs w:val="18"/>
          <w:lang w:eastAsia="lv-LV"/>
        </w:rPr>
        <w:t>Dotācijas Latvijas Politiski represēto apvienībai</w:t>
      </w:r>
      <w:r>
        <w:rPr>
          <w:iCs/>
          <w:sz w:val="18"/>
          <w:szCs w:val="18"/>
          <w:lang w:eastAsia="lv-LV"/>
        </w:rPr>
        <w:t>”</w:t>
      </w:r>
      <w:r w:rsidR="00F26638" w:rsidRPr="004478EF">
        <w:rPr>
          <w:iCs/>
          <w:sz w:val="18"/>
          <w:szCs w:val="18"/>
          <w:lang w:eastAsia="lv-LV"/>
        </w:rPr>
        <w:t xml:space="preserve"> nosaukums ar 2024.</w:t>
      </w:r>
      <w:r>
        <w:rPr>
          <w:iCs/>
          <w:sz w:val="18"/>
          <w:szCs w:val="18"/>
          <w:lang w:eastAsia="lv-LV"/>
        </w:rPr>
        <w:t> </w:t>
      </w:r>
      <w:r w:rsidR="00F26638" w:rsidRPr="004478EF">
        <w:rPr>
          <w:iCs/>
          <w:sz w:val="18"/>
          <w:szCs w:val="18"/>
          <w:lang w:eastAsia="lv-LV"/>
        </w:rPr>
        <w:t>gada 1.</w:t>
      </w:r>
      <w:r>
        <w:rPr>
          <w:iCs/>
          <w:sz w:val="18"/>
          <w:szCs w:val="18"/>
          <w:lang w:eastAsia="lv-LV"/>
        </w:rPr>
        <w:t> </w:t>
      </w:r>
      <w:r w:rsidR="00F26638" w:rsidRPr="004478EF">
        <w:rPr>
          <w:iCs/>
          <w:sz w:val="18"/>
          <w:szCs w:val="18"/>
          <w:lang w:eastAsia="lv-LV"/>
        </w:rPr>
        <w:t xml:space="preserve">janvāri tiek mainīts uz </w:t>
      </w:r>
      <w:r>
        <w:rPr>
          <w:iCs/>
          <w:sz w:val="18"/>
          <w:szCs w:val="18"/>
          <w:lang w:eastAsia="lv-LV"/>
        </w:rPr>
        <w:t>“</w:t>
      </w:r>
      <w:r w:rsidR="00F26638" w:rsidRPr="004478EF">
        <w:rPr>
          <w:iCs/>
          <w:sz w:val="18"/>
          <w:szCs w:val="18"/>
          <w:lang w:eastAsia="lv-LV"/>
        </w:rPr>
        <w:t>Dotācija Latvijas Politiski represēto apvienībai un Rīgas politiski represēto biedrībai</w:t>
      </w:r>
      <w:r>
        <w:rPr>
          <w:iCs/>
          <w:sz w:val="18"/>
          <w:szCs w:val="18"/>
          <w:lang w:eastAsia="lv-LV"/>
        </w:rPr>
        <w:t>”</w:t>
      </w:r>
      <w:r w:rsidR="00F26638" w:rsidRPr="004478EF">
        <w:rPr>
          <w:iCs/>
          <w:sz w:val="18"/>
          <w:szCs w:val="18"/>
          <w:lang w:eastAsia="lv-LV"/>
        </w:rPr>
        <w:t xml:space="preserve"> </w:t>
      </w:r>
    </w:p>
    <w:p w14:paraId="1290D465" w14:textId="6B2B0E64" w:rsidR="00F26638" w:rsidRDefault="00F26638" w:rsidP="00073F3C">
      <w:pPr>
        <w:pStyle w:val="Tabuluvirsraksti"/>
        <w:spacing w:after="0"/>
        <w:ind w:firstLine="425"/>
        <w:jc w:val="both"/>
        <w:rPr>
          <w:b/>
          <w:lang w:eastAsia="lv-LV"/>
        </w:rPr>
      </w:pPr>
      <w:r w:rsidRPr="004478EF">
        <w:rPr>
          <w:sz w:val="18"/>
          <w:szCs w:val="18"/>
          <w:vertAlign w:val="superscript"/>
          <w:lang w:eastAsia="lv-LV"/>
        </w:rPr>
        <w:t>2</w:t>
      </w:r>
      <w:r>
        <w:rPr>
          <w:sz w:val="18"/>
          <w:szCs w:val="18"/>
          <w:vertAlign w:val="superscript"/>
          <w:lang w:eastAsia="lv-LV"/>
        </w:rPr>
        <w:t xml:space="preserve">  </w:t>
      </w:r>
      <w:r w:rsidRPr="004478EF">
        <w:rPr>
          <w:iCs/>
          <w:sz w:val="18"/>
          <w:szCs w:val="18"/>
          <w:lang w:eastAsia="lv-LV"/>
        </w:rPr>
        <w:t xml:space="preserve">Apakšprogrammas 09.05.00 </w:t>
      </w:r>
      <w:r w:rsidR="00073F3C">
        <w:rPr>
          <w:iCs/>
          <w:sz w:val="18"/>
          <w:szCs w:val="18"/>
          <w:lang w:eastAsia="lv-LV"/>
        </w:rPr>
        <w:t>“</w:t>
      </w:r>
      <w:r w:rsidRPr="004478EF">
        <w:rPr>
          <w:iCs/>
          <w:sz w:val="18"/>
          <w:szCs w:val="18"/>
          <w:lang w:eastAsia="lv-LV"/>
        </w:rPr>
        <w:t>Dotācijas reliģiskajām organizācijām, biedrībām un nodibinājumiem</w:t>
      </w:r>
      <w:r w:rsidR="00073F3C">
        <w:rPr>
          <w:iCs/>
          <w:sz w:val="18"/>
          <w:szCs w:val="18"/>
          <w:lang w:eastAsia="lv-LV"/>
        </w:rPr>
        <w:t>”</w:t>
      </w:r>
      <w:r w:rsidRPr="004478EF">
        <w:rPr>
          <w:iCs/>
          <w:sz w:val="18"/>
          <w:szCs w:val="18"/>
          <w:lang w:eastAsia="lv-LV"/>
        </w:rPr>
        <w:t xml:space="preserve"> nosaukums ar 2024.</w:t>
      </w:r>
      <w:r w:rsidR="00073F3C">
        <w:rPr>
          <w:iCs/>
          <w:sz w:val="18"/>
          <w:szCs w:val="18"/>
          <w:lang w:eastAsia="lv-LV"/>
        </w:rPr>
        <w:t> </w:t>
      </w:r>
      <w:r w:rsidRPr="004478EF">
        <w:rPr>
          <w:iCs/>
          <w:sz w:val="18"/>
          <w:szCs w:val="18"/>
          <w:lang w:eastAsia="lv-LV"/>
        </w:rPr>
        <w:t>gada 1.</w:t>
      </w:r>
      <w:r w:rsidR="00073F3C">
        <w:rPr>
          <w:iCs/>
          <w:sz w:val="18"/>
          <w:szCs w:val="18"/>
          <w:lang w:eastAsia="lv-LV"/>
        </w:rPr>
        <w:t> </w:t>
      </w:r>
      <w:r w:rsidRPr="004478EF">
        <w:rPr>
          <w:iCs/>
          <w:sz w:val="18"/>
          <w:szCs w:val="18"/>
          <w:lang w:eastAsia="lv-LV"/>
        </w:rPr>
        <w:t xml:space="preserve">janvāri tiek mainīts uz </w:t>
      </w:r>
      <w:r w:rsidR="00073F3C">
        <w:rPr>
          <w:iCs/>
          <w:sz w:val="18"/>
          <w:szCs w:val="18"/>
          <w:lang w:eastAsia="lv-LV"/>
        </w:rPr>
        <w:t>“</w:t>
      </w:r>
      <w:r w:rsidRPr="004478EF">
        <w:rPr>
          <w:iCs/>
          <w:sz w:val="18"/>
          <w:szCs w:val="18"/>
          <w:lang w:eastAsia="lv-LV"/>
        </w:rPr>
        <w:t>Dotācija tieslietu funkciju veikšanai</w:t>
      </w:r>
      <w:r w:rsidR="00073F3C">
        <w:rPr>
          <w:iCs/>
          <w:sz w:val="18"/>
          <w:szCs w:val="18"/>
          <w:lang w:eastAsia="lv-LV"/>
        </w:rPr>
        <w:t>”</w:t>
      </w:r>
      <w:r>
        <w:rPr>
          <w:iCs/>
          <w:sz w:val="18"/>
          <w:szCs w:val="18"/>
          <w:lang w:eastAsia="lv-LV"/>
        </w:rPr>
        <w:t>.</w:t>
      </w:r>
    </w:p>
    <w:p w14:paraId="5930E674" w14:textId="77777777" w:rsidR="00F26638" w:rsidRPr="00480A5F" w:rsidRDefault="00F26638" w:rsidP="00F26638">
      <w:pPr>
        <w:pStyle w:val="Tabuluvirsraksti"/>
        <w:spacing w:before="240"/>
        <w:jc w:val="left"/>
        <w:rPr>
          <w:b/>
          <w:lang w:eastAsia="lv-LV"/>
        </w:rPr>
      </w:pPr>
      <w:r w:rsidRPr="00480A5F">
        <w:rPr>
          <w:b/>
          <w:lang w:eastAsia="lv-LV"/>
        </w:rPr>
        <w:t>6. Nozaru vadība un politikas plānošana</w:t>
      </w:r>
    </w:p>
    <w:tbl>
      <w:tblPr>
        <w:tblStyle w:val="TableGrid"/>
        <w:tblW w:w="9075" w:type="dxa"/>
        <w:tblInd w:w="-5" w:type="dxa"/>
        <w:tblLayout w:type="fixed"/>
        <w:tblLook w:val="04A0" w:firstRow="1" w:lastRow="0" w:firstColumn="1" w:lastColumn="0" w:noHBand="0" w:noVBand="1"/>
      </w:tblPr>
      <w:tblGrid>
        <w:gridCol w:w="9075"/>
      </w:tblGrid>
      <w:tr w:rsidR="00F26638" w:rsidRPr="00480A5F" w14:paraId="3AE7B152" w14:textId="77777777" w:rsidTr="00DC27D3">
        <w:trPr>
          <w:trHeight w:val="283"/>
        </w:trPr>
        <w:tc>
          <w:tcPr>
            <w:tcW w:w="9075" w:type="dxa"/>
            <w:shd w:val="clear" w:color="auto" w:fill="D9D9D9" w:themeFill="background1" w:themeFillShade="D9"/>
          </w:tcPr>
          <w:p w14:paraId="4405E015" w14:textId="77777777" w:rsidR="00F26638" w:rsidRDefault="00F26638" w:rsidP="00DC27D3">
            <w:pPr>
              <w:pStyle w:val="Tabuluvirsraksti"/>
              <w:spacing w:after="0"/>
              <w:jc w:val="both"/>
              <w:rPr>
                <w:b/>
                <w:sz w:val="18"/>
                <w:szCs w:val="18"/>
                <w:lang w:eastAsia="lv-LV"/>
              </w:rPr>
            </w:pPr>
            <w:r>
              <w:rPr>
                <w:b/>
                <w:sz w:val="18"/>
                <w:szCs w:val="18"/>
                <w:lang w:eastAsia="lv-LV"/>
              </w:rPr>
              <w:t xml:space="preserve">Politikas mērķi: </w:t>
            </w:r>
          </w:p>
          <w:p w14:paraId="30726DB5" w14:textId="77777777" w:rsidR="00F26638" w:rsidRDefault="00F26638" w:rsidP="00DC27D3">
            <w:pPr>
              <w:pStyle w:val="Tabuluvirsraksti"/>
              <w:spacing w:after="0"/>
              <w:jc w:val="both"/>
              <w:rPr>
                <w:i/>
                <w:sz w:val="18"/>
                <w:szCs w:val="18"/>
                <w:lang w:eastAsia="lv-LV"/>
              </w:rPr>
            </w:pPr>
            <w:r>
              <w:rPr>
                <w:b/>
                <w:sz w:val="18"/>
                <w:szCs w:val="18"/>
                <w:lang w:eastAsia="lv-LV"/>
              </w:rPr>
              <w:t xml:space="preserve">1) nodrošināt kvalitatīvu politikas izstrādi un īstenošanu tieslietu jomā / </w:t>
            </w:r>
            <w:r>
              <w:rPr>
                <w:i/>
                <w:sz w:val="18"/>
                <w:szCs w:val="18"/>
                <w:lang w:eastAsia="lv-LV"/>
              </w:rPr>
              <w:t xml:space="preserve">Latvijas Nacionālais attīstības plāns </w:t>
            </w:r>
            <w:r>
              <w:rPr>
                <w:bCs/>
                <w:i/>
                <w:sz w:val="18"/>
                <w:szCs w:val="18"/>
                <w:lang w:eastAsia="lv-LV"/>
              </w:rPr>
              <w:t>2021.</w:t>
            </w:r>
            <w:r>
              <w:rPr>
                <w:i/>
                <w:iCs/>
                <w:color w:val="000000"/>
                <w:sz w:val="20"/>
                <w:lang w:eastAsia="lv-LV"/>
              </w:rPr>
              <w:t> – </w:t>
            </w:r>
            <w:r>
              <w:rPr>
                <w:bCs/>
                <w:i/>
                <w:sz w:val="18"/>
                <w:szCs w:val="18"/>
                <w:lang w:eastAsia="lv-LV"/>
              </w:rPr>
              <w:t>2027. gadam</w:t>
            </w:r>
            <w:r>
              <w:rPr>
                <w:i/>
                <w:sz w:val="18"/>
                <w:szCs w:val="18"/>
                <w:lang w:eastAsia="lv-LV"/>
              </w:rPr>
              <w:t xml:space="preserve">; MK 2017. gada 16. augusta. </w:t>
            </w:r>
            <w:proofErr w:type="spellStart"/>
            <w:r>
              <w:rPr>
                <w:i/>
                <w:sz w:val="18"/>
                <w:szCs w:val="18"/>
                <w:lang w:eastAsia="lv-LV"/>
              </w:rPr>
              <w:t>notekumi</w:t>
            </w:r>
            <w:proofErr w:type="spellEnd"/>
            <w:r>
              <w:rPr>
                <w:i/>
                <w:sz w:val="18"/>
                <w:szCs w:val="18"/>
                <w:lang w:eastAsia="lv-LV"/>
              </w:rPr>
              <w:t xml:space="preserve"> Nr.474 “Tieslietu ministrijas nolikums”</w:t>
            </w:r>
          </w:p>
          <w:p w14:paraId="30E777B2" w14:textId="77777777" w:rsidR="00F26638" w:rsidRPr="00CA3BDE" w:rsidRDefault="00F26638" w:rsidP="00DC27D3">
            <w:pPr>
              <w:pStyle w:val="Tabuluvirsraksti"/>
              <w:spacing w:after="0"/>
              <w:jc w:val="both"/>
              <w:rPr>
                <w:b/>
                <w:sz w:val="18"/>
                <w:szCs w:val="18"/>
                <w:lang w:eastAsia="lv-LV"/>
              </w:rPr>
            </w:pPr>
            <w:r>
              <w:rPr>
                <w:b/>
                <w:sz w:val="18"/>
                <w:szCs w:val="18"/>
                <w:lang w:eastAsia="lv-LV"/>
              </w:rPr>
              <w:t>2) </w:t>
            </w:r>
            <w:r w:rsidRPr="00A82A36">
              <w:rPr>
                <w:b/>
                <w:sz w:val="18"/>
                <w:szCs w:val="18"/>
                <w:lang w:eastAsia="lv-LV"/>
              </w:rPr>
              <w:t xml:space="preserve">mazināt </w:t>
            </w:r>
            <w:proofErr w:type="spellStart"/>
            <w:r w:rsidRPr="00A82A36">
              <w:rPr>
                <w:b/>
                <w:sz w:val="18"/>
                <w:szCs w:val="18"/>
                <w:lang w:eastAsia="lv-LV"/>
              </w:rPr>
              <w:t>normatīvismu</w:t>
            </w:r>
            <w:proofErr w:type="spellEnd"/>
            <w:r w:rsidRPr="00A82A36">
              <w:rPr>
                <w:b/>
                <w:sz w:val="18"/>
                <w:szCs w:val="18"/>
                <w:lang w:eastAsia="lv-LV"/>
              </w:rPr>
              <w:t xml:space="preserve"> un uzlabot normatīvo aktu projektu kvalitāti un pieejamību</w:t>
            </w:r>
            <w:r>
              <w:rPr>
                <w:b/>
                <w:sz w:val="18"/>
                <w:szCs w:val="18"/>
                <w:lang w:eastAsia="lv-LV"/>
              </w:rPr>
              <w:t xml:space="preserve"> / </w:t>
            </w:r>
            <w:r>
              <w:rPr>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r>
              <w:rPr>
                <w:i/>
                <w:sz w:val="18"/>
                <w:szCs w:val="18"/>
                <w:lang w:eastAsia="lv-LV"/>
              </w:rPr>
              <w:t xml:space="preserve">; Latvijas Nacionālais attīstības plāns </w:t>
            </w:r>
            <w:r>
              <w:rPr>
                <w:bCs/>
                <w:i/>
                <w:sz w:val="18"/>
                <w:szCs w:val="18"/>
                <w:lang w:eastAsia="lv-LV"/>
              </w:rPr>
              <w:t>2021.</w:t>
            </w:r>
            <w:r>
              <w:rPr>
                <w:i/>
                <w:iCs/>
                <w:color w:val="000000"/>
                <w:sz w:val="20"/>
                <w:lang w:eastAsia="lv-LV"/>
              </w:rPr>
              <w:t xml:space="preserve"> – </w:t>
            </w:r>
            <w:r>
              <w:rPr>
                <w:bCs/>
                <w:i/>
                <w:sz w:val="18"/>
                <w:szCs w:val="18"/>
                <w:lang w:eastAsia="lv-LV"/>
              </w:rPr>
              <w:t>2027. gadam</w:t>
            </w:r>
          </w:p>
        </w:tc>
      </w:tr>
    </w:tbl>
    <w:p w14:paraId="658A5F78" w14:textId="77777777" w:rsidR="00F26638" w:rsidRDefault="00F26638" w:rsidP="00F26638">
      <w:pPr>
        <w:spacing w:after="0"/>
        <w:rPr>
          <w:sz w:val="16"/>
          <w:szCs w:val="16"/>
        </w:rPr>
      </w:pPr>
    </w:p>
    <w:p w14:paraId="40247F51" w14:textId="77777777" w:rsidR="00073F3C" w:rsidRPr="003170FE" w:rsidRDefault="00073F3C" w:rsidP="00F26638">
      <w:pPr>
        <w:spacing w:after="0"/>
        <w:rPr>
          <w:sz w:val="16"/>
          <w:szCs w:val="16"/>
        </w:rPr>
      </w:pPr>
    </w:p>
    <w:tbl>
      <w:tblPr>
        <w:tblStyle w:val="TableGrid"/>
        <w:tblW w:w="9075" w:type="dxa"/>
        <w:tblInd w:w="-5" w:type="dxa"/>
        <w:tblLayout w:type="fixed"/>
        <w:tblLook w:val="04A0" w:firstRow="1" w:lastRow="0" w:firstColumn="1" w:lastColumn="0" w:noHBand="0" w:noVBand="1"/>
      </w:tblPr>
      <w:tblGrid>
        <w:gridCol w:w="3828"/>
        <w:gridCol w:w="2744"/>
        <w:gridCol w:w="1260"/>
        <w:gridCol w:w="1243"/>
      </w:tblGrid>
      <w:tr w:rsidR="00F26638" w:rsidRPr="00480A5F" w14:paraId="7502E1F9" w14:textId="77777777" w:rsidTr="00073F3C">
        <w:trPr>
          <w:trHeight w:val="477"/>
        </w:trPr>
        <w:tc>
          <w:tcPr>
            <w:tcW w:w="3828" w:type="dxa"/>
            <w:shd w:val="clear" w:color="auto" w:fill="auto"/>
            <w:vAlign w:val="center"/>
          </w:tcPr>
          <w:p w14:paraId="087D5FC8" w14:textId="77777777" w:rsidR="00F26638" w:rsidRPr="00E81737" w:rsidRDefault="00F26638" w:rsidP="00073F3C">
            <w:pPr>
              <w:pStyle w:val="Tabuluvirsraksti"/>
              <w:spacing w:after="0"/>
              <w:rPr>
                <w:b/>
                <w:sz w:val="18"/>
                <w:szCs w:val="18"/>
                <w:lang w:eastAsia="lv-LV"/>
              </w:rPr>
            </w:pPr>
            <w:r w:rsidRPr="00E81737">
              <w:rPr>
                <w:b/>
                <w:sz w:val="18"/>
                <w:szCs w:val="18"/>
                <w:lang w:eastAsia="lv-LV"/>
              </w:rPr>
              <w:lastRenderedPageBreak/>
              <w:t>Politikas rezultatīvie rādītāji</w:t>
            </w:r>
          </w:p>
        </w:tc>
        <w:tc>
          <w:tcPr>
            <w:tcW w:w="2744" w:type="dxa"/>
            <w:shd w:val="clear" w:color="auto" w:fill="auto"/>
            <w:vAlign w:val="center"/>
          </w:tcPr>
          <w:p w14:paraId="4CD01F52" w14:textId="77777777" w:rsidR="00F26638" w:rsidRPr="00E81737" w:rsidRDefault="00F26638" w:rsidP="00DC27D3">
            <w:pPr>
              <w:pStyle w:val="Tabuluvirsraksti"/>
              <w:spacing w:after="0"/>
              <w:rPr>
                <w:b/>
                <w:sz w:val="18"/>
                <w:szCs w:val="18"/>
                <w:lang w:eastAsia="lv-LV"/>
              </w:rPr>
            </w:pPr>
            <w:r w:rsidRPr="00E81737">
              <w:rPr>
                <w:b/>
                <w:sz w:val="18"/>
                <w:szCs w:val="18"/>
                <w:lang w:eastAsia="lv-LV"/>
              </w:rPr>
              <w:t>Attīstības plānošanas dokumenti vai normatīvie akti</w:t>
            </w:r>
          </w:p>
        </w:tc>
        <w:tc>
          <w:tcPr>
            <w:tcW w:w="1260" w:type="dxa"/>
            <w:shd w:val="clear" w:color="auto" w:fill="auto"/>
          </w:tcPr>
          <w:p w14:paraId="674E784F" w14:textId="77777777" w:rsidR="00F26638" w:rsidRDefault="00F26638" w:rsidP="00DC27D3">
            <w:pPr>
              <w:pStyle w:val="Tabuluvirsraksti"/>
              <w:spacing w:after="0"/>
              <w:rPr>
                <w:b/>
                <w:sz w:val="18"/>
                <w:szCs w:val="18"/>
                <w:lang w:eastAsia="lv-LV"/>
              </w:rPr>
            </w:pPr>
            <w:r w:rsidRPr="00E81737">
              <w:rPr>
                <w:b/>
                <w:sz w:val="18"/>
                <w:szCs w:val="18"/>
                <w:lang w:eastAsia="lv-LV"/>
              </w:rPr>
              <w:t>Faktiskā vērtība</w:t>
            </w:r>
          </w:p>
          <w:p w14:paraId="34309C7B" w14:textId="5335171F" w:rsidR="00F26638" w:rsidRPr="00073F3C" w:rsidRDefault="00F26638" w:rsidP="00073F3C">
            <w:pPr>
              <w:pStyle w:val="Tabuluvirsraksti"/>
              <w:spacing w:after="0"/>
              <w:rPr>
                <w:b/>
                <w:sz w:val="18"/>
                <w:szCs w:val="18"/>
                <w:lang w:eastAsia="lv-LV"/>
              </w:rPr>
            </w:pPr>
            <w:r w:rsidRPr="004B4381">
              <w:rPr>
                <w:bCs/>
                <w:sz w:val="18"/>
                <w:szCs w:val="18"/>
                <w:lang w:eastAsia="lv-LV"/>
              </w:rPr>
              <w:t>(202</w:t>
            </w:r>
            <w:r>
              <w:rPr>
                <w:bCs/>
                <w:sz w:val="18"/>
                <w:szCs w:val="18"/>
                <w:lang w:eastAsia="lv-LV"/>
              </w:rPr>
              <w:t>2</w:t>
            </w:r>
            <w:r w:rsidRPr="004B4381">
              <w:rPr>
                <w:bCs/>
                <w:sz w:val="18"/>
                <w:szCs w:val="18"/>
                <w:lang w:eastAsia="lv-LV"/>
              </w:rPr>
              <w:t>)</w:t>
            </w:r>
          </w:p>
        </w:tc>
        <w:tc>
          <w:tcPr>
            <w:tcW w:w="1243" w:type="dxa"/>
            <w:shd w:val="clear" w:color="auto" w:fill="auto"/>
          </w:tcPr>
          <w:p w14:paraId="47EFF499" w14:textId="77777777" w:rsidR="00F26638" w:rsidRPr="00E81737" w:rsidRDefault="00F26638" w:rsidP="00DC27D3">
            <w:pPr>
              <w:pStyle w:val="Tabuluvirsraksti"/>
              <w:spacing w:after="0"/>
              <w:rPr>
                <w:b/>
                <w:sz w:val="18"/>
                <w:szCs w:val="18"/>
                <w:lang w:eastAsia="lv-LV"/>
              </w:rPr>
            </w:pPr>
            <w:r w:rsidRPr="00E81737">
              <w:rPr>
                <w:b/>
                <w:sz w:val="18"/>
                <w:szCs w:val="18"/>
                <w:lang w:eastAsia="lv-LV"/>
              </w:rPr>
              <w:t xml:space="preserve">Plānotā vērtība </w:t>
            </w:r>
          </w:p>
          <w:p w14:paraId="5B876A39" w14:textId="77777777" w:rsidR="00F26638" w:rsidRPr="00E81737" w:rsidRDefault="00F26638" w:rsidP="00DC27D3">
            <w:pPr>
              <w:pStyle w:val="Tabuluvirsraksti"/>
              <w:spacing w:after="0"/>
              <w:rPr>
                <w:sz w:val="18"/>
                <w:szCs w:val="18"/>
                <w:lang w:eastAsia="lv-LV"/>
              </w:rPr>
            </w:pPr>
            <w:r>
              <w:rPr>
                <w:sz w:val="18"/>
                <w:szCs w:val="18"/>
                <w:lang w:eastAsia="lv-LV"/>
              </w:rPr>
              <w:t>(2026)</w:t>
            </w:r>
          </w:p>
        </w:tc>
      </w:tr>
      <w:tr w:rsidR="00F26638" w14:paraId="461FFB08" w14:textId="77777777" w:rsidTr="00DC27D3">
        <w:trPr>
          <w:trHeight w:val="567"/>
        </w:trPr>
        <w:tc>
          <w:tcPr>
            <w:tcW w:w="3828" w:type="dxa"/>
            <w:tcBorders>
              <w:top w:val="single" w:sz="4" w:space="0" w:color="auto"/>
              <w:left w:val="single" w:sz="4" w:space="0" w:color="auto"/>
              <w:bottom w:val="single" w:sz="4" w:space="0" w:color="auto"/>
              <w:right w:val="single" w:sz="4" w:space="0" w:color="auto"/>
            </w:tcBorders>
            <w:vAlign w:val="center"/>
          </w:tcPr>
          <w:p w14:paraId="0AA4026C" w14:textId="77777777" w:rsidR="00F26638" w:rsidRPr="00E81737" w:rsidRDefault="00F26638" w:rsidP="00073F3C">
            <w:pPr>
              <w:spacing w:before="20" w:after="20"/>
              <w:ind w:firstLine="0"/>
              <w:rPr>
                <w:i/>
                <w:iCs/>
                <w:sz w:val="18"/>
                <w:szCs w:val="18"/>
                <w:lang w:eastAsia="lv-LV"/>
              </w:rPr>
            </w:pPr>
            <w:r w:rsidRPr="00E81737">
              <w:rPr>
                <w:i/>
                <w:iCs/>
                <w:sz w:val="18"/>
                <w:szCs w:val="18"/>
                <w:lang w:eastAsia="lv-LV"/>
              </w:rPr>
              <w:t>Tiesību aktu īpatsvars kalendārā gada ietvaros, kuri grozīti 12 mēnešu laikā pēc izdošanas (%):</w:t>
            </w:r>
          </w:p>
          <w:p w14:paraId="50FDB18A" w14:textId="77777777" w:rsidR="00F26638" w:rsidRPr="00E81737" w:rsidRDefault="00F26638" w:rsidP="00DC27D3">
            <w:pPr>
              <w:spacing w:before="20" w:after="20"/>
              <w:ind w:firstLine="0"/>
              <w:jc w:val="left"/>
              <w:rPr>
                <w:i/>
                <w:iCs/>
                <w:sz w:val="18"/>
                <w:szCs w:val="18"/>
                <w:lang w:eastAsia="lv-LV"/>
              </w:rPr>
            </w:pPr>
            <w:r w:rsidRPr="00E81737">
              <w:rPr>
                <w:i/>
                <w:iCs/>
                <w:sz w:val="18"/>
                <w:szCs w:val="18"/>
                <w:lang w:eastAsia="lv-LV"/>
              </w:rPr>
              <w:t>1)likumi</w:t>
            </w:r>
            <w:r>
              <w:rPr>
                <w:i/>
                <w:iCs/>
                <w:sz w:val="18"/>
                <w:szCs w:val="18"/>
                <w:lang w:eastAsia="lv-LV"/>
              </w:rPr>
              <w:t>;</w:t>
            </w:r>
          </w:p>
          <w:p w14:paraId="2F90DFD6" w14:textId="77777777" w:rsidR="00F26638" w:rsidRPr="00E81737" w:rsidRDefault="00F26638" w:rsidP="00DC27D3">
            <w:pPr>
              <w:pStyle w:val="Tabuluvirsraksti"/>
              <w:spacing w:before="20" w:after="20"/>
              <w:jc w:val="left"/>
              <w:rPr>
                <w:i/>
                <w:sz w:val="18"/>
                <w:szCs w:val="18"/>
                <w:lang w:eastAsia="lv-LV"/>
              </w:rPr>
            </w:pPr>
            <w:r w:rsidRPr="00E81737">
              <w:rPr>
                <w:i/>
                <w:iCs/>
                <w:sz w:val="18"/>
                <w:szCs w:val="18"/>
                <w:lang w:eastAsia="lv-LV"/>
              </w:rPr>
              <w:t xml:space="preserve">2)MK noteikumi </w:t>
            </w:r>
          </w:p>
        </w:tc>
        <w:tc>
          <w:tcPr>
            <w:tcW w:w="2744" w:type="dxa"/>
            <w:tcBorders>
              <w:top w:val="single" w:sz="4" w:space="0" w:color="auto"/>
              <w:left w:val="single" w:sz="4" w:space="0" w:color="auto"/>
              <w:bottom w:val="single" w:sz="4" w:space="0" w:color="auto"/>
              <w:right w:val="single" w:sz="4" w:space="0" w:color="auto"/>
            </w:tcBorders>
            <w:vAlign w:val="center"/>
          </w:tcPr>
          <w:p w14:paraId="63E7F360" w14:textId="77777777" w:rsidR="00F26638" w:rsidRPr="00E81737" w:rsidRDefault="00F26638" w:rsidP="00DC27D3">
            <w:pPr>
              <w:pStyle w:val="Tabuluvirsraksti"/>
              <w:spacing w:after="0"/>
              <w:jc w:val="left"/>
              <w:rPr>
                <w:i/>
                <w:sz w:val="18"/>
                <w:szCs w:val="18"/>
                <w:lang w:eastAsia="lv-LV"/>
              </w:rPr>
            </w:pPr>
            <w:r w:rsidRPr="00E81737">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p>
        </w:tc>
        <w:tc>
          <w:tcPr>
            <w:tcW w:w="1260" w:type="dxa"/>
            <w:tcBorders>
              <w:top w:val="single" w:sz="4" w:space="0" w:color="auto"/>
              <w:left w:val="single" w:sz="4" w:space="0" w:color="auto"/>
              <w:bottom w:val="single" w:sz="4" w:space="0" w:color="auto"/>
              <w:right w:val="single" w:sz="4" w:space="0" w:color="auto"/>
            </w:tcBorders>
            <w:vAlign w:val="center"/>
          </w:tcPr>
          <w:p w14:paraId="54709386"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 xml:space="preserve">1) </w:t>
            </w:r>
            <w:r>
              <w:rPr>
                <w:i/>
                <w:sz w:val="18"/>
                <w:szCs w:val="18"/>
                <w:lang w:eastAsia="lv-LV"/>
              </w:rPr>
              <w:t>11,0</w:t>
            </w:r>
          </w:p>
          <w:p w14:paraId="7DD859DC"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 xml:space="preserve">2) </w:t>
            </w:r>
            <w:r>
              <w:rPr>
                <w:i/>
                <w:sz w:val="18"/>
                <w:szCs w:val="18"/>
                <w:lang w:eastAsia="lv-LV"/>
              </w:rPr>
              <w:t>9</w:t>
            </w:r>
            <w:r w:rsidRPr="00E81737">
              <w:rPr>
                <w:i/>
                <w:sz w:val="18"/>
                <w:szCs w:val="18"/>
                <w:lang w:eastAsia="lv-LV"/>
              </w:rPr>
              <w:t>,0</w:t>
            </w:r>
          </w:p>
        </w:tc>
        <w:tc>
          <w:tcPr>
            <w:tcW w:w="1243" w:type="dxa"/>
            <w:tcBorders>
              <w:top w:val="single" w:sz="4" w:space="0" w:color="auto"/>
              <w:left w:val="single" w:sz="4" w:space="0" w:color="auto"/>
              <w:bottom w:val="single" w:sz="4" w:space="0" w:color="auto"/>
              <w:right w:val="single" w:sz="4" w:space="0" w:color="auto"/>
            </w:tcBorders>
            <w:vAlign w:val="center"/>
          </w:tcPr>
          <w:p w14:paraId="6FFC597C"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1) 10,0</w:t>
            </w:r>
          </w:p>
          <w:p w14:paraId="3F01E0F5"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2) 10,0</w:t>
            </w:r>
          </w:p>
        </w:tc>
      </w:tr>
      <w:tr w:rsidR="00F26638" w14:paraId="02C3CECE" w14:textId="77777777" w:rsidTr="00DC27D3">
        <w:trPr>
          <w:trHeight w:val="567"/>
        </w:trPr>
        <w:tc>
          <w:tcPr>
            <w:tcW w:w="3828" w:type="dxa"/>
            <w:tcBorders>
              <w:top w:val="single" w:sz="4" w:space="0" w:color="auto"/>
              <w:left w:val="single" w:sz="4" w:space="0" w:color="auto"/>
              <w:bottom w:val="single" w:sz="4" w:space="0" w:color="auto"/>
              <w:right w:val="single" w:sz="4" w:space="0" w:color="auto"/>
            </w:tcBorders>
            <w:vAlign w:val="center"/>
          </w:tcPr>
          <w:p w14:paraId="53EE4E8D" w14:textId="77777777" w:rsidR="00F26638" w:rsidRPr="00E81737" w:rsidRDefault="00F26638" w:rsidP="00073F3C">
            <w:pPr>
              <w:spacing w:before="20" w:after="20"/>
              <w:ind w:firstLine="0"/>
              <w:rPr>
                <w:i/>
                <w:iCs/>
                <w:sz w:val="18"/>
                <w:szCs w:val="18"/>
                <w:lang w:eastAsia="lv-LV"/>
              </w:rPr>
            </w:pPr>
            <w:r w:rsidRPr="00E81737">
              <w:rPr>
                <w:i/>
                <w:iCs/>
                <w:sz w:val="18"/>
                <w:szCs w:val="18"/>
                <w:lang w:eastAsia="lv-LV"/>
              </w:rPr>
              <w:t>Tiesību aktu īpatsvars kalendārā gada ietvaros, kuri atkārtoti grozīti 12 mēnešu laik</w:t>
            </w:r>
            <w:r>
              <w:rPr>
                <w:i/>
                <w:iCs/>
                <w:sz w:val="18"/>
                <w:szCs w:val="18"/>
                <w:lang w:eastAsia="lv-LV"/>
              </w:rPr>
              <w:t>ā</w:t>
            </w:r>
            <w:r w:rsidRPr="00E81737">
              <w:rPr>
                <w:i/>
                <w:iCs/>
                <w:sz w:val="18"/>
                <w:szCs w:val="18"/>
                <w:lang w:eastAsia="lv-LV"/>
              </w:rPr>
              <w:t xml:space="preserve"> (%)</w:t>
            </w:r>
          </w:p>
          <w:p w14:paraId="78485F98" w14:textId="77777777" w:rsidR="00F26638" w:rsidRPr="00E81737" w:rsidRDefault="00F26638" w:rsidP="00DC27D3">
            <w:pPr>
              <w:spacing w:before="20" w:after="20"/>
              <w:ind w:firstLine="0"/>
              <w:jc w:val="left"/>
              <w:rPr>
                <w:i/>
                <w:iCs/>
                <w:sz w:val="18"/>
                <w:szCs w:val="18"/>
                <w:lang w:eastAsia="lv-LV"/>
              </w:rPr>
            </w:pPr>
            <w:r w:rsidRPr="00E81737">
              <w:rPr>
                <w:i/>
                <w:iCs/>
                <w:sz w:val="18"/>
                <w:szCs w:val="18"/>
                <w:lang w:eastAsia="lv-LV"/>
              </w:rPr>
              <w:t>1)likumi</w:t>
            </w:r>
            <w:r>
              <w:rPr>
                <w:i/>
                <w:iCs/>
                <w:sz w:val="18"/>
                <w:szCs w:val="18"/>
                <w:lang w:eastAsia="lv-LV"/>
              </w:rPr>
              <w:t>;</w:t>
            </w:r>
          </w:p>
          <w:p w14:paraId="0B884B66" w14:textId="77777777" w:rsidR="00F26638" w:rsidRPr="00E81737" w:rsidRDefault="00F26638" w:rsidP="00DC27D3">
            <w:pPr>
              <w:pStyle w:val="Tabuluvirsraksti"/>
              <w:spacing w:before="20" w:after="20"/>
              <w:jc w:val="left"/>
              <w:rPr>
                <w:i/>
                <w:sz w:val="18"/>
                <w:szCs w:val="18"/>
                <w:lang w:eastAsia="lv-LV"/>
              </w:rPr>
            </w:pPr>
            <w:r w:rsidRPr="00E81737">
              <w:rPr>
                <w:i/>
                <w:iCs/>
                <w:sz w:val="18"/>
                <w:szCs w:val="18"/>
                <w:lang w:eastAsia="lv-LV"/>
              </w:rPr>
              <w:t xml:space="preserve">2)MK noteikumi </w:t>
            </w:r>
          </w:p>
        </w:tc>
        <w:tc>
          <w:tcPr>
            <w:tcW w:w="2744" w:type="dxa"/>
            <w:tcBorders>
              <w:top w:val="single" w:sz="4" w:space="0" w:color="auto"/>
              <w:left w:val="single" w:sz="4" w:space="0" w:color="auto"/>
              <w:bottom w:val="single" w:sz="4" w:space="0" w:color="auto"/>
              <w:right w:val="single" w:sz="4" w:space="0" w:color="auto"/>
            </w:tcBorders>
            <w:vAlign w:val="center"/>
          </w:tcPr>
          <w:p w14:paraId="06C1413B" w14:textId="77777777" w:rsidR="00F26638" w:rsidRPr="00E81737" w:rsidRDefault="00F26638" w:rsidP="00DC27D3">
            <w:pPr>
              <w:pStyle w:val="Tabuluvirsraksti"/>
              <w:spacing w:after="0"/>
              <w:jc w:val="left"/>
              <w:rPr>
                <w:i/>
                <w:sz w:val="18"/>
                <w:szCs w:val="18"/>
                <w:lang w:eastAsia="lv-LV"/>
              </w:rPr>
            </w:pPr>
            <w:r w:rsidRPr="00E81737">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p>
        </w:tc>
        <w:tc>
          <w:tcPr>
            <w:tcW w:w="1260" w:type="dxa"/>
            <w:tcBorders>
              <w:top w:val="single" w:sz="4" w:space="0" w:color="auto"/>
              <w:left w:val="single" w:sz="4" w:space="0" w:color="auto"/>
              <w:bottom w:val="single" w:sz="4" w:space="0" w:color="auto"/>
              <w:right w:val="single" w:sz="4" w:space="0" w:color="auto"/>
            </w:tcBorders>
            <w:vAlign w:val="center"/>
          </w:tcPr>
          <w:p w14:paraId="3EF01840"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 xml:space="preserve">1) </w:t>
            </w:r>
            <w:r>
              <w:rPr>
                <w:i/>
                <w:sz w:val="18"/>
                <w:szCs w:val="18"/>
                <w:lang w:eastAsia="lv-LV"/>
              </w:rPr>
              <w:t>73</w:t>
            </w:r>
            <w:r w:rsidRPr="00E81737">
              <w:rPr>
                <w:i/>
                <w:sz w:val="18"/>
                <w:szCs w:val="18"/>
                <w:lang w:eastAsia="lv-LV"/>
              </w:rPr>
              <w:t>,0</w:t>
            </w:r>
          </w:p>
          <w:p w14:paraId="1BDF2259"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 xml:space="preserve">2) </w:t>
            </w:r>
            <w:r>
              <w:rPr>
                <w:i/>
                <w:sz w:val="18"/>
                <w:szCs w:val="18"/>
                <w:lang w:eastAsia="lv-LV"/>
              </w:rPr>
              <w:t>41</w:t>
            </w:r>
            <w:r w:rsidRPr="00E81737">
              <w:rPr>
                <w:i/>
                <w:sz w:val="18"/>
                <w:szCs w:val="18"/>
                <w:lang w:eastAsia="lv-LV"/>
              </w:rPr>
              <w:t>,0</w:t>
            </w:r>
          </w:p>
        </w:tc>
        <w:tc>
          <w:tcPr>
            <w:tcW w:w="1243" w:type="dxa"/>
            <w:tcBorders>
              <w:top w:val="single" w:sz="4" w:space="0" w:color="auto"/>
              <w:left w:val="single" w:sz="4" w:space="0" w:color="auto"/>
              <w:bottom w:val="single" w:sz="4" w:space="0" w:color="auto"/>
              <w:right w:val="single" w:sz="4" w:space="0" w:color="auto"/>
            </w:tcBorders>
            <w:vAlign w:val="center"/>
          </w:tcPr>
          <w:p w14:paraId="5A3574AA"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 xml:space="preserve">1) </w:t>
            </w:r>
            <w:r>
              <w:rPr>
                <w:i/>
                <w:sz w:val="18"/>
                <w:szCs w:val="18"/>
                <w:lang w:eastAsia="lv-LV"/>
              </w:rPr>
              <w:t>3</w:t>
            </w:r>
            <w:r w:rsidRPr="00E81737">
              <w:rPr>
                <w:i/>
                <w:sz w:val="18"/>
                <w:szCs w:val="18"/>
                <w:lang w:eastAsia="lv-LV"/>
              </w:rPr>
              <w:t>0,0</w:t>
            </w:r>
          </w:p>
          <w:p w14:paraId="4FC990C6" w14:textId="77777777" w:rsidR="00F26638" w:rsidRPr="00E81737" w:rsidRDefault="00F26638" w:rsidP="00DC27D3">
            <w:pPr>
              <w:pStyle w:val="Tabuluvirsraksti"/>
              <w:spacing w:after="0"/>
              <w:rPr>
                <w:i/>
                <w:sz w:val="18"/>
                <w:szCs w:val="18"/>
                <w:lang w:eastAsia="lv-LV"/>
              </w:rPr>
            </w:pPr>
            <w:r w:rsidRPr="00E81737">
              <w:rPr>
                <w:i/>
                <w:sz w:val="18"/>
                <w:szCs w:val="18"/>
                <w:lang w:eastAsia="lv-LV"/>
              </w:rPr>
              <w:t>2) 30,0</w:t>
            </w:r>
          </w:p>
        </w:tc>
      </w:tr>
      <w:tr w:rsidR="00F26638" w:rsidRPr="00480A5F" w14:paraId="1DA84499" w14:textId="77777777" w:rsidTr="00DC27D3">
        <w:trPr>
          <w:trHeight w:val="143"/>
        </w:trPr>
        <w:tc>
          <w:tcPr>
            <w:tcW w:w="3828" w:type="dxa"/>
            <w:vAlign w:val="center"/>
          </w:tcPr>
          <w:p w14:paraId="2CE16444" w14:textId="77777777" w:rsidR="00F26638" w:rsidRPr="00480A5F" w:rsidRDefault="00F26638" w:rsidP="00DC27D3">
            <w:pPr>
              <w:pStyle w:val="Tabuluvirsraksti"/>
              <w:spacing w:after="0"/>
              <w:jc w:val="left"/>
              <w:rPr>
                <w:i/>
                <w:sz w:val="18"/>
                <w:szCs w:val="18"/>
                <w:lang w:eastAsia="lv-LV"/>
              </w:rPr>
            </w:pPr>
            <w:r w:rsidRPr="00043FD1">
              <w:rPr>
                <w:b/>
                <w:bCs/>
                <w:iCs/>
                <w:sz w:val="18"/>
                <w:szCs w:val="18"/>
                <w:lang w:eastAsia="lv-LV"/>
              </w:rPr>
              <w:t xml:space="preserve">Valdības </w:t>
            </w:r>
            <w:r>
              <w:rPr>
                <w:b/>
                <w:bCs/>
                <w:iCs/>
                <w:sz w:val="18"/>
                <w:szCs w:val="18"/>
                <w:lang w:eastAsia="lv-LV"/>
              </w:rPr>
              <w:t>deklarācija</w:t>
            </w:r>
          </w:p>
        </w:tc>
        <w:tc>
          <w:tcPr>
            <w:tcW w:w="5247" w:type="dxa"/>
            <w:gridSpan w:val="3"/>
            <w:tcBorders>
              <w:top w:val="single" w:sz="4" w:space="0" w:color="auto"/>
              <w:left w:val="single" w:sz="4" w:space="0" w:color="auto"/>
              <w:bottom w:val="single" w:sz="4" w:space="0" w:color="auto"/>
              <w:right w:val="single" w:sz="4" w:space="0" w:color="auto"/>
            </w:tcBorders>
          </w:tcPr>
          <w:p w14:paraId="5DD05DB8" w14:textId="77777777" w:rsidR="00F26638" w:rsidRPr="00810479" w:rsidRDefault="00F26638" w:rsidP="00DC27D3">
            <w:pPr>
              <w:pStyle w:val="Tabuluvirsraksti"/>
              <w:spacing w:after="0"/>
              <w:jc w:val="left"/>
              <w:rPr>
                <w:i/>
                <w:iCs/>
                <w:color w:val="000000" w:themeColor="text1"/>
                <w:sz w:val="18"/>
                <w:szCs w:val="18"/>
              </w:rPr>
            </w:pPr>
            <w:r>
              <w:rPr>
                <w:i/>
                <w:iCs/>
                <w:color w:val="000000" w:themeColor="text1"/>
                <w:sz w:val="18"/>
                <w:szCs w:val="18"/>
              </w:rPr>
              <w:t>20.,35.</w:t>
            </w:r>
          </w:p>
        </w:tc>
      </w:tr>
    </w:tbl>
    <w:p w14:paraId="5B5C5282" w14:textId="77777777" w:rsidR="00F26638" w:rsidRPr="003170FE" w:rsidRDefault="00F26638" w:rsidP="00F26638">
      <w:pPr>
        <w:pStyle w:val="Tabuluvirsraksti"/>
        <w:spacing w:after="0"/>
        <w:jc w:val="both"/>
        <w:rPr>
          <w:sz w:val="16"/>
          <w:szCs w:val="14"/>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26638" w:rsidRPr="00480A5F" w14:paraId="53CEA89E" w14:textId="77777777" w:rsidTr="00DC27D3">
        <w:trPr>
          <w:trHeight w:val="283"/>
          <w:tblHeader/>
        </w:trPr>
        <w:tc>
          <w:tcPr>
            <w:tcW w:w="2840" w:type="dxa"/>
          </w:tcPr>
          <w:p w14:paraId="7FD63684" w14:textId="77777777" w:rsidR="00F26638" w:rsidRPr="00480A5F" w:rsidRDefault="00F26638" w:rsidP="00DC27D3">
            <w:pPr>
              <w:spacing w:after="0"/>
              <w:rPr>
                <w:sz w:val="18"/>
                <w:szCs w:val="18"/>
              </w:rPr>
            </w:pPr>
          </w:p>
        </w:tc>
        <w:tc>
          <w:tcPr>
            <w:tcW w:w="1246" w:type="dxa"/>
            <w:shd w:val="clear" w:color="auto" w:fill="auto"/>
          </w:tcPr>
          <w:p w14:paraId="57F6585E" w14:textId="77777777" w:rsidR="00F26638" w:rsidRPr="00480A5F" w:rsidRDefault="00F26638" w:rsidP="00DC27D3">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47" w:type="dxa"/>
            <w:shd w:val="clear" w:color="auto" w:fill="auto"/>
          </w:tcPr>
          <w:p w14:paraId="20A8F614" w14:textId="77777777" w:rsidR="00F26638" w:rsidRPr="00480A5F" w:rsidRDefault="00F26638" w:rsidP="00DC27D3">
            <w:pPr>
              <w:pStyle w:val="tabteksts"/>
              <w:jc w:val="center"/>
              <w:rPr>
                <w:szCs w:val="18"/>
                <w:lang w:eastAsia="lv-LV"/>
              </w:rPr>
            </w:pPr>
            <w:r>
              <w:rPr>
                <w:lang w:eastAsia="lv-LV"/>
              </w:rPr>
              <w:t>2023.</w:t>
            </w:r>
            <w:r w:rsidRPr="00D42431">
              <w:rPr>
                <w:lang w:eastAsia="lv-LV"/>
              </w:rPr>
              <w:t xml:space="preserve"> gada     plāns</w:t>
            </w:r>
          </w:p>
        </w:tc>
        <w:tc>
          <w:tcPr>
            <w:tcW w:w="1247" w:type="dxa"/>
          </w:tcPr>
          <w:p w14:paraId="0CF50E46" w14:textId="77777777" w:rsidR="00F26638" w:rsidRPr="00480A5F"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1245" w:type="dxa"/>
          </w:tcPr>
          <w:p w14:paraId="30313EF7" w14:textId="77777777" w:rsidR="00F26638" w:rsidRPr="00480A5F"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szCs w:val="12"/>
                <w:lang w:eastAsia="lv-LV"/>
              </w:rPr>
              <w:t>prognoze</w:t>
            </w:r>
          </w:p>
        </w:tc>
        <w:tc>
          <w:tcPr>
            <w:tcW w:w="1249" w:type="dxa"/>
          </w:tcPr>
          <w:p w14:paraId="6C4951A9" w14:textId="77777777" w:rsidR="00F26638" w:rsidRPr="00480A5F" w:rsidRDefault="00F26638" w:rsidP="00DC27D3">
            <w:pPr>
              <w:spacing w:after="0"/>
              <w:ind w:firstLine="2"/>
              <w:jc w:val="center"/>
              <w:rPr>
                <w:sz w:val="18"/>
                <w:szCs w:val="18"/>
              </w:rPr>
            </w:pPr>
            <w:r w:rsidRPr="00CB7BBD">
              <w:rPr>
                <w:sz w:val="18"/>
                <w:szCs w:val="12"/>
                <w:lang w:eastAsia="lv-LV"/>
              </w:rPr>
              <w:t xml:space="preserve">2026. gada </w:t>
            </w:r>
            <w:r>
              <w:rPr>
                <w:sz w:val="18"/>
                <w:szCs w:val="12"/>
                <w:lang w:eastAsia="lv-LV"/>
              </w:rPr>
              <w:t>prognoze</w:t>
            </w:r>
          </w:p>
        </w:tc>
      </w:tr>
      <w:tr w:rsidR="00F26638" w:rsidRPr="00480A5F" w14:paraId="1E803CDD" w14:textId="77777777" w:rsidTr="00DC27D3">
        <w:tc>
          <w:tcPr>
            <w:tcW w:w="9074" w:type="dxa"/>
            <w:gridSpan w:val="6"/>
            <w:shd w:val="clear" w:color="auto" w:fill="D9D9D9" w:themeFill="background1" w:themeFillShade="D9"/>
          </w:tcPr>
          <w:p w14:paraId="3A27A8B7" w14:textId="77777777" w:rsidR="00F26638" w:rsidRPr="00480A5F" w:rsidRDefault="00F26638" w:rsidP="00DC27D3">
            <w:pPr>
              <w:spacing w:after="0"/>
              <w:jc w:val="center"/>
              <w:rPr>
                <w:b/>
                <w:sz w:val="18"/>
                <w:szCs w:val="18"/>
              </w:rPr>
            </w:pPr>
            <w:r w:rsidRPr="00480A5F">
              <w:rPr>
                <w:b/>
                <w:sz w:val="18"/>
                <w:szCs w:val="18"/>
              </w:rPr>
              <w:t>Ieguldījumi</w:t>
            </w:r>
          </w:p>
        </w:tc>
      </w:tr>
      <w:tr w:rsidR="00F26638" w:rsidRPr="00480A5F" w14:paraId="5AC60F19" w14:textId="77777777" w:rsidTr="00DC27D3">
        <w:trPr>
          <w:trHeight w:val="142"/>
        </w:trPr>
        <w:tc>
          <w:tcPr>
            <w:tcW w:w="2840" w:type="dxa"/>
            <w:vMerge w:val="restart"/>
          </w:tcPr>
          <w:p w14:paraId="38ABAF98" w14:textId="77777777" w:rsidR="00F26638" w:rsidRPr="00141702" w:rsidRDefault="00F26638" w:rsidP="00DC27D3">
            <w:pPr>
              <w:spacing w:after="0"/>
              <w:ind w:firstLine="0"/>
              <w:rPr>
                <w:b/>
                <w:sz w:val="18"/>
                <w:szCs w:val="18"/>
                <w:lang w:eastAsia="lv-LV"/>
              </w:rPr>
            </w:pPr>
            <w:r w:rsidRPr="00141702">
              <w:rPr>
                <w:b/>
                <w:sz w:val="18"/>
                <w:szCs w:val="18"/>
                <w:lang w:eastAsia="lv-LV"/>
              </w:rPr>
              <w:t xml:space="preserve">Izdevumi kopā, </w:t>
            </w:r>
            <w:proofErr w:type="spellStart"/>
            <w:r w:rsidRPr="00141702">
              <w:rPr>
                <w:i/>
                <w:sz w:val="18"/>
                <w:szCs w:val="18"/>
                <w:lang w:eastAsia="lv-LV"/>
              </w:rPr>
              <w:t>euro</w:t>
            </w:r>
            <w:proofErr w:type="spellEnd"/>
            <w:r w:rsidRPr="00141702">
              <w:rPr>
                <w:i/>
                <w:sz w:val="18"/>
                <w:szCs w:val="18"/>
                <w:lang w:eastAsia="lv-LV"/>
              </w:rPr>
              <w:t>,</w:t>
            </w:r>
            <w:r w:rsidRPr="00141702">
              <w:rPr>
                <w:sz w:val="18"/>
                <w:szCs w:val="18"/>
                <w:lang w:eastAsia="lv-LV"/>
              </w:rPr>
              <w:t xml:space="preserve"> t.sk.:</w:t>
            </w:r>
          </w:p>
          <w:p w14:paraId="2D7C34BC" w14:textId="77777777" w:rsidR="00F26638" w:rsidRPr="00141702" w:rsidRDefault="00F26638" w:rsidP="00DC27D3">
            <w:pPr>
              <w:spacing w:after="0"/>
              <w:ind w:firstLine="0"/>
              <w:rPr>
                <w:sz w:val="18"/>
                <w:szCs w:val="18"/>
              </w:rPr>
            </w:pPr>
            <w:r w:rsidRPr="00141702">
              <w:rPr>
                <w:b/>
                <w:sz w:val="18"/>
                <w:szCs w:val="18"/>
                <w:lang w:eastAsia="lv-LV"/>
              </w:rPr>
              <w:t>Vidējais amata vietu skaits</w:t>
            </w:r>
            <w:r w:rsidRPr="00141702">
              <w:rPr>
                <w:sz w:val="18"/>
                <w:szCs w:val="18"/>
                <w:lang w:eastAsia="lv-LV"/>
              </w:rPr>
              <w:t xml:space="preserve"> </w:t>
            </w:r>
            <w:r w:rsidRPr="00141702">
              <w:rPr>
                <w:b/>
                <w:sz w:val="18"/>
                <w:szCs w:val="18"/>
                <w:lang w:eastAsia="lv-LV"/>
              </w:rPr>
              <w:t>kopā</w:t>
            </w:r>
            <w:r w:rsidRPr="00141702">
              <w:rPr>
                <w:sz w:val="18"/>
                <w:szCs w:val="18"/>
                <w:lang w:eastAsia="lv-LV"/>
              </w:rPr>
              <w:t>, t.sk.:</w:t>
            </w:r>
          </w:p>
        </w:tc>
        <w:tc>
          <w:tcPr>
            <w:tcW w:w="1246" w:type="dxa"/>
          </w:tcPr>
          <w:p w14:paraId="10FFD3F6" w14:textId="77777777" w:rsidR="00F26638" w:rsidRPr="00163B9C" w:rsidRDefault="00F26638" w:rsidP="00DC27D3">
            <w:pPr>
              <w:spacing w:after="0"/>
              <w:ind w:firstLine="0"/>
              <w:jc w:val="right"/>
              <w:rPr>
                <w:b/>
                <w:bCs/>
                <w:color w:val="000000"/>
                <w:sz w:val="18"/>
                <w:szCs w:val="18"/>
              </w:rPr>
            </w:pPr>
            <w:r>
              <w:rPr>
                <w:b/>
                <w:bCs/>
                <w:color w:val="000000"/>
                <w:sz w:val="18"/>
                <w:szCs w:val="18"/>
              </w:rPr>
              <w:t>8 525 859</w:t>
            </w:r>
          </w:p>
        </w:tc>
        <w:tc>
          <w:tcPr>
            <w:tcW w:w="1247" w:type="dxa"/>
          </w:tcPr>
          <w:p w14:paraId="417338AB" w14:textId="77777777" w:rsidR="00F26638" w:rsidRPr="00B9107C" w:rsidRDefault="00F26638" w:rsidP="00DC27D3">
            <w:pPr>
              <w:pStyle w:val="tabteksts"/>
              <w:jc w:val="right"/>
              <w:rPr>
                <w:b/>
                <w:szCs w:val="18"/>
                <w:lang w:eastAsia="lv-LV"/>
              </w:rPr>
            </w:pPr>
            <w:r w:rsidRPr="00B9107C">
              <w:rPr>
                <w:b/>
                <w:szCs w:val="18"/>
                <w:lang w:eastAsia="lv-LV"/>
              </w:rPr>
              <w:t>10 777 273</w:t>
            </w:r>
          </w:p>
        </w:tc>
        <w:tc>
          <w:tcPr>
            <w:tcW w:w="1247" w:type="dxa"/>
          </w:tcPr>
          <w:p w14:paraId="7C51C9B7" w14:textId="77777777" w:rsidR="00F26638" w:rsidRPr="00B9107C" w:rsidRDefault="00F26638" w:rsidP="00DC27D3">
            <w:pPr>
              <w:pStyle w:val="tabteksts"/>
              <w:jc w:val="right"/>
              <w:rPr>
                <w:b/>
                <w:szCs w:val="18"/>
                <w:lang w:eastAsia="lv-LV"/>
              </w:rPr>
            </w:pPr>
            <w:r w:rsidRPr="00A50F02">
              <w:rPr>
                <w:b/>
                <w:szCs w:val="18"/>
                <w:lang w:eastAsia="lv-LV"/>
              </w:rPr>
              <w:t>11 850 851</w:t>
            </w:r>
          </w:p>
        </w:tc>
        <w:tc>
          <w:tcPr>
            <w:tcW w:w="1245" w:type="dxa"/>
          </w:tcPr>
          <w:p w14:paraId="68B46A43" w14:textId="77777777" w:rsidR="00F26638" w:rsidRPr="00B9107C" w:rsidRDefault="00F26638" w:rsidP="00DC27D3">
            <w:pPr>
              <w:pStyle w:val="tabteksts"/>
              <w:jc w:val="right"/>
              <w:rPr>
                <w:b/>
                <w:szCs w:val="18"/>
                <w:lang w:eastAsia="lv-LV"/>
              </w:rPr>
            </w:pPr>
            <w:r w:rsidRPr="00A50F02">
              <w:rPr>
                <w:b/>
                <w:szCs w:val="18"/>
                <w:lang w:eastAsia="lv-LV"/>
              </w:rPr>
              <w:t>11 259 283</w:t>
            </w:r>
          </w:p>
        </w:tc>
        <w:tc>
          <w:tcPr>
            <w:tcW w:w="1249" w:type="dxa"/>
          </w:tcPr>
          <w:p w14:paraId="6C5D850C" w14:textId="77777777" w:rsidR="00F26638" w:rsidRPr="00B9107C" w:rsidRDefault="00F26638" w:rsidP="00DC27D3">
            <w:pPr>
              <w:spacing w:after="0"/>
              <w:ind w:firstLine="5"/>
              <w:jc w:val="right"/>
              <w:rPr>
                <w:b/>
                <w:sz w:val="18"/>
                <w:szCs w:val="18"/>
              </w:rPr>
            </w:pPr>
            <w:r w:rsidRPr="00A50F02">
              <w:rPr>
                <w:b/>
                <w:sz w:val="18"/>
                <w:szCs w:val="18"/>
              </w:rPr>
              <w:t>11 208 485</w:t>
            </w:r>
          </w:p>
        </w:tc>
      </w:tr>
      <w:tr w:rsidR="00F26638" w:rsidRPr="00480A5F" w14:paraId="33ECBAFA" w14:textId="77777777" w:rsidTr="00DC27D3">
        <w:trPr>
          <w:trHeight w:val="425"/>
        </w:trPr>
        <w:tc>
          <w:tcPr>
            <w:tcW w:w="2840" w:type="dxa"/>
            <w:vMerge/>
          </w:tcPr>
          <w:p w14:paraId="7B3E2817" w14:textId="77777777" w:rsidR="00F26638" w:rsidRPr="00141702" w:rsidRDefault="00F26638" w:rsidP="00DC27D3">
            <w:pPr>
              <w:rPr>
                <w:sz w:val="18"/>
                <w:szCs w:val="18"/>
              </w:rPr>
            </w:pPr>
          </w:p>
        </w:tc>
        <w:tc>
          <w:tcPr>
            <w:tcW w:w="1246" w:type="dxa"/>
          </w:tcPr>
          <w:p w14:paraId="1A94FDC8" w14:textId="77777777" w:rsidR="00F26638" w:rsidRPr="00CE1F8D" w:rsidRDefault="00F26638" w:rsidP="00DC27D3">
            <w:pPr>
              <w:spacing w:after="0"/>
              <w:ind w:firstLine="0"/>
              <w:jc w:val="right"/>
              <w:rPr>
                <w:b/>
                <w:bCs/>
                <w:sz w:val="18"/>
                <w:szCs w:val="18"/>
              </w:rPr>
            </w:pPr>
            <w:r w:rsidRPr="00CE1F8D">
              <w:rPr>
                <w:b/>
                <w:bCs/>
                <w:sz w:val="18"/>
                <w:szCs w:val="18"/>
              </w:rPr>
              <w:t>235</w:t>
            </w:r>
          </w:p>
        </w:tc>
        <w:tc>
          <w:tcPr>
            <w:tcW w:w="1247" w:type="dxa"/>
          </w:tcPr>
          <w:p w14:paraId="60D8AC35" w14:textId="77777777" w:rsidR="00F26638" w:rsidRPr="00CE1F8D" w:rsidRDefault="00F26638" w:rsidP="00DC27D3">
            <w:pPr>
              <w:spacing w:after="0"/>
              <w:ind w:firstLine="0"/>
              <w:jc w:val="right"/>
              <w:rPr>
                <w:b/>
                <w:bCs/>
                <w:sz w:val="18"/>
                <w:szCs w:val="18"/>
              </w:rPr>
            </w:pPr>
            <w:r w:rsidRPr="00CE1F8D">
              <w:rPr>
                <w:b/>
                <w:bCs/>
                <w:sz w:val="18"/>
                <w:szCs w:val="18"/>
              </w:rPr>
              <w:t>229</w:t>
            </w:r>
          </w:p>
        </w:tc>
        <w:tc>
          <w:tcPr>
            <w:tcW w:w="1247" w:type="dxa"/>
          </w:tcPr>
          <w:p w14:paraId="73536330" w14:textId="77777777" w:rsidR="00F26638" w:rsidRPr="00CE1F8D" w:rsidRDefault="00F26638" w:rsidP="00DC27D3">
            <w:pPr>
              <w:spacing w:after="0"/>
              <w:ind w:firstLine="0"/>
              <w:jc w:val="right"/>
              <w:rPr>
                <w:b/>
                <w:bCs/>
                <w:sz w:val="18"/>
                <w:szCs w:val="18"/>
              </w:rPr>
            </w:pPr>
            <w:r w:rsidRPr="00CE1F8D">
              <w:rPr>
                <w:b/>
                <w:bCs/>
                <w:sz w:val="18"/>
                <w:szCs w:val="18"/>
              </w:rPr>
              <w:t>237</w:t>
            </w:r>
          </w:p>
        </w:tc>
        <w:tc>
          <w:tcPr>
            <w:tcW w:w="1245" w:type="dxa"/>
          </w:tcPr>
          <w:p w14:paraId="611124E4" w14:textId="77777777" w:rsidR="00F26638" w:rsidRPr="00CE1F8D" w:rsidRDefault="00F26638" w:rsidP="00DC27D3">
            <w:pPr>
              <w:spacing w:after="0"/>
              <w:ind w:firstLine="0"/>
              <w:jc w:val="right"/>
              <w:rPr>
                <w:b/>
                <w:bCs/>
                <w:sz w:val="18"/>
                <w:szCs w:val="18"/>
              </w:rPr>
            </w:pPr>
            <w:r w:rsidRPr="00CE1F8D">
              <w:rPr>
                <w:b/>
                <w:bCs/>
                <w:sz w:val="18"/>
                <w:szCs w:val="18"/>
              </w:rPr>
              <w:t>233</w:t>
            </w:r>
          </w:p>
        </w:tc>
        <w:tc>
          <w:tcPr>
            <w:tcW w:w="1249" w:type="dxa"/>
          </w:tcPr>
          <w:p w14:paraId="69C133CA" w14:textId="77777777" w:rsidR="00F26638" w:rsidRPr="00B9107C" w:rsidRDefault="00F26638" w:rsidP="00DC27D3">
            <w:pPr>
              <w:spacing w:after="0"/>
              <w:ind w:firstLine="5"/>
              <w:jc w:val="right"/>
              <w:rPr>
                <w:b/>
                <w:sz w:val="18"/>
                <w:szCs w:val="18"/>
              </w:rPr>
            </w:pPr>
            <w:r>
              <w:rPr>
                <w:b/>
                <w:sz w:val="18"/>
                <w:szCs w:val="18"/>
              </w:rPr>
              <w:t>232</w:t>
            </w:r>
          </w:p>
        </w:tc>
      </w:tr>
      <w:tr w:rsidR="00F26638" w:rsidRPr="00480A5F" w14:paraId="191B82C9" w14:textId="77777777" w:rsidTr="00DC27D3">
        <w:trPr>
          <w:trHeight w:val="142"/>
        </w:trPr>
        <w:tc>
          <w:tcPr>
            <w:tcW w:w="2840" w:type="dxa"/>
            <w:vMerge w:val="restart"/>
            <w:vAlign w:val="center"/>
          </w:tcPr>
          <w:p w14:paraId="1BCDE68F" w14:textId="77777777" w:rsidR="00F26638" w:rsidRPr="00141702" w:rsidRDefault="00F26638" w:rsidP="00DC27D3">
            <w:pPr>
              <w:spacing w:after="0"/>
              <w:ind w:firstLine="318"/>
              <w:rPr>
                <w:sz w:val="18"/>
                <w:szCs w:val="18"/>
              </w:rPr>
            </w:pPr>
            <w:r w:rsidRPr="00141702">
              <w:rPr>
                <w:sz w:val="18"/>
                <w:szCs w:val="18"/>
                <w:lang w:eastAsia="lv-LV"/>
              </w:rPr>
              <w:t>97.00.00. Nozaru vadība un politikas plānošana</w:t>
            </w:r>
          </w:p>
        </w:tc>
        <w:tc>
          <w:tcPr>
            <w:tcW w:w="1246" w:type="dxa"/>
          </w:tcPr>
          <w:p w14:paraId="4512B857" w14:textId="77777777" w:rsidR="00F26638" w:rsidRPr="00564BF6" w:rsidRDefault="00F26638" w:rsidP="00DC27D3">
            <w:pPr>
              <w:spacing w:after="0"/>
              <w:ind w:firstLine="0"/>
              <w:jc w:val="right"/>
              <w:rPr>
                <w:sz w:val="18"/>
                <w:szCs w:val="18"/>
              </w:rPr>
            </w:pPr>
            <w:r w:rsidRPr="00564BF6">
              <w:rPr>
                <w:sz w:val="18"/>
                <w:szCs w:val="18"/>
              </w:rPr>
              <w:t>7 557 701</w:t>
            </w:r>
          </w:p>
        </w:tc>
        <w:tc>
          <w:tcPr>
            <w:tcW w:w="1247" w:type="dxa"/>
          </w:tcPr>
          <w:p w14:paraId="7A36CAE0" w14:textId="77777777" w:rsidR="00F26638" w:rsidRPr="00B9107C" w:rsidRDefault="00F26638" w:rsidP="00DC27D3">
            <w:pPr>
              <w:spacing w:after="0"/>
              <w:ind w:firstLine="0"/>
              <w:jc w:val="right"/>
              <w:rPr>
                <w:sz w:val="18"/>
                <w:szCs w:val="18"/>
              </w:rPr>
            </w:pPr>
            <w:r w:rsidRPr="00B9107C">
              <w:rPr>
                <w:sz w:val="18"/>
                <w:szCs w:val="18"/>
              </w:rPr>
              <w:t>9 751 563</w:t>
            </w:r>
          </w:p>
        </w:tc>
        <w:tc>
          <w:tcPr>
            <w:tcW w:w="1247" w:type="dxa"/>
          </w:tcPr>
          <w:p w14:paraId="2311FB72" w14:textId="77777777" w:rsidR="00F26638" w:rsidRPr="00B9107C" w:rsidRDefault="00F26638" w:rsidP="00DC27D3">
            <w:pPr>
              <w:spacing w:after="0"/>
              <w:ind w:firstLine="0"/>
              <w:jc w:val="right"/>
              <w:rPr>
                <w:sz w:val="18"/>
                <w:szCs w:val="18"/>
              </w:rPr>
            </w:pPr>
            <w:r w:rsidRPr="00AC1B63">
              <w:rPr>
                <w:sz w:val="18"/>
                <w:szCs w:val="18"/>
              </w:rPr>
              <w:t>10 794 847</w:t>
            </w:r>
          </w:p>
        </w:tc>
        <w:tc>
          <w:tcPr>
            <w:tcW w:w="1245" w:type="dxa"/>
          </w:tcPr>
          <w:p w14:paraId="03E818DD" w14:textId="77777777" w:rsidR="00F26638" w:rsidRPr="00B9107C" w:rsidRDefault="00F26638" w:rsidP="00DC27D3">
            <w:pPr>
              <w:spacing w:after="0"/>
              <w:ind w:firstLine="0"/>
              <w:jc w:val="right"/>
              <w:rPr>
                <w:sz w:val="18"/>
                <w:szCs w:val="18"/>
              </w:rPr>
            </w:pPr>
            <w:r w:rsidRPr="00102F59">
              <w:rPr>
                <w:sz w:val="18"/>
                <w:szCs w:val="18"/>
              </w:rPr>
              <w:t>10 700 124</w:t>
            </w:r>
          </w:p>
        </w:tc>
        <w:tc>
          <w:tcPr>
            <w:tcW w:w="1249" w:type="dxa"/>
          </w:tcPr>
          <w:p w14:paraId="7A0E7E98" w14:textId="77777777" w:rsidR="00F26638" w:rsidRPr="00B9107C" w:rsidRDefault="00F26638" w:rsidP="00DC27D3">
            <w:pPr>
              <w:spacing w:after="0"/>
              <w:ind w:firstLine="0"/>
              <w:jc w:val="right"/>
              <w:rPr>
                <w:sz w:val="18"/>
                <w:szCs w:val="18"/>
              </w:rPr>
            </w:pPr>
            <w:r w:rsidRPr="00102F59">
              <w:rPr>
                <w:sz w:val="18"/>
                <w:szCs w:val="18"/>
              </w:rPr>
              <w:t>10 656 041</w:t>
            </w:r>
          </w:p>
        </w:tc>
      </w:tr>
      <w:tr w:rsidR="00F26638" w:rsidRPr="00480A5F" w14:paraId="4439F057" w14:textId="77777777" w:rsidTr="00DC27D3">
        <w:trPr>
          <w:trHeight w:val="142"/>
        </w:trPr>
        <w:tc>
          <w:tcPr>
            <w:tcW w:w="2840" w:type="dxa"/>
            <w:vMerge/>
          </w:tcPr>
          <w:p w14:paraId="4F750C58" w14:textId="77777777" w:rsidR="00F26638" w:rsidRPr="00480A5F" w:rsidRDefault="00F26638" w:rsidP="00DC27D3">
            <w:pPr>
              <w:ind w:firstLine="318"/>
              <w:rPr>
                <w:sz w:val="18"/>
                <w:szCs w:val="18"/>
              </w:rPr>
            </w:pPr>
          </w:p>
        </w:tc>
        <w:tc>
          <w:tcPr>
            <w:tcW w:w="1246" w:type="dxa"/>
          </w:tcPr>
          <w:p w14:paraId="58677611" w14:textId="77777777" w:rsidR="00F26638" w:rsidRPr="00B9107C" w:rsidRDefault="00F26638" w:rsidP="00DC27D3">
            <w:pPr>
              <w:spacing w:after="0"/>
              <w:ind w:firstLine="0"/>
              <w:jc w:val="right"/>
              <w:rPr>
                <w:sz w:val="18"/>
                <w:szCs w:val="18"/>
              </w:rPr>
            </w:pPr>
            <w:r>
              <w:rPr>
                <w:sz w:val="18"/>
                <w:szCs w:val="18"/>
              </w:rPr>
              <w:t>218</w:t>
            </w:r>
          </w:p>
        </w:tc>
        <w:tc>
          <w:tcPr>
            <w:tcW w:w="1247" w:type="dxa"/>
          </w:tcPr>
          <w:p w14:paraId="14294BCF" w14:textId="77777777" w:rsidR="00F26638" w:rsidRPr="00B9107C" w:rsidRDefault="00F26638" w:rsidP="00DC27D3">
            <w:pPr>
              <w:spacing w:after="0"/>
              <w:ind w:firstLine="0"/>
              <w:jc w:val="right"/>
              <w:rPr>
                <w:sz w:val="18"/>
                <w:szCs w:val="18"/>
              </w:rPr>
            </w:pPr>
            <w:r w:rsidRPr="00B9107C">
              <w:rPr>
                <w:sz w:val="18"/>
                <w:szCs w:val="18"/>
              </w:rPr>
              <w:t>216</w:t>
            </w:r>
          </w:p>
        </w:tc>
        <w:tc>
          <w:tcPr>
            <w:tcW w:w="1247" w:type="dxa"/>
          </w:tcPr>
          <w:p w14:paraId="0F4E11AE" w14:textId="77777777" w:rsidR="00F26638" w:rsidRPr="00B9107C" w:rsidRDefault="00F26638" w:rsidP="00DC27D3">
            <w:pPr>
              <w:spacing w:after="0"/>
              <w:ind w:firstLine="0"/>
              <w:jc w:val="right"/>
              <w:rPr>
                <w:sz w:val="18"/>
                <w:szCs w:val="18"/>
              </w:rPr>
            </w:pPr>
            <w:r>
              <w:rPr>
                <w:sz w:val="18"/>
                <w:szCs w:val="18"/>
              </w:rPr>
              <w:t>222</w:t>
            </w:r>
          </w:p>
        </w:tc>
        <w:tc>
          <w:tcPr>
            <w:tcW w:w="1245" w:type="dxa"/>
          </w:tcPr>
          <w:p w14:paraId="4108ECA5" w14:textId="77777777" w:rsidR="00F26638" w:rsidRPr="00B9107C" w:rsidRDefault="00F26638" w:rsidP="00DC27D3">
            <w:pPr>
              <w:spacing w:after="0"/>
              <w:ind w:firstLine="0"/>
              <w:jc w:val="right"/>
              <w:rPr>
                <w:sz w:val="18"/>
                <w:szCs w:val="18"/>
              </w:rPr>
            </w:pPr>
            <w:r>
              <w:rPr>
                <w:sz w:val="18"/>
                <w:szCs w:val="18"/>
              </w:rPr>
              <w:t>222</w:t>
            </w:r>
          </w:p>
        </w:tc>
        <w:tc>
          <w:tcPr>
            <w:tcW w:w="1249" w:type="dxa"/>
          </w:tcPr>
          <w:p w14:paraId="0E6B44C5" w14:textId="77777777" w:rsidR="00F26638" w:rsidRPr="00B9107C" w:rsidRDefault="00F26638" w:rsidP="00DC27D3">
            <w:pPr>
              <w:spacing w:after="0"/>
              <w:ind w:firstLine="0"/>
              <w:jc w:val="right"/>
              <w:rPr>
                <w:sz w:val="18"/>
                <w:szCs w:val="18"/>
              </w:rPr>
            </w:pPr>
            <w:r>
              <w:rPr>
                <w:sz w:val="18"/>
                <w:szCs w:val="18"/>
              </w:rPr>
              <w:t>221</w:t>
            </w:r>
          </w:p>
        </w:tc>
      </w:tr>
      <w:tr w:rsidR="00F26638" w:rsidRPr="00480A5F" w14:paraId="08AC742B" w14:textId="77777777" w:rsidTr="00DC27D3">
        <w:trPr>
          <w:trHeight w:val="142"/>
        </w:trPr>
        <w:tc>
          <w:tcPr>
            <w:tcW w:w="2840" w:type="dxa"/>
            <w:vMerge w:val="restart"/>
            <w:vAlign w:val="center"/>
          </w:tcPr>
          <w:p w14:paraId="7DC60AF9" w14:textId="77777777" w:rsidR="00F26638" w:rsidRPr="00480A5F" w:rsidRDefault="00F26638" w:rsidP="00DC27D3">
            <w:pPr>
              <w:spacing w:after="0"/>
              <w:ind w:firstLine="318"/>
              <w:rPr>
                <w:sz w:val="18"/>
                <w:szCs w:val="18"/>
              </w:rPr>
            </w:pPr>
            <w:r w:rsidRPr="002C5646">
              <w:rPr>
                <w:sz w:val="18"/>
                <w:szCs w:val="18"/>
              </w:rPr>
              <w:t>48.00.00 Tiesiskās un starpvalstu sadarbības pasākumu īstenošana</w:t>
            </w:r>
          </w:p>
        </w:tc>
        <w:tc>
          <w:tcPr>
            <w:tcW w:w="1246" w:type="dxa"/>
          </w:tcPr>
          <w:p w14:paraId="319FFCB3" w14:textId="77777777" w:rsidR="00F26638" w:rsidRPr="003401E8" w:rsidRDefault="00F26638" w:rsidP="00DC27D3">
            <w:pPr>
              <w:spacing w:after="0"/>
              <w:ind w:firstLine="0"/>
              <w:jc w:val="right"/>
              <w:rPr>
                <w:sz w:val="18"/>
                <w:szCs w:val="18"/>
              </w:rPr>
            </w:pPr>
            <w:r w:rsidRPr="003401E8">
              <w:rPr>
                <w:sz w:val="18"/>
                <w:szCs w:val="18"/>
              </w:rPr>
              <w:t>35 489</w:t>
            </w:r>
          </w:p>
        </w:tc>
        <w:tc>
          <w:tcPr>
            <w:tcW w:w="1247" w:type="dxa"/>
          </w:tcPr>
          <w:p w14:paraId="61AE3DCF" w14:textId="77777777" w:rsidR="00F26638" w:rsidRPr="00B9107C" w:rsidRDefault="00F26638" w:rsidP="00DC27D3">
            <w:pPr>
              <w:spacing w:after="0"/>
              <w:ind w:firstLine="0"/>
              <w:jc w:val="right"/>
              <w:rPr>
                <w:sz w:val="18"/>
                <w:szCs w:val="18"/>
              </w:rPr>
            </w:pPr>
            <w:r w:rsidRPr="00B9107C">
              <w:rPr>
                <w:sz w:val="18"/>
                <w:szCs w:val="18"/>
              </w:rPr>
              <w:t>71 917</w:t>
            </w:r>
          </w:p>
        </w:tc>
        <w:tc>
          <w:tcPr>
            <w:tcW w:w="1247" w:type="dxa"/>
          </w:tcPr>
          <w:p w14:paraId="748625C8" w14:textId="77777777" w:rsidR="00F26638" w:rsidRPr="00B9107C" w:rsidRDefault="00F26638" w:rsidP="00DC27D3">
            <w:pPr>
              <w:spacing w:after="0"/>
              <w:ind w:firstLine="0"/>
              <w:jc w:val="right"/>
              <w:rPr>
                <w:sz w:val="18"/>
                <w:szCs w:val="18"/>
              </w:rPr>
            </w:pPr>
            <w:r w:rsidRPr="005D0217">
              <w:rPr>
                <w:sz w:val="18"/>
                <w:szCs w:val="18"/>
              </w:rPr>
              <w:t>23 770</w:t>
            </w:r>
          </w:p>
        </w:tc>
        <w:tc>
          <w:tcPr>
            <w:tcW w:w="1245" w:type="dxa"/>
          </w:tcPr>
          <w:p w14:paraId="596465F6" w14:textId="77777777" w:rsidR="00F26638" w:rsidRPr="00B9107C" w:rsidRDefault="00F26638" w:rsidP="00DC27D3">
            <w:pPr>
              <w:spacing w:after="0"/>
              <w:ind w:firstLine="0"/>
              <w:jc w:val="right"/>
              <w:rPr>
                <w:sz w:val="18"/>
                <w:szCs w:val="18"/>
              </w:rPr>
            </w:pPr>
            <w:r w:rsidRPr="00426E3A">
              <w:rPr>
                <w:sz w:val="18"/>
                <w:szCs w:val="18"/>
              </w:rPr>
              <w:t>5 000</w:t>
            </w:r>
          </w:p>
        </w:tc>
        <w:tc>
          <w:tcPr>
            <w:tcW w:w="1249" w:type="dxa"/>
          </w:tcPr>
          <w:p w14:paraId="7BA87564" w14:textId="77777777" w:rsidR="00F26638" w:rsidRPr="00B9107C" w:rsidRDefault="00F26638" w:rsidP="00DC27D3">
            <w:pPr>
              <w:spacing w:after="0"/>
              <w:ind w:firstLine="0"/>
              <w:jc w:val="right"/>
              <w:rPr>
                <w:sz w:val="18"/>
                <w:szCs w:val="18"/>
              </w:rPr>
            </w:pPr>
          </w:p>
        </w:tc>
      </w:tr>
      <w:tr w:rsidR="00F26638" w:rsidRPr="00480A5F" w14:paraId="29A1D2B0" w14:textId="77777777" w:rsidTr="00DC27D3">
        <w:trPr>
          <w:trHeight w:val="142"/>
        </w:trPr>
        <w:tc>
          <w:tcPr>
            <w:tcW w:w="2840" w:type="dxa"/>
            <w:vMerge/>
            <w:vAlign w:val="center"/>
          </w:tcPr>
          <w:p w14:paraId="5AF14C64" w14:textId="77777777" w:rsidR="00F26638" w:rsidRPr="00480A5F" w:rsidRDefault="00F26638" w:rsidP="00DC27D3">
            <w:pPr>
              <w:spacing w:after="0"/>
              <w:ind w:firstLine="318"/>
              <w:rPr>
                <w:sz w:val="18"/>
                <w:szCs w:val="18"/>
                <w:lang w:eastAsia="lv-LV"/>
              </w:rPr>
            </w:pPr>
          </w:p>
        </w:tc>
        <w:tc>
          <w:tcPr>
            <w:tcW w:w="1246" w:type="dxa"/>
          </w:tcPr>
          <w:p w14:paraId="760C9010"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5AFF99B1"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1AB7FA16" w14:textId="77777777" w:rsidR="00F26638" w:rsidRPr="00B9107C" w:rsidRDefault="00F26638" w:rsidP="00DC27D3">
            <w:pPr>
              <w:spacing w:after="0"/>
              <w:ind w:firstLine="0"/>
              <w:jc w:val="center"/>
              <w:rPr>
                <w:sz w:val="18"/>
                <w:szCs w:val="18"/>
              </w:rPr>
            </w:pPr>
            <w:r>
              <w:rPr>
                <w:sz w:val="18"/>
                <w:szCs w:val="18"/>
              </w:rPr>
              <w:t>-</w:t>
            </w:r>
          </w:p>
        </w:tc>
        <w:tc>
          <w:tcPr>
            <w:tcW w:w="1245" w:type="dxa"/>
          </w:tcPr>
          <w:p w14:paraId="1F01EF37" w14:textId="77777777" w:rsidR="00F26638" w:rsidRPr="00B9107C" w:rsidRDefault="00F26638" w:rsidP="00DC27D3">
            <w:pPr>
              <w:spacing w:after="0"/>
              <w:ind w:firstLine="0"/>
              <w:jc w:val="center"/>
              <w:rPr>
                <w:sz w:val="18"/>
                <w:szCs w:val="18"/>
              </w:rPr>
            </w:pPr>
            <w:r>
              <w:rPr>
                <w:sz w:val="18"/>
                <w:szCs w:val="18"/>
              </w:rPr>
              <w:t>-</w:t>
            </w:r>
          </w:p>
        </w:tc>
        <w:tc>
          <w:tcPr>
            <w:tcW w:w="1249" w:type="dxa"/>
          </w:tcPr>
          <w:p w14:paraId="2842E6ED" w14:textId="77777777" w:rsidR="00F26638" w:rsidRPr="00B9107C" w:rsidRDefault="00F26638" w:rsidP="00DC27D3">
            <w:pPr>
              <w:spacing w:after="0"/>
              <w:ind w:firstLine="5"/>
              <w:jc w:val="center"/>
              <w:rPr>
                <w:sz w:val="18"/>
                <w:szCs w:val="18"/>
              </w:rPr>
            </w:pPr>
            <w:r>
              <w:rPr>
                <w:sz w:val="18"/>
                <w:szCs w:val="18"/>
              </w:rPr>
              <w:t>-</w:t>
            </w:r>
          </w:p>
        </w:tc>
      </w:tr>
      <w:tr w:rsidR="00F26638" w:rsidRPr="00480A5F" w14:paraId="5467D4E1" w14:textId="77777777" w:rsidTr="00DC27D3">
        <w:trPr>
          <w:trHeight w:val="142"/>
        </w:trPr>
        <w:tc>
          <w:tcPr>
            <w:tcW w:w="2840" w:type="dxa"/>
            <w:vMerge w:val="restart"/>
            <w:vAlign w:val="center"/>
          </w:tcPr>
          <w:p w14:paraId="401C7371" w14:textId="77777777" w:rsidR="00F26638" w:rsidRPr="00480A5F" w:rsidRDefault="00F26638" w:rsidP="00DC27D3">
            <w:pPr>
              <w:spacing w:after="0"/>
              <w:ind w:firstLine="318"/>
              <w:rPr>
                <w:sz w:val="18"/>
                <w:szCs w:val="18"/>
                <w:lang w:eastAsia="lv-LV"/>
              </w:rPr>
            </w:pPr>
            <w:r w:rsidRPr="00480A5F">
              <w:rPr>
                <w:sz w:val="18"/>
                <w:szCs w:val="18"/>
              </w:rPr>
              <w:t>99.00.00 Līdzekļu neparedzētiem gadījumiem izlietojums</w:t>
            </w:r>
          </w:p>
        </w:tc>
        <w:tc>
          <w:tcPr>
            <w:tcW w:w="1246" w:type="dxa"/>
          </w:tcPr>
          <w:p w14:paraId="1E859729" w14:textId="77777777" w:rsidR="00F26638" w:rsidRPr="008C2A34" w:rsidRDefault="00F26638" w:rsidP="00DC27D3">
            <w:pPr>
              <w:spacing w:after="0"/>
              <w:ind w:firstLine="0"/>
              <w:jc w:val="right"/>
              <w:rPr>
                <w:sz w:val="18"/>
                <w:szCs w:val="18"/>
              </w:rPr>
            </w:pPr>
            <w:r>
              <w:rPr>
                <w:sz w:val="18"/>
                <w:szCs w:val="18"/>
              </w:rPr>
              <w:t>223 801</w:t>
            </w:r>
          </w:p>
        </w:tc>
        <w:tc>
          <w:tcPr>
            <w:tcW w:w="1247" w:type="dxa"/>
          </w:tcPr>
          <w:p w14:paraId="0604C2F6"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7FB7FA48" w14:textId="77777777" w:rsidR="00F26638" w:rsidRPr="00B9107C" w:rsidRDefault="00F26638" w:rsidP="00DC27D3">
            <w:pPr>
              <w:spacing w:after="0"/>
              <w:ind w:firstLine="0"/>
              <w:jc w:val="center"/>
              <w:rPr>
                <w:color w:val="FF0000"/>
                <w:sz w:val="18"/>
                <w:szCs w:val="18"/>
              </w:rPr>
            </w:pPr>
            <w:r>
              <w:rPr>
                <w:sz w:val="18"/>
                <w:szCs w:val="18"/>
              </w:rPr>
              <w:t>-</w:t>
            </w:r>
          </w:p>
        </w:tc>
        <w:tc>
          <w:tcPr>
            <w:tcW w:w="1245" w:type="dxa"/>
          </w:tcPr>
          <w:p w14:paraId="50098EB9" w14:textId="77777777" w:rsidR="00F26638" w:rsidRPr="00B9107C" w:rsidRDefault="00F26638" w:rsidP="00DC27D3">
            <w:pPr>
              <w:spacing w:after="0"/>
              <w:ind w:firstLine="0"/>
              <w:jc w:val="center"/>
              <w:rPr>
                <w:sz w:val="18"/>
                <w:szCs w:val="18"/>
              </w:rPr>
            </w:pPr>
            <w:r>
              <w:rPr>
                <w:sz w:val="18"/>
                <w:szCs w:val="18"/>
              </w:rPr>
              <w:t>-</w:t>
            </w:r>
          </w:p>
        </w:tc>
        <w:tc>
          <w:tcPr>
            <w:tcW w:w="1249" w:type="dxa"/>
          </w:tcPr>
          <w:p w14:paraId="19B51EB5" w14:textId="77777777" w:rsidR="00F26638" w:rsidRPr="00B9107C" w:rsidRDefault="00F26638" w:rsidP="00DC27D3">
            <w:pPr>
              <w:spacing w:after="0"/>
              <w:ind w:firstLine="5"/>
              <w:jc w:val="center"/>
              <w:rPr>
                <w:sz w:val="18"/>
                <w:szCs w:val="18"/>
              </w:rPr>
            </w:pPr>
            <w:r>
              <w:rPr>
                <w:sz w:val="18"/>
                <w:szCs w:val="18"/>
              </w:rPr>
              <w:t>-</w:t>
            </w:r>
          </w:p>
        </w:tc>
      </w:tr>
      <w:tr w:rsidR="00F26638" w:rsidRPr="00480A5F" w14:paraId="0E002514" w14:textId="77777777" w:rsidTr="00DC27D3">
        <w:trPr>
          <w:trHeight w:val="142"/>
        </w:trPr>
        <w:tc>
          <w:tcPr>
            <w:tcW w:w="2840" w:type="dxa"/>
            <w:vMerge/>
            <w:vAlign w:val="center"/>
          </w:tcPr>
          <w:p w14:paraId="2E5E8E63" w14:textId="77777777" w:rsidR="00F26638" w:rsidRPr="00480A5F" w:rsidRDefault="00F26638" w:rsidP="00DC27D3">
            <w:pPr>
              <w:spacing w:after="0"/>
              <w:ind w:firstLine="318"/>
              <w:rPr>
                <w:sz w:val="18"/>
                <w:szCs w:val="18"/>
                <w:lang w:eastAsia="lv-LV"/>
              </w:rPr>
            </w:pPr>
          </w:p>
        </w:tc>
        <w:tc>
          <w:tcPr>
            <w:tcW w:w="1246" w:type="dxa"/>
          </w:tcPr>
          <w:p w14:paraId="7C892CD9"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358A8C93"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1F3FB41A" w14:textId="77777777" w:rsidR="00F26638" w:rsidRPr="00B9107C" w:rsidRDefault="00F26638" w:rsidP="00DC27D3">
            <w:pPr>
              <w:spacing w:after="0"/>
              <w:ind w:firstLine="0"/>
              <w:jc w:val="center"/>
              <w:rPr>
                <w:color w:val="FF0000"/>
                <w:sz w:val="18"/>
                <w:szCs w:val="18"/>
              </w:rPr>
            </w:pPr>
            <w:r>
              <w:rPr>
                <w:sz w:val="18"/>
                <w:szCs w:val="18"/>
              </w:rPr>
              <w:t>-</w:t>
            </w:r>
          </w:p>
        </w:tc>
        <w:tc>
          <w:tcPr>
            <w:tcW w:w="1245" w:type="dxa"/>
          </w:tcPr>
          <w:p w14:paraId="69ED14F9" w14:textId="77777777" w:rsidR="00F26638" w:rsidRPr="00B9107C" w:rsidRDefault="00F26638" w:rsidP="00DC27D3">
            <w:pPr>
              <w:spacing w:after="0"/>
              <w:ind w:firstLine="0"/>
              <w:jc w:val="center"/>
              <w:rPr>
                <w:sz w:val="18"/>
                <w:szCs w:val="18"/>
              </w:rPr>
            </w:pPr>
            <w:r>
              <w:rPr>
                <w:sz w:val="18"/>
                <w:szCs w:val="18"/>
              </w:rPr>
              <w:t>-</w:t>
            </w:r>
          </w:p>
        </w:tc>
        <w:tc>
          <w:tcPr>
            <w:tcW w:w="1249" w:type="dxa"/>
          </w:tcPr>
          <w:p w14:paraId="474A71E4" w14:textId="77777777" w:rsidR="00F26638" w:rsidRPr="00B9107C" w:rsidRDefault="00F26638" w:rsidP="00DC27D3">
            <w:pPr>
              <w:spacing w:after="0"/>
              <w:ind w:firstLine="5"/>
              <w:jc w:val="center"/>
              <w:rPr>
                <w:sz w:val="18"/>
                <w:szCs w:val="18"/>
              </w:rPr>
            </w:pPr>
            <w:r>
              <w:rPr>
                <w:sz w:val="18"/>
                <w:szCs w:val="18"/>
              </w:rPr>
              <w:t>-</w:t>
            </w:r>
          </w:p>
        </w:tc>
      </w:tr>
      <w:tr w:rsidR="00F26638" w:rsidRPr="00480A5F" w14:paraId="320DA8B9" w14:textId="77777777" w:rsidTr="00DC27D3">
        <w:trPr>
          <w:trHeight w:val="142"/>
        </w:trPr>
        <w:tc>
          <w:tcPr>
            <w:tcW w:w="2840" w:type="dxa"/>
            <w:vMerge w:val="restart"/>
            <w:vAlign w:val="center"/>
          </w:tcPr>
          <w:p w14:paraId="369B1D4C" w14:textId="77777777" w:rsidR="00F26638" w:rsidRPr="00480A5F" w:rsidRDefault="00F26638" w:rsidP="00DC27D3">
            <w:pPr>
              <w:spacing w:after="0"/>
              <w:ind w:firstLine="318"/>
              <w:rPr>
                <w:sz w:val="18"/>
                <w:szCs w:val="18"/>
                <w:lang w:eastAsia="lv-LV"/>
              </w:rPr>
            </w:pPr>
            <w:r w:rsidRPr="00480A5F">
              <w:rPr>
                <w:sz w:val="18"/>
                <w:szCs w:val="18"/>
                <w:lang w:eastAsia="lv-LV"/>
              </w:rPr>
              <w:t>62.07.00 Eiropas Reģionālās attīstības fonda (ERAF) projektu un pasākumu īstenošana (2014-2020)</w:t>
            </w:r>
          </w:p>
        </w:tc>
        <w:tc>
          <w:tcPr>
            <w:tcW w:w="1246" w:type="dxa"/>
          </w:tcPr>
          <w:p w14:paraId="77BFCCD0" w14:textId="77777777" w:rsidR="00F26638" w:rsidRPr="00B9107C" w:rsidRDefault="00F26638" w:rsidP="00DC27D3">
            <w:pPr>
              <w:spacing w:after="0"/>
              <w:ind w:firstLine="0"/>
              <w:jc w:val="right"/>
              <w:rPr>
                <w:sz w:val="18"/>
                <w:szCs w:val="18"/>
              </w:rPr>
            </w:pPr>
            <w:r>
              <w:rPr>
                <w:sz w:val="18"/>
                <w:szCs w:val="18"/>
              </w:rPr>
              <w:t>136 165</w:t>
            </w:r>
          </w:p>
        </w:tc>
        <w:tc>
          <w:tcPr>
            <w:tcW w:w="1247" w:type="dxa"/>
          </w:tcPr>
          <w:p w14:paraId="14215076" w14:textId="77777777" w:rsidR="00F26638" w:rsidRPr="00B9107C" w:rsidRDefault="00F26638" w:rsidP="00DC27D3">
            <w:pPr>
              <w:spacing w:after="0"/>
              <w:ind w:firstLine="0"/>
              <w:jc w:val="center"/>
              <w:rPr>
                <w:sz w:val="18"/>
                <w:szCs w:val="18"/>
              </w:rPr>
            </w:pPr>
            <w:r w:rsidRPr="00BB006C">
              <w:rPr>
                <w:sz w:val="18"/>
                <w:szCs w:val="18"/>
              </w:rPr>
              <w:t>-</w:t>
            </w:r>
          </w:p>
        </w:tc>
        <w:tc>
          <w:tcPr>
            <w:tcW w:w="1247" w:type="dxa"/>
          </w:tcPr>
          <w:p w14:paraId="5D186CF2" w14:textId="77777777" w:rsidR="00F26638" w:rsidRPr="00B9107C" w:rsidRDefault="00F26638" w:rsidP="00DC27D3">
            <w:pPr>
              <w:spacing w:after="0"/>
              <w:ind w:firstLine="0"/>
              <w:jc w:val="center"/>
              <w:rPr>
                <w:color w:val="000000" w:themeColor="text1"/>
                <w:sz w:val="18"/>
                <w:szCs w:val="18"/>
              </w:rPr>
            </w:pPr>
            <w:r w:rsidRPr="00BB006C">
              <w:rPr>
                <w:sz w:val="18"/>
                <w:szCs w:val="18"/>
              </w:rPr>
              <w:t>-</w:t>
            </w:r>
          </w:p>
        </w:tc>
        <w:tc>
          <w:tcPr>
            <w:tcW w:w="1245" w:type="dxa"/>
          </w:tcPr>
          <w:p w14:paraId="0D1874F5"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7E4B83D6"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480A5F" w14:paraId="0602B07E" w14:textId="77777777" w:rsidTr="00DC27D3">
        <w:trPr>
          <w:trHeight w:val="142"/>
        </w:trPr>
        <w:tc>
          <w:tcPr>
            <w:tcW w:w="2840" w:type="dxa"/>
            <w:vMerge/>
            <w:vAlign w:val="center"/>
          </w:tcPr>
          <w:p w14:paraId="510E7DF9" w14:textId="77777777" w:rsidR="00F26638" w:rsidRPr="00480A5F" w:rsidRDefault="00F26638" w:rsidP="00DC27D3">
            <w:pPr>
              <w:spacing w:after="0"/>
              <w:ind w:firstLine="318"/>
              <w:rPr>
                <w:sz w:val="18"/>
                <w:szCs w:val="18"/>
                <w:lang w:eastAsia="lv-LV"/>
              </w:rPr>
            </w:pPr>
          </w:p>
        </w:tc>
        <w:tc>
          <w:tcPr>
            <w:tcW w:w="1246" w:type="dxa"/>
          </w:tcPr>
          <w:p w14:paraId="34039F36" w14:textId="77777777" w:rsidR="00F26638" w:rsidRPr="00B9107C" w:rsidRDefault="00F26638" w:rsidP="00DC27D3">
            <w:pPr>
              <w:spacing w:after="0"/>
              <w:ind w:firstLine="0"/>
              <w:jc w:val="right"/>
              <w:rPr>
                <w:sz w:val="18"/>
                <w:szCs w:val="18"/>
              </w:rPr>
            </w:pPr>
            <w:r w:rsidRPr="00DD6A14">
              <w:rPr>
                <w:sz w:val="18"/>
                <w:szCs w:val="18"/>
              </w:rPr>
              <w:t>1</w:t>
            </w:r>
          </w:p>
        </w:tc>
        <w:tc>
          <w:tcPr>
            <w:tcW w:w="1247" w:type="dxa"/>
          </w:tcPr>
          <w:p w14:paraId="09FFA7B9"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2FD2142A" w14:textId="77777777" w:rsidR="00F26638" w:rsidRPr="00B9107C" w:rsidRDefault="00F26638" w:rsidP="00DC27D3">
            <w:pPr>
              <w:spacing w:after="0"/>
              <w:ind w:firstLine="0"/>
              <w:jc w:val="center"/>
              <w:rPr>
                <w:color w:val="000000" w:themeColor="text1"/>
                <w:sz w:val="18"/>
                <w:szCs w:val="18"/>
              </w:rPr>
            </w:pPr>
          </w:p>
        </w:tc>
        <w:tc>
          <w:tcPr>
            <w:tcW w:w="1245" w:type="dxa"/>
          </w:tcPr>
          <w:p w14:paraId="295C4C53" w14:textId="77777777" w:rsidR="00F26638" w:rsidRPr="00B9107C" w:rsidRDefault="00F26638" w:rsidP="00DC27D3">
            <w:pPr>
              <w:spacing w:after="0"/>
              <w:ind w:firstLine="0"/>
              <w:jc w:val="center"/>
              <w:rPr>
                <w:sz w:val="18"/>
                <w:szCs w:val="18"/>
              </w:rPr>
            </w:pPr>
          </w:p>
        </w:tc>
        <w:tc>
          <w:tcPr>
            <w:tcW w:w="1249" w:type="dxa"/>
          </w:tcPr>
          <w:p w14:paraId="54E8E76A" w14:textId="77777777" w:rsidR="00F26638" w:rsidRPr="00B9107C" w:rsidRDefault="00F26638" w:rsidP="00DC27D3">
            <w:pPr>
              <w:spacing w:after="0"/>
              <w:ind w:firstLine="5"/>
              <w:jc w:val="center"/>
              <w:rPr>
                <w:sz w:val="18"/>
                <w:szCs w:val="18"/>
              </w:rPr>
            </w:pPr>
          </w:p>
        </w:tc>
      </w:tr>
      <w:tr w:rsidR="00F26638" w:rsidRPr="00480A5F" w14:paraId="5CC4C753" w14:textId="77777777" w:rsidTr="00DC27D3">
        <w:trPr>
          <w:trHeight w:val="142"/>
        </w:trPr>
        <w:tc>
          <w:tcPr>
            <w:tcW w:w="2840" w:type="dxa"/>
            <w:vMerge w:val="restart"/>
            <w:vAlign w:val="center"/>
          </w:tcPr>
          <w:p w14:paraId="3039833A" w14:textId="77777777" w:rsidR="00F26638" w:rsidRPr="00480A5F" w:rsidRDefault="00F26638" w:rsidP="00DC27D3">
            <w:pPr>
              <w:spacing w:after="0"/>
              <w:ind w:firstLine="318"/>
              <w:rPr>
                <w:sz w:val="18"/>
                <w:szCs w:val="18"/>
                <w:lang w:eastAsia="lv-LV"/>
              </w:rPr>
            </w:pPr>
            <w:r w:rsidRPr="00480A5F">
              <w:rPr>
                <w:sz w:val="18"/>
                <w:szCs w:val="18"/>
                <w:lang w:eastAsia="lv-LV"/>
              </w:rPr>
              <w:t>63.20.00 Tehniskā palīdzība Eiropas Sociālā fonda (ESF) apgūšanai (2014-2020)</w:t>
            </w:r>
          </w:p>
        </w:tc>
        <w:tc>
          <w:tcPr>
            <w:tcW w:w="1246" w:type="dxa"/>
          </w:tcPr>
          <w:p w14:paraId="296C1D6A" w14:textId="77777777" w:rsidR="00F26638" w:rsidRPr="00B9107C" w:rsidRDefault="00F26638" w:rsidP="00DC27D3">
            <w:pPr>
              <w:spacing w:after="0"/>
              <w:ind w:firstLine="0"/>
              <w:jc w:val="right"/>
              <w:rPr>
                <w:sz w:val="18"/>
                <w:szCs w:val="18"/>
              </w:rPr>
            </w:pPr>
            <w:r>
              <w:rPr>
                <w:sz w:val="18"/>
                <w:szCs w:val="18"/>
              </w:rPr>
              <w:t>52 066</w:t>
            </w:r>
          </w:p>
        </w:tc>
        <w:tc>
          <w:tcPr>
            <w:tcW w:w="1247" w:type="dxa"/>
          </w:tcPr>
          <w:p w14:paraId="33B14114" w14:textId="77777777" w:rsidR="00F26638" w:rsidRPr="00B9107C" w:rsidRDefault="00F26638" w:rsidP="00DC27D3">
            <w:pPr>
              <w:spacing w:after="0"/>
              <w:ind w:firstLine="0"/>
              <w:jc w:val="right"/>
              <w:rPr>
                <w:sz w:val="18"/>
                <w:szCs w:val="18"/>
              </w:rPr>
            </w:pPr>
            <w:r>
              <w:rPr>
                <w:sz w:val="18"/>
                <w:szCs w:val="18"/>
              </w:rPr>
              <w:t>25 007</w:t>
            </w:r>
          </w:p>
        </w:tc>
        <w:tc>
          <w:tcPr>
            <w:tcW w:w="1247" w:type="dxa"/>
          </w:tcPr>
          <w:p w14:paraId="321A6060" w14:textId="77777777" w:rsidR="00F26638" w:rsidRPr="00B9107C" w:rsidRDefault="00F26638" w:rsidP="00DC27D3">
            <w:pPr>
              <w:spacing w:after="0"/>
              <w:ind w:firstLine="0"/>
              <w:jc w:val="center"/>
              <w:rPr>
                <w:sz w:val="18"/>
                <w:szCs w:val="18"/>
              </w:rPr>
            </w:pPr>
            <w:r w:rsidRPr="00BB006C">
              <w:rPr>
                <w:sz w:val="18"/>
                <w:szCs w:val="18"/>
              </w:rPr>
              <w:t>-</w:t>
            </w:r>
          </w:p>
        </w:tc>
        <w:tc>
          <w:tcPr>
            <w:tcW w:w="1245" w:type="dxa"/>
          </w:tcPr>
          <w:p w14:paraId="38F020FC"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6F2E42C7"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480A5F" w14:paraId="02A2E950" w14:textId="77777777" w:rsidTr="00DC27D3">
        <w:trPr>
          <w:trHeight w:val="142"/>
        </w:trPr>
        <w:tc>
          <w:tcPr>
            <w:tcW w:w="2840" w:type="dxa"/>
            <w:vMerge/>
            <w:vAlign w:val="center"/>
          </w:tcPr>
          <w:p w14:paraId="041F9EE3" w14:textId="77777777" w:rsidR="00F26638" w:rsidRPr="00480A5F" w:rsidRDefault="00F26638" w:rsidP="00DC27D3">
            <w:pPr>
              <w:spacing w:after="0"/>
              <w:ind w:firstLine="318"/>
              <w:rPr>
                <w:sz w:val="18"/>
                <w:szCs w:val="18"/>
                <w:lang w:eastAsia="lv-LV"/>
              </w:rPr>
            </w:pPr>
          </w:p>
        </w:tc>
        <w:tc>
          <w:tcPr>
            <w:tcW w:w="1246" w:type="dxa"/>
          </w:tcPr>
          <w:p w14:paraId="4C1F14E0" w14:textId="77777777" w:rsidR="00F26638" w:rsidRPr="00B9107C" w:rsidRDefault="00F26638" w:rsidP="00DC27D3">
            <w:pPr>
              <w:spacing w:after="0"/>
              <w:ind w:firstLine="0"/>
              <w:jc w:val="right"/>
              <w:rPr>
                <w:sz w:val="18"/>
                <w:szCs w:val="18"/>
              </w:rPr>
            </w:pPr>
            <w:r>
              <w:rPr>
                <w:sz w:val="18"/>
                <w:szCs w:val="18"/>
              </w:rPr>
              <w:t>1</w:t>
            </w:r>
          </w:p>
        </w:tc>
        <w:tc>
          <w:tcPr>
            <w:tcW w:w="1247" w:type="dxa"/>
          </w:tcPr>
          <w:p w14:paraId="5F70A7DF" w14:textId="77777777" w:rsidR="00F26638" w:rsidRPr="00B9107C" w:rsidRDefault="00F26638" w:rsidP="00DC27D3">
            <w:pPr>
              <w:spacing w:after="0"/>
              <w:ind w:firstLine="0"/>
              <w:jc w:val="right"/>
              <w:rPr>
                <w:sz w:val="18"/>
                <w:szCs w:val="18"/>
              </w:rPr>
            </w:pPr>
            <w:r>
              <w:rPr>
                <w:sz w:val="18"/>
                <w:szCs w:val="18"/>
              </w:rPr>
              <w:t>1</w:t>
            </w:r>
          </w:p>
        </w:tc>
        <w:tc>
          <w:tcPr>
            <w:tcW w:w="1247" w:type="dxa"/>
          </w:tcPr>
          <w:p w14:paraId="7FE4EF53" w14:textId="77777777" w:rsidR="00F26638" w:rsidRPr="00B9107C" w:rsidRDefault="00F26638" w:rsidP="00DC27D3">
            <w:pPr>
              <w:spacing w:after="0"/>
              <w:ind w:firstLine="0"/>
              <w:jc w:val="center"/>
              <w:rPr>
                <w:sz w:val="18"/>
                <w:szCs w:val="18"/>
              </w:rPr>
            </w:pPr>
            <w:r w:rsidRPr="00BB006C">
              <w:rPr>
                <w:sz w:val="18"/>
                <w:szCs w:val="18"/>
              </w:rPr>
              <w:t>-</w:t>
            </w:r>
          </w:p>
        </w:tc>
        <w:tc>
          <w:tcPr>
            <w:tcW w:w="1245" w:type="dxa"/>
          </w:tcPr>
          <w:p w14:paraId="0CBE30C7"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7761EBE0"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480A5F" w14:paraId="4FA6D6AC" w14:textId="77777777" w:rsidTr="00DC27D3">
        <w:trPr>
          <w:trHeight w:val="142"/>
        </w:trPr>
        <w:tc>
          <w:tcPr>
            <w:tcW w:w="2840" w:type="dxa"/>
            <w:vMerge w:val="restart"/>
            <w:vAlign w:val="center"/>
          </w:tcPr>
          <w:p w14:paraId="3EDD5C22" w14:textId="77777777" w:rsidR="00F26638" w:rsidRPr="00480A5F" w:rsidRDefault="00F26638" w:rsidP="00DC27D3">
            <w:pPr>
              <w:spacing w:after="0"/>
              <w:ind w:firstLine="318"/>
              <w:rPr>
                <w:sz w:val="18"/>
                <w:szCs w:val="18"/>
                <w:lang w:eastAsia="lv-LV"/>
              </w:rPr>
            </w:pPr>
            <w:r w:rsidRPr="00480A5F">
              <w:rPr>
                <w:sz w:val="18"/>
                <w:szCs w:val="18"/>
                <w:lang w:eastAsia="lv-LV"/>
              </w:rPr>
              <w:t>70.09.00 Latvijas pārstāvju ceļa izdevumu kompensācija, dodoties uz Eiropas Savienības Padomes darba grupu sanāksmēm un Padomes sanāksmēm</w:t>
            </w:r>
          </w:p>
        </w:tc>
        <w:tc>
          <w:tcPr>
            <w:tcW w:w="1246" w:type="dxa"/>
          </w:tcPr>
          <w:p w14:paraId="4D24556D" w14:textId="77777777" w:rsidR="00F26638" w:rsidRPr="00B9107C" w:rsidRDefault="00F26638" w:rsidP="00DC27D3">
            <w:pPr>
              <w:spacing w:after="0"/>
              <w:ind w:firstLine="0"/>
              <w:jc w:val="right"/>
              <w:rPr>
                <w:sz w:val="18"/>
                <w:szCs w:val="18"/>
              </w:rPr>
            </w:pPr>
            <w:r>
              <w:rPr>
                <w:sz w:val="18"/>
                <w:szCs w:val="18"/>
              </w:rPr>
              <w:t>36 160</w:t>
            </w:r>
          </w:p>
        </w:tc>
        <w:tc>
          <w:tcPr>
            <w:tcW w:w="1247" w:type="dxa"/>
          </w:tcPr>
          <w:p w14:paraId="05EE159C" w14:textId="77777777" w:rsidR="00F26638" w:rsidRPr="00B9107C" w:rsidRDefault="00F26638" w:rsidP="00DC27D3">
            <w:pPr>
              <w:spacing w:after="0"/>
              <w:ind w:firstLine="0"/>
              <w:jc w:val="right"/>
              <w:rPr>
                <w:sz w:val="18"/>
                <w:szCs w:val="18"/>
              </w:rPr>
            </w:pPr>
            <w:r>
              <w:rPr>
                <w:sz w:val="18"/>
                <w:szCs w:val="18"/>
              </w:rPr>
              <w:t>49 560</w:t>
            </w:r>
          </w:p>
        </w:tc>
        <w:tc>
          <w:tcPr>
            <w:tcW w:w="1247" w:type="dxa"/>
          </w:tcPr>
          <w:p w14:paraId="19BFC170" w14:textId="77777777" w:rsidR="00F26638" w:rsidRPr="00B9107C" w:rsidRDefault="00F26638" w:rsidP="00DC27D3">
            <w:pPr>
              <w:spacing w:after="0"/>
              <w:ind w:firstLine="0"/>
              <w:jc w:val="right"/>
              <w:rPr>
                <w:sz w:val="18"/>
                <w:szCs w:val="18"/>
              </w:rPr>
            </w:pPr>
            <w:r>
              <w:rPr>
                <w:sz w:val="18"/>
                <w:szCs w:val="18"/>
              </w:rPr>
              <w:t>49 652</w:t>
            </w:r>
          </w:p>
        </w:tc>
        <w:tc>
          <w:tcPr>
            <w:tcW w:w="1245" w:type="dxa"/>
          </w:tcPr>
          <w:p w14:paraId="6C6CAF44"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208CABC8"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480A5F" w14:paraId="05BC5B5B" w14:textId="77777777" w:rsidTr="00DC27D3">
        <w:trPr>
          <w:trHeight w:val="142"/>
        </w:trPr>
        <w:tc>
          <w:tcPr>
            <w:tcW w:w="2840" w:type="dxa"/>
            <w:vMerge/>
            <w:vAlign w:val="center"/>
          </w:tcPr>
          <w:p w14:paraId="4E86551B" w14:textId="77777777" w:rsidR="00F26638" w:rsidRPr="00480A5F" w:rsidRDefault="00F26638" w:rsidP="00DC27D3">
            <w:pPr>
              <w:spacing w:after="0"/>
              <w:ind w:firstLine="318"/>
              <w:rPr>
                <w:sz w:val="18"/>
                <w:szCs w:val="18"/>
                <w:lang w:eastAsia="lv-LV"/>
              </w:rPr>
            </w:pPr>
          </w:p>
        </w:tc>
        <w:tc>
          <w:tcPr>
            <w:tcW w:w="1246" w:type="dxa"/>
          </w:tcPr>
          <w:p w14:paraId="127BD7BC"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3410027E"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653C6247" w14:textId="77777777" w:rsidR="00F26638" w:rsidRPr="00B9107C" w:rsidRDefault="00F26638" w:rsidP="00DC27D3">
            <w:pPr>
              <w:spacing w:after="0"/>
              <w:ind w:firstLine="0"/>
              <w:jc w:val="center"/>
              <w:rPr>
                <w:sz w:val="18"/>
                <w:szCs w:val="18"/>
              </w:rPr>
            </w:pPr>
            <w:r>
              <w:rPr>
                <w:sz w:val="18"/>
                <w:szCs w:val="18"/>
              </w:rPr>
              <w:t>-</w:t>
            </w:r>
          </w:p>
        </w:tc>
        <w:tc>
          <w:tcPr>
            <w:tcW w:w="1245" w:type="dxa"/>
          </w:tcPr>
          <w:p w14:paraId="58933B12" w14:textId="77777777" w:rsidR="00F26638" w:rsidRPr="00B9107C" w:rsidRDefault="00F26638" w:rsidP="00DC27D3">
            <w:pPr>
              <w:spacing w:after="0"/>
              <w:ind w:firstLine="0"/>
              <w:jc w:val="center"/>
              <w:rPr>
                <w:sz w:val="18"/>
                <w:szCs w:val="18"/>
              </w:rPr>
            </w:pPr>
            <w:r>
              <w:rPr>
                <w:sz w:val="18"/>
                <w:szCs w:val="18"/>
              </w:rPr>
              <w:t>-</w:t>
            </w:r>
          </w:p>
        </w:tc>
        <w:tc>
          <w:tcPr>
            <w:tcW w:w="1249" w:type="dxa"/>
          </w:tcPr>
          <w:p w14:paraId="234E165B" w14:textId="77777777" w:rsidR="00F26638" w:rsidRPr="00B9107C" w:rsidRDefault="00F26638" w:rsidP="00DC27D3">
            <w:pPr>
              <w:spacing w:after="0"/>
              <w:ind w:firstLine="5"/>
              <w:jc w:val="center"/>
              <w:rPr>
                <w:sz w:val="18"/>
                <w:szCs w:val="18"/>
              </w:rPr>
            </w:pPr>
            <w:r>
              <w:rPr>
                <w:sz w:val="18"/>
                <w:szCs w:val="18"/>
              </w:rPr>
              <w:t>-</w:t>
            </w:r>
          </w:p>
        </w:tc>
      </w:tr>
      <w:tr w:rsidR="00F26638" w:rsidRPr="00B9107C" w14:paraId="548BDBA5" w14:textId="77777777" w:rsidTr="00DC27D3">
        <w:trPr>
          <w:trHeight w:val="142"/>
        </w:trPr>
        <w:tc>
          <w:tcPr>
            <w:tcW w:w="2840" w:type="dxa"/>
            <w:vMerge w:val="restart"/>
            <w:vAlign w:val="center"/>
          </w:tcPr>
          <w:p w14:paraId="260971AD" w14:textId="77777777" w:rsidR="00F26638" w:rsidRPr="00480A5F" w:rsidRDefault="00F26638" w:rsidP="00DC27D3">
            <w:pPr>
              <w:spacing w:after="0"/>
              <w:ind w:firstLine="318"/>
              <w:rPr>
                <w:sz w:val="18"/>
                <w:szCs w:val="18"/>
                <w:lang w:eastAsia="lv-LV"/>
              </w:rPr>
            </w:pPr>
            <w:r>
              <w:rPr>
                <w:sz w:val="18"/>
                <w:szCs w:val="18"/>
                <w:lang w:eastAsia="lv-LV"/>
              </w:rPr>
              <w:t>70</w:t>
            </w:r>
            <w:r w:rsidRPr="00480A5F">
              <w:rPr>
                <w:sz w:val="18"/>
                <w:szCs w:val="18"/>
                <w:lang w:eastAsia="lv-LV"/>
              </w:rPr>
              <w:t>.</w:t>
            </w:r>
            <w:r>
              <w:rPr>
                <w:sz w:val="18"/>
                <w:szCs w:val="18"/>
                <w:lang w:eastAsia="lv-LV"/>
              </w:rPr>
              <w:t>15</w:t>
            </w:r>
            <w:r w:rsidRPr="00480A5F">
              <w:rPr>
                <w:sz w:val="18"/>
                <w:szCs w:val="18"/>
                <w:lang w:eastAsia="lv-LV"/>
              </w:rPr>
              <w:t xml:space="preserve">.00 </w:t>
            </w:r>
            <w:r w:rsidRPr="00C90F8B">
              <w:rPr>
                <w:sz w:val="18"/>
                <w:szCs w:val="18"/>
                <w:lang w:eastAsia="lv-LV"/>
              </w:rPr>
              <w:t>Citu ES politiku instrumentu projektu un pasākumu īstenošana (2021 2027)</w:t>
            </w:r>
          </w:p>
        </w:tc>
        <w:tc>
          <w:tcPr>
            <w:tcW w:w="1246" w:type="dxa"/>
          </w:tcPr>
          <w:p w14:paraId="535AB57D" w14:textId="77777777" w:rsidR="00F26638" w:rsidRPr="00B9107C" w:rsidRDefault="00F26638" w:rsidP="00DC27D3">
            <w:pPr>
              <w:spacing w:after="0"/>
              <w:ind w:firstLine="0"/>
              <w:jc w:val="center"/>
              <w:rPr>
                <w:sz w:val="18"/>
                <w:szCs w:val="18"/>
              </w:rPr>
            </w:pPr>
            <w:r w:rsidRPr="00BB006C">
              <w:rPr>
                <w:sz w:val="18"/>
                <w:szCs w:val="18"/>
              </w:rPr>
              <w:t>-</w:t>
            </w:r>
          </w:p>
        </w:tc>
        <w:tc>
          <w:tcPr>
            <w:tcW w:w="1247" w:type="dxa"/>
          </w:tcPr>
          <w:p w14:paraId="59F16CBA" w14:textId="77777777" w:rsidR="00F26638" w:rsidRPr="00B9107C" w:rsidRDefault="00F26638" w:rsidP="00DC27D3">
            <w:pPr>
              <w:spacing w:after="0"/>
              <w:ind w:firstLine="0"/>
              <w:jc w:val="center"/>
              <w:rPr>
                <w:sz w:val="18"/>
                <w:szCs w:val="18"/>
              </w:rPr>
            </w:pPr>
            <w:r w:rsidRPr="00BB006C">
              <w:rPr>
                <w:sz w:val="18"/>
                <w:szCs w:val="18"/>
              </w:rPr>
              <w:t>-</w:t>
            </w:r>
          </w:p>
        </w:tc>
        <w:tc>
          <w:tcPr>
            <w:tcW w:w="1247" w:type="dxa"/>
          </w:tcPr>
          <w:p w14:paraId="1DE50020" w14:textId="77777777" w:rsidR="00F26638" w:rsidRPr="00B9107C" w:rsidRDefault="00F26638" w:rsidP="00DC27D3">
            <w:pPr>
              <w:spacing w:after="0"/>
              <w:ind w:firstLine="0"/>
              <w:jc w:val="right"/>
              <w:rPr>
                <w:sz w:val="18"/>
                <w:szCs w:val="18"/>
              </w:rPr>
            </w:pPr>
            <w:r>
              <w:rPr>
                <w:sz w:val="18"/>
                <w:szCs w:val="18"/>
              </w:rPr>
              <w:t>144 295</w:t>
            </w:r>
          </w:p>
        </w:tc>
        <w:tc>
          <w:tcPr>
            <w:tcW w:w="1245" w:type="dxa"/>
          </w:tcPr>
          <w:p w14:paraId="75429C52"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1773E7AF"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B9107C" w14:paraId="1F8555C9" w14:textId="77777777" w:rsidTr="00DC27D3">
        <w:trPr>
          <w:trHeight w:val="142"/>
        </w:trPr>
        <w:tc>
          <w:tcPr>
            <w:tcW w:w="2840" w:type="dxa"/>
            <w:vMerge/>
            <w:vAlign w:val="center"/>
          </w:tcPr>
          <w:p w14:paraId="14763631" w14:textId="77777777" w:rsidR="00F26638" w:rsidRPr="00480A5F" w:rsidRDefault="00F26638" w:rsidP="00DC27D3">
            <w:pPr>
              <w:spacing w:after="0"/>
              <w:ind w:firstLine="318"/>
              <w:rPr>
                <w:sz w:val="18"/>
                <w:szCs w:val="18"/>
                <w:lang w:eastAsia="lv-LV"/>
              </w:rPr>
            </w:pPr>
          </w:p>
        </w:tc>
        <w:tc>
          <w:tcPr>
            <w:tcW w:w="1246" w:type="dxa"/>
          </w:tcPr>
          <w:p w14:paraId="1609A2D6"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0AB8A597"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68B54E05" w14:textId="77777777" w:rsidR="00F26638" w:rsidRPr="00B9107C" w:rsidRDefault="00F26638" w:rsidP="00DC27D3">
            <w:pPr>
              <w:spacing w:after="0"/>
              <w:ind w:firstLine="0"/>
              <w:jc w:val="center"/>
              <w:rPr>
                <w:sz w:val="18"/>
                <w:szCs w:val="18"/>
              </w:rPr>
            </w:pPr>
            <w:r>
              <w:rPr>
                <w:sz w:val="18"/>
                <w:szCs w:val="18"/>
              </w:rPr>
              <w:t>-</w:t>
            </w:r>
          </w:p>
        </w:tc>
        <w:tc>
          <w:tcPr>
            <w:tcW w:w="1245" w:type="dxa"/>
          </w:tcPr>
          <w:p w14:paraId="0E7F108D" w14:textId="77777777" w:rsidR="00F26638" w:rsidRPr="00B9107C" w:rsidRDefault="00F26638" w:rsidP="00DC27D3">
            <w:pPr>
              <w:spacing w:after="0"/>
              <w:ind w:firstLine="0"/>
              <w:jc w:val="center"/>
              <w:rPr>
                <w:sz w:val="18"/>
                <w:szCs w:val="18"/>
              </w:rPr>
            </w:pPr>
            <w:r>
              <w:rPr>
                <w:sz w:val="18"/>
                <w:szCs w:val="18"/>
              </w:rPr>
              <w:t>-</w:t>
            </w:r>
          </w:p>
        </w:tc>
        <w:tc>
          <w:tcPr>
            <w:tcW w:w="1249" w:type="dxa"/>
          </w:tcPr>
          <w:p w14:paraId="3BAAB8EE" w14:textId="77777777" w:rsidR="00F26638" w:rsidRPr="00B9107C" w:rsidRDefault="00F26638" w:rsidP="00DC27D3">
            <w:pPr>
              <w:spacing w:after="0"/>
              <w:ind w:firstLine="5"/>
              <w:jc w:val="center"/>
              <w:rPr>
                <w:sz w:val="18"/>
                <w:szCs w:val="18"/>
              </w:rPr>
            </w:pPr>
            <w:r>
              <w:rPr>
                <w:sz w:val="18"/>
                <w:szCs w:val="18"/>
              </w:rPr>
              <w:t>-</w:t>
            </w:r>
          </w:p>
        </w:tc>
      </w:tr>
      <w:tr w:rsidR="00F26638" w:rsidRPr="00480A5F" w14:paraId="13D50E9E" w14:textId="77777777" w:rsidTr="00DC27D3">
        <w:trPr>
          <w:trHeight w:val="142"/>
        </w:trPr>
        <w:tc>
          <w:tcPr>
            <w:tcW w:w="2840" w:type="dxa"/>
            <w:vMerge w:val="restart"/>
            <w:vAlign w:val="center"/>
          </w:tcPr>
          <w:p w14:paraId="5938B2E5" w14:textId="77777777" w:rsidR="00F26638" w:rsidRPr="00480A5F" w:rsidRDefault="00F26638" w:rsidP="00DC27D3">
            <w:pPr>
              <w:spacing w:after="0"/>
              <w:ind w:firstLine="318"/>
              <w:rPr>
                <w:sz w:val="18"/>
                <w:szCs w:val="18"/>
                <w:lang w:eastAsia="lv-LV"/>
              </w:rPr>
            </w:pPr>
            <w:r>
              <w:rPr>
                <w:sz w:val="18"/>
                <w:szCs w:val="18"/>
                <w:lang w:eastAsia="lv-LV"/>
              </w:rPr>
              <w:t>70</w:t>
            </w:r>
            <w:r w:rsidRPr="00480A5F">
              <w:rPr>
                <w:sz w:val="18"/>
                <w:szCs w:val="18"/>
                <w:lang w:eastAsia="lv-LV"/>
              </w:rPr>
              <w:t>.</w:t>
            </w:r>
            <w:r>
              <w:rPr>
                <w:sz w:val="18"/>
                <w:szCs w:val="18"/>
                <w:lang w:eastAsia="lv-LV"/>
              </w:rPr>
              <w:t>50</w:t>
            </w:r>
            <w:r w:rsidRPr="00480A5F">
              <w:rPr>
                <w:sz w:val="18"/>
                <w:szCs w:val="18"/>
                <w:lang w:eastAsia="lv-LV"/>
              </w:rPr>
              <w:t xml:space="preserve">.00 </w:t>
            </w:r>
            <w:r>
              <w:rPr>
                <w:sz w:val="18"/>
                <w:szCs w:val="18"/>
                <w:lang w:eastAsia="lv-LV"/>
              </w:rPr>
              <w:t xml:space="preserve">Tehniskā palīdzība ERAF, ESF+, KF, TPF finansējuma apgūšanai </w:t>
            </w:r>
            <w:r w:rsidRPr="001322B2">
              <w:rPr>
                <w:sz w:val="18"/>
                <w:szCs w:val="18"/>
                <w:lang w:eastAsia="lv-LV"/>
              </w:rPr>
              <w:t>(20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1246" w:type="dxa"/>
          </w:tcPr>
          <w:p w14:paraId="6F33E1D7" w14:textId="77777777" w:rsidR="00F26638" w:rsidRPr="00B9107C" w:rsidRDefault="00F26638" w:rsidP="00DC27D3">
            <w:pPr>
              <w:spacing w:after="0"/>
              <w:ind w:firstLine="0"/>
              <w:jc w:val="right"/>
              <w:rPr>
                <w:sz w:val="18"/>
                <w:szCs w:val="18"/>
              </w:rPr>
            </w:pPr>
            <w:r>
              <w:rPr>
                <w:sz w:val="18"/>
                <w:szCs w:val="18"/>
              </w:rPr>
              <w:t>130 872</w:t>
            </w:r>
          </w:p>
        </w:tc>
        <w:tc>
          <w:tcPr>
            <w:tcW w:w="1247" w:type="dxa"/>
          </w:tcPr>
          <w:p w14:paraId="346BEF77" w14:textId="77777777" w:rsidR="00F26638" w:rsidRPr="00B9107C" w:rsidRDefault="00F26638" w:rsidP="00DC27D3">
            <w:pPr>
              <w:spacing w:after="0"/>
              <w:ind w:firstLine="0"/>
              <w:jc w:val="right"/>
              <w:rPr>
                <w:sz w:val="18"/>
                <w:szCs w:val="18"/>
              </w:rPr>
            </w:pPr>
            <w:r>
              <w:rPr>
                <w:sz w:val="18"/>
                <w:szCs w:val="18"/>
              </w:rPr>
              <w:t>354 722</w:t>
            </w:r>
          </w:p>
        </w:tc>
        <w:tc>
          <w:tcPr>
            <w:tcW w:w="1247" w:type="dxa"/>
          </w:tcPr>
          <w:p w14:paraId="2BCE7389" w14:textId="77777777" w:rsidR="00F26638" w:rsidRPr="00B9107C" w:rsidRDefault="00F26638" w:rsidP="00DC27D3">
            <w:pPr>
              <w:spacing w:after="0"/>
              <w:ind w:firstLine="0"/>
              <w:jc w:val="right"/>
              <w:rPr>
                <w:sz w:val="18"/>
                <w:szCs w:val="18"/>
              </w:rPr>
            </w:pPr>
            <w:r>
              <w:rPr>
                <w:sz w:val="18"/>
                <w:szCs w:val="18"/>
              </w:rPr>
              <w:t>425 436</w:t>
            </w:r>
          </w:p>
        </w:tc>
        <w:tc>
          <w:tcPr>
            <w:tcW w:w="1245" w:type="dxa"/>
          </w:tcPr>
          <w:p w14:paraId="2A33174D" w14:textId="77777777" w:rsidR="00F26638" w:rsidRPr="00B9107C" w:rsidRDefault="00F26638" w:rsidP="00DC27D3">
            <w:pPr>
              <w:spacing w:after="0"/>
              <w:ind w:firstLine="0"/>
              <w:jc w:val="right"/>
              <w:rPr>
                <w:sz w:val="18"/>
                <w:szCs w:val="18"/>
              </w:rPr>
            </w:pPr>
            <w:r>
              <w:rPr>
                <w:sz w:val="18"/>
                <w:szCs w:val="18"/>
              </w:rPr>
              <w:t>446 849</w:t>
            </w:r>
          </w:p>
        </w:tc>
        <w:tc>
          <w:tcPr>
            <w:tcW w:w="1249" w:type="dxa"/>
          </w:tcPr>
          <w:p w14:paraId="0511B839" w14:textId="77777777" w:rsidR="00F26638" w:rsidRPr="00B9107C" w:rsidRDefault="00F26638" w:rsidP="00DC27D3">
            <w:pPr>
              <w:spacing w:after="0"/>
              <w:ind w:firstLine="5"/>
              <w:jc w:val="right"/>
              <w:rPr>
                <w:sz w:val="18"/>
                <w:szCs w:val="18"/>
              </w:rPr>
            </w:pPr>
            <w:r>
              <w:rPr>
                <w:sz w:val="18"/>
                <w:szCs w:val="18"/>
              </w:rPr>
              <w:t>445 134</w:t>
            </w:r>
          </w:p>
        </w:tc>
      </w:tr>
      <w:tr w:rsidR="00F26638" w:rsidRPr="00480A5F" w14:paraId="3D944707" w14:textId="77777777" w:rsidTr="00DC27D3">
        <w:trPr>
          <w:trHeight w:val="142"/>
        </w:trPr>
        <w:tc>
          <w:tcPr>
            <w:tcW w:w="2840" w:type="dxa"/>
            <w:vMerge/>
            <w:vAlign w:val="center"/>
          </w:tcPr>
          <w:p w14:paraId="6F9E87CE" w14:textId="77777777" w:rsidR="00F26638" w:rsidRPr="00480A5F" w:rsidRDefault="00F26638" w:rsidP="00DC27D3">
            <w:pPr>
              <w:spacing w:after="0"/>
              <w:ind w:firstLine="318"/>
              <w:rPr>
                <w:sz w:val="18"/>
                <w:szCs w:val="18"/>
                <w:lang w:eastAsia="lv-LV"/>
              </w:rPr>
            </w:pPr>
          </w:p>
        </w:tc>
        <w:tc>
          <w:tcPr>
            <w:tcW w:w="1246" w:type="dxa"/>
          </w:tcPr>
          <w:p w14:paraId="2FCCE3D2" w14:textId="77777777" w:rsidR="00F26638" w:rsidRPr="00B9107C" w:rsidRDefault="00F26638" w:rsidP="00DC27D3">
            <w:pPr>
              <w:spacing w:after="0"/>
              <w:ind w:firstLine="0"/>
              <w:jc w:val="right"/>
              <w:rPr>
                <w:sz w:val="18"/>
                <w:szCs w:val="18"/>
              </w:rPr>
            </w:pPr>
            <w:r>
              <w:rPr>
                <w:sz w:val="18"/>
                <w:szCs w:val="18"/>
              </w:rPr>
              <w:t>8</w:t>
            </w:r>
          </w:p>
        </w:tc>
        <w:tc>
          <w:tcPr>
            <w:tcW w:w="1247" w:type="dxa"/>
          </w:tcPr>
          <w:p w14:paraId="624CBE09" w14:textId="77777777" w:rsidR="00F26638" w:rsidRPr="00B9107C" w:rsidRDefault="00F26638" w:rsidP="00DC27D3">
            <w:pPr>
              <w:spacing w:after="0"/>
              <w:ind w:firstLine="0"/>
              <w:jc w:val="right"/>
              <w:rPr>
                <w:sz w:val="18"/>
                <w:szCs w:val="18"/>
              </w:rPr>
            </w:pPr>
            <w:r>
              <w:rPr>
                <w:sz w:val="18"/>
                <w:szCs w:val="18"/>
              </w:rPr>
              <w:t>8</w:t>
            </w:r>
          </w:p>
        </w:tc>
        <w:tc>
          <w:tcPr>
            <w:tcW w:w="1247" w:type="dxa"/>
          </w:tcPr>
          <w:p w14:paraId="35235BCD" w14:textId="77777777" w:rsidR="00F26638" w:rsidRPr="00B9107C" w:rsidRDefault="00F26638" w:rsidP="00DC27D3">
            <w:pPr>
              <w:spacing w:after="0"/>
              <w:ind w:firstLine="0"/>
              <w:jc w:val="right"/>
              <w:rPr>
                <w:sz w:val="18"/>
                <w:szCs w:val="18"/>
              </w:rPr>
            </w:pPr>
            <w:r>
              <w:rPr>
                <w:sz w:val="18"/>
                <w:szCs w:val="18"/>
              </w:rPr>
              <w:t>8</w:t>
            </w:r>
          </w:p>
        </w:tc>
        <w:tc>
          <w:tcPr>
            <w:tcW w:w="1245" w:type="dxa"/>
          </w:tcPr>
          <w:p w14:paraId="28859CF8" w14:textId="77777777" w:rsidR="00F26638" w:rsidRPr="00B9107C" w:rsidRDefault="00F26638" w:rsidP="00DC27D3">
            <w:pPr>
              <w:spacing w:after="0"/>
              <w:ind w:firstLine="0"/>
              <w:jc w:val="right"/>
              <w:rPr>
                <w:sz w:val="18"/>
                <w:szCs w:val="18"/>
              </w:rPr>
            </w:pPr>
            <w:r>
              <w:rPr>
                <w:sz w:val="18"/>
                <w:szCs w:val="18"/>
              </w:rPr>
              <w:t>8</w:t>
            </w:r>
          </w:p>
        </w:tc>
        <w:tc>
          <w:tcPr>
            <w:tcW w:w="1249" w:type="dxa"/>
          </w:tcPr>
          <w:p w14:paraId="28E3933D" w14:textId="77777777" w:rsidR="00F26638" w:rsidRPr="00B9107C" w:rsidRDefault="00F26638" w:rsidP="00DC27D3">
            <w:pPr>
              <w:spacing w:after="0"/>
              <w:ind w:firstLine="5"/>
              <w:jc w:val="right"/>
              <w:rPr>
                <w:sz w:val="18"/>
                <w:szCs w:val="18"/>
              </w:rPr>
            </w:pPr>
            <w:r>
              <w:rPr>
                <w:sz w:val="18"/>
                <w:szCs w:val="18"/>
              </w:rPr>
              <w:t>8</w:t>
            </w:r>
          </w:p>
        </w:tc>
      </w:tr>
      <w:tr w:rsidR="00F26638" w:rsidRPr="00B9107C" w14:paraId="706A1C88" w14:textId="77777777" w:rsidTr="00DC27D3">
        <w:trPr>
          <w:trHeight w:val="142"/>
        </w:trPr>
        <w:tc>
          <w:tcPr>
            <w:tcW w:w="2840" w:type="dxa"/>
            <w:vMerge w:val="restart"/>
            <w:vAlign w:val="center"/>
          </w:tcPr>
          <w:p w14:paraId="7C75B666" w14:textId="77777777" w:rsidR="00F26638" w:rsidRPr="00480A5F" w:rsidRDefault="00F26638" w:rsidP="00DC27D3">
            <w:pPr>
              <w:spacing w:after="0"/>
              <w:ind w:firstLine="318"/>
              <w:rPr>
                <w:sz w:val="18"/>
                <w:szCs w:val="18"/>
                <w:lang w:eastAsia="lv-LV"/>
              </w:rPr>
            </w:pPr>
            <w:r>
              <w:rPr>
                <w:sz w:val="18"/>
                <w:szCs w:val="18"/>
                <w:lang w:eastAsia="lv-LV"/>
              </w:rPr>
              <w:t>70</w:t>
            </w:r>
            <w:r w:rsidRPr="00480A5F">
              <w:rPr>
                <w:sz w:val="18"/>
                <w:szCs w:val="18"/>
                <w:lang w:eastAsia="lv-LV"/>
              </w:rPr>
              <w:t>.</w:t>
            </w:r>
            <w:r>
              <w:rPr>
                <w:sz w:val="18"/>
                <w:szCs w:val="18"/>
                <w:lang w:eastAsia="lv-LV"/>
              </w:rPr>
              <w:t>51</w:t>
            </w:r>
            <w:r w:rsidRPr="00480A5F">
              <w:rPr>
                <w:sz w:val="18"/>
                <w:szCs w:val="18"/>
                <w:lang w:eastAsia="lv-LV"/>
              </w:rPr>
              <w:t xml:space="preserve">.00 </w:t>
            </w:r>
            <w:r w:rsidRPr="000F24B9">
              <w:rPr>
                <w:sz w:val="18"/>
                <w:szCs w:val="18"/>
                <w:lang w:eastAsia="lv-LV"/>
              </w:rPr>
              <w:t>Atmaksas valsts pamatbudžetā par Eiropas Savienības politiku instrumentu finansējumu (2021-2027)</w:t>
            </w:r>
          </w:p>
        </w:tc>
        <w:tc>
          <w:tcPr>
            <w:tcW w:w="1246" w:type="dxa"/>
          </w:tcPr>
          <w:p w14:paraId="4AE3659C" w14:textId="77777777" w:rsidR="00F26638" w:rsidRPr="00B9107C" w:rsidRDefault="00F26638" w:rsidP="00DC27D3">
            <w:pPr>
              <w:spacing w:after="0"/>
              <w:ind w:firstLine="0"/>
              <w:jc w:val="center"/>
              <w:rPr>
                <w:sz w:val="18"/>
                <w:szCs w:val="18"/>
              </w:rPr>
            </w:pPr>
            <w:r w:rsidRPr="00BB006C">
              <w:rPr>
                <w:sz w:val="18"/>
                <w:szCs w:val="18"/>
              </w:rPr>
              <w:t>-</w:t>
            </w:r>
          </w:p>
        </w:tc>
        <w:tc>
          <w:tcPr>
            <w:tcW w:w="1247" w:type="dxa"/>
          </w:tcPr>
          <w:p w14:paraId="10BDE392" w14:textId="77777777" w:rsidR="00F26638" w:rsidRPr="00B9107C" w:rsidRDefault="00F26638" w:rsidP="00DC27D3">
            <w:pPr>
              <w:spacing w:after="0"/>
              <w:ind w:firstLine="0"/>
              <w:jc w:val="center"/>
              <w:rPr>
                <w:sz w:val="18"/>
                <w:szCs w:val="18"/>
              </w:rPr>
            </w:pPr>
            <w:r w:rsidRPr="00BB006C">
              <w:rPr>
                <w:sz w:val="18"/>
                <w:szCs w:val="18"/>
              </w:rPr>
              <w:t>-</w:t>
            </w:r>
          </w:p>
        </w:tc>
        <w:tc>
          <w:tcPr>
            <w:tcW w:w="1247" w:type="dxa"/>
          </w:tcPr>
          <w:p w14:paraId="5FD01FF8" w14:textId="77777777" w:rsidR="00F26638" w:rsidRPr="00B9107C" w:rsidRDefault="00F26638" w:rsidP="00DC27D3">
            <w:pPr>
              <w:spacing w:after="0"/>
              <w:ind w:firstLine="0"/>
              <w:jc w:val="right"/>
              <w:rPr>
                <w:sz w:val="18"/>
                <w:szCs w:val="18"/>
              </w:rPr>
            </w:pPr>
            <w:r>
              <w:rPr>
                <w:sz w:val="18"/>
                <w:szCs w:val="18"/>
              </w:rPr>
              <w:t>49 962</w:t>
            </w:r>
          </w:p>
        </w:tc>
        <w:tc>
          <w:tcPr>
            <w:tcW w:w="1245" w:type="dxa"/>
          </w:tcPr>
          <w:p w14:paraId="4E675552"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6D40F7AA"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B9107C" w14:paraId="55C9A79B" w14:textId="77777777" w:rsidTr="00DC27D3">
        <w:trPr>
          <w:trHeight w:val="142"/>
        </w:trPr>
        <w:tc>
          <w:tcPr>
            <w:tcW w:w="2840" w:type="dxa"/>
            <w:vMerge/>
            <w:vAlign w:val="center"/>
          </w:tcPr>
          <w:p w14:paraId="31D57D46" w14:textId="77777777" w:rsidR="00F26638" w:rsidRPr="00480A5F" w:rsidRDefault="00F26638" w:rsidP="00DC27D3">
            <w:pPr>
              <w:spacing w:after="0"/>
              <w:ind w:firstLine="318"/>
              <w:rPr>
                <w:sz w:val="18"/>
                <w:szCs w:val="18"/>
                <w:lang w:eastAsia="lv-LV"/>
              </w:rPr>
            </w:pPr>
          </w:p>
        </w:tc>
        <w:tc>
          <w:tcPr>
            <w:tcW w:w="1246" w:type="dxa"/>
          </w:tcPr>
          <w:p w14:paraId="6633C79C" w14:textId="77777777" w:rsidR="00F26638" w:rsidRPr="00B9107C" w:rsidRDefault="00F26638" w:rsidP="00DC27D3">
            <w:pPr>
              <w:spacing w:after="0"/>
              <w:ind w:firstLine="0"/>
              <w:jc w:val="center"/>
              <w:rPr>
                <w:sz w:val="18"/>
                <w:szCs w:val="18"/>
              </w:rPr>
            </w:pPr>
            <w:r w:rsidRPr="00BB006C">
              <w:rPr>
                <w:sz w:val="18"/>
                <w:szCs w:val="18"/>
              </w:rPr>
              <w:t>-</w:t>
            </w:r>
          </w:p>
        </w:tc>
        <w:tc>
          <w:tcPr>
            <w:tcW w:w="1247" w:type="dxa"/>
          </w:tcPr>
          <w:p w14:paraId="6B7D9C10"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4CD8FD56" w14:textId="77777777" w:rsidR="00F26638" w:rsidRPr="00B9107C" w:rsidRDefault="00F26638" w:rsidP="00DC27D3">
            <w:pPr>
              <w:spacing w:after="0"/>
              <w:ind w:firstLine="0"/>
              <w:jc w:val="center"/>
              <w:rPr>
                <w:sz w:val="18"/>
                <w:szCs w:val="18"/>
              </w:rPr>
            </w:pPr>
            <w:r w:rsidRPr="00BB006C">
              <w:rPr>
                <w:sz w:val="18"/>
                <w:szCs w:val="18"/>
              </w:rPr>
              <w:t>-</w:t>
            </w:r>
          </w:p>
        </w:tc>
        <w:tc>
          <w:tcPr>
            <w:tcW w:w="1245" w:type="dxa"/>
          </w:tcPr>
          <w:p w14:paraId="3B7B98E5"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0FA55C11"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480A5F" w14:paraId="5CA55142" w14:textId="77777777" w:rsidTr="00DC27D3">
        <w:trPr>
          <w:trHeight w:val="142"/>
        </w:trPr>
        <w:tc>
          <w:tcPr>
            <w:tcW w:w="2840" w:type="dxa"/>
            <w:vMerge w:val="restart"/>
            <w:vAlign w:val="center"/>
          </w:tcPr>
          <w:p w14:paraId="342FBE53" w14:textId="77777777" w:rsidR="00F26638" w:rsidRPr="00480A5F" w:rsidRDefault="00F26638" w:rsidP="00DC27D3">
            <w:pPr>
              <w:spacing w:after="0"/>
              <w:ind w:firstLine="318"/>
              <w:rPr>
                <w:sz w:val="18"/>
                <w:szCs w:val="18"/>
                <w:lang w:eastAsia="lv-LV"/>
              </w:rPr>
            </w:pPr>
            <w:r w:rsidRPr="00480A5F">
              <w:rPr>
                <w:sz w:val="18"/>
                <w:szCs w:val="18"/>
                <w:lang w:eastAsia="lv-LV"/>
              </w:rPr>
              <w:t>71.06.00 Eiropas Ekonomikas zonas un Norvēģijas finanšu instrumentu finansētie projekti</w:t>
            </w:r>
          </w:p>
        </w:tc>
        <w:tc>
          <w:tcPr>
            <w:tcW w:w="1246" w:type="dxa"/>
          </w:tcPr>
          <w:p w14:paraId="26A547E7" w14:textId="77777777" w:rsidR="00F26638" w:rsidRPr="00B9107C" w:rsidRDefault="00F26638" w:rsidP="00DC27D3">
            <w:pPr>
              <w:spacing w:after="0"/>
              <w:ind w:firstLine="0"/>
              <w:jc w:val="right"/>
              <w:rPr>
                <w:sz w:val="18"/>
                <w:szCs w:val="18"/>
              </w:rPr>
            </w:pPr>
            <w:r>
              <w:rPr>
                <w:sz w:val="18"/>
                <w:szCs w:val="18"/>
              </w:rPr>
              <w:t>277 820</w:t>
            </w:r>
          </w:p>
        </w:tc>
        <w:tc>
          <w:tcPr>
            <w:tcW w:w="1247" w:type="dxa"/>
          </w:tcPr>
          <w:p w14:paraId="2DC422EA" w14:textId="77777777" w:rsidR="00F26638" w:rsidRPr="00B9107C" w:rsidRDefault="00F26638" w:rsidP="00DC27D3">
            <w:pPr>
              <w:spacing w:after="0"/>
              <w:ind w:firstLine="0"/>
              <w:jc w:val="right"/>
              <w:rPr>
                <w:sz w:val="18"/>
                <w:szCs w:val="18"/>
              </w:rPr>
            </w:pPr>
            <w:r>
              <w:rPr>
                <w:sz w:val="18"/>
                <w:szCs w:val="18"/>
              </w:rPr>
              <w:t>417 194</w:t>
            </w:r>
          </w:p>
        </w:tc>
        <w:tc>
          <w:tcPr>
            <w:tcW w:w="1247" w:type="dxa"/>
          </w:tcPr>
          <w:p w14:paraId="587C351C" w14:textId="77777777" w:rsidR="00F26638" w:rsidRPr="00B9107C" w:rsidRDefault="00F26638" w:rsidP="00DC27D3">
            <w:pPr>
              <w:spacing w:after="0"/>
              <w:ind w:firstLine="0"/>
              <w:jc w:val="right"/>
              <w:rPr>
                <w:sz w:val="18"/>
                <w:szCs w:val="18"/>
              </w:rPr>
            </w:pPr>
            <w:r>
              <w:rPr>
                <w:sz w:val="18"/>
                <w:szCs w:val="18"/>
              </w:rPr>
              <w:t>255 579</w:t>
            </w:r>
          </w:p>
        </w:tc>
        <w:tc>
          <w:tcPr>
            <w:tcW w:w="1245" w:type="dxa"/>
          </w:tcPr>
          <w:p w14:paraId="300E65AA"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335EF337"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480A5F" w14:paraId="7667BBB2" w14:textId="77777777" w:rsidTr="00DC27D3">
        <w:trPr>
          <w:trHeight w:val="142"/>
        </w:trPr>
        <w:tc>
          <w:tcPr>
            <w:tcW w:w="2840" w:type="dxa"/>
            <w:vMerge/>
            <w:vAlign w:val="center"/>
          </w:tcPr>
          <w:p w14:paraId="4D2B275E" w14:textId="77777777" w:rsidR="00F26638" w:rsidRPr="00480A5F" w:rsidRDefault="00F26638" w:rsidP="00DC27D3">
            <w:pPr>
              <w:spacing w:after="0"/>
              <w:ind w:firstLine="318"/>
              <w:rPr>
                <w:sz w:val="18"/>
                <w:szCs w:val="18"/>
                <w:lang w:eastAsia="lv-LV"/>
              </w:rPr>
            </w:pPr>
          </w:p>
        </w:tc>
        <w:tc>
          <w:tcPr>
            <w:tcW w:w="1246" w:type="dxa"/>
          </w:tcPr>
          <w:p w14:paraId="0B922B8D" w14:textId="77777777" w:rsidR="00F26638" w:rsidRPr="00B9107C" w:rsidRDefault="00F26638" w:rsidP="00DC27D3">
            <w:pPr>
              <w:spacing w:after="0"/>
              <w:ind w:firstLine="0"/>
              <w:jc w:val="right"/>
              <w:rPr>
                <w:sz w:val="18"/>
                <w:szCs w:val="18"/>
              </w:rPr>
            </w:pPr>
            <w:r>
              <w:rPr>
                <w:sz w:val="18"/>
                <w:szCs w:val="18"/>
              </w:rPr>
              <w:t>4</w:t>
            </w:r>
          </w:p>
        </w:tc>
        <w:tc>
          <w:tcPr>
            <w:tcW w:w="1247" w:type="dxa"/>
          </w:tcPr>
          <w:p w14:paraId="019D7101" w14:textId="77777777" w:rsidR="00F26638" w:rsidRPr="00B9107C" w:rsidRDefault="00F26638" w:rsidP="00DC27D3">
            <w:pPr>
              <w:spacing w:after="0"/>
              <w:ind w:firstLine="0"/>
              <w:jc w:val="right"/>
              <w:rPr>
                <w:sz w:val="18"/>
                <w:szCs w:val="18"/>
              </w:rPr>
            </w:pPr>
            <w:r>
              <w:rPr>
                <w:sz w:val="18"/>
                <w:szCs w:val="18"/>
              </w:rPr>
              <w:t>4</w:t>
            </w:r>
          </w:p>
        </w:tc>
        <w:tc>
          <w:tcPr>
            <w:tcW w:w="1247" w:type="dxa"/>
          </w:tcPr>
          <w:p w14:paraId="1004F05C" w14:textId="77777777" w:rsidR="00F26638" w:rsidRPr="00B9107C" w:rsidRDefault="00F26638" w:rsidP="00DC27D3">
            <w:pPr>
              <w:spacing w:after="0"/>
              <w:ind w:firstLine="0"/>
              <w:jc w:val="right"/>
              <w:rPr>
                <w:sz w:val="18"/>
                <w:szCs w:val="18"/>
              </w:rPr>
            </w:pPr>
            <w:r>
              <w:rPr>
                <w:sz w:val="18"/>
                <w:szCs w:val="18"/>
              </w:rPr>
              <w:t>4</w:t>
            </w:r>
          </w:p>
        </w:tc>
        <w:tc>
          <w:tcPr>
            <w:tcW w:w="1245" w:type="dxa"/>
          </w:tcPr>
          <w:p w14:paraId="2885A75B" w14:textId="77777777" w:rsidR="00F26638" w:rsidRPr="00B9107C" w:rsidRDefault="00F26638" w:rsidP="00DC27D3">
            <w:pPr>
              <w:spacing w:after="0"/>
              <w:ind w:firstLine="0"/>
              <w:jc w:val="center"/>
              <w:rPr>
                <w:sz w:val="18"/>
                <w:szCs w:val="18"/>
              </w:rPr>
            </w:pPr>
            <w:r w:rsidRPr="00BB006C">
              <w:rPr>
                <w:sz w:val="18"/>
                <w:szCs w:val="18"/>
              </w:rPr>
              <w:t>-</w:t>
            </w:r>
          </w:p>
        </w:tc>
        <w:tc>
          <w:tcPr>
            <w:tcW w:w="1249" w:type="dxa"/>
          </w:tcPr>
          <w:p w14:paraId="2A721A4D" w14:textId="77777777" w:rsidR="00F26638" w:rsidRPr="00B9107C" w:rsidRDefault="00F26638" w:rsidP="00DC27D3">
            <w:pPr>
              <w:spacing w:after="0"/>
              <w:ind w:firstLine="5"/>
              <w:jc w:val="center"/>
              <w:rPr>
                <w:sz w:val="18"/>
                <w:szCs w:val="18"/>
              </w:rPr>
            </w:pPr>
            <w:r w:rsidRPr="00BB006C">
              <w:rPr>
                <w:sz w:val="18"/>
                <w:szCs w:val="18"/>
              </w:rPr>
              <w:t>-</w:t>
            </w:r>
          </w:p>
        </w:tc>
      </w:tr>
      <w:tr w:rsidR="00F26638" w:rsidRPr="00480A5F" w14:paraId="0C3E9985" w14:textId="77777777" w:rsidTr="00DC27D3">
        <w:trPr>
          <w:trHeight w:val="142"/>
        </w:trPr>
        <w:tc>
          <w:tcPr>
            <w:tcW w:w="2840" w:type="dxa"/>
            <w:vMerge w:val="restart"/>
            <w:vAlign w:val="center"/>
          </w:tcPr>
          <w:p w14:paraId="04989B4F" w14:textId="77777777" w:rsidR="00F26638" w:rsidRPr="00480A5F" w:rsidRDefault="00F26638" w:rsidP="00DC27D3">
            <w:pPr>
              <w:spacing w:after="0"/>
              <w:ind w:firstLine="318"/>
              <w:rPr>
                <w:sz w:val="18"/>
                <w:szCs w:val="18"/>
                <w:lang w:eastAsia="lv-LV"/>
              </w:rPr>
            </w:pPr>
            <w:r w:rsidRPr="00480A5F">
              <w:rPr>
                <w:sz w:val="18"/>
                <w:szCs w:val="18"/>
                <w:lang w:eastAsia="lv-LV"/>
              </w:rPr>
              <w:t>7</w:t>
            </w:r>
            <w:r>
              <w:rPr>
                <w:sz w:val="18"/>
                <w:szCs w:val="18"/>
                <w:lang w:eastAsia="lv-LV"/>
              </w:rPr>
              <w:t>4</w:t>
            </w:r>
            <w:r w:rsidRPr="00480A5F">
              <w:rPr>
                <w:sz w:val="18"/>
                <w:szCs w:val="18"/>
                <w:lang w:eastAsia="lv-LV"/>
              </w:rPr>
              <w:t>.</w:t>
            </w:r>
            <w:r>
              <w:rPr>
                <w:sz w:val="18"/>
                <w:szCs w:val="18"/>
                <w:lang w:eastAsia="lv-LV"/>
              </w:rPr>
              <w:t>50</w:t>
            </w:r>
            <w:r w:rsidRPr="00480A5F">
              <w:rPr>
                <w:sz w:val="18"/>
                <w:szCs w:val="18"/>
                <w:lang w:eastAsia="lv-LV"/>
              </w:rPr>
              <w:t xml:space="preserve">.00 </w:t>
            </w:r>
            <w:r w:rsidRPr="00B172F8">
              <w:rPr>
                <w:sz w:val="18"/>
                <w:szCs w:val="18"/>
                <w:lang w:eastAsia="lv-LV"/>
              </w:rPr>
              <w:t>Atveseļošanas un noturības mehānisma (ANM) apgūšanai</w:t>
            </w:r>
          </w:p>
        </w:tc>
        <w:tc>
          <w:tcPr>
            <w:tcW w:w="1246" w:type="dxa"/>
          </w:tcPr>
          <w:p w14:paraId="6D8AD653" w14:textId="77777777" w:rsidR="00F26638" w:rsidRPr="00B9107C" w:rsidRDefault="00F26638" w:rsidP="00DC27D3">
            <w:pPr>
              <w:spacing w:after="0"/>
              <w:ind w:firstLine="0"/>
              <w:jc w:val="right"/>
              <w:rPr>
                <w:sz w:val="18"/>
                <w:szCs w:val="18"/>
              </w:rPr>
            </w:pPr>
            <w:r>
              <w:rPr>
                <w:sz w:val="18"/>
                <w:szCs w:val="18"/>
              </w:rPr>
              <w:t>75 785</w:t>
            </w:r>
          </w:p>
        </w:tc>
        <w:tc>
          <w:tcPr>
            <w:tcW w:w="1247" w:type="dxa"/>
          </w:tcPr>
          <w:p w14:paraId="024D29F0" w14:textId="77777777" w:rsidR="00F26638" w:rsidRPr="00B9107C" w:rsidRDefault="00F26638" w:rsidP="00DC27D3">
            <w:pPr>
              <w:spacing w:after="0"/>
              <w:ind w:firstLine="0"/>
              <w:jc w:val="right"/>
              <w:rPr>
                <w:sz w:val="18"/>
                <w:szCs w:val="18"/>
              </w:rPr>
            </w:pPr>
            <w:r>
              <w:rPr>
                <w:sz w:val="18"/>
                <w:szCs w:val="18"/>
              </w:rPr>
              <w:t>107 310</w:t>
            </w:r>
          </w:p>
        </w:tc>
        <w:tc>
          <w:tcPr>
            <w:tcW w:w="1247" w:type="dxa"/>
          </w:tcPr>
          <w:p w14:paraId="654E925C" w14:textId="77777777" w:rsidR="00F26638" w:rsidRPr="00B9107C" w:rsidRDefault="00F26638" w:rsidP="00DC27D3">
            <w:pPr>
              <w:spacing w:after="0"/>
              <w:ind w:firstLine="0"/>
              <w:jc w:val="right"/>
              <w:rPr>
                <w:sz w:val="18"/>
                <w:szCs w:val="18"/>
              </w:rPr>
            </w:pPr>
            <w:r>
              <w:rPr>
                <w:sz w:val="18"/>
                <w:szCs w:val="18"/>
              </w:rPr>
              <w:t>107 310</w:t>
            </w:r>
          </w:p>
        </w:tc>
        <w:tc>
          <w:tcPr>
            <w:tcW w:w="1245" w:type="dxa"/>
          </w:tcPr>
          <w:p w14:paraId="1251B9C8" w14:textId="77777777" w:rsidR="00F26638" w:rsidRPr="00B9107C" w:rsidRDefault="00F26638" w:rsidP="00DC27D3">
            <w:pPr>
              <w:spacing w:after="0"/>
              <w:ind w:firstLine="0"/>
              <w:jc w:val="right"/>
              <w:rPr>
                <w:sz w:val="18"/>
                <w:szCs w:val="18"/>
              </w:rPr>
            </w:pPr>
            <w:r>
              <w:rPr>
                <w:sz w:val="18"/>
                <w:szCs w:val="18"/>
              </w:rPr>
              <w:t>107 310</w:t>
            </w:r>
          </w:p>
        </w:tc>
        <w:tc>
          <w:tcPr>
            <w:tcW w:w="1249" w:type="dxa"/>
          </w:tcPr>
          <w:p w14:paraId="6450D66A" w14:textId="77777777" w:rsidR="00F26638" w:rsidRPr="00B9107C" w:rsidRDefault="00F26638" w:rsidP="00DC27D3">
            <w:pPr>
              <w:spacing w:after="0"/>
              <w:ind w:firstLine="5"/>
              <w:jc w:val="right"/>
              <w:rPr>
                <w:sz w:val="18"/>
                <w:szCs w:val="18"/>
              </w:rPr>
            </w:pPr>
            <w:r>
              <w:rPr>
                <w:sz w:val="18"/>
                <w:szCs w:val="18"/>
              </w:rPr>
              <w:t>107 310</w:t>
            </w:r>
          </w:p>
        </w:tc>
      </w:tr>
      <w:tr w:rsidR="00F26638" w:rsidRPr="00480A5F" w14:paraId="09CAADCC" w14:textId="77777777" w:rsidTr="00DC27D3">
        <w:trPr>
          <w:trHeight w:val="142"/>
        </w:trPr>
        <w:tc>
          <w:tcPr>
            <w:tcW w:w="2840" w:type="dxa"/>
            <w:vMerge/>
            <w:vAlign w:val="center"/>
          </w:tcPr>
          <w:p w14:paraId="58944434" w14:textId="77777777" w:rsidR="00F26638" w:rsidRPr="00480A5F" w:rsidRDefault="00F26638" w:rsidP="00DC27D3">
            <w:pPr>
              <w:spacing w:after="0"/>
              <w:ind w:firstLine="318"/>
              <w:rPr>
                <w:sz w:val="18"/>
                <w:szCs w:val="18"/>
                <w:lang w:eastAsia="lv-LV"/>
              </w:rPr>
            </w:pPr>
          </w:p>
        </w:tc>
        <w:tc>
          <w:tcPr>
            <w:tcW w:w="1246" w:type="dxa"/>
          </w:tcPr>
          <w:p w14:paraId="4B096445" w14:textId="77777777" w:rsidR="00F26638" w:rsidRPr="00B9107C" w:rsidRDefault="00F26638" w:rsidP="00DC27D3">
            <w:pPr>
              <w:spacing w:after="0"/>
              <w:ind w:firstLine="0"/>
              <w:jc w:val="right"/>
              <w:rPr>
                <w:sz w:val="18"/>
                <w:szCs w:val="18"/>
              </w:rPr>
            </w:pPr>
            <w:r>
              <w:rPr>
                <w:sz w:val="18"/>
                <w:szCs w:val="18"/>
              </w:rPr>
              <w:t>3</w:t>
            </w:r>
          </w:p>
        </w:tc>
        <w:tc>
          <w:tcPr>
            <w:tcW w:w="1247" w:type="dxa"/>
          </w:tcPr>
          <w:p w14:paraId="42587BB0"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578DF9DC" w14:textId="77777777" w:rsidR="00F26638" w:rsidRPr="00B9107C" w:rsidRDefault="00F26638" w:rsidP="00DC27D3">
            <w:pPr>
              <w:spacing w:after="0"/>
              <w:ind w:firstLine="0"/>
              <w:jc w:val="right"/>
              <w:rPr>
                <w:sz w:val="18"/>
                <w:szCs w:val="18"/>
              </w:rPr>
            </w:pPr>
            <w:r>
              <w:rPr>
                <w:sz w:val="18"/>
                <w:szCs w:val="18"/>
              </w:rPr>
              <w:t>3</w:t>
            </w:r>
          </w:p>
        </w:tc>
        <w:tc>
          <w:tcPr>
            <w:tcW w:w="1245" w:type="dxa"/>
          </w:tcPr>
          <w:p w14:paraId="7CB74E7A" w14:textId="77777777" w:rsidR="00F26638" w:rsidRPr="00B9107C" w:rsidRDefault="00F26638" w:rsidP="00DC27D3">
            <w:pPr>
              <w:spacing w:after="0"/>
              <w:ind w:firstLine="0"/>
              <w:jc w:val="right"/>
              <w:rPr>
                <w:sz w:val="18"/>
                <w:szCs w:val="18"/>
              </w:rPr>
            </w:pPr>
            <w:r>
              <w:rPr>
                <w:sz w:val="18"/>
                <w:szCs w:val="18"/>
              </w:rPr>
              <w:t>3</w:t>
            </w:r>
          </w:p>
        </w:tc>
        <w:tc>
          <w:tcPr>
            <w:tcW w:w="1249" w:type="dxa"/>
          </w:tcPr>
          <w:p w14:paraId="1F4A8B32" w14:textId="77777777" w:rsidR="00F26638" w:rsidRPr="00B9107C" w:rsidRDefault="00F26638" w:rsidP="00DC27D3">
            <w:pPr>
              <w:spacing w:after="0"/>
              <w:ind w:firstLine="5"/>
              <w:jc w:val="right"/>
              <w:rPr>
                <w:sz w:val="18"/>
                <w:szCs w:val="18"/>
              </w:rPr>
            </w:pPr>
            <w:r>
              <w:rPr>
                <w:sz w:val="18"/>
                <w:szCs w:val="18"/>
              </w:rPr>
              <w:t>3</w:t>
            </w:r>
          </w:p>
        </w:tc>
      </w:tr>
      <w:tr w:rsidR="00F26638" w:rsidRPr="00480A5F" w14:paraId="4A4A99CB" w14:textId="77777777" w:rsidTr="00DC27D3">
        <w:trPr>
          <w:trHeight w:val="142"/>
        </w:trPr>
        <w:tc>
          <w:tcPr>
            <w:tcW w:w="9074" w:type="dxa"/>
            <w:gridSpan w:val="6"/>
            <w:vAlign w:val="center"/>
          </w:tcPr>
          <w:p w14:paraId="3F7A1A2A" w14:textId="77777777" w:rsidR="00F26638" w:rsidRPr="00B9107C" w:rsidRDefault="00F26638" w:rsidP="00DC27D3">
            <w:pPr>
              <w:spacing w:after="0"/>
              <w:ind w:firstLine="5"/>
              <w:jc w:val="left"/>
              <w:rPr>
                <w:sz w:val="18"/>
                <w:szCs w:val="18"/>
              </w:rPr>
            </w:pPr>
            <w:r w:rsidRPr="00B9107C">
              <w:rPr>
                <w:b/>
                <w:sz w:val="18"/>
                <w:szCs w:val="18"/>
                <w:lang w:eastAsia="lv-LV"/>
              </w:rPr>
              <w:t xml:space="preserve">Akcijas un cita līdzdalība komersantu pašu kapitālā, </w:t>
            </w:r>
            <w:proofErr w:type="spellStart"/>
            <w:r w:rsidRPr="00B9107C">
              <w:rPr>
                <w:i/>
                <w:sz w:val="18"/>
                <w:szCs w:val="18"/>
                <w:lang w:eastAsia="lv-LV"/>
              </w:rPr>
              <w:t>euro</w:t>
            </w:r>
            <w:proofErr w:type="spellEnd"/>
          </w:p>
        </w:tc>
      </w:tr>
      <w:tr w:rsidR="00F26638" w:rsidRPr="00480A5F" w14:paraId="1263A914" w14:textId="77777777" w:rsidTr="00DC27D3">
        <w:trPr>
          <w:trHeight w:val="142"/>
        </w:trPr>
        <w:tc>
          <w:tcPr>
            <w:tcW w:w="2840" w:type="dxa"/>
            <w:vAlign w:val="center"/>
          </w:tcPr>
          <w:p w14:paraId="2AFAE71A" w14:textId="77777777" w:rsidR="00F26638" w:rsidRPr="00480A5F" w:rsidRDefault="00F26638" w:rsidP="00DC27D3">
            <w:pPr>
              <w:spacing w:after="0"/>
              <w:ind w:firstLine="318"/>
              <w:rPr>
                <w:sz w:val="18"/>
                <w:szCs w:val="18"/>
                <w:lang w:eastAsia="lv-LV"/>
              </w:rPr>
            </w:pPr>
          </w:p>
        </w:tc>
        <w:tc>
          <w:tcPr>
            <w:tcW w:w="1246" w:type="dxa"/>
          </w:tcPr>
          <w:p w14:paraId="76808890" w14:textId="77777777" w:rsidR="00F26638" w:rsidRPr="00B9107C" w:rsidRDefault="00F26638" w:rsidP="00DC27D3">
            <w:pPr>
              <w:spacing w:after="0"/>
              <w:ind w:firstLine="0"/>
              <w:jc w:val="right"/>
              <w:rPr>
                <w:sz w:val="18"/>
                <w:szCs w:val="18"/>
              </w:rPr>
            </w:pPr>
          </w:p>
        </w:tc>
        <w:tc>
          <w:tcPr>
            <w:tcW w:w="1247" w:type="dxa"/>
          </w:tcPr>
          <w:p w14:paraId="3C03FE63" w14:textId="77777777" w:rsidR="00F26638" w:rsidRPr="00B9107C" w:rsidRDefault="00F26638" w:rsidP="00DC27D3">
            <w:pPr>
              <w:spacing w:after="0"/>
              <w:ind w:firstLine="0"/>
              <w:jc w:val="center"/>
              <w:rPr>
                <w:sz w:val="18"/>
                <w:szCs w:val="18"/>
              </w:rPr>
            </w:pPr>
            <w:r>
              <w:rPr>
                <w:sz w:val="18"/>
                <w:szCs w:val="18"/>
              </w:rPr>
              <w:t>-</w:t>
            </w:r>
          </w:p>
        </w:tc>
        <w:tc>
          <w:tcPr>
            <w:tcW w:w="1247" w:type="dxa"/>
          </w:tcPr>
          <w:p w14:paraId="00430265" w14:textId="77777777" w:rsidR="00F26638" w:rsidRPr="00B9107C" w:rsidRDefault="00F26638" w:rsidP="00DC27D3">
            <w:pPr>
              <w:spacing w:after="0"/>
              <w:ind w:firstLine="0"/>
              <w:jc w:val="center"/>
              <w:rPr>
                <w:sz w:val="18"/>
                <w:szCs w:val="18"/>
              </w:rPr>
            </w:pPr>
          </w:p>
        </w:tc>
        <w:tc>
          <w:tcPr>
            <w:tcW w:w="1245" w:type="dxa"/>
          </w:tcPr>
          <w:p w14:paraId="25BF9BC8" w14:textId="77777777" w:rsidR="00F26638" w:rsidRPr="00B9107C" w:rsidRDefault="00F26638" w:rsidP="00DC27D3">
            <w:pPr>
              <w:spacing w:after="0"/>
              <w:ind w:firstLine="0"/>
              <w:jc w:val="center"/>
              <w:rPr>
                <w:sz w:val="18"/>
                <w:szCs w:val="18"/>
              </w:rPr>
            </w:pPr>
          </w:p>
        </w:tc>
        <w:tc>
          <w:tcPr>
            <w:tcW w:w="1249" w:type="dxa"/>
          </w:tcPr>
          <w:p w14:paraId="42C81F40" w14:textId="77777777" w:rsidR="00F26638" w:rsidRPr="00B9107C" w:rsidRDefault="00F26638" w:rsidP="00DC27D3">
            <w:pPr>
              <w:spacing w:after="0"/>
              <w:ind w:firstLine="5"/>
              <w:jc w:val="center"/>
              <w:rPr>
                <w:sz w:val="18"/>
                <w:szCs w:val="18"/>
              </w:rPr>
            </w:pPr>
          </w:p>
        </w:tc>
      </w:tr>
      <w:tr w:rsidR="00F26638" w:rsidRPr="00480A5F" w14:paraId="5FCC2001" w14:textId="77777777" w:rsidTr="00DC27D3">
        <w:trPr>
          <w:trHeight w:val="142"/>
        </w:trPr>
        <w:tc>
          <w:tcPr>
            <w:tcW w:w="9074" w:type="dxa"/>
            <w:gridSpan w:val="6"/>
            <w:shd w:val="clear" w:color="auto" w:fill="D9D9D9" w:themeFill="background1" w:themeFillShade="D9"/>
          </w:tcPr>
          <w:p w14:paraId="145A1B0B" w14:textId="77777777" w:rsidR="00F26638" w:rsidRPr="00480A5F" w:rsidRDefault="00F26638" w:rsidP="00DC27D3">
            <w:pPr>
              <w:spacing w:after="0"/>
              <w:jc w:val="center"/>
              <w:rPr>
                <w:b/>
                <w:i/>
                <w:sz w:val="18"/>
                <w:szCs w:val="18"/>
              </w:rPr>
            </w:pPr>
            <w:r w:rsidRPr="00480A5F">
              <w:rPr>
                <w:b/>
                <w:sz w:val="18"/>
                <w:szCs w:val="18"/>
                <w:lang w:eastAsia="lv-LV"/>
              </w:rPr>
              <w:t>Raksturojošākie darbības rezultatīvie rādītāji</w:t>
            </w:r>
          </w:p>
        </w:tc>
      </w:tr>
      <w:tr w:rsidR="00F26638" w14:paraId="67A5E15D" w14:textId="77777777" w:rsidTr="00DC27D3">
        <w:trPr>
          <w:trHeight w:val="142"/>
        </w:trPr>
        <w:tc>
          <w:tcPr>
            <w:tcW w:w="2840" w:type="dxa"/>
            <w:tcBorders>
              <w:top w:val="single" w:sz="4" w:space="0" w:color="auto"/>
              <w:left w:val="single" w:sz="4" w:space="0" w:color="auto"/>
              <w:bottom w:val="single" w:sz="4" w:space="0" w:color="auto"/>
              <w:right w:val="single" w:sz="4" w:space="0" w:color="auto"/>
            </w:tcBorders>
          </w:tcPr>
          <w:p w14:paraId="34F4AA3E" w14:textId="77777777" w:rsidR="00F26638" w:rsidRDefault="00F26638" w:rsidP="00DC27D3">
            <w:pPr>
              <w:pStyle w:val="Tabuluvirsraksti"/>
              <w:spacing w:after="0"/>
              <w:jc w:val="both"/>
              <w:rPr>
                <w:i/>
                <w:sz w:val="18"/>
                <w:szCs w:val="18"/>
                <w:lang w:eastAsia="lv-LV"/>
              </w:rPr>
            </w:pPr>
            <w:r>
              <w:rPr>
                <w:i/>
                <w:sz w:val="18"/>
                <w:szCs w:val="18"/>
                <w:lang w:eastAsia="lv-LV"/>
              </w:rPr>
              <w:t>Veikti sabiedrības informēšanas pasākumi (skaits)</w:t>
            </w:r>
          </w:p>
        </w:tc>
        <w:tc>
          <w:tcPr>
            <w:tcW w:w="1246" w:type="dxa"/>
            <w:tcBorders>
              <w:top w:val="single" w:sz="4" w:space="0" w:color="auto"/>
              <w:left w:val="single" w:sz="4" w:space="0" w:color="auto"/>
              <w:bottom w:val="single" w:sz="4" w:space="0" w:color="auto"/>
              <w:right w:val="single" w:sz="4" w:space="0" w:color="auto"/>
            </w:tcBorders>
          </w:tcPr>
          <w:p w14:paraId="2933EB3C" w14:textId="77777777" w:rsidR="00F26638" w:rsidRPr="00D9426D" w:rsidRDefault="00F26638" w:rsidP="00DC27D3">
            <w:pPr>
              <w:spacing w:after="0"/>
              <w:ind w:firstLine="0"/>
              <w:jc w:val="center"/>
              <w:rPr>
                <w:sz w:val="18"/>
                <w:szCs w:val="18"/>
              </w:rPr>
            </w:pPr>
            <w:r>
              <w:rPr>
                <w:sz w:val="18"/>
                <w:szCs w:val="18"/>
              </w:rPr>
              <w:t>704</w:t>
            </w:r>
          </w:p>
          <w:p w14:paraId="47D4270D" w14:textId="77777777" w:rsidR="00F26638" w:rsidRDefault="00F26638" w:rsidP="00DC27D3">
            <w:pPr>
              <w:spacing w:after="0"/>
              <w:ind w:firstLine="0"/>
              <w:jc w:val="center"/>
              <w:rPr>
                <w:sz w:val="18"/>
                <w:szCs w:val="18"/>
              </w:rPr>
            </w:pPr>
          </w:p>
        </w:tc>
        <w:tc>
          <w:tcPr>
            <w:tcW w:w="1247" w:type="dxa"/>
            <w:tcBorders>
              <w:top w:val="single" w:sz="4" w:space="0" w:color="auto"/>
              <w:left w:val="single" w:sz="4" w:space="0" w:color="auto"/>
              <w:bottom w:val="single" w:sz="4" w:space="0" w:color="auto"/>
              <w:right w:val="single" w:sz="4" w:space="0" w:color="auto"/>
            </w:tcBorders>
          </w:tcPr>
          <w:p w14:paraId="30EAF7CA" w14:textId="77777777" w:rsidR="00F26638" w:rsidRDefault="00F26638" w:rsidP="00DC27D3">
            <w:pPr>
              <w:spacing w:after="0"/>
              <w:ind w:firstLine="0"/>
              <w:jc w:val="center"/>
              <w:rPr>
                <w:sz w:val="18"/>
                <w:szCs w:val="18"/>
              </w:rPr>
            </w:pPr>
            <w:r>
              <w:rPr>
                <w:sz w:val="18"/>
                <w:szCs w:val="18"/>
              </w:rPr>
              <w:t>558</w:t>
            </w:r>
          </w:p>
        </w:tc>
        <w:tc>
          <w:tcPr>
            <w:tcW w:w="1247" w:type="dxa"/>
            <w:tcBorders>
              <w:top w:val="single" w:sz="4" w:space="0" w:color="auto"/>
              <w:left w:val="single" w:sz="4" w:space="0" w:color="auto"/>
              <w:bottom w:val="single" w:sz="4" w:space="0" w:color="auto"/>
              <w:right w:val="single" w:sz="4" w:space="0" w:color="auto"/>
            </w:tcBorders>
          </w:tcPr>
          <w:p w14:paraId="4130C099" w14:textId="77777777" w:rsidR="00F26638" w:rsidRDefault="00F26638" w:rsidP="00DC27D3">
            <w:pPr>
              <w:spacing w:after="0"/>
              <w:ind w:firstLine="0"/>
              <w:jc w:val="center"/>
              <w:rPr>
                <w:sz w:val="18"/>
                <w:szCs w:val="18"/>
              </w:rPr>
            </w:pPr>
            <w:r>
              <w:rPr>
                <w:sz w:val="18"/>
                <w:szCs w:val="18"/>
              </w:rPr>
              <w:t>572</w:t>
            </w:r>
          </w:p>
        </w:tc>
        <w:tc>
          <w:tcPr>
            <w:tcW w:w="1245" w:type="dxa"/>
            <w:tcBorders>
              <w:top w:val="single" w:sz="4" w:space="0" w:color="auto"/>
              <w:left w:val="single" w:sz="4" w:space="0" w:color="auto"/>
              <w:bottom w:val="single" w:sz="4" w:space="0" w:color="auto"/>
              <w:right w:val="single" w:sz="4" w:space="0" w:color="auto"/>
            </w:tcBorders>
          </w:tcPr>
          <w:p w14:paraId="06597A9D" w14:textId="77777777" w:rsidR="00F26638" w:rsidRDefault="00F26638" w:rsidP="00DC27D3">
            <w:pPr>
              <w:spacing w:after="0"/>
              <w:ind w:firstLine="0"/>
              <w:jc w:val="center"/>
              <w:rPr>
                <w:sz w:val="18"/>
                <w:szCs w:val="18"/>
              </w:rPr>
            </w:pPr>
            <w:r>
              <w:rPr>
                <w:sz w:val="18"/>
                <w:szCs w:val="18"/>
              </w:rPr>
              <w:t>554</w:t>
            </w:r>
          </w:p>
        </w:tc>
        <w:tc>
          <w:tcPr>
            <w:tcW w:w="1249" w:type="dxa"/>
            <w:tcBorders>
              <w:top w:val="single" w:sz="4" w:space="0" w:color="auto"/>
              <w:left w:val="single" w:sz="4" w:space="0" w:color="auto"/>
              <w:bottom w:val="single" w:sz="4" w:space="0" w:color="auto"/>
              <w:right w:val="single" w:sz="4" w:space="0" w:color="auto"/>
            </w:tcBorders>
          </w:tcPr>
          <w:p w14:paraId="31C18206" w14:textId="77777777" w:rsidR="00F26638" w:rsidRDefault="00F26638" w:rsidP="00DC27D3">
            <w:pPr>
              <w:spacing w:after="0"/>
              <w:ind w:firstLine="5"/>
              <w:jc w:val="center"/>
              <w:rPr>
                <w:sz w:val="18"/>
                <w:szCs w:val="18"/>
              </w:rPr>
            </w:pPr>
            <w:r>
              <w:rPr>
                <w:sz w:val="18"/>
                <w:szCs w:val="18"/>
              </w:rPr>
              <w:t>562</w:t>
            </w:r>
          </w:p>
        </w:tc>
      </w:tr>
      <w:tr w:rsidR="00F26638" w14:paraId="6B0FFF1D" w14:textId="77777777" w:rsidTr="00DC27D3">
        <w:trPr>
          <w:trHeight w:val="142"/>
        </w:trPr>
        <w:tc>
          <w:tcPr>
            <w:tcW w:w="2840" w:type="dxa"/>
            <w:tcBorders>
              <w:top w:val="single" w:sz="4" w:space="0" w:color="auto"/>
              <w:left w:val="single" w:sz="4" w:space="0" w:color="auto"/>
              <w:bottom w:val="single" w:sz="4" w:space="0" w:color="auto"/>
              <w:right w:val="single" w:sz="4" w:space="0" w:color="auto"/>
            </w:tcBorders>
          </w:tcPr>
          <w:p w14:paraId="61C3AE09" w14:textId="77777777" w:rsidR="00F26638" w:rsidRDefault="00F26638" w:rsidP="00DC27D3">
            <w:pPr>
              <w:pStyle w:val="Tabuluvirsraksti"/>
              <w:spacing w:after="0"/>
              <w:jc w:val="both"/>
              <w:rPr>
                <w:i/>
                <w:sz w:val="18"/>
                <w:szCs w:val="18"/>
                <w:lang w:eastAsia="lv-LV"/>
              </w:rPr>
            </w:pPr>
            <w:r>
              <w:rPr>
                <w:i/>
                <w:sz w:val="18"/>
                <w:szCs w:val="18"/>
                <w:lang w:eastAsia="lv-LV"/>
              </w:rPr>
              <w:t>Izstrādātie tiesību akti un politikas plānošanas dokumenti (skaits)</w:t>
            </w:r>
          </w:p>
        </w:tc>
        <w:tc>
          <w:tcPr>
            <w:tcW w:w="1246" w:type="dxa"/>
            <w:tcBorders>
              <w:top w:val="single" w:sz="4" w:space="0" w:color="auto"/>
              <w:left w:val="single" w:sz="4" w:space="0" w:color="auto"/>
              <w:bottom w:val="single" w:sz="4" w:space="0" w:color="auto"/>
              <w:right w:val="single" w:sz="4" w:space="0" w:color="auto"/>
            </w:tcBorders>
          </w:tcPr>
          <w:p w14:paraId="2AF875C6" w14:textId="77777777" w:rsidR="00F26638" w:rsidRDefault="00F26638" w:rsidP="00DC27D3">
            <w:pPr>
              <w:spacing w:after="0"/>
              <w:ind w:firstLine="0"/>
              <w:jc w:val="center"/>
              <w:rPr>
                <w:sz w:val="18"/>
                <w:szCs w:val="18"/>
              </w:rPr>
            </w:pPr>
            <w:r w:rsidRPr="00F54A4F">
              <w:rPr>
                <w:sz w:val="18"/>
                <w:szCs w:val="18"/>
              </w:rPr>
              <w:t>168</w:t>
            </w:r>
          </w:p>
        </w:tc>
        <w:tc>
          <w:tcPr>
            <w:tcW w:w="1247" w:type="dxa"/>
            <w:tcBorders>
              <w:top w:val="single" w:sz="4" w:space="0" w:color="auto"/>
              <w:left w:val="single" w:sz="4" w:space="0" w:color="auto"/>
              <w:bottom w:val="single" w:sz="4" w:space="0" w:color="auto"/>
              <w:right w:val="single" w:sz="4" w:space="0" w:color="auto"/>
            </w:tcBorders>
          </w:tcPr>
          <w:p w14:paraId="18CAF2FE" w14:textId="77777777" w:rsidR="00F26638" w:rsidRDefault="00F26638" w:rsidP="00DC27D3">
            <w:pPr>
              <w:spacing w:after="0"/>
              <w:ind w:firstLine="0"/>
              <w:jc w:val="center"/>
              <w:rPr>
                <w:sz w:val="18"/>
                <w:szCs w:val="18"/>
              </w:rPr>
            </w:pPr>
            <w:r>
              <w:rPr>
                <w:sz w:val="18"/>
                <w:szCs w:val="18"/>
              </w:rPr>
              <w:t>155</w:t>
            </w:r>
          </w:p>
        </w:tc>
        <w:tc>
          <w:tcPr>
            <w:tcW w:w="1247" w:type="dxa"/>
            <w:tcBorders>
              <w:top w:val="single" w:sz="4" w:space="0" w:color="auto"/>
              <w:left w:val="single" w:sz="4" w:space="0" w:color="auto"/>
              <w:bottom w:val="single" w:sz="4" w:space="0" w:color="auto"/>
              <w:right w:val="single" w:sz="4" w:space="0" w:color="auto"/>
            </w:tcBorders>
          </w:tcPr>
          <w:p w14:paraId="3CD8A761" w14:textId="77777777" w:rsidR="00F26638" w:rsidRDefault="00F26638" w:rsidP="00DC27D3">
            <w:pPr>
              <w:spacing w:after="0"/>
              <w:ind w:firstLine="0"/>
              <w:jc w:val="center"/>
              <w:rPr>
                <w:sz w:val="18"/>
                <w:szCs w:val="18"/>
              </w:rPr>
            </w:pPr>
            <w:r>
              <w:rPr>
                <w:sz w:val="18"/>
                <w:szCs w:val="18"/>
              </w:rPr>
              <w:t>165</w:t>
            </w:r>
          </w:p>
        </w:tc>
        <w:tc>
          <w:tcPr>
            <w:tcW w:w="1245" w:type="dxa"/>
            <w:tcBorders>
              <w:top w:val="single" w:sz="4" w:space="0" w:color="auto"/>
              <w:left w:val="single" w:sz="4" w:space="0" w:color="auto"/>
              <w:bottom w:val="single" w:sz="4" w:space="0" w:color="auto"/>
              <w:right w:val="single" w:sz="4" w:space="0" w:color="auto"/>
            </w:tcBorders>
          </w:tcPr>
          <w:p w14:paraId="5E9A1B6A" w14:textId="77777777" w:rsidR="00F26638" w:rsidRDefault="00F26638" w:rsidP="00DC27D3">
            <w:pPr>
              <w:spacing w:after="0"/>
              <w:ind w:firstLine="0"/>
              <w:jc w:val="center"/>
              <w:rPr>
                <w:sz w:val="18"/>
                <w:szCs w:val="18"/>
              </w:rPr>
            </w:pPr>
            <w:r>
              <w:rPr>
                <w:sz w:val="18"/>
                <w:szCs w:val="18"/>
              </w:rPr>
              <w:t>165</w:t>
            </w:r>
          </w:p>
        </w:tc>
        <w:tc>
          <w:tcPr>
            <w:tcW w:w="1249" w:type="dxa"/>
            <w:tcBorders>
              <w:top w:val="single" w:sz="4" w:space="0" w:color="auto"/>
              <w:left w:val="single" w:sz="4" w:space="0" w:color="auto"/>
              <w:bottom w:val="single" w:sz="4" w:space="0" w:color="auto"/>
              <w:right w:val="single" w:sz="4" w:space="0" w:color="auto"/>
            </w:tcBorders>
          </w:tcPr>
          <w:p w14:paraId="591A8FEB" w14:textId="77777777" w:rsidR="00F26638" w:rsidRDefault="00F26638" w:rsidP="00DC27D3">
            <w:pPr>
              <w:spacing w:after="0"/>
              <w:ind w:firstLine="0"/>
              <w:jc w:val="center"/>
              <w:rPr>
                <w:sz w:val="18"/>
                <w:szCs w:val="18"/>
              </w:rPr>
            </w:pPr>
            <w:r>
              <w:rPr>
                <w:sz w:val="18"/>
                <w:szCs w:val="18"/>
              </w:rPr>
              <w:t>165</w:t>
            </w:r>
          </w:p>
        </w:tc>
      </w:tr>
      <w:tr w:rsidR="00F26638" w14:paraId="752FC6E0" w14:textId="77777777" w:rsidTr="00DC27D3">
        <w:trPr>
          <w:trHeight w:val="142"/>
        </w:trPr>
        <w:tc>
          <w:tcPr>
            <w:tcW w:w="2840" w:type="dxa"/>
            <w:tcBorders>
              <w:top w:val="single" w:sz="4" w:space="0" w:color="auto"/>
              <w:left w:val="single" w:sz="4" w:space="0" w:color="auto"/>
              <w:bottom w:val="single" w:sz="4" w:space="0" w:color="auto"/>
              <w:right w:val="single" w:sz="4" w:space="0" w:color="auto"/>
            </w:tcBorders>
          </w:tcPr>
          <w:p w14:paraId="5FBAE615" w14:textId="77777777" w:rsidR="00F26638" w:rsidRDefault="00F26638" w:rsidP="00DC27D3">
            <w:pPr>
              <w:pStyle w:val="Tabuluvirsraksti"/>
              <w:spacing w:after="0"/>
              <w:jc w:val="both"/>
              <w:rPr>
                <w:i/>
                <w:sz w:val="18"/>
                <w:szCs w:val="18"/>
                <w:lang w:eastAsia="lv-LV"/>
              </w:rPr>
            </w:pPr>
            <w:r>
              <w:rPr>
                <w:i/>
                <w:sz w:val="18"/>
                <w:szCs w:val="18"/>
                <w:lang w:eastAsia="lv-LV"/>
              </w:rPr>
              <w:t>Sniegtie atzinumi citām ministrijām par tiesību aktu projektiem (skaits)</w:t>
            </w:r>
          </w:p>
        </w:tc>
        <w:tc>
          <w:tcPr>
            <w:tcW w:w="1246" w:type="dxa"/>
            <w:tcBorders>
              <w:top w:val="single" w:sz="4" w:space="0" w:color="auto"/>
              <w:left w:val="single" w:sz="4" w:space="0" w:color="auto"/>
              <w:bottom w:val="single" w:sz="4" w:space="0" w:color="auto"/>
              <w:right w:val="single" w:sz="4" w:space="0" w:color="auto"/>
            </w:tcBorders>
          </w:tcPr>
          <w:p w14:paraId="201998DC" w14:textId="77777777" w:rsidR="00F26638" w:rsidRDefault="00F26638" w:rsidP="00DC27D3">
            <w:pPr>
              <w:spacing w:after="0"/>
              <w:ind w:firstLine="0"/>
              <w:jc w:val="center"/>
              <w:rPr>
                <w:sz w:val="18"/>
                <w:szCs w:val="18"/>
              </w:rPr>
            </w:pPr>
            <w:r w:rsidRPr="00F61CF9">
              <w:rPr>
                <w:sz w:val="18"/>
                <w:szCs w:val="18"/>
              </w:rPr>
              <w:t>1</w:t>
            </w:r>
            <w:r>
              <w:rPr>
                <w:sz w:val="18"/>
                <w:szCs w:val="18"/>
              </w:rPr>
              <w:t> </w:t>
            </w:r>
            <w:r w:rsidRPr="00F61CF9">
              <w:rPr>
                <w:sz w:val="18"/>
                <w:szCs w:val="18"/>
              </w:rPr>
              <w:t>830</w:t>
            </w:r>
          </w:p>
        </w:tc>
        <w:tc>
          <w:tcPr>
            <w:tcW w:w="1247" w:type="dxa"/>
            <w:tcBorders>
              <w:top w:val="single" w:sz="4" w:space="0" w:color="auto"/>
              <w:left w:val="single" w:sz="4" w:space="0" w:color="auto"/>
              <w:bottom w:val="single" w:sz="4" w:space="0" w:color="auto"/>
              <w:right w:val="single" w:sz="4" w:space="0" w:color="auto"/>
            </w:tcBorders>
          </w:tcPr>
          <w:p w14:paraId="1109F29C" w14:textId="77777777" w:rsidR="00F26638" w:rsidRDefault="00F26638" w:rsidP="00DC27D3">
            <w:pPr>
              <w:spacing w:after="0"/>
              <w:ind w:firstLine="0"/>
              <w:jc w:val="center"/>
              <w:rPr>
                <w:sz w:val="18"/>
                <w:szCs w:val="18"/>
              </w:rPr>
            </w:pPr>
            <w:r>
              <w:rPr>
                <w:color w:val="000000"/>
                <w:sz w:val="18"/>
                <w:szCs w:val="18"/>
                <w:lang w:eastAsia="lv-LV"/>
              </w:rPr>
              <w:t>1 555 </w:t>
            </w:r>
          </w:p>
        </w:tc>
        <w:tc>
          <w:tcPr>
            <w:tcW w:w="1247" w:type="dxa"/>
            <w:tcBorders>
              <w:top w:val="single" w:sz="4" w:space="0" w:color="auto"/>
              <w:left w:val="single" w:sz="4" w:space="0" w:color="auto"/>
              <w:bottom w:val="single" w:sz="4" w:space="0" w:color="auto"/>
              <w:right w:val="single" w:sz="4" w:space="0" w:color="auto"/>
            </w:tcBorders>
          </w:tcPr>
          <w:p w14:paraId="45AD1779" w14:textId="77777777" w:rsidR="00F26638" w:rsidRDefault="00F26638" w:rsidP="00DC27D3">
            <w:pPr>
              <w:spacing w:after="0"/>
              <w:ind w:firstLine="0"/>
              <w:jc w:val="center"/>
              <w:rPr>
                <w:sz w:val="18"/>
                <w:szCs w:val="18"/>
              </w:rPr>
            </w:pPr>
            <w:r w:rsidRPr="004652FE">
              <w:rPr>
                <w:color w:val="000000"/>
                <w:sz w:val="18"/>
                <w:szCs w:val="18"/>
                <w:lang w:eastAsia="lv-LV"/>
              </w:rPr>
              <w:t>1 600</w:t>
            </w:r>
          </w:p>
        </w:tc>
        <w:tc>
          <w:tcPr>
            <w:tcW w:w="1245" w:type="dxa"/>
            <w:tcBorders>
              <w:top w:val="single" w:sz="4" w:space="0" w:color="auto"/>
              <w:left w:val="single" w:sz="4" w:space="0" w:color="auto"/>
              <w:bottom w:val="single" w:sz="4" w:space="0" w:color="auto"/>
              <w:right w:val="single" w:sz="4" w:space="0" w:color="auto"/>
            </w:tcBorders>
          </w:tcPr>
          <w:p w14:paraId="1C6A5DC4" w14:textId="77777777" w:rsidR="00F26638" w:rsidRDefault="00F26638" w:rsidP="00DC27D3">
            <w:pPr>
              <w:spacing w:after="0"/>
              <w:ind w:firstLine="0"/>
              <w:jc w:val="center"/>
              <w:rPr>
                <w:sz w:val="18"/>
                <w:szCs w:val="18"/>
              </w:rPr>
            </w:pPr>
            <w:r w:rsidRPr="004652FE">
              <w:rPr>
                <w:color w:val="000000"/>
                <w:sz w:val="18"/>
                <w:szCs w:val="18"/>
                <w:lang w:eastAsia="lv-LV"/>
              </w:rPr>
              <w:t>1 600</w:t>
            </w:r>
          </w:p>
        </w:tc>
        <w:tc>
          <w:tcPr>
            <w:tcW w:w="1249" w:type="dxa"/>
            <w:tcBorders>
              <w:top w:val="single" w:sz="4" w:space="0" w:color="auto"/>
              <w:left w:val="single" w:sz="4" w:space="0" w:color="auto"/>
              <w:bottom w:val="single" w:sz="4" w:space="0" w:color="auto"/>
              <w:right w:val="single" w:sz="4" w:space="0" w:color="auto"/>
            </w:tcBorders>
          </w:tcPr>
          <w:p w14:paraId="379BF5C1" w14:textId="77777777" w:rsidR="00F26638" w:rsidRDefault="00F26638" w:rsidP="00DC27D3">
            <w:pPr>
              <w:spacing w:after="0"/>
              <w:ind w:firstLine="0"/>
              <w:jc w:val="center"/>
              <w:rPr>
                <w:sz w:val="18"/>
                <w:szCs w:val="18"/>
              </w:rPr>
            </w:pPr>
            <w:r w:rsidRPr="004652FE">
              <w:rPr>
                <w:color w:val="000000"/>
                <w:sz w:val="18"/>
                <w:szCs w:val="18"/>
                <w:lang w:eastAsia="lv-LV"/>
              </w:rPr>
              <w:t>1 600</w:t>
            </w:r>
          </w:p>
        </w:tc>
      </w:tr>
    </w:tbl>
    <w:p w14:paraId="2D6B2782" w14:textId="77777777" w:rsidR="00073F3C" w:rsidRDefault="00073F3C" w:rsidP="00F26638">
      <w:pPr>
        <w:pStyle w:val="Tabuluvirsraksti"/>
        <w:spacing w:before="240"/>
        <w:jc w:val="both"/>
        <w:rPr>
          <w:b/>
          <w:lang w:eastAsia="lv-LV"/>
        </w:rPr>
      </w:pPr>
    </w:p>
    <w:p w14:paraId="44ED7071" w14:textId="0EB413E0" w:rsidR="00F26638" w:rsidRPr="00480A5F" w:rsidRDefault="00F26638" w:rsidP="00F26638">
      <w:pPr>
        <w:pStyle w:val="Tabuluvirsraksti"/>
        <w:spacing w:before="240"/>
        <w:jc w:val="both"/>
        <w:rPr>
          <w:iCs/>
          <w:sz w:val="18"/>
          <w:szCs w:val="18"/>
          <w:lang w:eastAsia="lv-LV"/>
        </w:rPr>
      </w:pPr>
      <w:r w:rsidRPr="00480A5F">
        <w:rPr>
          <w:b/>
          <w:lang w:eastAsia="lv-LV"/>
        </w:rPr>
        <w:lastRenderedPageBreak/>
        <w:t>7. Satversmes aizsardzība</w:t>
      </w:r>
    </w:p>
    <w:tbl>
      <w:tblPr>
        <w:tblStyle w:val="TableGrid"/>
        <w:tblW w:w="9072" w:type="dxa"/>
        <w:tblInd w:w="-5" w:type="dxa"/>
        <w:tblLayout w:type="fixed"/>
        <w:tblLook w:val="04A0" w:firstRow="1" w:lastRow="0" w:firstColumn="1" w:lastColumn="0" w:noHBand="0" w:noVBand="1"/>
      </w:tblPr>
      <w:tblGrid>
        <w:gridCol w:w="9072"/>
      </w:tblGrid>
      <w:tr w:rsidR="00F26638" w:rsidRPr="00480A5F" w14:paraId="5B5D4E08" w14:textId="77777777" w:rsidTr="00DC27D3">
        <w:trPr>
          <w:trHeight w:val="92"/>
        </w:trPr>
        <w:tc>
          <w:tcPr>
            <w:tcW w:w="9072" w:type="dxa"/>
            <w:shd w:val="clear" w:color="auto" w:fill="D9D9D9" w:themeFill="background1" w:themeFillShade="D9"/>
          </w:tcPr>
          <w:p w14:paraId="63FF7CA2" w14:textId="77777777" w:rsidR="00F26638" w:rsidRPr="00480A5F" w:rsidRDefault="00F26638" w:rsidP="00DC27D3">
            <w:pPr>
              <w:pStyle w:val="Tabuluvirsraksti"/>
              <w:spacing w:after="0"/>
              <w:jc w:val="both"/>
              <w:rPr>
                <w:b/>
                <w:sz w:val="18"/>
                <w:szCs w:val="18"/>
                <w:lang w:eastAsia="lv-LV"/>
              </w:rPr>
            </w:pPr>
            <w:r w:rsidRPr="00480A5F">
              <w:rPr>
                <w:b/>
                <w:sz w:val="18"/>
                <w:szCs w:val="18"/>
                <w:lang w:eastAsia="lv-LV"/>
              </w:rPr>
              <w:t>Darbības mērķis: izlūkošana, pretizlūkošana un valsts noslēpuma aizsardzība</w:t>
            </w:r>
          </w:p>
        </w:tc>
      </w:tr>
    </w:tbl>
    <w:p w14:paraId="25877A6D" w14:textId="77777777" w:rsidR="00F26638" w:rsidRPr="00451348" w:rsidRDefault="00F26638" w:rsidP="00F26638">
      <w:pPr>
        <w:pStyle w:val="Tabuluvirsraksti"/>
        <w:spacing w:after="0"/>
        <w:jc w:val="both"/>
        <w:rPr>
          <w:sz w:val="6"/>
          <w:szCs w:val="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26638" w:rsidRPr="00480A5F" w14:paraId="535DABC7" w14:textId="77777777" w:rsidTr="00DC27D3">
        <w:trPr>
          <w:trHeight w:val="283"/>
          <w:tblHeader/>
        </w:trPr>
        <w:tc>
          <w:tcPr>
            <w:tcW w:w="2840" w:type="dxa"/>
          </w:tcPr>
          <w:p w14:paraId="59706231" w14:textId="77777777" w:rsidR="00F26638" w:rsidRPr="00480A5F" w:rsidRDefault="00F26638" w:rsidP="00DC27D3">
            <w:pPr>
              <w:spacing w:after="0"/>
              <w:rPr>
                <w:sz w:val="18"/>
                <w:szCs w:val="18"/>
              </w:rPr>
            </w:pPr>
          </w:p>
        </w:tc>
        <w:tc>
          <w:tcPr>
            <w:tcW w:w="1246" w:type="dxa"/>
            <w:shd w:val="clear" w:color="auto" w:fill="auto"/>
          </w:tcPr>
          <w:p w14:paraId="4773CD4A" w14:textId="77777777" w:rsidR="00F26638" w:rsidRPr="00480A5F" w:rsidRDefault="00F26638" w:rsidP="00DC27D3">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47" w:type="dxa"/>
            <w:shd w:val="clear" w:color="auto" w:fill="auto"/>
          </w:tcPr>
          <w:p w14:paraId="40976168" w14:textId="77777777" w:rsidR="00F26638" w:rsidRPr="00480A5F" w:rsidRDefault="00F26638" w:rsidP="00DC27D3">
            <w:pPr>
              <w:pStyle w:val="tabteksts"/>
              <w:jc w:val="center"/>
              <w:rPr>
                <w:szCs w:val="18"/>
                <w:lang w:eastAsia="lv-LV"/>
              </w:rPr>
            </w:pPr>
            <w:r>
              <w:rPr>
                <w:lang w:eastAsia="lv-LV"/>
              </w:rPr>
              <w:t>2023.</w:t>
            </w:r>
            <w:r w:rsidRPr="00D42431">
              <w:rPr>
                <w:lang w:eastAsia="lv-LV"/>
              </w:rPr>
              <w:t xml:space="preserve"> gada     plāns</w:t>
            </w:r>
          </w:p>
        </w:tc>
        <w:tc>
          <w:tcPr>
            <w:tcW w:w="1247" w:type="dxa"/>
          </w:tcPr>
          <w:p w14:paraId="0A809E3D" w14:textId="77777777" w:rsidR="00F26638" w:rsidRPr="00480A5F"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1245" w:type="dxa"/>
          </w:tcPr>
          <w:p w14:paraId="03433A45" w14:textId="77777777" w:rsidR="00F26638" w:rsidRPr="00480A5F"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szCs w:val="12"/>
                <w:lang w:eastAsia="lv-LV"/>
              </w:rPr>
              <w:t>prognoze</w:t>
            </w:r>
          </w:p>
        </w:tc>
        <w:tc>
          <w:tcPr>
            <w:tcW w:w="1249" w:type="dxa"/>
          </w:tcPr>
          <w:p w14:paraId="451F0DB5" w14:textId="77777777" w:rsidR="00F26638" w:rsidRPr="00480A5F" w:rsidRDefault="00F26638" w:rsidP="00DC27D3">
            <w:pPr>
              <w:spacing w:after="0"/>
              <w:ind w:firstLine="2"/>
              <w:jc w:val="center"/>
              <w:rPr>
                <w:sz w:val="18"/>
                <w:szCs w:val="18"/>
              </w:rPr>
            </w:pPr>
            <w:r w:rsidRPr="00CB7BBD">
              <w:rPr>
                <w:sz w:val="18"/>
                <w:szCs w:val="12"/>
                <w:lang w:eastAsia="lv-LV"/>
              </w:rPr>
              <w:t xml:space="preserve">2026. gada </w:t>
            </w:r>
            <w:r>
              <w:rPr>
                <w:sz w:val="18"/>
                <w:szCs w:val="12"/>
                <w:lang w:eastAsia="lv-LV"/>
              </w:rPr>
              <w:t>prognoze</w:t>
            </w:r>
          </w:p>
        </w:tc>
      </w:tr>
      <w:tr w:rsidR="00F26638" w:rsidRPr="00480A5F" w14:paraId="7F12D276" w14:textId="77777777" w:rsidTr="00DC27D3">
        <w:tc>
          <w:tcPr>
            <w:tcW w:w="9074" w:type="dxa"/>
            <w:gridSpan w:val="6"/>
            <w:shd w:val="clear" w:color="auto" w:fill="D9D9D9" w:themeFill="background1" w:themeFillShade="D9"/>
          </w:tcPr>
          <w:p w14:paraId="4B93C5A9" w14:textId="77777777" w:rsidR="00F26638" w:rsidRPr="00480A5F" w:rsidRDefault="00F26638" w:rsidP="00DC27D3">
            <w:pPr>
              <w:spacing w:after="0"/>
              <w:jc w:val="center"/>
              <w:rPr>
                <w:b/>
                <w:sz w:val="18"/>
                <w:szCs w:val="18"/>
              </w:rPr>
            </w:pPr>
            <w:r w:rsidRPr="00480A5F">
              <w:rPr>
                <w:b/>
                <w:sz w:val="18"/>
                <w:szCs w:val="18"/>
              </w:rPr>
              <w:t>Ieguldījumi</w:t>
            </w:r>
          </w:p>
        </w:tc>
      </w:tr>
      <w:tr w:rsidR="00F26638" w:rsidRPr="00480A5F" w14:paraId="422D6593" w14:textId="77777777" w:rsidTr="00DC27D3">
        <w:trPr>
          <w:trHeight w:val="142"/>
        </w:trPr>
        <w:tc>
          <w:tcPr>
            <w:tcW w:w="2840" w:type="dxa"/>
            <w:vMerge w:val="restart"/>
          </w:tcPr>
          <w:p w14:paraId="1020F28E" w14:textId="77777777" w:rsidR="00F26638" w:rsidRPr="00480A5F" w:rsidRDefault="00F26638" w:rsidP="00DC27D3">
            <w:pPr>
              <w:spacing w:after="0"/>
              <w:ind w:firstLine="0"/>
              <w:rPr>
                <w:b/>
                <w:sz w:val="18"/>
                <w:szCs w:val="18"/>
                <w:lang w:eastAsia="lv-LV"/>
              </w:rPr>
            </w:pPr>
            <w:r w:rsidRPr="00480A5F">
              <w:rPr>
                <w:b/>
                <w:sz w:val="18"/>
                <w:szCs w:val="18"/>
                <w:lang w:eastAsia="lv-LV"/>
              </w:rPr>
              <w:t xml:space="preserve">Izdevumi kopā, </w:t>
            </w:r>
            <w:proofErr w:type="spellStart"/>
            <w:r w:rsidRPr="00480A5F">
              <w:rPr>
                <w:i/>
                <w:sz w:val="18"/>
                <w:szCs w:val="18"/>
                <w:lang w:eastAsia="lv-LV"/>
              </w:rPr>
              <w:t>euro</w:t>
            </w:r>
            <w:proofErr w:type="spellEnd"/>
            <w:r w:rsidRPr="00480A5F">
              <w:rPr>
                <w:i/>
                <w:sz w:val="18"/>
                <w:szCs w:val="18"/>
                <w:lang w:eastAsia="lv-LV"/>
              </w:rPr>
              <w:t>,</w:t>
            </w:r>
            <w:r w:rsidRPr="00480A5F">
              <w:rPr>
                <w:sz w:val="18"/>
                <w:szCs w:val="18"/>
                <w:lang w:eastAsia="lv-LV"/>
              </w:rPr>
              <w:t xml:space="preserve"> t.sk.:</w:t>
            </w:r>
          </w:p>
          <w:p w14:paraId="5B05E476" w14:textId="77777777" w:rsidR="00F26638" w:rsidRPr="00480A5F" w:rsidRDefault="00F26638" w:rsidP="00DC27D3">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1246" w:type="dxa"/>
          </w:tcPr>
          <w:p w14:paraId="0C1A6986" w14:textId="77777777" w:rsidR="00F26638" w:rsidRPr="00DC265E" w:rsidRDefault="00F26638" w:rsidP="00DC27D3">
            <w:pPr>
              <w:pStyle w:val="tabteksts"/>
              <w:jc w:val="right"/>
              <w:rPr>
                <w:b/>
                <w:bCs/>
              </w:rPr>
            </w:pPr>
            <w:r>
              <w:rPr>
                <w:b/>
                <w:bCs/>
              </w:rPr>
              <w:t>54 990 846</w:t>
            </w:r>
          </w:p>
        </w:tc>
        <w:tc>
          <w:tcPr>
            <w:tcW w:w="1247" w:type="dxa"/>
          </w:tcPr>
          <w:p w14:paraId="6C4EE74F" w14:textId="77777777" w:rsidR="00F26638" w:rsidRPr="00480A5F" w:rsidRDefault="00F26638" w:rsidP="00DC27D3">
            <w:pPr>
              <w:pStyle w:val="tabteksts"/>
              <w:jc w:val="right"/>
              <w:rPr>
                <w:b/>
                <w:szCs w:val="18"/>
                <w:lang w:eastAsia="lv-LV"/>
              </w:rPr>
            </w:pPr>
            <w:r>
              <w:rPr>
                <w:b/>
                <w:szCs w:val="18"/>
                <w:lang w:eastAsia="lv-LV"/>
              </w:rPr>
              <w:t>27 </w:t>
            </w:r>
            <w:r w:rsidRPr="0094633C">
              <w:rPr>
                <w:b/>
                <w:szCs w:val="18"/>
                <w:lang w:eastAsia="lv-LV"/>
              </w:rPr>
              <w:t>604 </w:t>
            </w:r>
            <w:r w:rsidRPr="0094633C">
              <w:rPr>
                <w:b/>
              </w:rPr>
              <w:t>378</w:t>
            </w:r>
          </w:p>
        </w:tc>
        <w:tc>
          <w:tcPr>
            <w:tcW w:w="1247" w:type="dxa"/>
          </w:tcPr>
          <w:p w14:paraId="2A0CB34B" w14:textId="77777777" w:rsidR="00F26638" w:rsidRPr="0059303C" w:rsidRDefault="00F26638" w:rsidP="00DC27D3">
            <w:pPr>
              <w:pStyle w:val="tabteksts"/>
              <w:jc w:val="right"/>
              <w:rPr>
                <w:b/>
                <w:bCs/>
              </w:rPr>
            </w:pPr>
            <w:r w:rsidRPr="0059303C">
              <w:rPr>
                <w:b/>
                <w:bCs/>
              </w:rPr>
              <w:t>28 403 812</w:t>
            </w:r>
          </w:p>
        </w:tc>
        <w:tc>
          <w:tcPr>
            <w:tcW w:w="1245" w:type="dxa"/>
          </w:tcPr>
          <w:p w14:paraId="444705CF" w14:textId="77777777" w:rsidR="00F26638" w:rsidRPr="00480A5F" w:rsidRDefault="00F26638" w:rsidP="00DC27D3">
            <w:pPr>
              <w:pStyle w:val="tabteksts"/>
              <w:jc w:val="right"/>
              <w:rPr>
                <w:b/>
                <w:szCs w:val="18"/>
                <w:lang w:eastAsia="lv-LV"/>
              </w:rPr>
            </w:pPr>
            <w:r w:rsidRPr="0059303C">
              <w:rPr>
                <w:b/>
                <w:szCs w:val="18"/>
                <w:lang w:eastAsia="lv-LV"/>
              </w:rPr>
              <w:t>27 227 309</w:t>
            </w:r>
          </w:p>
        </w:tc>
        <w:tc>
          <w:tcPr>
            <w:tcW w:w="1249" w:type="dxa"/>
          </w:tcPr>
          <w:p w14:paraId="73B6AD90" w14:textId="77777777" w:rsidR="00F26638" w:rsidRPr="00480A5F" w:rsidRDefault="00F26638" w:rsidP="00DC27D3">
            <w:pPr>
              <w:spacing w:after="0"/>
              <w:ind w:firstLine="5"/>
              <w:jc w:val="right"/>
              <w:rPr>
                <w:b/>
                <w:sz w:val="18"/>
                <w:szCs w:val="18"/>
              </w:rPr>
            </w:pPr>
            <w:r w:rsidRPr="0059303C">
              <w:rPr>
                <w:b/>
                <w:sz w:val="18"/>
                <w:szCs w:val="18"/>
              </w:rPr>
              <w:t>27 177 210</w:t>
            </w:r>
          </w:p>
        </w:tc>
      </w:tr>
      <w:tr w:rsidR="00F26638" w:rsidRPr="00480A5F" w14:paraId="1C595BD2" w14:textId="77777777" w:rsidTr="00DC27D3">
        <w:trPr>
          <w:trHeight w:val="425"/>
        </w:trPr>
        <w:tc>
          <w:tcPr>
            <w:tcW w:w="2840" w:type="dxa"/>
            <w:vMerge/>
          </w:tcPr>
          <w:p w14:paraId="629E8068" w14:textId="77777777" w:rsidR="00F26638" w:rsidRPr="00480A5F" w:rsidRDefault="00F26638" w:rsidP="00DC27D3">
            <w:pPr>
              <w:rPr>
                <w:sz w:val="18"/>
                <w:szCs w:val="18"/>
              </w:rPr>
            </w:pPr>
          </w:p>
        </w:tc>
        <w:tc>
          <w:tcPr>
            <w:tcW w:w="1246" w:type="dxa"/>
          </w:tcPr>
          <w:p w14:paraId="75B104F9" w14:textId="77777777" w:rsidR="00F26638" w:rsidRPr="00480A5F" w:rsidRDefault="00F26638" w:rsidP="00DC27D3">
            <w:pPr>
              <w:spacing w:after="0"/>
              <w:ind w:firstLine="0"/>
              <w:jc w:val="center"/>
              <w:rPr>
                <w:b/>
                <w:sz w:val="18"/>
                <w:szCs w:val="18"/>
              </w:rPr>
            </w:pPr>
            <w:r>
              <w:rPr>
                <w:b/>
                <w:sz w:val="18"/>
                <w:szCs w:val="18"/>
              </w:rPr>
              <w:t>-</w:t>
            </w:r>
          </w:p>
        </w:tc>
        <w:tc>
          <w:tcPr>
            <w:tcW w:w="1247" w:type="dxa"/>
          </w:tcPr>
          <w:p w14:paraId="2318B394" w14:textId="77777777" w:rsidR="00F26638" w:rsidRPr="00480A5F" w:rsidRDefault="00F26638" w:rsidP="00DC27D3">
            <w:pPr>
              <w:spacing w:after="0"/>
              <w:ind w:firstLine="0"/>
              <w:jc w:val="center"/>
              <w:rPr>
                <w:b/>
                <w:sz w:val="18"/>
                <w:szCs w:val="18"/>
              </w:rPr>
            </w:pPr>
            <w:r>
              <w:rPr>
                <w:b/>
                <w:sz w:val="18"/>
                <w:szCs w:val="18"/>
              </w:rPr>
              <w:t>-</w:t>
            </w:r>
          </w:p>
        </w:tc>
        <w:tc>
          <w:tcPr>
            <w:tcW w:w="1247" w:type="dxa"/>
          </w:tcPr>
          <w:p w14:paraId="05ADF6A2" w14:textId="77777777" w:rsidR="00F26638" w:rsidRPr="00480A5F" w:rsidRDefault="00F26638" w:rsidP="00DC27D3">
            <w:pPr>
              <w:spacing w:after="0"/>
              <w:ind w:firstLine="0"/>
              <w:jc w:val="center"/>
              <w:rPr>
                <w:b/>
                <w:sz w:val="18"/>
                <w:szCs w:val="18"/>
              </w:rPr>
            </w:pPr>
            <w:r>
              <w:rPr>
                <w:sz w:val="18"/>
                <w:szCs w:val="18"/>
              </w:rPr>
              <w:t>-</w:t>
            </w:r>
          </w:p>
        </w:tc>
        <w:tc>
          <w:tcPr>
            <w:tcW w:w="1245" w:type="dxa"/>
          </w:tcPr>
          <w:p w14:paraId="7DDB4B5C" w14:textId="77777777" w:rsidR="00F26638" w:rsidRPr="00480A5F" w:rsidRDefault="00F26638" w:rsidP="00DC27D3">
            <w:pPr>
              <w:spacing w:after="0"/>
              <w:ind w:firstLine="0"/>
              <w:jc w:val="center"/>
              <w:rPr>
                <w:b/>
                <w:sz w:val="18"/>
                <w:szCs w:val="18"/>
              </w:rPr>
            </w:pPr>
            <w:r>
              <w:rPr>
                <w:sz w:val="18"/>
                <w:szCs w:val="18"/>
              </w:rPr>
              <w:t>-</w:t>
            </w:r>
          </w:p>
        </w:tc>
        <w:tc>
          <w:tcPr>
            <w:tcW w:w="1249" w:type="dxa"/>
          </w:tcPr>
          <w:p w14:paraId="60E7168F" w14:textId="77777777" w:rsidR="00F26638" w:rsidRPr="00480A5F" w:rsidRDefault="00F26638" w:rsidP="00DC27D3">
            <w:pPr>
              <w:spacing w:after="0"/>
              <w:ind w:firstLine="5"/>
              <w:jc w:val="center"/>
              <w:rPr>
                <w:b/>
                <w:sz w:val="18"/>
                <w:szCs w:val="18"/>
              </w:rPr>
            </w:pPr>
            <w:r>
              <w:rPr>
                <w:sz w:val="18"/>
                <w:szCs w:val="18"/>
              </w:rPr>
              <w:t>-</w:t>
            </w:r>
          </w:p>
        </w:tc>
      </w:tr>
      <w:tr w:rsidR="00F26638" w:rsidRPr="00480A5F" w14:paraId="2CCCD45F" w14:textId="77777777" w:rsidTr="00DC27D3">
        <w:trPr>
          <w:trHeight w:val="142"/>
        </w:trPr>
        <w:tc>
          <w:tcPr>
            <w:tcW w:w="2840" w:type="dxa"/>
            <w:vMerge w:val="restart"/>
            <w:vAlign w:val="center"/>
          </w:tcPr>
          <w:p w14:paraId="2B244209" w14:textId="77777777" w:rsidR="00F26638" w:rsidRPr="00480A5F" w:rsidRDefault="00F26638" w:rsidP="00DC27D3">
            <w:pPr>
              <w:spacing w:after="0"/>
              <w:ind w:firstLine="170"/>
              <w:rPr>
                <w:sz w:val="18"/>
                <w:szCs w:val="18"/>
              </w:rPr>
            </w:pPr>
            <w:r w:rsidRPr="00480A5F">
              <w:rPr>
                <w:sz w:val="18"/>
                <w:szCs w:val="18"/>
                <w:lang w:eastAsia="lv-LV"/>
              </w:rPr>
              <w:t>43.00.00 Satversmes aizsardzība</w:t>
            </w:r>
          </w:p>
        </w:tc>
        <w:tc>
          <w:tcPr>
            <w:tcW w:w="1246" w:type="dxa"/>
          </w:tcPr>
          <w:p w14:paraId="29061655" w14:textId="77777777" w:rsidR="00F26638" w:rsidRPr="003A69B1" w:rsidRDefault="00F26638" w:rsidP="00DC27D3">
            <w:pPr>
              <w:spacing w:after="0"/>
              <w:ind w:firstLine="0"/>
              <w:jc w:val="right"/>
              <w:rPr>
                <w:sz w:val="18"/>
                <w:szCs w:val="18"/>
              </w:rPr>
            </w:pPr>
            <w:r w:rsidRPr="003A69B1">
              <w:rPr>
                <w:sz w:val="18"/>
                <w:szCs w:val="18"/>
              </w:rPr>
              <w:t>54 264 525</w:t>
            </w:r>
          </w:p>
        </w:tc>
        <w:tc>
          <w:tcPr>
            <w:tcW w:w="1247" w:type="dxa"/>
            <w:shd w:val="clear" w:color="auto" w:fill="auto"/>
          </w:tcPr>
          <w:p w14:paraId="69938428" w14:textId="77777777" w:rsidR="00F26638" w:rsidRPr="00480A5F" w:rsidRDefault="00F26638" w:rsidP="00DC27D3">
            <w:pPr>
              <w:spacing w:after="0"/>
              <w:ind w:firstLine="0"/>
              <w:jc w:val="right"/>
              <w:rPr>
                <w:sz w:val="18"/>
                <w:szCs w:val="18"/>
              </w:rPr>
            </w:pPr>
            <w:r>
              <w:rPr>
                <w:sz w:val="18"/>
                <w:szCs w:val="14"/>
              </w:rPr>
              <w:t>27 601 215</w:t>
            </w:r>
          </w:p>
        </w:tc>
        <w:tc>
          <w:tcPr>
            <w:tcW w:w="1247" w:type="dxa"/>
            <w:shd w:val="clear" w:color="auto" w:fill="auto"/>
          </w:tcPr>
          <w:p w14:paraId="5B41E518" w14:textId="77777777" w:rsidR="00F26638" w:rsidRPr="00480A5F" w:rsidRDefault="00F26638" w:rsidP="00DC27D3">
            <w:pPr>
              <w:spacing w:after="0"/>
              <w:ind w:firstLine="0"/>
              <w:jc w:val="right"/>
              <w:rPr>
                <w:sz w:val="18"/>
                <w:szCs w:val="14"/>
              </w:rPr>
            </w:pPr>
            <w:r w:rsidRPr="00235935">
              <w:rPr>
                <w:sz w:val="18"/>
                <w:szCs w:val="14"/>
              </w:rPr>
              <w:t>28 400 643</w:t>
            </w:r>
          </w:p>
        </w:tc>
        <w:tc>
          <w:tcPr>
            <w:tcW w:w="1245" w:type="dxa"/>
            <w:shd w:val="clear" w:color="auto" w:fill="auto"/>
          </w:tcPr>
          <w:p w14:paraId="09FEBF82" w14:textId="77777777" w:rsidR="00F26638" w:rsidRPr="00480A5F" w:rsidRDefault="00F26638" w:rsidP="00DC27D3">
            <w:pPr>
              <w:spacing w:after="0"/>
              <w:ind w:firstLine="0"/>
              <w:jc w:val="right"/>
              <w:rPr>
                <w:sz w:val="18"/>
                <w:szCs w:val="18"/>
              </w:rPr>
            </w:pPr>
            <w:r w:rsidRPr="00235935">
              <w:rPr>
                <w:sz w:val="18"/>
                <w:szCs w:val="18"/>
              </w:rPr>
              <w:t>27 227 309</w:t>
            </w:r>
          </w:p>
        </w:tc>
        <w:tc>
          <w:tcPr>
            <w:tcW w:w="1249" w:type="dxa"/>
            <w:shd w:val="clear" w:color="auto" w:fill="auto"/>
          </w:tcPr>
          <w:p w14:paraId="0D05A663" w14:textId="77777777" w:rsidR="00F26638" w:rsidRPr="00480A5F" w:rsidRDefault="00F26638" w:rsidP="00DC27D3">
            <w:pPr>
              <w:spacing w:after="0"/>
              <w:ind w:firstLine="0"/>
              <w:jc w:val="right"/>
              <w:rPr>
                <w:sz w:val="18"/>
                <w:szCs w:val="18"/>
              </w:rPr>
            </w:pPr>
            <w:r w:rsidRPr="00235935">
              <w:rPr>
                <w:sz w:val="18"/>
                <w:szCs w:val="18"/>
              </w:rPr>
              <w:t>27 177 210</w:t>
            </w:r>
          </w:p>
        </w:tc>
      </w:tr>
      <w:tr w:rsidR="00F26638" w:rsidRPr="00480A5F" w14:paraId="093706D5" w14:textId="77777777" w:rsidTr="00DC27D3">
        <w:trPr>
          <w:trHeight w:val="142"/>
        </w:trPr>
        <w:tc>
          <w:tcPr>
            <w:tcW w:w="2840" w:type="dxa"/>
            <w:vMerge/>
          </w:tcPr>
          <w:p w14:paraId="48FC0106" w14:textId="77777777" w:rsidR="00F26638" w:rsidRPr="00480A5F" w:rsidRDefault="00F26638" w:rsidP="00DC27D3">
            <w:pPr>
              <w:ind w:firstLine="318"/>
              <w:rPr>
                <w:sz w:val="18"/>
                <w:szCs w:val="18"/>
              </w:rPr>
            </w:pPr>
          </w:p>
        </w:tc>
        <w:tc>
          <w:tcPr>
            <w:tcW w:w="1246" w:type="dxa"/>
          </w:tcPr>
          <w:p w14:paraId="06C02C15" w14:textId="77777777" w:rsidR="00F26638" w:rsidRPr="00480A5F" w:rsidRDefault="00F26638" w:rsidP="00DC27D3">
            <w:pPr>
              <w:spacing w:after="0"/>
              <w:ind w:firstLine="0"/>
              <w:jc w:val="center"/>
              <w:rPr>
                <w:sz w:val="18"/>
                <w:szCs w:val="18"/>
              </w:rPr>
            </w:pPr>
            <w:r>
              <w:rPr>
                <w:sz w:val="18"/>
                <w:szCs w:val="18"/>
              </w:rPr>
              <w:t>-</w:t>
            </w:r>
          </w:p>
        </w:tc>
        <w:tc>
          <w:tcPr>
            <w:tcW w:w="1247" w:type="dxa"/>
          </w:tcPr>
          <w:p w14:paraId="1567E07F" w14:textId="77777777" w:rsidR="00F26638" w:rsidRPr="00480A5F" w:rsidRDefault="00F26638" w:rsidP="00DC27D3">
            <w:pPr>
              <w:spacing w:after="0"/>
              <w:ind w:firstLine="0"/>
              <w:jc w:val="center"/>
              <w:rPr>
                <w:sz w:val="18"/>
                <w:szCs w:val="18"/>
              </w:rPr>
            </w:pPr>
            <w:r>
              <w:rPr>
                <w:sz w:val="18"/>
                <w:szCs w:val="18"/>
              </w:rPr>
              <w:t>-</w:t>
            </w:r>
          </w:p>
        </w:tc>
        <w:tc>
          <w:tcPr>
            <w:tcW w:w="1247" w:type="dxa"/>
          </w:tcPr>
          <w:p w14:paraId="4D1C2AD3" w14:textId="77777777" w:rsidR="00F26638" w:rsidRPr="00480A5F" w:rsidRDefault="00F26638" w:rsidP="00DC27D3">
            <w:pPr>
              <w:spacing w:after="0"/>
              <w:ind w:firstLine="0"/>
              <w:jc w:val="center"/>
              <w:rPr>
                <w:sz w:val="18"/>
                <w:szCs w:val="18"/>
              </w:rPr>
            </w:pPr>
            <w:r>
              <w:rPr>
                <w:sz w:val="18"/>
                <w:szCs w:val="18"/>
              </w:rPr>
              <w:t>-</w:t>
            </w:r>
          </w:p>
        </w:tc>
        <w:tc>
          <w:tcPr>
            <w:tcW w:w="1245" w:type="dxa"/>
          </w:tcPr>
          <w:p w14:paraId="4CA3AD74" w14:textId="77777777" w:rsidR="00F26638" w:rsidRPr="00480A5F" w:rsidRDefault="00F26638" w:rsidP="00DC27D3">
            <w:pPr>
              <w:spacing w:after="0"/>
              <w:ind w:firstLine="0"/>
              <w:jc w:val="center"/>
              <w:rPr>
                <w:sz w:val="18"/>
                <w:szCs w:val="18"/>
              </w:rPr>
            </w:pPr>
            <w:r>
              <w:rPr>
                <w:sz w:val="18"/>
                <w:szCs w:val="18"/>
              </w:rPr>
              <w:t>-</w:t>
            </w:r>
          </w:p>
        </w:tc>
        <w:tc>
          <w:tcPr>
            <w:tcW w:w="1249" w:type="dxa"/>
          </w:tcPr>
          <w:p w14:paraId="3E421BF3" w14:textId="77777777" w:rsidR="00F26638" w:rsidRPr="00480A5F" w:rsidRDefault="00F26638" w:rsidP="00DC27D3">
            <w:pPr>
              <w:spacing w:after="0"/>
              <w:ind w:firstLine="0"/>
              <w:jc w:val="center"/>
              <w:rPr>
                <w:sz w:val="18"/>
                <w:szCs w:val="18"/>
              </w:rPr>
            </w:pPr>
            <w:r>
              <w:rPr>
                <w:sz w:val="18"/>
                <w:szCs w:val="18"/>
              </w:rPr>
              <w:t>-</w:t>
            </w:r>
          </w:p>
        </w:tc>
      </w:tr>
      <w:tr w:rsidR="00F26638" w:rsidRPr="00480A5F" w14:paraId="6150397A" w14:textId="77777777" w:rsidTr="00DC27D3">
        <w:trPr>
          <w:trHeight w:val="142"/>
        </w:trPr>
        <w:tc>
          <w:tcPr>
            <w:tcW w:w="2840" w:type="dxa"/>
            <w:vMerge w:val="restart"/>
            <w:vAlign w:val="center"/>
          </w:tcPr>
          <w:p w14:paraId="1F0DCCC8" w14:textId="77777777" w:rsidR="00F26638" w:rsidRPr="00480A5F" w:rsidRDefault="00F26638" w:rsidP="00DC27D3">
            <w:pPr>
              <w:spacing w:after="0"/>
              <w:ind w:firstLine="181"/>
              <w:rPr>
                <w:sz w:val="18"/>
                <w:szCs w:val="18"/>
                <w:lang w:eastAsia="lv-LV"/>
              </w:rPr>
            </w:pPr>
            <w:r w:rsidRPr="00480A5F">
              <w:rPr>
                <w:sz w:val="18"/>
                <w:szCs w:val="18"/>
              </w:rPr>
              <w:t>99.00.00 Līdzekļu neparedzētiem gadījumiem izlietojums</w:t>
            </w:r>
          </w:p>
        </w:tc>
        <w:tc>
          <w:tcPr>
            <w:tcW w:w="1246" w:type="dxa"/>
          </w:tcPr>
          <w:p w14:paraId="6F75DF5B" w14:textId="77777777" w:rsidR="00F26638" w:rsidRPr="00480A5F" w:rsidRDefault="00F26638" w:rsidP="00DC27D3">
            <w:pPr>
              <w:spacing w:after="0"/>
              <w:ind w:firstLine="0"/>
              <w:jc w:val="right"/>
              <w:rPr>
                <w:sz w:val="18"/>
                <w:szCs w:val="18"/>
              </w:rPr>
            </w:pPr>
            <w:r>
              <w:rPr>
                <w:sz w:val="18"/>
                <w:szCs w:val="18"/>
              </w:rPr>
              <w:t>725 013</w:t>
            </w:r>
          </w:p>
        </w:tc>
        <w:tc>
          <w:tcPr>
            <w:tcW w:w="1247" w:type="dxa"/>
          </w:tcPr>
          <w:p w14:paraId="1806A9EF" w14:textId="77777777" w:rsidR="00F26638" w:rsidRPr="00480A5F" w:rsidRDefault="00F26638" w:rsidP="00DC27D3">
            <w:pPr>
              <w:spacing w:after="0"/>
              <w:ind w:firstLine="0"/>
              <w:jc w:val="center"/>
              <w:rPr>
                <w:sz w:val="18"/>
                <w:szCs w:val="18"/>
              </w:rPr>
            </w:pPr>
            <w:r>
              <w:rPr>
                <w:sz w:val="18"/>
                <w:szCs w:val="18"/>
              </w:rPr>
              <w:t>-</w:t>
            </w:r>
          </w:p>
        </w:tc>
        <w:tc>
          <w:tcPr>
            <w:tcW w:w="1247" w:type="dxa"/>
          </w:tcPr>
          <w:p w14:paraId="52B203AD" w14:textId="77777777" w:rsidR="00F26638" w:rsidRPr="00480A5F" w:rsidRDefault="00F26638" w:rsidP="00DC27D3">
            <w:pPr>
              <w:spacing w:after="0"/>
              <w:ind w:firstLine="0"/>
              <w:jc w:val="center"/>
              <w:rPr>
                <w:color w:val="FF0000"/>
                <w:sz w:val="18"/>
                <w:szCs w:val="18"/>
              </w:rPr>
            </w:pPr>
            <w:r>
              <w:rPr>
                <w:sz w:val="18"/>
                <w:szCs w:val="18"/>
              </w:rPr>
              <w:t>-</w:t>
            </w:r>
          </w:p>
        </w:tc>
        <w:tc>
          <w:tcPr>
            <w:tcW w:w="1245" w:type="dxa"/>
          </w:tcPr>
          <w:p w14:paraId="1243D320" w14:textId="77777777" w:rsidR="00F26638" w:rsidRPr="00480A5F" w:rsidRDefault="00F26638" w:rsidP="00DC27D3">
            <w:pPr>
              <w:spacing w:after="0"/>
              <w:ind w:firstLine="0"/>
              <w:jc w:val="center"/>
              <w:rPr>
                <w:sz w:val="18"/>
                <w:szCs w:val="18"/>
              </w:rPr>
            </w:pPr>
            <w:r>
              <w:rPr>
                <w:sz w:val="18"/>
                <w:szCs w:val="18"/>
              </w:rPr>
              <w:t>-</w:t>
            </w:r>
          </w:p>
        </w:tc>
        <w:tc>
          <w:tcPr>
            <w:tcW w:w="1249" w:type="dxa"/>
          </w:tcPr>
          <w:p w14:paraId="4F072CD8" w14:textId="77777777" w:rsidR="00F26638" w:rsidRPr="00480A5F" w:rsidRDefault="00F26638" w:rsidP="00DC27D3">
            <w:pPr>
              <w:spacing w:after="0"/>
              <w:ind w:firstLine="5"/>
              <w:jc w:val="center"/>
              <w:rPr>
                <w:sz w:val="18"/>
                <w:szCs w:val="18"/>
              </w:rPr>
            </w:pPr>
            <w:r>
              <w:rPr>
                <w:sz w:val="18"/>
                <w:szCs w:val="18"/>
              </w:rPr>
              <w:t>-</w:t>
            </w:r>
          </w:p>
        </w:tc>
      </w:tr>
      <w:tr w:rsidR="00F26638" w:rsidRPr="00480A5F" w14:paraId="1F6274BC" w14:textId="77777777" w:rsidTr="00DC27D3">
        <w:trPr>
          <w:trHeight w:val="142"/>
        </w:trPr>
        <w:tc>
          <w:tcPr>
            <w:tcW w:w="2840" w:type="dxa"/>
            <w:vMerge/>
            <w:vAlign w:val="center"/>
          </w:tcPr>
          <w:p w14:paraId="5DB9E372" w14:textId="77777777" w:rsidR="00F26638" w:rsidRPr="00480A5F" w:rsidRDefault="00F26638" w:rsidP="00DC27D3">
            <w:pPr>
              <w:spacing w:after="0"/>
              <w:ind w:firstLine="318"/>
              <w:rPr>
                <w:sz w:val="18"/>
                <w:szCs w:val="18"/>
                <w:lang w:eastAsia="lv-LV"/>
              </w:rPr>
            </w:pPr>
          </w:p>
        </w:tc>
        <w:tc>
          <w:tcPr>
            <w:tcW w:w="1246" w:type="dxa"/>
          </w:tcPr>
          <w:p w14:paraId="3F577C5B" w14:textId="77777777" w:rsidR="00F26638" w:rsidRPr="00480A5F" w:rsidRDefault="00F26638" w:rsidP="00DC27D3">
            <w:pPr>
              <w:spacing w:after="0"/>
              <w:ind w:firstLine="0"/>
              <w:jc w:val="center"/>
              <w:rPr>
                <w:sz w:val="18"/>
                <w:szCs w:val="18"/>
              </w:rPr>
            </w:pPr>
            <w:r>
              <w:rPr>
                <w:sz w:val="18"/>
                <w:szCs w:val="18"/>
              </w:rPr>
              <w:t>-</w:t>
            </w:r>
          </w:p>
        </w:tc>
        <w:tc>
          <w:tcPr>
            <w:tcW w:w="1247" w:type="dxa"/>
          </w:tcPr>
          <w:p w14:paraId="1A4A9723" w14:textId="77777777" w:rsidR="00F26638" w:rsidRPr="00480A5F" w:rsidRDefault="00F26638" w:rsidP="00DC27D3">
            <w:pPr>
              <w:spacing w:after="0"/>
              <w:ind w:firstLine="0"/>
              <w:jc w:val="center"/>
              <w:rPr>
                <w:sz w:val="18"/>
                <w:szCs w:val="18"/>
              </w:rPr>
            </w:pPr>
            <w:r>
              <w:rPr>
                <w:sz w:val="18"/>
                <w:szCs w:val="18"/>
              </w:rPr>
              <w:t>-</w:t>
            </w:r>
          </w:p>
        </w:tc>
        <w:tc>
          <w:tcPr>
            <w:tcW w:w="1247" w:type="dxa"/>
          </w:tcPr>
          <w:p w14:paraId="3A94D8A8" w14:textId="77777777" w:rsidR="00F26638" w:rsidRPr="00480A5F" w:rsidRDefault="00F26638" w:rsidP="00DC27D3">
            <w:pPr>
              <w:spacing w:after="0"/>
              <w:ind w:firstLine="0"/>
              <w:jc w:val="center"/>
              <w:rPr>
                <w:color w:val="FF0000"/>
                <w:sz w:val="18"/>
                <w:szCs w:val="18"/>
              </w:rPr>
            </w:pPr>
            <w:r>
              <w:rPr>
                <w:sz w:val="18"/>
                <w:szCs w:val="18"/>
              </w:rPr>
              <w:t>-</w:t>
            </w:r>
          </w:p>
        </w:tc>
        <w:tc>
          <w:tcPr>
            <w:tcW w:w="1245" w:type="dxa"/>
          </w:tcPr>
          <w:p w14:paraId="7B486EAF" w14:textId="77777777" w:rsidR="00F26638" w:rsidRPr="00480A5F" w:rsidRDefault="00F26638" w:rsidP="00DC27D3">
            <w:pPr>
              <w:spacing w:after="0"/>
              <w:ind w:firstLine="0"/>
              <w:jc w:val="center"/>
              <w:rPr>
                <w:sz w:val="18"/>
                <w:szCs w:val="18"/>
              </w:rPr>
            </w:pPr>
            <w:r>
              <w:rPr>
                <w:sz w:val="18"/>
                <w:szCs w:val="18"/>
              </w:rPr>
              <w:t>-</w:t>
            </w:r>
          </w:p>
        </w:tc>
        <w:tc>
          <w:tcPr>
            <w:tcW w:w="1249" w:type="dxa"/>
          </w:tcPr>
          <w:p w14:paraId="24CB1E9F" w14:textId="77777777" w:rsidR="00F26638" w:rsidRPr="00480A5F" w:rsidRDefault="00F26638" w:rsidP="00DC27D3">
            <w:pPr>
              <w:spacing w:after="0"/>
              <w:ind w:firstLine="5"/>
              <w:jc w:val="center"/>
              <w:rPr>
                <w:sz w:val="18"/>
                <w:szCs w:val="18"/>
              </w:rPr>
            </w:pPr>
            <w:r>
              <w:rPr>
                <w:sz w:val="18"/>
                <w:szCs w:val="18"/>
              </w:rPr>
              <w:t>-</w:t>
            </w:r>
          </w:p>
        </w:tc>
      </w:tr>
      <w:tr w:rsidR="00F26638" w:rsidRPr="00480A5F" w14:paraId="025E4277" w14:textId="77777777" w:rsidTr="00DC27D3">
        <w:trPr>
          <w:trHeight w:val="142"/>
        </w:trPr>
        <w:tc>
          <w:tcPr>
            <w:tcW w:w="2840" w:type="dxa"/>
            <w:vMerge w:val="restart"/>
            <w:vAlign w:val="center"/>
          </w:tcPr>
          <w:p w14:paraId="1F2501E7" w14:textId="77777777" w:rsidR="00F26638" w:rsidRPr="00480A5F" w:rsidRDefault="00F26638" w:rsidP="00DC27D3">
            <w:pPr>
              <w:spacing w:after="0"/>
              <w:ind w:firstLine="179"/>
              <w:rPr>
                <w:sz w:val="18"/>
                <w:szCs w:val="18"/>
              </w:rPr>
            </w:pPr>
            <w:r w:rsidRPr="00480A5F">
              <w:rPr>
                <w:sz w:val="18"/>
                <w:szCs w:val="18"/>
                <w:lang w:eastAsia="lv-LV"/>
              </w:rPr>
              <w:t>70.09.00 Latvijas pārstāvju ceļa izdevumu kompensācija, dodoties uz Eiropas Savienības Padomes darba grupu sanāksmēm un Padomes sanāksmēm</w:t>
            </w:r>
          </w:p>
        </w:tc>
        <w:tc>
          <w:tcPr>
            <w:tcW w:w="1246" w:type="dxa"/>
          </w:tcPr>
          <w:p w14:paraId="69C6B7D5" w14:textId="77777777" w:rsidR="00F26638" w:rsidRPr="00480A5F" w:rsidRDefault="00F26638" w:rsidP="00DC27D3">
            <w:pPr>
              <w:spacing w:after="0"/>
              <w:ind w:firstLine="0"/>
              <w:jc w:val="right"/>
              <w:rPr>
                <w:sz w:val="18"/>
                <w:szCs w:val="18"/>
              </w:rPr>
            </w:pPr>
            <w:r>
              <w:rPr>
                <w:sz w:val="18"/>
                <w:szCs w:val="18"/>
              </w:rPr>
              <w:t>1 308</w:t>
            </w:r>
          </w:p>
        </w:tc>
        <w:tc>
          <w:tcPr>
            <w:tcW w:w="1247" w:type="dxa"/>
          </w:tcPr>
          <w:p w14:paraId="07875A12" w14:textId="77777777" w:rsidR="00F26638" w:rsidRPr="009F4955" w:rsidRDefault="00F26638" w:rsidP="00DC27D3">
            <w:pPr>
              <w:spacing w:after="0"/>
              <w:ind w:firstLine="0"/>
              <w:jc w:val="right"/>
              <w:rPr>
                <w:sz w:val="18"/>
                <w:szCs w:val="18"/>
              </w:rPr>
            </w:pPr>
            <w:r>
              <w:rPr>
                <w:sz w:val="18"/>
                <w:szCs w:val="18"/>
              </w:rPr>
              <w:t>3 163</w:t>
            </w:r>
          </w:p>
        </w:tc>
        <w:tc>
          <w:tcPr>
            <w:tcW w:w="1247" w:type="dxa"/>
          </w:tcPr>
          <w:p w14:paraId="6E972965" w14:textId="77777777" w:rsidR="00F26638" w:rsidRPr="009F4955" w:rsidRDefault="00F26638" w:rsidP="00DC27D3">
            <w:pPr>
              <w:spacing w:after="0"/>
              <w:ind w:firstLine="0"/>
              <w:jc w:val="right"/>
              <w:rPr>
                <w:sz w:val="18"/>
                <w:szCs w:val="18"/>
              </w:rPr>
            </w:pPr>
            <w:r>
              <w:rPr>
                <w:sz w:val="18"/>
                <w:szCs w:val="18"/>
              </w:rPr>
              <w:t>3 169</w:t>
            </w:r>
          </w:p>
        </w:tc>
        <w:tc>
          <w:tcPr>
            <w:tcW w:w="1245" w:type="dxa"/>
          </w:tcPr>
          <w:p w14:paraId="381C051F" w14:textId="77777777" w:rsidR="00F26638" w:rsidRPr="009F4955" w:rsidRDefault="00F26638" w:rsidP="00DC27D3">
            <w:pPr>
              <w:spacing w:after="0"/>
              <w:ind w:firstLine="0"/>
              <w:jc w:val="center"/>
              <w:rPr>
                <w:sz w:val="18"/>
                <w:szCs w:val="18"/>
              </w:rPr>
            </w:pPr>
            <w:r w:rsidRPr="00BB006C">
              <w:rPr>
                <w:sz w:val="18"/>
                <w:szCs w:val="18"/>
              </w:rPr>
              <w:t>-</w:t>
            </w:r>
          </w:p>
        </w:tc>
        <w:tc>
          <w:tcPr>
            <w:tcW w:w="1249" w:type="dxa"/>
          </w:tcPr>
          <w:p w14:paraId="25FD52CD" w14:textId="77777777" w:rsidR="00F26638" w:rsidRPr="009F4955" w:rsidRDefault="00F26638" w:rsidP="00DC27D3">
            <w:pPr>
              <w:spacing w:after="0"/>
              <w:ind w:firstLine="5"/>
              <w:jc w:val="center"/>
              <w:rPr>
                <w:sz w:val="18"/>
                <w:szCs w:val="18"/>
              </w:rPr>
            </w:pPr>
            <w:r w:rsidRPr="00BB006C">
              <w:rPr>
                <w:sz w:val="18"/>
                <w:szCs w:val="18"/>
              </w:rPr>
              <w:t>-</w:t>
            </w:r>
          </w:p>
        </w:tc>
      </w:tr>
      <w:tr w:rsidR="00F26638" w:rsidRPr="00480A5F" w14:paraId="501A56EE" w14:textId="77777777" w:rsidTr="00DC27D3">
        <w:trPr>
          <w:trHeight w:val="142"/>
        </w:trPr>
        <w:tc>
          <w:tcPr>
            <w:tcW w:w="2840" w:type="dxa"/>
            <w:vMerge/>
            <w:vAlign w:val="center"/>
          </w:tcPr>
          <w:p w14:paraId="75288759" w14:textId="77777777" w:rsidR="00F26638" w:rsidRPr="00480A5F" w:rsidRDefault="00F26638" w:rsidP="00DC27D3">
            <w:pPr>
              <w:spacing w:after="0"/>
              <w:ind w:firstLine="318"/>
              <w:rPr>
                <w:sz w:val="18"/>
                <w:szCs w:val="18"/>
                <w:lang w:eastAsia="lv-LV"/>
              </w:rPr>
            </w:pPr>
          </w:p>
        </w:tc>
        <w:tc>
          <w:tcPr>
            <w:tcW w:w="1246" w:type="dxa"/>
          </w:tcPr>
          <w:p w14:paraId="2EDD6369" w14:textId="77777777" w:rsidR="00F26638" w:rsidRPr="00480A5F" w:rsidRDefault="00F26638" w:rsidP="00DC27D3">
            <w:pPr>
              <w:spacing w:after="0"/>
              <w:ind w:firstLine="0"/>
              <w:jc w:val="center"/>
              <w:rPr>
                <w:sz w:val="18"/>
                <w:szCs w:val="18"/>
              </w:rPr>
            </w:pPr>
            <w:r>
              <w:rPr>
                <w:sz w:val="18"/>
                <w:szCs w:val="18"/>
              </w:rPr>
              <w:t>-</w:t>
            </w:r>
          </w:p>
        </w:tc>
        <w:tc>
          <w:tcPr>
            <w:tcW w:w="1247" w:type="dxa"/>
          </w:tcPr>
          <w:p w14:paraId="7E3B8A48" w14:textId="77777777" w:rsidR="00F26638" w:rsidRPr="009F4955" w:rsidRDefault="00F26638" w:rsidP="00DC27D3">
            <w:pPr>
              <w:spacing w:after="0"/>
              <w:ind w:firstLine="0"/>
              <w:jc w:val="center"/>
              <w:rPr>
                <w:sz w:val="18"/>
                <w:szCs w:val="18"/>
              </w:rPr>
            </w:pPr>
            <w:r>
              <w:rPr>
                <w:sz w:val="18"/>
                <w:szCs w:val="18"/>
              </w:rPr>
              <w:t>-</w:t>
            </w:r>
          </w:p>
        </w:tc>
        <w:tc>
          <w:tcPr>
            <w:tcW w:w="1247" w:type="dxa"/>
          </w:tcPr>
          <w:p w14:paraId="4D34F5E0" w14:textId="77777777" w:rsidR="00F26638" w:rsidRPr="009F4955" w:rsidRDefault="00F26638" w:rsidP="00DC27D3">
            <w:pPr>
              <w:spacing w:after="0"/>
              <w:ind w:firstLine="0"/>
              <w:jc w:val="center"/>
              <w:rPr>
                <w:sz w:val="18"/>
                <w:szCs w:val="18"/>
              </w:rPr>
            </w:pPr>
            <w:r>
              <w:rPr>
                <w:sz w:val="18"/>
                <w:szCs w:val="18"/>
              </w:rPr>
              <w:t>-</w:t>
            </w:r>
          </w:p>
        </w:tc>
        <w:tc>
          <w:tcPr>
            <w:tcW w:w="1245" w:type="dxa"/>
          </w:tcPr>
          <w:p w14:paraId="03C966D3" w14:textId="77777777" w:rsidR="00F26638" w:rsidRPr="009F4955" w:rsidRDefault="00F26638" w:rsidP="00DC27D3">
            <w:pPr>
              <w:spacing w:after="0"/>
              <w:ind w:firstLine="0"/>
              <w:jc w:val="center"/>
              <w:rPr>
                <w:sz w:val="18"/>
                <w:szCs w:val="18"/>
              </w:rPr>
            </w:pPr>
            <w:r>
              <w:rPr>
                <w:sz w:val="18"/>
                <w:szCs w:val="18"/>
              </w:rPr>
              <w:t>-</w:t>
            </w:r>
          </w:p>
        </w:tc>
        <w:tc>
          <w:tcPr>
            <w:tcW w:w="1249" w:type="dxa"/>
          </w:tcPr>
          <w:p w14:paraId="607A54F6" w14:textId="77777777" w:rsidR="00F26638" w:rsidRPr="009F4955" w:rsidRDefault="00F26638" w:rsidP="00DC27D3">
            <w:pPr>
              <w:spacing w:after="0"/>
              <w:ind w:firstLine="5"/>
              <w:jc w:val="center"/>
              <w:rPr>
                <w:sz w:val="18"/>
                <w:szCs w:val="18"/>
              </w:rPr>
            </w:pPr>
            <w:r>
              <w:rPr>
                <w:sz w:val="18"/>
                <w:szCs w:val="18"/>
              </w:rPr>
              <w:t>-</w:t>
            </w:r>
          </w:p>
        </w:tc>
      </w:tr>
    </w:tbl>
    <w:p w14:paraId="1D85C214" w14:textId="77777777" w:rsidR="00F26638" w:rsidRPr="00480A5F" w:rsidRDefault="00F26638" w:rsidP="00F26638">
      <w:pPr>
        <w:pStyle w:val="Tabuluvirsraksti"/>
        <w:spacing w:before="240"/>
        <w:jc w:val="left"/>
        <w:rPr>
          <w:b/>
          <w:lang w:eastAsia="lv-LV"/>
        </w:rPr>
      </w:pPr>
      <w:r w:rsidRPr="00480A5F">
        <w:rPr>
          <w:b/>
          <w:lang w:eastAsia="lv-LV"/>
        </w:rPr>
        <w:t>8. Noziedzīgi iegūtu līdzekļu konfiskācijas fonds</w:t>
      </w:r>
    </w:p>
    <w:tbl>
      <w:tblPr>
        <w:tblStyle w:val="TableGrid"/>
        <w:tblW w:w="9072" w:type="dxa"/>
        <w:tblInd w:w="-5" w:type="dxa"/>
        <w:tblLayout w:type="fixed"/>
        <w:tblLook w:val="04A0" w:firstRow="1" w:lastRow="0" w:firstColumn="1" w:lastColumn="0" w:noHBand="0" w:noVBand="1"/>
      </w:tblPr>
      <w:tblGrid>
        <w:gridCol w:w="9072"/>
      </w:tblGrid>
      <w:tr w:rsidR="00F26638" w:rsidRPr="00480A5F" w14:paraId="71ECB6A8" w14:textId="77777777" w:rsidTr="00DC27D3">
        <w:trPr>
          <w:trHeight w:val="283"/>
        </w:trPr>
        <w:tc>
          <w:tcPr>
            <w:tcW w:w="9072" w:type="dxa"/>
            <w:shd w:val="clear" w:color="auto" w:fill="D9D9D9" w:themeFill="background1" w:themeFillShade="D9"/>
          </w:tcPr>
          <w:p w14:paraId="2F733609" w14:textId="77777777" w:rsidR="00F26638" w:rsidRPr="00480A5F" w:rsidRDefault="00F26638" w:rsidP="00DC27D3">
            <w:pPr>
              <w:spacing w:after="0"/>
              <w:ind w:firstLine="0"/>
              <w:jc w:val="left"/>
              <w:rPr>
                <w:rFonts w:eastAsiaTheme="minorHAnsi"/>
                <w:szCs w:val="24"/>
                <w:lang w:eastAsia="lv-LV"/>
              </w:rPr>
            </w:pPr>
            <w:r w:rsidRPr="00480A5F">
              <w:rPr>
                <w:b/>
                <w:sz w:val="20"/>
                <w:lang w:eastAsia="lv-LV"/>
              </w:rPr>
              <w:t>Politikas mērķis</w:t>
            </w:r>
            <w:r>
              <w:rPr>
                <w:b/>
                <w:sz w:val="20"/>
                <w:lang w:eastAsia="lv-LV"/>
              </w:rPr>
              <w:t xml:space="preserve">: </w:t>
            </w:r>
            <w:r w:rsidRPr="00480A5F">
              <w:rPr>
                <w:b/>
                <w:sz w:val="18"/>
                <w:szCs w:val="18"/>
                <w:lang w:eastAsia="lv-LV"/>
              </w:rPr>
              <w:t xml:space="preserve">īstenot nepieciešamos pasākumus finanšu un ekonomisko noziegumu apkarošanai un atbalsta sniegšanai noziedzīgos nodarījumos cietušajiem </w:t>
            </w:r>
            <w:r w:rsidRPr="00480A5F">
              <w:rPr>
                <w:sz w:val="18"/>
                <w:szCs w:val="18"/>
                <w:lang w:eastAsia="lv-LV"/>
              </w:rPr>
              <w:t xml:space="preserve">/ </w:t>
            </w:r>
            <w:r w:rsidRPr="00480A5F">
              <w:rPr>
                <w:i/>
                <w:sz w:val="18"/>
                <w:szCs w:val="18"/>
                <w:lang w:eastAsia="lv-LV"/>
              </w:rPr>
              <w:t>Noziedzīgi iegūtas mantas konfiskācijas izpildes likums</w:t>
            </w:r>
          </w:p>
        </w:tc>
      </w:tr>
    </w:tbl>
    <w:p w14:paraId="21283E7F" w14:textId="77777777" w:rsidR="00F26638" w:rsidRPr="00050456" w:rsidRDefault="00F26638" w:rsidP="00F26638">
      <w:pPr>
        <w:pStyle w:val="Tabuluvirsraksti"/>
        <w:spacing w:after="0"/>
        <w:jc w:val="both"/>
        <w:rPr>
          <w:sz w:val="8"/>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26638" w:rsidRPr="00301E20" w14:paraId="5E21C88E" w14:textId="77777777" w:rsidTr="00DC27D3">
        <w:trPr>
          <w:trHeight w:val="283"/>
        </w:trPr>
        <w:tc>
          <w:tcPr>
            <w:tcW w:w="2840" w:type="dxa"/>
          </w:tcPr>
          <w:p w14:paraId="1FF26488" w14:textId="77777777" w:rsidR="00F26638" w:rsidRPr="00301E20" w:rsidRDefault="00F26638" w:rsidP="00DC27D3">
            <w:pPr>
              <w:spacing w:after="0"/>
              <w:rPr>
                <w:sz w:val="18"/>
                <w:szCs w:val="18"/>
              </w:rPr>
            </w:pPr>
          </w:p>
        </w:tc>
        <w:tc>
          <w:tcPr>
            <w:tcW w:w="1246" w:type="dxa"/>
            <w:shd w:val="clear" w:color="auto" w:fill="auto"/>
          </w:tcPr>
          <w:p w14:paraId="31077971" w14:textId="77777777" w:rsidR="00F26638" w:rsidRPr="00301E20" w:rsidRDefault="00F26638" w:rsidP="00DC27D3">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47" w:type="dxa"/>
            <w:shd w:val="clear" w:color="auto" w:fill="auto"/>
          </w:tcPr>
          <w:p w14:paraId="06CABB32" w14:textId="77777777" w:rsidR="00F26638" w:rsidRPr="00301E20" w:rsidRDefault="00F26638" w:rsidP="00DC27D3">
            <w:pPr>
              <w:pStyle w:val="tabteksts"/>
              <w:jc w:val="center"/>
              <w:rPr>
                <w:szCs w:val="18"/>
                <w:lang w:eastAsia="lv-LV"/>
              </w:rPr>
            </w:pPr>
            <w:r>
              <w:rPr>
                <w:lang w:eastAsia="lv-LV"/>
              </w:rPr>
              <w:t>2023.</w:t>
            </w:r>
            <w:r w:rsidRPr="00D42431">
              <w:rPr>
                <w:lang w:eastAsia="lv-LV"/>
              </w:rPr>
              <w:t xml:space="preserve"> gada     plāns</w:t>
            </w:r>
          </w:p>
        </w:tc>
        <w:tc>
          <w:tcPr>
            <w:tcW w:w="1247" w:type="dxa"/>
          </w:tcPr>
          <w:p w14:paraId="2A7C2A28" w14:textId="77777777" w:rsidR="00F26638" w:rsidRPr="00301E20" w:rsidRDefault="00F26638" w:rsidP="00DC27D3">
            <w:pPr>
              <w:pStyle w:val="tabteksts"/>
              <w:jc w:val="center"/>
              <w:rPr>
                <w:szCs w:val="18"/>
                <w:lang w:eastAsia="lv-LV"/>
              </w:rPr>
            </w:pPr>
            <w:r>
              <w:rPr>
                <w:szCs w:val="18"/>
                <w:lang w:eastAsia="lv-LV"/>
              </w:rPr>
              <w:t>2024.</w:t>
            </w:r>
            <w:r w:rsidRPr="00D42431">
              <w:rPr>
                <w:szCs w:val="18"/>
                <w:lang w:eastAsia="lv-LV"/>
              </w:rPr>
              <w:t xml:space="preserve"> gada projekts</w:t>
            </w:r>
          </w:p>
        </w:tc>
        <w:tc>
          <w:tcPr>
            <w:tcW w:w="1245" w:type="dxa"/>
          </w:tcPr>
          <w:p w14:paraId="786A14D3" w14:textId="77777777" w:rsidR="00F26638" w:rsidRPr="00301E20" w:rsidRDefault="00F26638" w:rsidP="00DC27D3">
            <w:pPr>
              <w:pStyle w:val="tabteksts"/>
              <w:jc w:val="center"/>
              <w:rPr>
                <w:szCs w:val="18"/>
                <w:lang w:eastAsia="lv-LV"/>
              </w:rPr>
            </w:pPr>
            <w:r>
              <w:rPr>
                <w:szCs w:val="18"/>
                <w:lang w:eastAsia="lv-LV"/>
              </w:rPr>
              <w:t>2025.</w:t>
            </w:r>
            <w:r w:rsidRPr="00D42431">
              <w:rPr>
                <w:szCs w:val="18"/>
                <w:lang w:eastAsia="lv-LV"/>
              </w:rPr>
              <w:t xml:space="preserve"> gada </w:t>
            </w:r>
            <w:r>
              <w:rPr>
                <w:szCs w:val="12"/>
                <w:lang w:eastAsia="lv-LV"/>
              </w:rPr>
              <w:t>prognoze</w:t>
            </w:r>
          </w:p>
        </w:tc>
        <w:tc>
          <w:tcPr>
            <w:tcW w:w="1249" w:type="dxa"/>
          </w:tcPr>
          <w:p w14:paraId="18ADC9C2" w14:textId="77777777" w:rsidR="00F26638" w:rsidRPr="00301E20" w:rsidRDefault="00F26638" w:rsidP="00DC27D3">
            <w:pPr>
              <w:spacing w:after="0"/>
              <w:ind w:firstLine="2"/>
              <w:jc w:val="center"/>
              <w:rPr>
                <w:sz w:val="18"/>
                <w:szCs w:val="18"/>
              </w:rPr>
            </w:pPr>
            <w:r w:rsidRPr="00CB7BBD">
              <w:rPr>
                <w:sz w:val="18"/>
                <w:szCs w:val="12"/>
                <w:lang w:eastAsia="lv-LV"/>
              </w:rPr>
              <w:t xml:space="preserve">2026. gada </w:t>
            </w:r>
            <w:r>
              <w:rPr>
                <w:sz w:val="18"/>
                <w:szCs w:val="12"/>
                <w:lang w:eastAsia="lv-LV"/>
              </w:rPr>
              <w:t>prognoze</w:t>
            </w:r>
          </w:p>
        </w:tc>
      </w:tr>
      <w:tr w:rsidR="00F26638" w:rsidRPr="00301E20" w14:paraId="1871CDF4" w14:textId="77777777" w:rsidTr="00DC27D3">
        <w:tc>
          <w:tcPr>
            <w:tcW w:w="9074" w:type="dxa"/>
            <w:gridSpan w:val="6"/>
            <w:shd w:val="clear" w:color="auto" w:fill="D9D9D9" w:themeFill="background1" w:themeFillShade="D9"/>
          </w:tcPr>
          <w:p w14:paraId="5117C873" w14:textId="77777777" w:rsidR="00F26638" w:rsidRPr="00301E20" w:rsidRDefault="00F26638" w:rsidP="00DC27D3">
            <w:pPr>
              <w:spacing w:after="0"/>
              <w:jc w:val="center"/>
              <w:rPr>
                <w:b/>
                <w:sz w:val="18"/>
                <w:szCs w:val="18"/>
              </w:rPr>
            </w:pPr>
            <w:r w:rsidRPr="00301E20">
              <w:rPr>
                <w:b/>
                <w:sz w:val="18"/>
                <w:szCs w:val="18"/>
              </w:rPr>
              <w:t>Ieguldījumi</w:t>
            </w:r>
          </w:p>
        </w:tc>
      </w:tr>
      <w:tr w:rsidR="00F26638" w:rsidRPr="00301E20" w14:paraId="1FDBB375" w14:textId="77777777" w:rsidTr="00DC27D3">
        <w:trPr>
          <w:trHeight w:val="142"/>
        </w:trPr>
        <w:tc>
          <w:tcPr>
            <w:tcW w:w="2840" w:type="dxa"/>
            <w:vMerge w:val="restart"/>
          </w:tcPr>
          <w:p w14:paraId="60F6CBE0" w14:textId="77777777" w:rsidR="00F26638" w:rsidRPr="00301E20" w:rsidRDefault="00F26638" w:rsidP="00DC27D3">
            <w:pPr>
              <w:spacing w:after="0"/>
              <w:ind w:firstLine="0"/>
              <w:rPr>
                <w:b/>
                <w:sz w:val="18"/>
                <w:szCs w:val="18"/>
                <w:lang w:eastAsia="lv-LV"/>
              </w:rPr>
            </w:pPr>
            <w:r w:rsidRPr="00301E20">
              <w:rPr>
                <w:b/>
                <w:sz w:val="18"/>
                <w:szCs w:val="18"/>
                <w:lang w:eastAsia="lv-LV"/>
              </w:rPr>
              <w:t xml:space="preserve">Izdevumi kopā, </w:t>
            </w:r>
            <w:proofErr w:type="spellStart"/>
            <w:r w:rsidRPr="00301E20">
              <w:rPr>
                <w:i/>
                <w:sz w:val="18"/>
                <w:szCs w:val="18"/>
                <w:lang w:eastAsia="lv-LV"/>
              </w:rPr>
              <w:t>euro</w:t>
            </w:r>
            <w:proofErr w:type="spellEnd"/>
            <w:r w:rsidRPr="00301E20">
              <w:rPr>
                <w:i/>
                <w:sz w:val="18"/>
                <w:szCs w:val="18"/>
                <w:lang w:eastAsia="lv-LV"/>
              </w:rPr>
              <w:t>,</w:t>
            </w:r>
            <w:r w:rsidRPr="00301E20">
              <w:rPr>
                <w:sz w:val="18"/>
                <w:szCs w:val="18"/>
                <w:lang w:eastAsia="lv-LV"/>
              </w:rPr>
              <w:t xml:space="preserve"> t.sk.:</w:t>
            </w:r>
          </w:p>
          <w:p w14:paraId="76F84017" w14:textId="77777777" w:rsidR="00F26638" w:rsidRPr="00301E20" w:rsidRDefault="00F26638" w:rsidP="00DC27D3">
            <w:pPr>
              <w:spacing w:after="0"/>
              <w:ind w:firstLine="0"/>
              <w:rPr>
                <w:sz w:val="18"/>
                <w:szCs w:val="18"/>
              </w:rPr>
            </w:pPr>
            <w:r w:rsidRPr="00301E20">
              <w:rPr>
                <w:b/>
                <w:sz w:val="18"/>
                <w:szCs w:val="18"/>
                <w:lang w:eastAsia="lv-LV"/>
              </w:rPr>
              <w:t>Vidējais amata vietu skaits</w:t>
            </w:r>
            <w:r w:rsidRPr="00301E20">
              <w:rPr>
                <w:sz w:val="18"/>
                <w:szCs w:val="18"/>
                <w:lang w:eastAsia="lv-LV"/>
              </w:rPr>
              <w:t xml:space="preserve"> </w:t>
            </w:r>
            <w:r w:rsidRPr="00301E20">
              <w:rPr>
                <w:b/>
                <w:sz w:val="18"/>
                <w:szCs w:val="18"/>
                <w:lang w:eastAsia="lv-LV"/>
              </w:rPr>
              <w:t>kopā</w:t>
            </w:r>
            <w:r w:rsidRPr="00301E20">
              <w:rPr>
                <w:sz w:val="18"/>
                <w:szCs w:val="18"/>
                <w:lang w:eastAsia="lv-LV"/>
              </w:rPr>
              <w:t>, t.sk.:</w:t>
            </w:r>
          </w:p>
        </w:tc>
        <w:tc>
          <w:tcPr>
            <w:tcW w:w="1246" w:type="dxa"/>
          </w:tcPr>
          <w:p w14:paraId="2CBFABE4" w14:textId="77777777" w:rsidR="00F26638" w:rsidRPr="00DD5C27" w:rsidRDefault="00F26638" w:rsidP="00DC27D3">
            <w:pPr>
              <w:pStyle w:val="tabteksts"/>
              <w:jc w:val="right"/>
              <w:rPr>
                <w:b/>
                <w:bCs/>
                <w:szCs w:val="18"/>
                <w:lang w:eastAsia="lv-LV"/>
              </w:rPr>
            </w:pPr>
            <w:r>
              <w:rPr>
                <w:b/>
                <w:bCs/>
                <w:szCs w:val="18"/>
                <w:lang w:eastAsia="lv-LV"/>
              </w:rPr>
              <w:t>1 732 277</w:t>
            </w:r>
          </w:p>
        </w:tc>
        <w:tc>
          <w:tcPr>
            <w:tcW w:w="1247" w:type="dxa"/>
          </w:tcPr>
          <w:p w14:paraId="50321548" w14:textId="77777777" w:rsidR="00F26638" w:rsidRPr="00DD5C27" w:rsidRDefault="00F26638" w:rsidP="00DC27D3">
            <w:pPr>
              <w:pStyle w:val="tabteksts"/>
              <w:jc w:val="right"/>
              <w:rPr>
                <w:szCs w:val="18"/>
                <w:lang w:eastAsia="lv-LV"/>
              </w:rPr>
            </w:pPr>
            <w:r w:rsidRPr="00DD5C27">
              <w:rPr>
                <w:b/>
                <w:szCs w:val="18"/>
              </w:rPr>
              <w:t>2 000 000</w:t>
            </w:r>
          </w:p>
        </w:tc>
        <w:tc>
          <w:tcPr>
            <w:tcW w:w="1247" w:type="dxa"/>
          </w:tcPr>
          <w:p w14:paraId="2C6741A0" w14:textId="77777777" w:rsidR="00F26638" w:rsidRPr="00DD5C27" w:rsidRDefault="00F26638" w:rsidP="00DC27D3">
            <w:pPr>
              <w:pStyle w:val="tabteksts"/>
              <w:jc w:val="right"/>
              <w:rPr>
                <w:b/>
                <w:bCs/>
                <w:szCs w:val="18"/>
                <w:lang w:eastAsia="lv-LV"/>
              </w:rPr>
            </w:pPr>
            <w:r w:rsidRPr="00DD5C27">
              <w:rPr>
                <w:b/>
                <w:szCs w:val="18"/>
              </w:rPr>
              <w:t>2 000 000</w:t>
            </w:r>
          </w:p>
        </w:tc>
        <w:tc>
          <w:tcPr>
            <w:tcW w:w="1245" w:type="dxa"/>
          </w:tcPr>
          <w:p w14:paraId="104D6222" w14:textId="77777777" w:rsidR="00F26638" w:rsidRPr="00DD5C27" w:rsidRDefault="00F26638" w:rsidP="00DC27D3">
            <w:pPr>
              <w:pStyle w:val="tabteksts"/>
              <w:jc w:val="right"/>
              <w:rPr>
                <w:b/>
                <w:szCs w:val="18"/>
                <w:lang w:eastAsia="lv-LV"/>
              </w:rPr>
            </w:pPr>
            <w:r w:rsidRPr="00DD5C27">
              <w:rPr>
                <w:b/>
                <w:szCs w:val="18"/>
              </w:rPr>
              <w:t>2 000 000</w:t>
            </w:r>
          </w:p>
        </w:tc>
        <w:tc>
          <w:tcPr>
            <w:tcW w:w="1249" w:type="dxa"/>
          </w:tcPr>
          <w:p w14:paraId="03BA5F03" w14:textId="77777777" w:rsidR="00F26638" w:rsidRPr="008D11A9" w:rsidRDefault="00F26638" w:rsidP="00DC27D3">
            <w:pPr>
              <w:spacing w:after="0"/>
              <w:ind w:firstLine="5"/>
              <w:jc w:val="right"/>
              <w:rPr>
                <w:b/>
                <w:sz w:val="18"/>
                <w:szCs w:val="12"/>
              </w:rPr>
            </w:pPr>
            <w:r w:rsidRPr="008D11A9">
              <w:rPr>
                <w:b/>
                <w:sz w:val="18"/>
                <w:szCs w:val="12"/>
              </w:rPr>
              <w:t>2 000 000</w:t>
            </w:r>
          </w:p>
        </w:tc>
      </w:tr>
      <w:tr w:rsidR="00F26638" w:rsidRPr="00301E20" w14:paraId="75DE0AA6" w14:textId="77777777" w:rsidTr="00DC27D3">
        <w:trPr>
          <w:trHeight w:val="425"/>
        </w:trPr>
        <w:tc>
          <w:tcPr>
            <w:tcW w:w="2840" w:type="dxa"/>
            <w:vMerge/>
          </w:tcPr>
          <w:p w14:paraId="4A806047" w14:textId="77777777" w:rsidR="00F26638" w:rsidRPr="00301E20" w:rsidRDefault="00F26638" w:rsidP="00DC27D3">
            <w:pPr>
              <w:rPr>
                <w:sz w:val="18"/>
                <w:szCs w:val="18"/>
              </w:rPr>
            </w:pPr>
          </w:p>
        </w:tc>
        <w:tc>
          <w:tcPr>
            <w:tcW w:w="1246" w:type="dxa"/>
          </w:tcPr>
          <w:p w14:paraId="39FA564A" w14:textId="77777777" w:rsidR="00F26638" w:rsidRPr="00DD5C27" w:rsidRDefault="00F26638" w:rsidP="00DC27D3">
            <w:pPr>
              <w:spacing w:after="0"/>
              <w:ind w:firstLine="0"/>
              <w:jc w:val="center"/>
              <w:rPr>
                <w:sz w:val="18"/>
                <w:szCs w:val="18"/>
              </w:rPr>
            </w:pPr>
            <w:r w:rsidRPr="00DD5C27">
              <w:rPr>
                <w:b/>
                <w:sz w:val="18"/>
                <w:szCs w:val="18"/>
              </w:rPr>
              <w:t>-</w:t>
            </w:r>
          </w:p>
        </w:tc>
        <w:tc>
          <w:tcPr>
            <w:tcW w:w="1247" w:type="dxa"/>
          </w:tcPr>
          <w:p w14:paraId="53CD2E32" w14:textId="77777777" w:rsidR="00F26638" w:rsidRPr="00205B70" w:rsidRDefault="00F26638" w:rsidP="00DC27D3">
            <w:pPr>
              <w:spacing w:after="0"/>
              <w:ind w:firstLine="0"/>
              <w:jc w:val="right"/>
              <w:rPr>
                <w:b/>
                <w:bCs/>
                <w:sz w:val="18"/>
                <w:szCs w:val="18"/>
              </w:rPr>
            </w:pPr>
            <w:r w:rsidRPr="00205B70">
              <w:rPr>
                <w:b/>
                <w:bCs/>
                <w:sz w:val="18"/>
                <w:szCs w:val="18"/>
              </w:rPr>
              <w:t>1</w:t>
            </w:r>
          </w:p>
        </w:tc>
        <w:tc>
          <w:tcPr>
            <w:tcW w:w="1247" w:type="dxa"/>
          </w:tcPr>
          <w:p w14:paraId="017221CA" w14:textId="77777777" w:rsidR="00F26638" w:rsidRPr="00DD5C27" w:rsidRDefault="00F26638" w:rsidP="00DC27D3">
            <w:pPr>
              <w:spacing w:after="0"/>
              <w:ind w:firstLine="0"/>
              <w:jc w:val="right"/>
              <w:rPr>
                <w:b/>
                <w:bCs/>
                <w:sz w:val="18"/>
                <w:szCs w:val="18"/>
              </w:rPr>
            </w:pPr>
            <w:r w:rsidRPr="00205B70">
              <w:rPr>
                <w:b/>
                <w:bCs/>
                <w:sz w:val="18"/>
                <w:szCs w:val="18"/>
              </w:rPr>
              <w:t>1</w:t>
            </w:r>
          </w:p>
        </w:tc>
        <w:tc>
          <w:tcPr>
            <w:tcW w:w="1245" w:type="dxa"/>
          </w:tcPr>
          <w:p w14:paraId="1286EBE5" w14:textId="77777777" w:rsidR="00F26638" w:rsidRPr="00DD5C27" w:rsidRDefault="00F26638" w:rsidP="00DC27D3">
            <w:pPr>
              <w:spacing w:after="0"/>
              <w:ind w:firstLine="0"/>
              <w:jc w:val="right"/>
              <w:rPr>
                <w:b/>
                <w:bCs/>
                <w:sz w:val="18"/>
                <w:szCs w:val="18"/>
              </w:rPr>
            </w:pPr>
            <w:r w:rsidRPr="00205B70">
              <w:rPr>
                <w:b/>
                <w:bCs/>
                <w:sz w:val="18"/>
                <w:szCs w:val="18"/>
              </w:rPr>
              <w:t>1</w:t>
            </w:r>
          </w:p>
        </w:tc>
        <w:tc>
          <w:tcPr>
            <w:tcW w:w="1249" w:type="dxa"/>
          </w:tcPr>
          <w:p w14:paraId="5D147BCB" w14:textId="77777777" w:rsidR="00F26638" w:rsidRPr="008D11A9" w:rsidRDefault="00F26638" w:rsidP="00DC27D3">
            <w:pPr>
              <w:spacing w:after="0"/>
              <w:ind w:firstLine="5"/>
              <w:jc w:val="right"/>
              <w:rPr>
                <w:b/>
                <w:bCs/>
                <w:sz w:val="18"/>
                <w:szCs w:val="18"/>
              </w:rPr>
            </w:pPr>
            <w:r w:rsidRPr="008D11A9">
              <w:rPr>
                <w:b/>
                <w:bCs/>
                <w:sz w:val="18"/>
                <w:szCs w:val="18"/>
              </w:rPr>
              <w:t>1</w:t>
            </w:r>
          </w:p>
        </w:tc>
      </w:tr>
      <w:tr w:rsidR="00F26638" w:rsidRPr="00301E20" w14:paraId="2FB08531" w14:textId="77777777" w:rsidTr="00DC27D3">
        <w:trPr>
          <w:trHeight w:val="142"/>
        </w:trPr>
        <w:tc>
          <w:tcPr>
            <w:tcW w:w="2840" w:type="dxa"/>
            <w:vMerge w:val="restart"/>
            <w:vAlign w:val="center"/>
          </w:tcPr>
          <w:p w14:paraId="624B7A0A" w14:textId="77777777" w:rsidR="00F26638" w:rsidRPr="00301E20" w:rsidRDefault="00F26638" w:rsidP="00DC27D3">
            <w:pPr>
              <w:spacing w:after="0"/>
              <w:ind w:firstLine="318"/>
              <w:rPr>
                <w:sz w:val="18"/>
                <w:szCs w:val="18"/>
              </w:rPr>
            </w:pPr>
            <w:r w:rsidRPr="00301E20">
              <w:rPr>
                <w:sz w:val="18"/>
                <w:szCs w:val="18"/>
                <w:lang w:eastAsia="lv-LV"/>
              </w:rPr>
              <w:t>10.00.00</w:t>
            </w:r>
            <w:r w:rsidRPr="00301E20">
              <w:rPr>
                <w:sz w:val="18"/>
                <w:szCs w:val="18"/>
              </w:rPr>
              <w:t xml:space="preserve"> </w:t>
            </w:r>
            <w:r w:rsidRPr="00301E20">
              <w:rPr>
                <w:sz w:val="18"/>
                <w:szCs w:val="18"/>
                <w:lang w:eastAsia="lv-LV"/>
              </w:rPr>
              <w:t>Noziedzīgi iegūtu līdzekļu konfiskācijas fonds</w:t>
            </w:r>
          </w:p>
        </w:tc>
        <w:tc>
          <w:tcPr>
            <w:tcW w:w="1246" w:type="dxa"/>
          </w:tcPr>
          <w:p w14:paraId="0495B5AB" w14:textId="77777777" w:rsidR="00F26638" w:rsidRPr="0009219A" w:rsidRDefault="00F26638" w:rsidP="00DC27D3">
            <w:pPr>
              <w:spacing w:after="0"/>
              <w:ind w:firstLine="0"/>
              <w:jc w:val="right"/>
              <w:rPr>
                <w:sz w:val="18"/>
                <w:szCs w:val="18"/>
              </w:rPr>
            </w:pPr>
            <w:r w:rsidRPr="0009219A">
              <w:rPr>
                <w:sz w:val="18"/>
                <w:szCs w:val="18"/>
              </w:rPr>
              <w:t>1 732 277</w:t>
            </w:r>
          </w:p>
        </w:tc>
        <w:tc>
          <w:tcPr>
            <w:tcW w:w="1247" w:type="dxa"/>
          </w:tcPr>
          <w:p w14:paraId="7E670109" w14:textId="77777777" w:rsidR="00F26638" w:rsidRPr="00DD5C27" w:rsidRDefault="00F26638" w:rsidP="00DC27D3">
            <w:pPr>
              <w:spacing w:after="0"/>
              <w:ind w:firstLine="0"/>
              <w:jc w:val="right"/>
              <w:rPr>
                <w:sz w:val="18"/>
                <w:szCs w:val="18"/>
              </w:rPr>
            </w:pPr>
            <w:r w:rsidRPr="00DD5C27">
              <w:rPr>
                <w:sz w:val="18"/>
                <w:szCs w:val="18"/>
              </w:rPr>
              <w:t>2 000 000</w:t>
            </w:r>
          </w:p>
        </w:tc>
        <w:tc>
          <w:tcPr>
            <w:tcW w:w="1247" w:type="dxa"/>
          </w:tcPr>
          <w:p w14:paraId="509FC502" w14:textId="77777777" w:rsidR="00F26638" w:rsidRPr="00DD5C27" w:rsidRDefault="00F26638" w:rsidP="00DC27D3">
            <w:pPr>
              <w:spacing w:after="0"/>
              <w:ind w:firstLine="0"/>
              <w:jc w:val="right"/>
              <w:rPr>
                <w:sz w:val="18"/>
                <w:szCs w:val="18"/>
              </w:rPr>
            </w:pPr>
            <w:r w:rsidRPr="00DD5C27">
              <w:rPr>
                <w:sz w:val="18"/>
                <w:szCs w:val="18"/>
              </w:rPr>
              <w:t>2 000 000</w:t>
            </w:r>
          </w:p>
        </w:tc>
        <w:tc>
          <w:tcPr>
            <w:tcW w:w="1245" w:type="dxa"/>
          </w:tcPr>
          <w:p w14:paraId="1C55B89E" w14:textId="77777777" w:rsidR="00F26638" w:rsidRPr="00DD5C27" w:rsidRDefault="00F26638" w:rsidP="00DC27D3">
            <w:pPr>
              <w:spacing w:after="0"/>
              <w:ind w:firstLine="0"/>
              <w:jc w:val="right"/>
              <w:rPr>
                <w:sz w:val="18"/>
                <w:szCs w:val="18"/>
              </w:rPr>
            </w:pPr>
            <w:r w:rsidRPr="00DD5C27">
              <w:rPr>
                <w:sz w:val="18"/>
                <w:szCs w:val="18"/>
              </w:rPr>
              <w:t>2 000 000</w:t>
            </w:r>
          </w:p>
        </w:tc>
        <w:tc>
          <w:tcPr>
            <w:tcW w:w="1249" w:type="dxa"/>
          </w:tcPr>
          <w:p w14:paraId="1F98458A" w14:textId="77777777" w:rsidR="00F26638" w:rsidRPr="00DD5C27" w:rsidRDefault="00F26638" w:rsidP="00DC27D3">
            <w:pPr>
              <w:spacing w:after="0"/>
              <w:ind w:firstLine="0"/>
              <w:jc w:val="right"/>
              <w:rPr>
                <w:sz w:val="18"/>
                <w:szCs w:val="18"/>
              </w:rPr>
            </w:pPr>
            <w:r w:rsidRPr="00DD5C27">
              <w:rPr>
                <w:sz w:val="18"/>
                <w:szCs w:val="18"/>
              </w:rPr>
              <w:t>2 000 000</w:t>
            </w:r>
          </w:p>
        </w:tc>
      </w:tr>
      <w:tr w:rsidR="00F26638" w:rsidRPr="00301E20" w14:paraId="37F73D22" w14:textId="77777777" w:rsidTr="00DC27D3">
        <w:trPr>
          <w:trHeight w:val="56"/>
        </w:trPr>
        <w:tc>
          <w:tcPr>
            <w:tcW w:w="2840" w:type="dxa"/>
            <w:vMerge/>
          </w:tcPr>
          <w:p w14:paraId="21F27C46" w14:textId="77777777" w:rsidR="00F26638" w:rsidRPr="00301E20" w:rsidRDefault="00F26638" w:rsidP="00DC27D3">
            <w:pPr>
              <w:ind w:firstLine="318"/>
              <w:rPr>
                <w:sz w:val="18"/>
                <w:szCs w:val="18"/>
              </w:rPr>
            </w:pPr>
          </w:p>
        </w:tc>
        <w:tc>
          <w:tcPr>
            <w:tcW w:w="1246" w:type="dxa"/>
          </w:tcPr>
          <w:p w14:paraId="6E964A3D" w14:textId="77777777" w:rsidR="00F26638" w:rsidRPr="00DD5C27" w:rsidRDefault="00F26638" w:rsidP="00DC27D3">
            <w:pPr>
              <w:spacing w:after="0"/>
              <w:ind w:firstLine="0"/>
              <w:jc w:val="center"/>
              <w:rPr>
                <w:sz w:val="18"/>
                <w:szCs w:val="18"/>
              </w:rPr>
            </w:pPr>
            <w:r w:rsidRPr="00DD5C27">
              <w:rPr>
                <w:b/>
                <w:sz w:val="18"/>
                <w:szCs w:val="18"/>
              </w:rPr>
              <w:t>-</w:t>
            </w:r>
          </w:p>
        </w:tc>
        <w:tc>
          <w:tcPr>
            <w:tcW w:w="1247" w:type="dxa"/>
          </w:tcPr>
          <w:p w14:paraId="16AB0AF0" w14:textId="77777777" w:rsidR="00F26638" w:rsidRPr="00DD5C27" w:rsidRDefault="00F26638" w:rsidP="00DC27D3">
            <w:pPr>
              <w:spacing w:after="0"/>
              <w:ind w:firstLine="0"/>
              <w:jc w:val="right"/>
              <w:rPr>
                <w:sz w:val="18"/>
                <w:szCs w:val="18"/>
              </w:rPr>
            </w:pPr>
            <w:r>
              <w:rPr>
                <w:sz w:val="18"/>
                <w:szCs w:val="18"/>
              </w:rPr>
              <w:t>1</w:t>
            </w:r>
          </w:p>
        </w:tc>
        <w:tc>
          <w:tcPr>
            <w:tcW w:w="1247" w:type="dxa"/>
          </w:tcPr>
          <w:p w14:paraId="3ACF4792" w14:textId="77777777" w:rsidR="00F26638" w:rsidRPr="00DD5C27" w:rsidRDefault="00F26638" w:rsidP="00DC27D3">
            <w:pPr>
              <w:spacing w:after="0"/>
              <w:ind w:firstLine="0"/>
              <w:jc w:val="right"/>
              <w:rPr>
                <w:sz w:val="18"/>
                <w:szCs w:val="18"/>
              </w:rPr>
            </w:pPr>
            <w:r>
              <w:rPr>
                <w:sz w:val="18"/>
                <w:szCs w:val="18"/>
              </w:rPr>
              <w:t>1</w:t>
            </w:r>
          </w:p>
        </w:tc>
        <w:tc>
          <w:tcPr>
            <w:tcW w:w="1245" w:type="dxa"/>
          </w:tcPr>
          <w:p w14:paraId="3CF97039" w14:textId="77777777" w:rsidR="00F26638" w:rsidRPr="00DD5C27" w:rsidRDefault="00F26638" w:rsidP="00DC27D3">
            <w:pPr>
              <w:spacing w:after="0"/>
              <w:ind w:firstLine="0"/>
              <w:jc w:val="right"/>
              <w:rPr>
                <w:sz w:val="18"/>
                <w:szCs w:val="18"/>
              </w:rPr>
            </w:pPr>
            <w:r>
              <w:rPr>
                <w:sz w:val="18"/>
                <w:szCs w:val="18"/>
              </w:rPr>
              <w:t>1</w:t>
            </w:r>
          </w:p>
        </w:tc>
        <w:tc>
          <w:tcPr>
            <w:tcW w:w="1249" w:type="dxa"/>
          </w:tcPr>
          <w:p w14:paraId="48531FC9" w14:textId="77777777" w:rsidR="00F26638" w:rsidRPr="00DD5C27" w:rsidRDefault="00F26638" w:rsidP="00DC27D3">
            <w:pPr>
              <w:spacing w:after="0"/>
              <w:ind w:firstLine="0"/>
              <w:jc w:val="right"/>
              <w:rPr>
                <w:sz w:val="18"/>
                <w:szCs w:val="18"/>
              </w:rPr>
            </w:pPr>
            <w:r>
              <w:rPr>
                <w:sz w:val="18"/>
                <w:szCs w:val="18"/>
              </w:rPr>
              <w:t>1</w:t>
            </w:r>
          </w:p>
        </w:tc>
      </w:tr>
      <w:tr w:rsidR="00F26638" w:rsidRPr="00301E20" w14:paraId="15F500C1" w14:textId="77777777" w:rsidTr="00DC27D3">
        <w:trPr>
          <w:trHeight w:val="142"/>
        </w:trPr>
        <w:tc>
          <w:tcPr>
            <w:tcW w:w="9074" w:type="dxa"/>
            <w:gridSpan w:val="6"/>
            <w:shd w:val="clear" w:color="auto" w:fill="D9D9D9" w:themeFill="background1" w:themeFillShade="D9"/>
          </w:tcPr>
          <w:p w14:paraId="22F11666" w14:textId="77777777" w:rsidR="00F26638" w:rsidRPr="00301E20" w:rsidRDefault="00F26638" w:rsidP="00DC27D3">
            <w:pPr>
              <w:spacing w:after="0"/>
              <w:jc w:val="center"/>
              <w:rPr>
                <w:b/>
                <w:i/>
                <w:sz w:val="18"/>
                <w:szCs w:val="18"/>
              </w:rPr>
            </w:pPr>
            <w:r w:rsidRPr="00301E20">
              <w:rPr>
                <w:b/>
                <w:sz w:val="18"/>
                <w:szCs w:val="18"/>
                <w:lang w:eastAsia="lv-LV"/>
              </w:rPr>
              <w:t>Raksturojošākie darbības rezultatīvie rādītāji</w:t>
            </w:r>
          </w:p>
        </w:tc>
      </w:tr>
      <w:tr w:rsidR="00F26638" w14:paraId="226DC32F" w14:textId="77777777" w:rsidTr="00DC27D3">
        <w:trPr>
          <w:trHeight w:val="142"/>
        </w:trPr>
        <w:tc>
          <w:tcPr>
            <w:tcW w:w="2840" w:type="dxa"/>
            <w:tcBorders>
              <w:top w:val="single" w:sz="4" w:space="0" w:color="auto"/>
              <w:left w:val="single" w:sz="4" w:space="0" w:color="auto"/>
              <w:bottom w:val="single" w:sz="4" w:space="0" w:color="auto"/>
              <w:right w:val="single" w:sz="4" w:space="0" w:color="auto"/>
            </w:tcBorders>
          </w:tcPr>
          <w:p w14:paraId="732A9A57" w14:textId="77777777" w:rsidR="00F26638" w:rsidRDefault="00F26638" w:rsidP="00DC27D3">
            <w:pPr>
              <w:pStyle w:val="Tabuluvirsraksti"/>
              <w:spacing w:after="0"/>
              <w:jc w:val="both"/>
              <w:rPr>
                <w:i/>
                <w:sz w:val="18"/>
                <w:szCs w:val="18"/>
                <w:lang w:eastAsia="lv-LV"/>
              </w:rPr>
            </w:pPr>
            <w:r>
              <w:rPr>
                <w:i/>
                <w:sz w:val="18"/>
                <w:szCs w:val="18"/>
              </w:rPr>
              <w:t>Izvērtēto, apkopoto un Noziedzības novēršanas padomē iesniegto finanšu saņēmēju sagatavoto priekšlikumu īpatsvars no kopējo saņemto priekšlikumu skaita (%)</w:t>
            </w:r>
          </w:p>
        </w:tc>
        <w:tc>
          <w:tcPr>
            <w:tcW w:w="1246" w:type="dxa"/>
            <w:tcBorders>
              <w:top w:val="single" w:sz="4" w:space="0" w:color="auto"/>
              <w:left w:val="single" w:sz="4" w:space="0" w:color="auto"/>
              <w:bottom w:val="single" w:sz="4" w:space="0" w:color="auto"/>
              <w:right w:val="single" w:sz="4" w:space="0" w:color="auto"/>
            </w:tcBorders>
          </w:tcPr>
          <w:p w14:paraId="446FFE95" w14:textId="77777777" w:rsidR="00F26638" w:rsidRDefault="00F26638" w:rsidP="00DC27D3">
            <w:pPr>
              <w:spacing w:after="0"/>
              <w:ind w:firstLine="0"/>
              <w:jc w:val="center"/>
              <w:rPr>
                <w:i/>
                <w:iCs/>
                <w:sz w:val="18"/>
                <w:szCs w:val="18"/>
              </w:rPr>
            </w:pPr>
            <w:r w:rsidRPr="00395152">
              <w:rPr>
                <w:sz w:val="18"/>
                <w:szCs w:val="18"/>
              </w:rPr>
              <w:t>77,7</w:t>
            </w:r>
          </w:p>
        </w:tc>
        <w:tc>
          <w:tcPr>
            <w:tcW w:w="1247" w:type="dxa"/>
            <w:tcBorders>
              <w:top w:val="single" w:sz="4" w:space="0" w:color="auto"/>
              <w:left w:val="single" w:sz="4" w:space="0" w:color="auto"/>
              <w:bottom w:val="single" w:sz="4" w:space="0" w:color="auto"/>
              <w:right w:val="single" w:sz="4" w:space="0" w:color="auto"/>
            </w:tcBorders>
          </w:tcPr>
          <w:p w14:paraId="17866117" w14:textId="77777777" w:rsidR="00F26638" w:rsidRDefault="00F26638" w:rsidP="00DC27D3">
            <w:pPr>
              <w:spacing w:after="0"/>
              <w:ind w:firstLine="0"/>
              <w:jc w:val="center"/>
              <w:rPr>
                <w:i/>
                <w:sz w:val="18"/>
                <w:szCs w:val="18"/>
              </w:rPr>
            </w:pPr>
            <w:r w:rsidRPr="00942D90">
              <w:rPr>
                <w:iCs/>
                <w:sz w:val="18"/>
                <w:szCs w:val="18"/>
              </w:rPr>
              <w:t>100</w:t>
            </w:r>
            <w:r>
              <w:rPr>
                <w:iCs/>
                <w:sz w:val="18"/>
                <w:szCs w:val="18"/>
              </w:rPr>
              <w:t>,0</w:t>
            </w:r>
          </w:p>
        </w:tc>
        <w:tc>
          <w:tcPr>
            <w:tcW w:w="1247" w:type="dxa"/>
            <w:tcBorders>
              <w:top w:val="single" w:sz="4" w:space="0" w:color="auto"/>
              <w:left w:val="single" w:sz="4" w:space="0" w:color="auto"/>
              <w:bottom w:val="single" w:sz="4" w:space="0" w:color="auto"/>
              <w:right w:val="single" w:sz="4" w:space="0" w:color="auto"/>
            </w:tcBorders>
          </w:tcPr>
          <w:p w14:paraId="1947635C" w14:textId="77777777" w:rsidR="00F26638" w:rsidRDefault="00F26638" w:rsidP="00DC27D3">
            <w:pPr>
              <w:spacing w:after="0"/>
              <w:ind w:firstLine="0"/>
              <w:jc w:val="center"/>
              <w:rPr>
                <w:i/>
                <w:sz w:val="18"/>
                <w:szCs w:val="18"/>
              </w:rPr>
            </w:pPr>
            <w:r w:rsidRPr="00942D90">
              <w:rPr>
                <w:iCs/>
                <w:sz w:val="18"/>
                <w:szCs w:val="18"/>
              </w:rPr>
              <w:t>100</w:t>
            </w:r>
            <w:r>
              <w:rPr>
                <w:iCs/>
                <w:sz w:val="18"/>
                <w:szCs w:val="18"/>
              </w:rPr>
              <w:t>,0</w:t>
            </w:r>
          </w:p>
        </w:tc>
        <w:tc>
          <w:tcPr>
            <w:tcW w:w="1245" w:type="dxa"/>
            <w:tcBorders>
              <w:top w:val="single" w:sz="4" w:space="0" w:color="auto"/>
              <w:left w:val="single" w:sz="4" w:space="0" w:color="auto"/>
              <w:bottom w:val="single" w:sz="4" w:space="0" w:color="auto"/>
              <w:right w:val="single" w:sz="4" w:space="0" w:color="auto"/>
            </w:tcBorders>
          </w:tcPr>
          <w:p w14:paraId="62BB7625" w14:textId="77777777" w:rsidR="00F26638" w:rsidRDefault="00F26638" w:rsidP="00DC27D3">
            <w:pPr>
              <w:spacing w:after="0"/>
              <w:ind w:firstLine="0"/>
              <w:jc w:val="center"/>
              <w:rPr>
                <w:i/>
                <w:sz w:val="18"/>
                <w:szCs w:val="18"/>
              </w:rPr>
            </w:pPr>
            <w:r w:rsidRPr="00942D90">
              <w:rPr>
                <w:iCs/>
                <w:sz w:val="18"/>
                <w:szCs w:val="18"/>
              </w:rPr>
              <w:t>100</w:t>
            </w:r>
            <w:r>
              <w:rPr>
                <w:iCs/>
                <w:sz w:val="18"/>
                <w:szCs w:val="18"/>
              </w:rPr>
              <w:t>,0</w:t>
            </w:r>
          </w:p>
        </w:tc>
        <w:tc>
          <w:tcPr>
            <w:tcW w:w="1249" w:type="dxa"/>
            <w:tcBorders>
              <w:top w:val="single" w:sz="4" w:space="0" w:color="auto"/>
              <w:left w:val="single" w:sz="4" w:space="0" w:color="auto"/>
              <w:bottom w:val="single" w:sz="4" w:space="0" w:color="auto"/>
              <w:right w:val="single" w:sz="4" w:space="0" w:color="auto"/>
            </w:tcBorders>
          </w:tcPr>
          <w:p w14:paraId="4CB04C59" w14:textId="77777777" w:rsidR="00F26638" w:rsidRDefault="00F26638" w:rsidP="00DC27D3">
            <w:pPr>
              <w:spacing w:after="0"/>
              <w:ind w:firstLine="5"/>
              <w:jc w:val="center"/>
              <w:rPr>
                <w:i/>
                <w:sz w:val="18"/>
                <w:szCs w:val="18"/>
              </w:rPr>
            </w:pPr>
            <w:r w:rsidRPr="00942D90">
              <w:rPr>
                <w:iCs/>
                <w:sz w:val="18"/>
                <w:szCs w:val="18"/>
              </w:rPr>
              <w:t>100</w:t>
            </w:r>
            <w:r>
              <w:rPr>
                <w:iCs/>
                <w:sz w:val="18"/>
                <w:szCs w:val="18"/>
              </w:rPr>
              <w:t>,0</w:t>
            </w:r>
          </w:p>
        </w:tc>
      </w:tr>
    </w:tbl>
    <w:p w14:paraId="67E5952C" w14:textId="77777777" w:rsidR="00F26638" w:rsidRPr="006328E8" w:rsidRDefault="00F26638" w:rsidP="00073F3C">
      <w:pPr>
        <w:spacing w:before="480" w:after="0"/>
        <w:ind w:firstLine="0"/>
        <w:jc w:val="center"/>
        <w:rPr>
          <w:rFonts w:eastAsia="Calibri"/>
          <w:b/>
          <w:bCs/>
          <w:u w:val="single"/>
        </w:rPr>
      </w:pPr>
      <w:r w:rsidRPr="006328E8">
        <w:rPr>
          <w:rFonts w:eastAsia="Calibri"/>
          <w:b/>
          <w:bCs/>
          <w:u w:val="single"/>
        </w:rPr>
        <w:t xml:space="preserve">Prioritārajiem pasākumiem </w:t>
      </w:r>
    </w:p>
    <w:p w14:paraId="6D98B48A" w14:textId="77777777" w:rsidR="00F26638" w:rsidRDefault="00F26638" w:rsidP="00F26638">
      <w:pPr>
        <w:spacing w:after="240"/>
        <w:ind w:firstLine="0"/>
        <w:jc w:val="center"/>
        <w:rPr>
          <w:b/>
          <w:bCs/>
          <w:u w:val="single"/>
        </w:rPr>
      </w:pPr>
      <w:r w:rsidRPr="006328E8">
        <w:rPr>
          <w:rFonts w:eastAsia="Calibri"/>
          <w:b/>
          <w:bCs/>
          <w:u w:val="single"/>
        </w:rPr>
        <w:t>papildu piešķirtais finansējums no 202</w:t>
      </w:r>
      <w:r>
        <w:rPr>
          <w:rFonts w:eastAsia="Calibri"/>
          <w:b/>
          <w:bCs/>
          <w:u w:val="single"/>
        </w:rPr>
        <w:t>4</w:t>
      </w:r>
      <w:r w:rsidRPr="006328E8">
        <w:rPr>
          <w:rFonts w:eastAsia="Calibri"/>
          <w:b/>
          <w:bCs/>
          <w:u w:val="single"/>
        </w:rPr>
        <w:t>.</w:t>
      </w:r>
      <w:r w:rsidRPr="006328E8">
        <w:rPr>
          <w:b/>
          <w:bCs/>
          <w:u w:val="single"/>
        </w:rPr>
        <w:t xml:space="preserve"> līdz 202</w:t>
      </w:r>
      <w:r>
        <w:rPr>
          <w:b/>
          <w:bCs/>
          <w:u w:val="single"/>
        </w:rPr>
        <w:t>6</w:t>
      </w:r>
      <w:r w:rsidRPr="006328E8">
        <w:rPr>
          <w:b/>
          <w:bCs/>
          <w:u w:val="single"/>
        </w:rPr>
        <w:t>. gadam</w:t>
      </w:r>
    </w:p>
    <w:tbl>
      <w:tblPr>
        <w:tblStyle w:val="TableGrid"/>
        <w:tblW w:w="5000" w:type="pct"/>
        <w:jc w:val="center"/>
        <w:tblLayout w:type="fixed"/>
        <w:tblLook w:val="04A0" w:firstRow="1" w:lastRow="0" w:firstColumn="1" w:lastColumn="0" w:noHBand="0" w:noVBand="1"/>
      </w:tblPr>
      <w:tblGrid>
        <w:gridCol w:w="552"/>
        <w:gridCol w:w="4179"/>
        <w:gridCol w:w="1087"/>
        <w:gridCol w:w="1086"/>
        <w:gridCol w:w="1044"/>
        <w:gridCol w:w="1113"/>
      </w:tblGrid>
      <w:tr w:rsidR="00073F3C" w:rsidRPr="00BB6A40" w14:paraId="40B223B5" w14:textId="77777777" w:rsidTr="00073F3C">
        <w:trPr>
          <w:tblHeader/>
          <w:jc w:val="center"/>
        </w:trPr>
        <w:tc>
          <w:tcPr>
            <w:tcW w:w="305" w:type="pct"/>
            <w:vMerge w:val="restart"/>
            <w:tcBorders>
              <w:top w:val="single" w:sz="4" w:space="0" w:color="auto"/>
              <w:left w:val="single" w:sz="4" w:space="0" w:color="auto"/>
              <w:bottom w:val="single" w:sz="4" w:space="0" w:color="auto"/>
              <w:right w:val="single" w:sz="4" w:space="0" w:color="auto"/>
            </w:tcBorders>
            <w:vAlign w:val="center"/>
          </w:tcPr>
          <w:p w14:paraId="16530021" w14:textId="77777777" w:rsidR="00073F3C" w:rsidRPr="00CF51C7" w:rsidRDefault="00073F3C" w:rsidP="00DC27D3">
            <w:pPr>
              <w:spacing w:after="0"/>
              <w:ind w:firstLine="0"/>
              <w:jc w:val="center"/>
              <w:outlineLvl w:val="3"/>
              <w:rPr>
                <w:rFonts w:eastAsia="Calibri"/>
                <w:bCs/>
                <w:sz w:val="18"/>
              </w:rPr>
            </w:pPr>
            <w:r w:rsidRPr="00CF51C7">
              <w:rPr>
                <w:rFonts w:eastAsia="Calibri"/>
                <w:bCs/>
                <w:sz w:val="18"/>
              </w:rPr>
              <w:t>Nr.</w:t>
            </w:r>
          </w:p>
          <w:p w14:paraId="0938BE58" w14:textId="77777777" w:rsidR="00073F3C" w:rsidRPr="00CF51C7" w:rsidRDefault="00073F3C" w:rsidP="00DC27D3">
            <w:pPr>
              <w:spacing w:after="0"/>
              <w:ind w:firstLine="0"/>
              <w:jc w:val="center"/>
              <w:outlineLvl w:val="3"/>
              <w:rPr>
                <w:rFonts w:eastAsia="Calibri"/>
                <w:bCs/>
                <w:sz w:val="18"/>
              </w:rPr>
            </w:pPr>
            <w:r w:rsidRPr="00CF51C7">
              <w:rPr>
                <w:rFonts w:eastAsia="Calibri"/>
                <w:bCs/>
                <w:sz w:val="18"/>
              </w:rPr>
              <w:t>p.k.</w:t>
            </w:r>
          </w:p>
        </w:tc>
        <w:tc>
          <w:tcPr>
            <w:tcW w:w="2306" w:type="pct"/>
            <w:vMerge w:val="restart"/>
            <w:tcBorders>
              <w:left w:val="single" w:sz="4" w:space="0" w:color="auto"/>
              <w:bottom w:val="single" w:sz="12" w:space="0" w:color="auto"/>
            </w:tcBorders>
            <w:vAlign w:val="center"/>
          </w:tcPr>
          <w:p w14:paraId="60EAECF7" w14:textId="77777777" w:rsidR="00073F3C" w:rsidRPr="00BB6A40" w:rsidRDefault="00073F3C" w:rsidP="00DC27D3">
            <w:pPr>
              <w:spacing w:after="0"/>
              <w:ind w:firstLine="0"/>
              <w:outlineLvl w:val="3"/>
              <w:rPr>
                <w:rFonts w:eastAsia="Calibri"/>
                <w:sz w:val="18"/>
              </w:rPr>
            </w:pPr>
            <w:r w:rsidRPr="00BB6A40">
              <w:rPr>
                <w:rFonts w:eastAsia="Calibri"/>
                <w:b/>
                <w:sz w:val="18"/>
              </w:rPr>
              <w:t xml:space="preserve">Pasākuma nosaukums </w:t>
            </w:r>
          </w:p>
          <w:p w14:paraId="2F91A602" w14:textId="77777777" w:rsidR="00073F3C" w:rsidRPr="00BB6A40" w:rsidRDefault="00073F3C" w:rsidP="00DC27D3">
            <w:pPr>
              <w:spacing w:after="0"/>
              <w:ind w:firstLine="0"/>
              <w:outlineLvl w:val="3"/>
              <w:rPr>
                <w:rFonts w:eastAsia="Calibri"/>
                <w:b/>
                <w:sz w:val="18"/>
                <w:szCs w:val="18"/>
              </w:rPr>
            </w:pPr>
            <w:r w:rsidRPr="00BB6A40">
              <w:rPr>
                <w:rFonts w:eastAsia="Calibri"/>
                <w:b/>
                <w:i/>
                <w:sz w:val="18"/>
              </w:rPr>
              <w:t>Darbības apraksts ar norādi uz līdzekļu izlietojumu</w:t>
            </w:r>
            <w:r w:rsidRPr="00BB6A40">
              <w:rPr>
                <w:rFonts w:eastAsia="Calibri"/>
                <w:b/>
                <w:sz w:val="18"/>
              </w:rPr>
              <w:t xml:space="preserve"> </w:t>
            </w:r>
          </w:p>
          <w:p w14:paraId="019A723F" w14:textId="77777777" w:rsidR="00073F3C" w:rsidRPr="00CF51C7" w:rsidRDefault="00073F3C" w:rsidP="00DC27D3">
            <w:pPr>
              <w:spacing w:after="0"/>
              <w:ind w:left="284" w:firstLine="0"/>
              <w:jc w:val="left"/>
              <w:outlineLvl w:val="3"/>
              <w:rPr>
                <w:rFonts w:eastAsia="Calibri"/>
                <w:bCs/>
                <w:sz w:val="18"/>
              </w:rPr>
            </w:pPr>
            <w:r w:rsidRPr="00CF51C7">
              <w:rPr>
                <w:rFonts w:eastAsia="Calibri"/>
                <w:bCs/>
                <w:sz w:val="18"/>
              </w:rPr>
              <w:t>Darbības rezultāts</w:t>
            </w:r>
          </w:p>
          <w:p w14:paraId="1D1D945C" w14:textId="77777777" w:rsidR="00073F3C" w:rsidRPr="00CF51C7" w:rsidRDefault="00073F3C" w:rsidP="00DC27D3">
            <w:pPr>
              <w:spacing w:after="0"/>
              <w:ind w:left="603" w:firstLine="0"/>
              <w:jc w:val="left"/>
              <w:outlineLvl w:val="3"/>
              <w:rPr>
                <w:rFonts w:eastAsia="Calibri"/>
                <w:bCs/>
                <w:i/>
                <w:sz w:val="18"/>
              </w:rPr>
            </w:pPr>
            <w:r w:rsidRPr="00CF51C7">
              <w:rPr>
                <w:rFonts w:eastAsia="Calibri"/>
                <w:bCs/>
                <w:i/>
                <w:sz w:val="18"/>
              </w:rPr>
              <w:t>Rezultatīvais rādītājs</w:t>
            </w:r>
          </w:p>
          <w:p w14:paraId="12D14D1D" w14:textId="77777777" w:rsidR="00073F3C" w:rsidRPr="00BB6A40" w:rsidRDefault="00073F3C" w:rsidP="00073F3C">
            <w:pPr>
              <w:spacing w:after="0"/>
              <w:ind w:left="-32" w:right="-341" w:firstLine="0"/>
              <w:jc w:val="left"/>
              <w:outlineLvl w:val="3"/>
              <w:rPr>
                <w:rFonts w:eastAsia="Calibri"/>
                <w:b/>
                <w:sz w:val="18"/>
              </w:rPr>
            </w:pPr>
            <w:r w:rsidRPr="00CF51C7">
              <w:rPr>
                <w:rFonts w:eastAsia="Calibri"/>
                <w:bCs/>
                <w:sz w:val="18"/>
              </w:rPr>
              <w:t>Programmas (apakšprogrammas) kods un nosaukums</w:t>
            </w:r>
          </w:p>
        </w:tc>
        <w:tc>
          <w:tcPr>
            <w:tcW w:w="1775" w:type="pct"/>
            <w:gridSpan w:val="3"/>
            <w:tcBorders>
              <w:bottom w:val="single" w:sz="4" w:space="0" w:color="auto"/>
            </w:tcBorders>
            <w:vAlign w:val="center"/>
          </w:tcPr>
          <w:p w14:paraId="02881FA7" w14:textId="77777777" w:rsidR="00073F3C" w:rsidRPr="00CF51C7" w:rsidRDefault="00073F3C" w:rsidP="00DC27D3">
            <w:pPr>
              <w:spacing w:after="0"/>
              <w:ind w:firstLine="0"/>
              <w:jc w:val="center"/>
              <w:outlineLvl w:val="3"/>
              <w:rPr>
                <w:rFonts w:eastAsia="Calibri"/>
                <w:bCs/>
                <w:sz w:val="18"/>
              </w:rPr>
            </w:pPr>
            <w:r w:rsidRPr="00BB6A40">
              <w:rPr>
                <w:rFonts w:eastAsia="Calibri"/>
                <w:b/>
                <w:sz w:val="18"/>
              </w:rPr>
              <w:t>Izdevumi</w:t>
            </w:r>
            <w:r w:rsidRPr="00CF51C7">
              <w:rPr>
                <w:rFonts w:eastAsia="Calibri"/>
                <w:bCs/>
                <w:sz w:val="18"/>
              </w:rPr>
              <w:t>,</w:t>
            </w:r>
            <w:r w:rsidRPr="00BB6A40">
              <w:rPr>
                <w:rFonts w:eastAsia="Calibri"/>
                <w:b/>
                <w:sz w:val="18"/>
              </w:rPr>
              <w:t xml:space="preserve"> </w:t>
            </w:r>
            <w:proofErr w:type="spellStart"/>
            <w:r w:rsidRPr="00CF51C7">
              <w:rPr>
                <w:rFonts w:eastAsia="Calibri"/>
                <w:bCs/>
                <w:i/>
                <w:sz w:val="18"/>
                <w:szCs w:val="18"/>
              </w:rPr>
              <w:t>euro</w:t>
            </w:r>
            <w:proofErr w:type="spellEnd"/>
            <w:r w:rsidRPr="00CF51C7">
              <w:rPr>
                <w:rFonts w:eastAsia="Calibri"/>
                <w:bCs/>
                <w:sz w:val="18"/>
              </w:rPr>
              <w:t xml:space="preserve"> /</w:t>
            </w:r>
          </w:p>
          <w:p w14:paraId="3B32F7C9" w14:textId="77777777" w:rsidR="00073F3C" w:rsidRPr="00BB6A40" w:rsidRDefault="00073F3C" w:rsidP="00DC27D3">
            <w:pPr>
              <w:spacing w:after="0"/>
              <w:ind w:firstLine="0"/>
              <w:jc w:val="center"/>
              <w:outlineLvl w:val="3"/>
              <w:rPr>
                <w:rFonts w:eastAsia="Calibri"/>
                <w:b/>
                <w:sz w:val="18"/>
              </w:rPr>
            </w:pPr>
            <w:r w:rsidRPr="00CF51C7">
              <w:rPr>
                <w:rFonts w:eastAsia="Calibri"/>
                <w:bCs/>
                <w:sz w:val="18"/>
              </w:rPr>
              <w:t xml:space="preserve"> rādītāji,</w:t>
            </w:r>
            <w:r w:rsidRPr="00CF51C7">
              <w:rPr>
                <w:rFonts w:eastAsia="Calibri"/>
                <w:bCs/>
                <w:i/>
                <w:sz w:val="18"/>
                <w:szCs w:val="18"/>
              </w:rPr>
              <w:t xml:space="preserve"> vērtība</w:t>
            </w:r>
            <w:r w:rsidRPr="00BB6A40">
              <w:rPr>
                <w:rFonts w:eastAsia="Calibri"/>
                <w:b/>
                <w:sz w:val="18"/>
                <w:szCs w:val="18"/>
              </w:rPr>
              <w:t xml:space="preserve"> </w:t>
            </w:r>
          </w:p>
        </w:tc>
        <w:tc>
          <w:tcPr>
            <w:tcW w:w="614" w:type="pct"/>
            <w:vMerge w:val="restart"/>
            <w:vAlign w:val="center"/>
          </w:tcPr>
          <w:p w14:paraId="2D58BF5D" w14:textId="77777777" w:rsidR="00073F3C" w:rsidRPr="00CF51C7" w:rsidRDefault="00073F3C" w:rsidP="00DC27D3">
            <w:pPr>
              <w:spacing w:after="0"/>
              <w:ind w:firstLine="0"/>
              <w:jc w:val="center"/>
              <w:outlineLvl w:val="3"/>
              <w:rPr>
                <w:rFonts w:eastAsia="Calibri"/>
                <w:bCs/>
                <w:sz w:val="18"/>
              </w:rPr>
            </w:pPr>
            <w:r w:rsidRPr="00CF51C7">
              <w:rPr>
                <w:rFonts w:eastAsia="Calibri"/>
                <w:bCs/>
                <w:sz w:val="18"/>
              </w:rPr>
              <w:t>Pamatojums</w:t>
            </w:r>
          </w:p>
        </w:tc>
      </w:tr>
      <w:tr w:rsidR="00073F3C" w:rsidRPr="00BB6A40" w14:paraId="300CB48E" w14:textId="77777777" w:rsidTr="00073F3C">
        <w:trPr>
          <w:tblHeader/>
          <w:jc w:val="center"/>
        </w:trPr>
        <w:tc>
          <w:tcPr>
            <w:tcW w:w="305" w:type="pct"/>
            <w:vMerge/>
            <w:tcBorders>
              <w:top w:val="nil"/>
              <w:left w:val="single" w:sz="4" w:space="0" w:color="auto"/>
              <w:bottom w:val="single" w:sz="4" w:space="0" w:color="auto"/>
              <w:right w:val="single" w:sz="4" w:space="0" w:color="auto"/>
            </w:tcBorders>
            <w:vAlign w:val="center"/>
          </w:tcPr>
          <w:p w14:paraId="0D10B731" w14:textId="77777777" w:rsidR="00073F3C" w:rsidRPr="00BB6A40" w:rsidRDefault="00073F3C" w:rsidP="00DC27D3">
            <w:pPr>
              <w:spacing w:after="0"/>
              <w:ind w:firstLine="0"/>
              <w:jc w:val="center"/>
              <w:outlineLvl w:val="3"/>
              <w:rPr>
                <w:rFonts w:eastAsia="Calibri"/>
                <w:b/>
                <w:sz w:val="18"/>
              </w:rPr>
            </w:pPr>
          </w:p>
        </w:tc>
        <w:tc>
          <w:tcPr>
            <w:tcW w:w="2306" w:type="pct"/>
            <w:vMerge/>
            <w:tcBorders>
              <w:left w:val="single" w:sz="4" w:space="0" w:color="auto"/>
              <w:bottom w:val="single" w:sz="2" w:space="0" w:color="auto"/>
            </w:tcBorders>
            <w:vAlign w:val="center"/>
          </w:tcPr>
          <w:p w14:paraId="55507D82" w14:textId="77777777" w:rsidR="00073F3C" w:rsidRPr="00BB6A40" w:rsidRDefault="00073F3C" w:rsidP="00DC27D3">
            <w:pPr>
              <w:spacing w:after="0"/>
              <w:ind w:firstLine="0"/>
              <w:jc w:val="center"/>
              <w:outlineLvl w:val="3"/>
              <w:rPr>
                <w:rFonts w:eastAsia="Calibri"/>
                <w:b/>
                <w:sz w:val="18"/>
              </w:rPr>
            </w:pPr>
          </w:p>
        </w:tc>
        <w:tc>
          <w:tcPr>
            <w:tcW w:w="600" w:type="pct"/>
            <w:tcBorders>
              <w:bottom w:val="single" w:sz="2" w:space="0" w:color="auto"/>
            </w:tcBorders>
            <w:vAlign w:val="center"/>
          </w:tcPr>
          <w:p w14:paraId="0BEBD299" w14:textId="77777777" w:rsidR="00073F3C" w:rsidRPr="00CF51C7" w:rsidRDefault="00073F3C" w:rsidP="00DC27D3">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4</w:t>
            </w:r>
            <w:r w:rsidRPr="00CF51C7">
              <w:rPr>
                <w:rFonts w:eastAsia="Calibri"/>
                <w:bCs/>
                <w:sz w:val="18"/>
                <w:szCs w:val="18"/>
              </w:rPr>
              <w:t>. gadā</w:t>
            </w:r>
          </w:p>
        </w:tc>
        <w:tc>
          <w:tcPr>
            <w:tcW w:w="599" w:type="pct"/>
            <w:tcBorders>
              <w:bottom w:val="single" w:sz="2" w:space="0" w:color="auto"/>
            </w:tcBorders>
            <w:vAlign w:val="center"/>
          </w:tcPr>
          <w:p w14:paraId="70FB0069" w14:textId="77777777" w:rsidR="00073F3C" w:rsidRPr="00CF51C7" w:rsidRDefault="00073F3C" w:rsidP="00DC27D3">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5</w:t>
            </w:r>
            <w:r w:rsidRPr="00CF51C7">
              <w:rPr>
                <w:rFonts w:eastAsia="Calibri"/>
                <w:bCs/>
                <w:sz w:val="18"/>
                <w:szCs w:val="18"/>
              </w:rPr>
              <w:t>. gadā</w:t>
            </w:r>
          </w:p>
        </w:tc>
        <w:tc>
          <w:tcPr>
            <w:tcW w:w="576" w:type="pct"/>
            <w:tcBorders>
              <w:bottom w:val="single" w:sz="2" w:space="0" w:color="auto"/>
            </w:tcBorders>
            <w:vAlign w:val="center"/>
          </w:tcPr>
          <w:p w14:paraId="684BAB43" w14:textId="77777777" w:rsidR="00073F3C" w:rsidRPr="00CF51C7" w:rsidRDefault="00073F3C" w:rsidP="00DC27D3">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6</w:t>
            </w:r>
            <w:r w:rsidRPr="00CF51C7">
              <w:rPr>
                <w:rFonts w:eastAsia="Calibri"/>
                <w:bCs/>
                <w:sz w:val="18"/>
                <w:szCs w:val="18"/>
              </w:rPr>
              <w:t>. gadā</w:t>
            </w:r>
          </w:p>
        </w:tc>
        <w:tc>
          <w:tcPr>
            <w:tcW w:w="614" w:type="pct"/>
            <w:vMerge/>
            <w:tcBorders>
              <w:bottom w:val="single" w:sz="4" w:space="0" w:color="auto"/>
            </w:tcBorders>
          </w:tcPr>
          <w:p w14:paraId="39F61191" w14:textId="77777777" w:rsidR="00073F3C" w:rsidRPr="00BB6A40" w:rsidRDefault="00073F3C" w:rsidP="00DC27D3">
            <w:pPr>
              <w:spacing w:after="0"/>
              <w:ind w:firstLine="0"/>
              <w:jc w:val="center"/>
              <w:outlineLvl w:val="3"/>
              <w:rPr>
                <w:rFonts w:eastAsia="Calibri"/>
                <w:b/>
                <w:sz w:val="18"/>
              </w:rPr>
            </w:pPr>
          </w:p>
        </w:tc>
      </w:tr>
      <w:tr w:rsidR="00073F3C" w:rsidRPr="00BB6A40" w14:paraId="35748D6B" w14:textId="77777777" w:rsidTr="00073F3C">
        <w:trPr>
          <w:trHeight w:val="142"/>
          <w:jc w:val="center"/>
        </w:trPr>
        <w:tc>
          <w:tcPr>
            <w:tcW w:w="305" w:type="pct"/>
            <w:vMerge w:val="restart"/>
            <w:tcBorders>
              <w:top w:val="single" w:sz="4" w:space="0" w:color="auto"/>
            </w:tcBorders>
          </w:tcPr>
          <w:p w14:paraId="72776CFF" w14:textId="77777777" w:rsidR="00073F3C" w:rsidRPr="00BB6912" w:rsidRDefault="00073F3C" w:rsidP="00DC27D3">
            <w:pPr>
              <w:spacing w:after="0"/>
              <w:ind w:firstLine="0"/>
              <w:jc w:val="left"/>
              <w:outlineLvl w:val="3"/>
              <w:rPr>
                <w:rFonts w:eastAsia="Calibri"/>
                <w:bCs/>
                <w:sz w:val="18"/>
              </w:rPr>
            </w:pPr>
            <w:r w:rsidRPr="00882FEC">
              <w:rPr>
                <w:rFonts w:eastAsia="Calibri"/>
                <w:bCs/>
                <w:color w:val="000000" w:themeColor="text1"/>
                <w:sz w:val="18"/>
              </w:rPr>
              <w:t>1.</w:t>
            </w:r>
          </w:p>
        </w:tc>
        <w:tc>
          <w:tcPr>
            <w:tcW w:w="2306" w:type="pct"/>
            <w:tcBorders>
              <w:top w:val="single" w:sz="2" w:space="0" w:color="auto"/>
              <w:bottom w:val="single" w:sz="2" w:space="0" w:color="auto"/>
            </w:tcBorders>
            <w:shd w:val="clear" w:color="auto" w:fill="D9D9D9" w:themeFill="background1" w:themeFillShade="D9"/>
          </w:tcPr>
          <w:p w14:paraId="6A9D626D" w14:textId="77777777" w:rsidR="00073F3C" w:rsidRPr="00963D11" w:rsidRDefault="00073F3C" w:rsidP="00DC27D3">
            <w:pPr>
              <w:spacing w:after="0"/>
              <w:ind w:firstLine="0"/>
              <w:outlineLvl w:val="3"/>
              <w:rPr>
                <w:rFonts w:eastAsia="Calibri"/>
                <w:b/>
                <w:sz w:val="18"/>
              </w:rPr>
            </w:pPr>
            <w:r w:rsidRPr="00E05DBF">
              <w:rPr>
                <w:rFonts w:eastAsia="Calibri"/>
                <w:b/>
                <w:iCs/>
                <w:sz w:val="18"/>
              </w:rPr>
              <w:t>Apsūdzētā tiesību uz būtisku dokumentu rakstveida tulkojumu nodrošināšana kriminālprocesā</w:t>
            </w:r>
          </w:p>
        </w:tc>
        <w:tc>
          <w:tcPr>
            <w:tcW w:w="600" w:type="pct"/>
            <w:tcBorders>
              <w:top w:val="single" w:sz="2" w:space="0" w:color="auto"/>
              <w:bottom w:val="single" w:sz="2" w:space="0" w:color="auto"/>
            </w:tcBorders>
            <w:shd w:val="clear" w:color="auto" w:fill="D9D9D9" w:themeFill="background1" w:themeFillShade="D9"/>
          </w:tcPr>
          <w:p w14:paraId="32D5F01A" w14:textId="77777777" w:rsidR="00073F3C" w:rsidRPr="00963D11" w:rsidRDefault="00073F3C" w:rsidP="00DC27D3">
            <w:pPr>
              <w:spacing w:after="0"/>
              <w:ind w:firstLine="0"/>
              <w:jc w:val="right"/>
              <w:outlineLvl w:val="3"/>
              <w:rPr>
                <w:rFonts w:eastAsia="Calibri"/>
                <w:b/>
                <w:sz w:val="18"/>
              </w:rPr>
            </w:pPr>
            <w:r w:rsidRPr="00E11360">
              <w:rPr>
                <w:rFonts w:eastAsia="Calibri"/>
                <w:b/>
                <w:sz w:val="18"/>
              </w:rPr>
              <w:t>284</w:t>
            </w:r>
            <w:r>
              <w:rPr>
                <w:rFonts w:eastAsia="Calibri"/>
                <w:b/>
                <w:sz w:val="18"/>
              </w:rPr>
              <w:t> </w:t>
            </w:r>
            <w:r w:rsidRPr="00E11360">
              <w:rPr>
                <w:rFonts w:eastAsia="Calibri"/>
                <w:b/>
                <w:sz w:val="18"/>
              </w:rPr>
              <w:t>402</w:t>
            </w:r>
          </w:p>
        </w:tc>
        <w:tc>
          <w:tcPr>
            <w:tcW w:w="599" w:type="pct"/>
            <w:tcBorders>
              <w:top w:val="single" w:sz="2" w:space="0" w:color="auto"/>
              <w:bottom w:val="single" w:sz="2" w:space="0" w:color="auto"/>
            </w:tcBorders>
            <w:shd w:val="clear" w:color="auto" w:fill="D9D9D9" w:themeFill="background1" w:themeFillShade="D9"/>
          </w:tcPr>
          <w:p w14:paraId="5468DCA0" w14:textId="77777777" w:rsidR="00073F3C" w:rsidRPr="00963D11" w:rsidRDefault="00073F3C" w:rsidP="00DC27D3">
            <w:pPr>
              <w:spacing w:after="0"/>
              <w:ind w:firstLine="0"/>
              <w:jc w:val="right"/>
              <w:outlineLvl w:val="3"/>
              <w:rPr>
                <w:rFonts w:eastAsia="Calibri"/>
                <w:b/>
                <w:sz w:val="18"/>
              </w:rPr>
            </w:pPr>
            <w:r w:rsidRPr="00E11360">
              <w:rPr>
                <w:rFonts w:eastAsia="Calibri"/>
                <w:b/>
                <w:sz w:val="18"/>
              </w:rPr>
              <w:t>284</w:t>
            </w:r>
            <w:r>
              <w:rPr>
                <w:rFonts w:eastAsia="Calibri"/>
                <w:b/>
                <w:sz w:val="18"/>
              </w:rPr>
              <w:t> </w:t>
            </w:r>
            <w:r w:rsidRPr="00E11360">
              <w:rPr>
                <w:rFonts w:eastAsia="Calibri"/>
                <w:b/>
                <w:sz w:val="18"/>
              </w:rPr>
              <w:t>402</w:t>
            </w:r>
          </w:p>
        </w:tc>
        <w:tc>
          <w:tcPr>
            <w:tcW w:w="576" w:type="pct"/>
            <w:tcBorders>
              <w:top w:val="single" w:sz="2" w:space="0" w:color="auto"/>
              <w:bottom w:val="single" w:sz="2" w:space="0" w:color="auto"/>
              <w:right w:val="single" w:sz="4" w:space="0" w:color="auto"/>
            </w:tcBorders>
            <w:shd w:val="clear" w:color="auto" w:fill="D9D9D9" w:themeFill="background1" w:themeFillShade="D9"/>
          </w:tcPr>
          <w:p w14:paraId="55E4D564" w14:textId="77777777" w:rsidR="00073F3C" w:rsidRPr="00963D11" w:rsidRDefault="00073F3C" w:rsidP="00DC27D3">
            <w:pPr>
              <w:spacing w:after="0"/>
              <w:ind w:firstLine="0"/>
              <w:jc w:val="right"/>
              <w:outlineLvl w:val="3"/>
              <w:rPr>
                <w:rFonts w:eastAsia="Calibri"/>
                <w:b/>
                <w:sz w:val="18"/>
              </w:rPr>
            </w:pPr>
            <w:r w:rsidRPr="00E11360">
              <w:rPr>
                <w:rFonts w:eastAsia="Calibri"/>
                <w:b/>
                <w:sz w:val="18"/>
              </w:rPr>
              <w:t>284</w:t>
            </w:r>
            <w:r>
              <w:rPr>
                <w:rFonts w:eastAsia="Calibri"/>
                <w:b/>
                <w:sz w:val="18"/>
              </w:rPr>
              <w:t> </w:t>
            </w:r>
            <w:r w:rsidRPr="00E11360">
              <w:rPr>
                <w:rFonts w:eastAsia="Calibri"/>
                <w:b/>
                <w:sz w:val="18"/>
              </w:rPr>
              <w:t>402</w:t>
            </w:r>
          </w:p>
        </w:tc>
        <w:tc>
          <w:tcPr>
            <w:tcW w:w="614" w:type="pct"/>
            <w:vMerge w:val="restart"/>
            <w:tcBorders>
              <w:top w:val="single" w:sz="4" w:space="0" w:color="auto"/>
              <w:left w:val="single" w:sz="4" w:space="0" w:color="auto"/>
              <w:right w:val="single" w:sz="4" w:space="0" w:color="auto"/>
            </w:tcBorders>
          </w:tcPr>
          <w:p w14:paraId="46DB536A" w14:textId="77777777" w:rsidR="00073F3C" w:rsidRDefault="00073F3C" w:rsidP="00DC27D3">
            <w:pPr>
              <w:spacing w:after="0"/>
              <w:ind w:firstLine="0"/>
              <w:jc w:val="left"/>
              <w:outlineLvl w:val="3"/>
              <w:rPr>
                <w:rFonts w:eastAsia="Calibri"/>
                <w:bCs/>
                <w:sz w:val="18"/>
              </w:rPr>
            </w:pPr>
          </w:p>
          <w:p w14:paraId="671BED89"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 xml:space="preserve">. </w:t>
            </w:r>
            <w:r w:rsidRPr="00712124">
              <w:rPr>
                <w:rFonts w:eastAsia="Calibri"/>
                <w:bCs/>
                <w:sz w:val="18"/>
              </w:rPr>
              <w:t>Nr.</w:t>
            </w:r>
            <w:r>
              <w:rPr>
                <w:rFonts w:eastAsia="Calibri"/>
                <w:bCs/>
                <w:sz w:val="18"/>
              </w:rPr>
              <w:t>47 43.</w:t>
            </w:r>
            <w:r w:rsidRPr="00712124">
              <w:rPr>
                <w:rFonts w:eastAsia="Calibri"/>
                <w:bCs/>
                <w:sz w:val="18"/>
              </w:rPr>
              <w:t>§ 2.p</w:t>
            </w:r>
            <w:r>
              <w:rPr>
                <w:rFonts w:eastAsia="Calibri"/>
                <w:bCs/>
                <w:sz w:val="18"/>
              </w:rPr>
              <w:t>.</w:t>
            </w:r>
          </w:p>
        </w:tc>
      </w:tr>
      <w:tr w:rsidR="00073F3C" w:rsidRPr="00BB6A40" w14:paraId="62F455C0" w14:textId="77777777" w:rsidTr="00073F3C">
        <w:trPr>
          <w:trHeight w:val="142"/>
          <w:jc w:val="center"/>
        </w:trPr>
        <w:tc>
          <w:tcPr>
            <w:tcW w:w="305" w:type="pct"/>
            <w:vMerge/>
          </w:tcPr>
          <w:p w14:paraId="536203E2" w14:textId="77777777" w:rsidR="00073F3C" w:rsidRPr="00BB6A40" w:rsidRDefault="00073F3C" w:rsidP="00DC27D3">
            <w:pPr>
              <w:spacing w:after="0"/>
              <w:ind w:firstLine="0"/>
              <w:jc w:val="left"/>
              <w:outlineLvl w:val="3"/>
              <w:rPr>
                <w:rFonts w:eastAsia="Calibri"/>
                <w:b/>
                <w:sz w:val="18"/>
              </w:rPr>
            </w:pPr>
          </w:p>
        </w:tc>
        <w:tc>
          <w:tcPr>
            <w:tcW w:w="4081" w:type="pct"/>
            <w:gridSpan w:val="4"/>
            <w:tcBorders>
              <w:top w:val="single" w:sz="2" w:space="0" w:color="auto"/>
              <w:bottom w:val="single" w:sz="2" w:space="0" w:color="auto"/>
              <w:right w:val="single" w:sz="4" w:space="0" w:color="auto"/>
            </w:tcBorders>
            <w:shd w:val="clear" w:color="auto" w:fill="auto"/>
          </w:tcPr>
          <w:p w14:paraId="723BCFE9" w14:textId="77777777" w:rsidR="00073F3C" w:rsidRPr="00BB6A40" w:rsidRDefault="00073F3C" w:rsidP="00073F3C">
            <w:pPr>
              <w:spacing w:after="0"/>
              <w:ind w:left="284" w:firstLine="0"/>
              <w:outlineLvl w:val="3"/>
              <w:rPr>
                <w:rFonts w:eastAsia="Calibri"/>
                <w:bCs/>
                <w:sz w:val="18"/>
              </w:rPr>
            </w:pPr>
            <w:r w:rsidRPr="005B2E3A">
              <w:rPr>
                <w:rFonts w:eastAsia="Calibri"/>
                <w:bCs/>
                <w:sz w:val="18"/>
              </w:rPr>
              <w:t>Nodrošinātas apsūdzētā tiesības uz visu būtisko dokumentu rakstveida tulkojumu kriminālprocesā</w:t>
            </w:r>
          </w:p>
        </w:tc>
        <w:tc>
          <w:tcPr>
            <w:tcW w:w="614" w:type="pct"/>
            <w:vMerge/>
            <w:tcBorders>
              <w:left w:val="single" w:sz="4" w:space="0" w:color="auto"/>
              <w:right w:val="single" w:sz="4" w:space="0" w:color="auto"/>
            </w:tcBorders>
          </w:tcPr>
          <w:p w14:paraId="7BA4238A" w14:textId="77777777" w:rsidR="00073F3C" w:rsidRPr="00BB6A40" w:rsidRDefault="00073F3C" w:rsidP="00DC27D3">
            <w:pPr>
              <w:spacing w:after="0"/>
              <w:ind w:firstLine="0"/>
              <w:jc w:val="left"/>
              <w:outlineLvl w:val="3"/>
              <w:rPr>
                <w:rFonts w:eastAsia="Calibri"/>
                <w:b/>
                <w:sz w:val="18"/>
              </w:rPr>
            </w:pPr>
          </w:p>
        </w:tc>
      </w:tr>
      <w:tr w:rsidR="00073F3C" w:rsidRPr="00BB6A40" w14:paraId="560CBFE8" w14:textId="77777777" w:rsidTr="00073F3C">
        <w:trPr>
          <w:trHeight w:val="142"/>
          <w:jc w:val="center"/>
        </w:trPr>
        <w:tc>
          <w:tcPr>
            <w:tcW w:w="305" w:type="pct"/>
            <w:vMerge/>
          </w:tcPr>
          <w:p w14:paraId="528A80E3" w14:textId="77777777" w:rsidR="00073F3C" w:rsidRPr="00BB6A40" w:rsidRDefault="00073F3C" w:rsidP="00DC27D3">
            <w:pPr>
              <w:spacing w:after="0"/>
              <w:ind w:firstLine="0"/>
              <w:jc w:val="left"/>
              <w:outlineLvl w:val="3"/>
              <w:rPr>
                <w:rFonts w:eastAsia="Calibri"/>
                <w:b/>
                <w:sz w:val="18"/>
              </w:rPr>
            </w:pPr>
          </w:p>
        </w:tc>
        <w:tc>
          <w:tcPr>
            <w:tcW w:w="2306" w:type="pct"/>
            <w:tcBorders>
              <w:top w:val="single" w:sz="2" w:space="0" w:color="auto"/>
              <w:bottom w:val="single" w:sz="2" w:space="0" w:color="auto"/>
            </w:tcBorders>
            <w:shd w:val="clear" w:color="auto" w:fill="auto"/>
          </w:tcPr>
          <w:p w14:paraId="267F7203" w14:textId="77777777" w:rsidR="00073F3C" w:rsidRPr="00BB6A40" w:rsidRDefault="00073F3C" w:rsidP="00073F3C">
            <w:pPr>
              <w:spacing w:after="0"/>
              <w:ind w:left="601" w:firstLine="0"/>
              <w:outlineLvl w:val="3"/>
              <w:rPr>
                <w:rFonts w:eastAsia="Calibri"/>
                <w:bCs/>
                <w:sz w:val="18"/>
              </w:rPr>
            </w:pPr>
            <w:r w:rsidRPr="009463C7">
              <w:rPr>
                <w:rFonts w:eastAsia="Calibri"/>
                <w:bCs/>
                <w:i/>
                <w:sz w:val="18"/>
              </w:rPr>
              <w:t>Segtas nolēmumu rakstveida tulkojuma izmaksas (</w:t>
            </w:r>
            <w:proofErr w:type="spellStart"/>
            <w:r>
              <w:rPr>
                <w:rFonts w:eastAsia="Calibri"/>
                <w:bCs/>
                <w:i/>
                <w:sz w:val="18"/>
              </w:rPr>
              <w:t>euro</w:t>
            </w:r>
            <w:proofErr w:type="spellEnd"/>
            <w:r w:rsidRPr="009463C7">
              <w:rPr>
                <w:rFonts w:eastAsia="Calibri"/>
                <w:bCs/>
                <w:i/>
                <w:sz w:val="18"/>
              </w:rPr>
              <w:t>)</w:t>
            </w:r>
          </w:p>
        </w:tc>
        <w:tc>
          <w:tcPr>
            <w:tcW w:w="600" w:type="pct"/>
            <w:tcBorders>
              <w:top w:val="single" w:sz="2" w:space="0" w:color="auto"/>
              <w:bottom w:val="single" w:sz="2" w:space="0" w:color="auto"/>
            </w:tcBorders>
            <w:shd w:val="clear" w:color="auto" w:fill="auto"/>
          </w:tcPr>
          <w:p w14:paraId="0245A600" w14:textId="77777777" w:rsidR="00073F3C" w:rsidRPr="00BB6A40" w:rsidRDefault="00073F3C" w:rsidP="00DC27D3">
            <w:pPr>
              <w:spacing w:after="0"/>
              <w:ind w:firstLine="0"/>
              <w:jc w:val="center"/>
              <w:outlineLvl w:val="3"/>
              <w:rPr>
                <w:rFonts w:eastAsia="Calibri"/>
                <w:bCs/>
                <w:i/>
                <w:iCs/>
                <w:sz w:val="18"/>
              </w:rPr>
            </w:pPr>
            <w:r w:rsidRPr="00423042">
              <w:rPr>
                <w:rFonts w:eastAsia="Calibri"/>
                <w:bCs/>
                <w:i/>
                <w:iCs/>
                <w:sz w:val="18"/>
              </w:rPr>
              <w:t>284</w:t>
            </w:r>
            <w:r>
              <w:rPr>
                <w:rFonts w:eastAsia="Calibri"/>
                <w:bCs/>
                <w:i/>
                <w:iCs/>
                <w:sz w:val="18"/>
              </w:rPr>
              <w:t> </w:t>
            </w:r>
            <w:r w:rsidRPr="00423042">
              <w:rPr>
                <w:rFonts w:eastAsia="Calibri"/>
                <w:bCs/>
                <w:i/>
                <w:iCs/>
                <w:sz w:val="18"/>
              </w:rPr>
              <w:t>402</w:t>
            </w:r>
          </w:p>
        </w:tc>
        <w:tc>
          <w:tcPr>
            <w:tcW w:w="599" w:type="pct"/>
            <w:tcBorders>
              <w:top w:val="single" w:sz="2" w:space="0" w:color="auto"/>
              <w:bottom w:val="single" w:sz="2" w:space="0" w:color="auto"/>
            </w:tcBorders>
            <w:shd w:val="clear" w:color="auto" w:fill="auto"/>
          </w:tcPr>
          <w:p w14:paraId="44FDF75C" w14:textId="77777777" w:rsidR="00073F3C" w:rsidRPr="00BB6A40" w:rsidRDefault="00073F3C" w:rsidP="00DC27D3">
            <w:pPr>
              <w:spacing w:after="0"/>
              <w:ind w:firstLine="0"/>
              <w:jc w:val="center"/>
              <w:outlineLvl w:val="3"/>
              <w:rPr>
                <w:rFonts w:eastAsia="Calibri"/>
                <w:bCs/>
                <w:i/>
                <w:iCs/>
                <w:sz w:val="18"/>
              </w:rPr>
            </w:pPr>
            <w:r w:rsidRPr="00423042">
              <w:rPr>
                <w:rFonts w:eastAsia="Calibri"/>
                <w:bCs/>
                <w:i/>
                <w:iCs/>
                <w:sz w:val="18"/>
              </w:rPr>
              <w:t>284</w:t>
            </w:r>
            <w:r>
              <w:rPr>
                <w:rFonts w:eastAsia="Calibri"/>
                <w:bCs/>
                <w:i/>
                <w:iCs/>
                <w:sz w:val="18"/>
              </w:rPr>
              <w:t> </w:t>
            </w:r>
            <w:r w:rsidRPr="00423042">
              <w:rPr>
                <w:rFonts w:eastAsia="Calibri"/>
                <w:bCs/>
                <w:i/>
                <w:iCs/>
                <w:sz w:val="18"/>
              </w:rPr>
              <w:t>402</w:t>
            </w:r>
          </w:p>
        </w:tc>
        <w:tc>
          <w:tcPr>
            <w:tcW w:w="576" w:type="pct"/>
            <w:tcBorders>
              <w:top w:val="single" w:sz="2" w:space="0" w:color="auto"/>
              <w:bottom w:val="single" w:sz="2" w:space="0" w:color="auto"/>
              <w:right w:val="single" w:sz="4" w:space="0" w:color="auto"/>
            </w:tcBorders>
            <w:shd w:val="clear" w:color="auto" w:fill="auto"/>
          </w:tcPr>
          <w:p w14:paraId="5E076874" w14:textId="77777777" w:rsidR="00073F3C" w:rsidRPr="00BB6A40" w:rsidRDefault="00073F3C" w:rsidP="00DC27D3">
            <w:pPr>
              <w:spacing w:after="0"/>
              <w:ind w:firstLine="0"/>
              <w:jc w:val="center"/>
              <w:outlineLvl w:val="3"/>
              <w:rPr>
                <w:rFonts w:eastAsia="Calibri"/>
                <w:bCs/>
                <w:i/>
                <w:iCs/>
                <w:sz w:val="18"/>
              </w:rPr>
            </w:pPr>
            <w:r w:rsidRPr="00423042">
              <w:rPr>
                <w:rFonts w:eastAsia="Calibri"/>
                <w:bCs/>
                <w:i/>
                <w:iCs/>
                <w:sz w:val="18"/>
              </w:rPr>
              <w:t>284</w:t>
            </w:r>
            <w:r>
              <w:rPr>
                <w:rFonts w:eastAsia="Calibri"/>
                <w:bCs/>
                <w:i/>
                <w:iCs/>
                <w:sz w:val="18"/>
              </w:rPr>
              <w:t> </w:t>
            </w:r>
            <w:r w:rsidRPr="00423042">
              <w:rPr>
                <w:rFonts w:eastAsia="Calibri"/>
                <w:bCs/>
                <w:i/>
                <w:iCs/>
                <w:sz w:val="18"/>
              </w:rPr>
              <w:t>402</w:t>
            </w:r>
          </w:p>
        </w:tc>
        <w:tc>
          <w:tcPr>
            <w:tcW w:w="614" w:type="pct"/>
            <w:vMerge/>
            <w:tcBorders>
              <w:left w:val="single" w:sz="4" w:space="0" w:color="auto"/>
              <w:right w:val="single" w:sz="4" w:space="0" w:color="auto"/>
            </w:tcBorders>
          </w:tcPr>
          <w:p w14:paraId="5D3F076D" w14:textId="77777777" w:rsidR="00073F3C" w:rsidRPr="00BB6A40" w:rsidRDefault="00073F3C" w:rsidP="00DC27D3">
            <w:pPr>
              <w:spacing w:after="0"/>
              <w:ind w:firstLine="0"/>
              <w:jc w:val="center"/>
              <w:outlineLvl w:val="3"/>
              <w:rPr>
                <w:rFonts w:eastAsia="Calibri"/>
                <w:b/>
                <w:i/>
                <w:iCs/>
                <w:sz w:val="18"/>
              </w:rPr>
            </w:pPr>
          </w:p>
        </w:tc>
      </w:tr>
      <w:tr w:rsidR="00073F3C" w:rsidRPr="00BB6A40" w14:paraId="6998FE12" w14:textId="77777777" w:rsidTr="00073F3C">
        <w:trPr>
          <w:trHeight w:val="142"/>
          <w:jc w:val="center"/>
        </w:trPr>
        <w:tc>
          <w:tcPr>
            <w:tcW w:w="305" w:type="pct"/>
            <w:vMerge/>
          </w:tcPr>
          <w:p w14:paraId="422B02EB" w14:textId="77777777" w:rsidR="00073F3C" w:rsidRPr="00BB6A40" w:rsidRDefault="00073F3C" w:rsidP="00DC27D3">
            <w:pPr>
              <w:spacing w:after="0"/>
              <w:ind w:firstLine="0"/>
              <w:jc w:val="left"/>
              <w:outlineLvl w:val="3"/>
              <w:rPr>
                <w:rFonts w:eastAsia="Calibri"/>
                <w:b/>
                <w:sz w:val="18"/>
              </w:rPr>
            </w:pPr>
          </w:p>
        </w:tc>
        <w:tc>
          <w:tcPr>
            <w:tcW w:w="4081" w:type="pct"/>
            <w:gridSpan w:val="4"/>
            <w:tcBorders>
              <w:top w:val="single" w:sz="2" w:space="0" w:color="auto"/>
              <w:bottom w:val="single" w:sz="2" w:space="0" w:color="auto"/>
              <w:right w:val="single" w:sz="4" w:space="0" w:color="auto"/>
            </w:tcBorders>
            <w:shd w:val="clear" w:color="auto" w:fill="auto"/>
          </w:tcPr>
          <w:p w14:paraId="071BD0D5"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w:t>
            </w:r>
            <w:r>
              <w:rPr>
                <w:rFonts w:eastAsia="Calibri"/>
                <w:bCs/>
                <w:sz w:val="18"/>
                <w:szCs w:val="18"/>
              </w:rPr>
              <w:t>2</w:t>
            </w:r>
            <w:r w:rsidRPr="00BB6A40">
              <w:rPr>
                <w:rFonts w:eastAsia="Calibri"/>
                <w:bCs/>
                <w:sz w:val="18"/>
                <w:szCs w:val="18"/>
              </w:rPr>
              <w:t xml:space="preserve">.00 </w:t>
            </w:r>
            <w:r w:rsidRPr="00891FE1">
              <w:rPr>
                <w:rFonts w:eastAsia="Calibri"/>
                <w:bCs/>
                <w:sz w:val="18"/>
                <w:szCs w:val="18"/>
              </w:rPr>
              <w:t>Apgabaltiesas un rajonu (pilsētu) tiesas</w:t>
            </w:r>
            <w:r w:rsidRPr="00891FE1" w:rsidDel="00891FE1">
              <w:rPr>
                <w:rFonts w:eastAsia="Calibri"/>
                <w:bCs/>
                <w:sz w:val="18"/>
                <w:szCs w:val="18"/>
              </w:rPr>
              <w:t xml:space="preserve"> </w:t>
            </w:r>
          </w:p>
        </w:tc>
        <w:tc>
          <w:tcPr>
            <w:tcW w:w="614" w:type="pct"/>
            <w:vMerge/>
            <w:tcBorders>
              <w:left w:val="single" w:sz="4" w:space="0" w:color="auto"/>
              <w:right w:val="single" w:sz="4" w:space="0" w:color="auto"/>
            </w:tcBorders>
          </w:tcPr>
          <w:p w14:paraId="51273E97" w14:textId="77777777" w:rsidR="00073F3C" w:rsidRPr="00BB6A40" w:rsidRDefault="00073F3C" w:rsidP="00DC27D3">
            <w:pPr>
              <w:spacing w:after="0"/>
              <w:ind w:firstLine="0"/>
              <w:jc w:val="left"/>
              <w:outlineLvl w:val="3"/>
              <w:rPr>
                <w:rFonts w:eastAsia="Calibri"/>
                <w:b/>
                <w:sz w:val="18"/>
              </w:rPr>
            </w:pPr>
          </w:p>
        </w:tc>
      </w:tr>
      <w:tr w:rsidR="00073F3C" w:rsidRPr="00BB6A40" w14:paraId="6708F972" w14:textId="77777777" w:rsidTr="00073F3C">
        <w:trPr>
          <w:trHeight w:val="43"/>
          <w:jc w:val="center"/>
        </w:trPr>
        <w:tc>
          <w:tcPr>
            <w:tcW w:w="305" w:type="pct"/>
            <w:vMerge w:val="restart"/>
          </w:tcPr>
          <w:p w14:paraId="2D57E2DD" w14:textId="77777777" w:rsidR="00073F3C" w:rsidRPr="008E7891" w:rsidRDefault="00073F3C" w:rsidP="00DC27D3">
            <w:pPr>
              <w:spacing w:after="0"/>
              <w:ind w:firstLine="0"/>
              <w:jc w:val="left"/>
              <w:outlineLvl w:val="3"/>
              <w:rPr>
                <w:rFonts w:eastAsia="Calibri"/>
                <w:bCs/>
                <w:sz w:val="18"/>
              </w:rPr>
            </w:pPr>
            <w:r w:rsidRPr="00D15A08">
              <w:rPr>
                <w:rFonts w:eastAsia="Calibri"/>
                <w:bCs/>
                <w:color w:val="000000" w:themeColor="text1"/>
                <w:sz w:val="18"/>
              </w:rPr>
              <w:t>2.</w:t>
            </w:r>
          </w:p>
        </w:tc>
        <w:tc>
          <w:tcPr>
            <w:tcW w:w="2306" w:type="pct"/>
            <w:tcBorders>
              <w:bottom w:val="single" w:sz="2" w:space="0" w:color="auto"/>
              <w:right w:val="single" w:sz="4" w:space="0" w:color="auto"/>
            </w:tcBorders>
            <w:shd w:val="clear" w:color="auto" w:fill="D9D9D9" w:themeFill="background1" w:themeFillShade="D9"/>
          </w:tcPr>
          <w:p w14:paraId="1FA70876" w14:textId="77777777" w:rsidR="00073F3C" w:rsidRPr="00BB6A40" w:rsidRDefault="00073F3C" w:rsidP="00DC27D3">
            <w:pPr>
              <w:spacing w:after="0"/>
              <w:ind w:firstLine="0"/>
              <w:outlineLvl w:val="3"/>
              <w:rPr>
                <w:rFonts w:eastAsia="Calibri"/>
                <w:sz w:val="18"/>
              </w:rPr>
            </w:pPr>
            <w:r w:rsidRPr="00734643">
              <w:rPr>
                <w:rFonts w:eastAsia="Calibri"/>
                <w:b/>
                <w:sz w:val="18"/>
              </w:rPr>
              <w:t>Konkurētspējīga atalgojuma nodrošināšana tiesās</w:t>
            </w:r>
          </w:p>
        </w:tc>
        <w:tc>
          <w:tcPr>
            <w:tcW w:w="600" w:type="pct"/>
            <w:tcBorders>
              <w:bottom w:val="single" w:sz="2" w:space="0" w:color="auto"/>
              <w:right w:val="single" w:sz="4" w:space="0" w:color="auto"/>
            </w:tcBorders>
            <w:shd w:val="clear" w:color="auto" w:fill="D9D9D9" w:themeFill="background1" w:themeFillShade="D9"/>
          </w:tcPr>
          <w:p w14:paraId="65FC57FA" w14:textId="77777777" w:rsidR="00073F3C" w:rsidRPr="00BB6A40" w:rsidRDefault="00073F3C" w:rsidP="00DC27D3">
            <w:pPr>
              <w:spacing w:after="0"/>
              <w:ind w:firstLine="0"/>
              <w:jc w:val="right"/>
              <w:outlineLvl w:val="3"/>
              <w:rPr>
                <w:rFonts w:eastAsia="Calibri"/>
                <w:sz w:val="18"/>
              </w:rPr>
            </w:pPr>
            <w:r w:rsidRPr="00795F4C">
              <w:rPr>
                <w:rFonts w:eastAsia="Calibri"/>
                <w:b/>
                <w:sz w:val="18"/>
              </w:rPr>
              <w:t>1</w:t>
            </w:r>
            <w:r>
              <w:rPr>
                <w:rFonts w:eastAsia="Calibri"/>
                <w:b/>
                <w:sz w:val="18"/>
              </w:rPr>
              <w:t> </w:t>
            </w:r>
            <w:r w:rsidRPr="00795F4C">
              <w:rPr>
                <w:rFonts w:eastAsia="Calibri"/>
                <w:b/>
                <w:sz w:val="18"/>
              </w:rPr>
              <w:t>679</w:t>
            </w:r>
            <w:r>
              <w:rPr>
                <w:rFonts w:eastAsia="Calibri"/>
                <w:b/>
                <w:sz w:val="18"/>
              </w:rPr>
              <w:t> </w:t>
            </w:r>
            <w:r w:rsidRPr="00795F4C">
              <w:rPr>
                <w:rFonts w:eastAsia="Calibri"/>
                <w:b/>
                <w:sz w:val="18"/>
              </w:rPr>
              <w:t>376</w:t>
            </w:r>
          </w:p>
        </w:tc>
        <w:tc>
          <w:tcPr>
            <w:tcW w:w="599" w:type="pct"/>
            <w:tcBorders>
              <w:bottom w:val="single" w:sz="2" w:space="0" w:color="auto"/>
              <w:right w:val="single" w:sz="4" w:space="0" w:color="auto"/>
            </w:tcBorders>
            <w:shd w:val="clear" w:color="auto" w:fill="D9D9D9" w:themeFill="background1" w:themeFillShade="D9"/>
          </w:tcPr>
          <w:p w14:paraId="1CC80C1B" w14:textId="77777777" w:rsidR="00073F3C" w:rsidRPr="00BB6A40" w:rsidRDefault="00073F3C" w:rsidP="00DC27D3">
            <w:pPr>
              <w:spacing w:after="0"/>
              <w:ind w:firstLine="0"/>
              <w:jc w:val="right"/>
              <w:outlineLvl w:val="3"/>
              <w:rPr>
                <w:rFonts w:eastAsia="Calibri"/>
                <w:bCs/>
                <w:sz w:val="18"/>
              </w:rPr>
            </w:pPr>
            <w:r w:rsidRPr="00B21C20">
              <w:rPr>
                <w:rFonts w:eastAsia="Calibri"/>
                <w:b/>
                <w:bCs/>
                <w:sz w:val="18"/>
              </w:rPr>
              <w:t>1</w:t>
            </w:r>
            <w:r>
              <w:rPr>
                <w:rFonts w:eastAsia="Calibri"/>
                <w:b/>
                <w:bCs/>
                <w:sz w:val="18"/>
              </w:rPr>
              <w:t> </w:t>
            </w:r>
            <w:r w:rsidRPr="00B21C20">
              <w:rPr>
                <w:rFonts w:eastAsia="Calibri"/>
                <w:b/>
                <w:bCs/>
                <w:sz w:val="18"/>
              </w:rPr>
              <w:t>676</w:t>
            </w:r>
            <w:r>
              <w:rPr>
                <w:rFonts w:eastAsia="Calibri"/>
                <w:b/>
                <w:bCs/>
                <w:sz w:val="18"/>
              </w:rPr>
              <w:t> </w:t>
            </w:r>
            <w:r w:rsidRPr="00B21C20">
              <w:rPr>
                <w:rFonts w:eastAsia="Calibri"/>
                <w:b/>
                <w:bCs/>
                <w:sz w:val="18"/>
              </w:rPr>
              <w:t>583</w:t>
            </w:r>
          </w:p>
        </w:tc>
        <w:tc>
          <w:tcPr>
            <w:tcW w:w="576" w:type="pct"/>
            <w:tcBorders>
              <w:bottom w:val="single" w:sz="2" w:space="0" w:color="auto"/>
              <w:right w:val="single" w:sz="4" w:space="0" w:color="auto"/>
            </w:tcBorders>
            <w:shd w:val="clear" w:color="auto" w:fill="D9D9D9" w:themeFill="background1" w:themeFillShade="D9"/>
          </w:tcPr>
          <w:p w14:paraId="41852C12" w14:textId="77777777" w:rsidR="00073F3C" w:rsidRPr="00BB6A40" w:rsidRDefault="00073F3C" w:rsidP="00DC27D3">
            <w:pPr>
              <w:spacing w:after="0"/>
              <w:ind w:firstLine="0"/>
              <w:jc w:val="right"/>
              <w:outlineLvl w:val="3"/>
              <w:rPr>
                <w:rFonts w:eastAsia="Calibri"/>
                <w:bCs/>
                <w:sz w:val="18"/>
              </w:rPr>
            </w:pPr>
            <w:r w:rsidRPr="00B21C20">
              <w:rPr>
                <w:rFonts w:eastAsia="Calibri"/>
                <w:b/>
                <w:bCs/>
                <w:sz w:val="18"/>
              </w:rPr>
              <w:t>1</w:t>
            </w:r>
            <w:r>
              <w:rPr>
                <w:rFonts w:eastAsia="Calibri"/>
                <w:b/>
                <w:bCs/>
                <w:sz w:val="18"/>
              </w:rPr>
              <w:t> </w:t>
            </w:r>
            <w:r w:rsidRPr="00B21C20">
              <w:rPr>
                <w:rFonts w:eastAsia="Calibri"/>
                <w:b/>
                <w:bCs/>
                <w:sz w:val="18"/>
              </w:rPr>
              <w:t>676</w:t>
            </w:r>
            <w:r>
              <w:rPr>
                <w:rFonts w:eastAsia="Calibri"/>
                <w:b/>
                <w:bCs/>
                <w:sz w:val="18"/>
              </w:rPr>
              <w:t xml:space="preserve"> </w:t>
            </w:r>
            <w:r w:rsidRPr="00B21C20">
              <w:rPr>
                <w:rFonts w:eastAsia="Calibri"/>
                <w:b/>
                <w:bCs/>
                <w:sz w:val="18"/>
              </w:rPr>
              <w:t>583</w:t>
            </w:r>
          </w:p>
        </w:tc>
        <w:tc>
          <w:tcPr>
            <w:tcW w:w="614" w:type="pct"/>
            <w:vMerge w:val="restart"/>
            <w:tcBorders>
              <w:top w:val="nil"/>
              <w:left w:val="single" w:sz="4" w:space="0" w:color="auto"/>
              <w:right w:val="single" w:sz="4" w:space="0" w:color="auto"/>
            </w:tcBorders>
          </w:tcPr>
          <w:p w14:paraId="2CF87439" w14:textId="77777777" w:rsidR="00073F3C" w:rsidRDefault="00073F3C" w:rsidP="00DC27D3">
            <w:pPr>
              <w:spacing w:after="0"/>
              <w:ind w:firstLine="0"/>
              <w:jc w:val="left"/>
              <w:outlineLvl w:val="3"/>
              <w:rPr>
                <w:rFonts w:eastAsia="Calibri"/>
                <w:bCs/>
                <w:sz w:val="18"/>
              </w:rPr>
            </w:pPr>
          </w:p>
          <w:p w14:paraId="528F85B3"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w:t>
            </w:r>
            <w:r>
              <w:rPr>
                <w:rFonts w:eastAsia="Calibri"/>
                <w:bCs/>
                <w:sz w:val="18"/>
              </w:rPr>
              <w:t>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507E402B" w14:textId="77777777" w:rsidTr="00073F3C">
        <w:trPr>
          <w:trHeight w:val="142"/>
          <w:jc w:val="center"/>
        </w:trPr>
        <w:tc>
          <w:tcPr>
            <w:tcW w:w="305" w:type="pct"/>
            <w:vMerge/>
          </w:tcPr>
          <w:p w14:paraId="5E5666F3"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FFFFFF" w:themeFill="background1"/>
          </w:tcPr>
          <w:p w14:paraId="33B85EA1" w14:textId="77777777" w:rsidR="00073F3C" w:rsidRPr="00BB6A40" w:rsidRDefault="00073F3C" w:rsidP="00DC27D3">
            <w:pPr>
              <w:spacing w:after="0"/>
              <w:ind w:left="284" w:firstLine="0"/>
              <w:outlineLvl w:val="3"/>
              <w:rPr>
                <w:rFonts w:eastAsia="Calibri"/>
                <w:bCs/>
                <w:sz w:val="18"/>
              </w:rPr>
            </w:pPr>
            <w:r w:rsidRPr="008B3996">
              <w:rPr>
                <w:rFonts w:eastAsia="Calibri"/>
                <w:bCs/>
                <w:sz w:val="18"/>
              </w:rPr>
              <w:t>Stiprināta tiesu darbinieku kapacitāte</w:t>
            </w:r>
          </w:p>
        </w:tc>
        <w:tc>
          <w:tcPr>
            <w:tcW w:w="614" w:type="pct"/>
            <w:vMerge/>
            <w:tcBorders>
              <w:left w:val="single" w:sz="4" w:space="0" w:color="auto"/>
              <w:right w:val="single" w:sz="4" w:space="0" w:color="auto"/>
            </w:tcBorders>
          </w:tcPr>
          <w:p w14:paraId="431324F9" w14:textId="77777777" w:rsidR="00073F3C" w:rsidRPr="00BB6A40" w:rsidRDefault="00073F3C" w:rsidP="00DC27D3">
            <w:pPr>
              <w:spacing w:after="0"/>
              <w:ind w:firstLine="0"/>
              <w:jc w:val="left"/>
              <w:outlineLvl w:val="3"/>
              <w:rPr>
                <w:rFonts w:eastAsia="Calibri"/>
                <w:b/>
                <w:sz w:val="18"/>
              </w:rPr>
            </w:pPr>
          </w:p>
        </w:tc>
      </w:tr>
      <w:tr w:rsidR="00073F3C" w:rsidRPr="00BB6A40" w14:paraId="1358F0EC" w14:textId="77777777" w:rsidTr="00073F3C">
        <w:trPr>
          <w:trHeight w:val="142"/>
          <w:jc w:val="center"/>
        </w:trPr>
        <w:tc>
          <w:tcPr>
            <w:tcW w:w="305" w:type="pct"/>
            <w:vMerge/>
          </w:tcPr>
          <w:p w14:paraId="1670980D"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FFFFF" w:themeFill="background1"/>
          </w:tcPr>
          <w:p w14:paraId="7885E9CF" w14:textId="77777777" w:rsidR="00073F3C" w:rsidRPr="00BB6A40" w:rsidRDefault="00073F3C" w:rsidP="00DC27D3">
            <w:pPr>
              <w:spacing w:after="0"/>
              <w:ind w:left="601" w:firstLine="0"/>
              <w:outlineLvl w:val="3"/>
              <w:rPr>
                <w:rFonts w:eastAsia="Calibri"/>
                <w:bCs/>
                <w:i/>
                <w:sz w:val="18"/>
              </w:rPr>
            </w:pPr>
            <w:r w:rsidRPr="008B3996">
              <w:rPr>
                <w:rFonts w:eastAsia="Calibri"/>
                <w:bCs/>
                <w:i/>
                <w:sz w:val="18"/>
              </w:rPr>
              <w:t>Tiesu darbinieku mainības (darba tiesisko attiecību pārtraukšana) īpatsvars  rajona (pilsētu) tiesās un apgabaltiesās</w:t>
            </w:r>
            <w:r>
              <w:rPr>
                <w:rFonts w:eastAsia="Calibri"/>
                <w:bCs/>
                <w:i/>
                <w:sz w:val="18"/>
              </w:rPr>
              <w:t xml:space="preserve"> </w:t>
            </w:r>
            <w:r w:rsidRPr="008B3996">
              <w:rPr>
                <w:rFonts w:eastAsia="Calibri"/>
                <w:bCs/>
                <w:i/>
                <w:sz w:val="18"/>
              </w:rPr>
              <w:t>(%)</w:t>
            </w:r>
          </w:p>
        </w:tc>
        <w:tc>
          <w:tcPr>
            <w:tcW w:w="600" w:type="pct"/>
            <w:tcBorders>
              <w:bottom w:val="single" w:sz="2" w:space="0" w:color="auto"/>
              <w:right w:val="single" w:sz="4" w:space="0" w:color="auto"/>
            </w:tcBorders>
            <w:shd w:val="clear" w:color="auto" w:fill="FFFFFF" w:themeFill="background1"/>
          </w:tcPr>
          <w:p w14:paraId="4467A827" w14:textId="77777777" w:rsidR="00073F3C" w:rsidRPr="00BB6A40" w:rsidRDefault="00073F3C" w:rsidP="00DC27D3">
            <w:pPr>
              <w:spacing w:after="0"/>
              <w:ind w:firstLine="0"/>
              <w:jc w:val="center"/>
              <w:outlineLvl w:val="3"/>
              <w:rPr>
                <w:rFonts w:eastAsia="Calibri"/>
                <w:bCs/>
                <w:i/>
                <w:iCs/>
                <w:sz w:val="18"/>
                <w:szCs w:val="18"/>
              </w:rPr>
            </w:pPr>
            <w:r>
              <w:rPr>
                <w:rFonts w:eastAsia="Calibri"/>
                <w:bCs/>
                <w:i/>
                <w:iCs/>
                <w:sz w:val="18"/>
                <w:szCs w:val="18"/>
              </w:rPr>
              <w:t>13</w:t>
            </w:r>
          </w:p>
        </w:tc>
        <w:tc>
          <w:tcPr>
            <w:tcW w:w="599" w:type="pct"/>
            <w:tcBorders>
              <w:bottom w:val="single" w:sz="2" w:space="0" w:color="auto"/>
              <w:right w:val="single" w:sz="4" w:space="0" w:color="auto"/>
            </w:tcBorders>
            <w:shd w:val="clear" w:color="auto" w:fill="FFFFFF" w:themeFill="background1"/>
          </w:tcPr>
          <w:p w14:paraId="57AAC70B" w14:textId="77777777" w:rsidR="00073F3C" w:rsidRPr="00BB6A40" w:rsidRDefault="00073F3C" w:rsidP="00DC27D3">
            <w:pPr>
              <w:spacing w:after="0"/>
              <w:ind w:firstLine="0"/>
              <w:jc w:val="center"/>
              <w:outlineLvl w:val="3"/>
              <w:rPr>
                <w:rFonts w:eastAsia="Calibri"/>
                <w:bCs/>
                <w:i/>
                <w:sz w:val="18"/>
              </w:rPr>
            </w:pPr>
            <w:r>
              <w:rPr>
                <w:rFonts w:eastAsia="Calibri"/>
                <w:bCs/>
                <w:i/>
                <w:iCs/>
                <w:sz w:val="18"/>
                <w:szCs w:val="18"/>
              </w:rPr>
              <w:t>11</w:t>
            </w:r>
          </w:p>
        </w:tc>
        <w:tc>
          <w:tcPr>
            <w:tcW w:w="576" w:type="pct"/>
            <w:tcBorders>
              <w:bottom w:val="single" w:sz="2" w:space="0" w:color="auto"/>
              <w:right w:val="single" w:sz="4" w:space="0" w:color="auto"/>
            </w:tcBorders>
            <w:shd w:val="clear" w:color="auto" w:fill="FFFFFF" w:themeFill="background1"/>
          </w:tcPr>
          <w:p w14:paraId="4DA2D9E5" w14:textId="77777777" w:rsidR="00073F3C" w:rsidRPr="00BB6A40" w:rsidRDefault="00073F3C" w:rsidP="00DC27D3">
            <w:pPr>
              <w:spacing w:after="0"/>
              <w:ind w:firstLine="0"/>
              <w:jc w:val="center"/>
              <w:outlineLvl w:val="3"/>
              <w:rPr>
                <w:rFonts w:eastAsia="Calibri"/>
                <w:bCs/>
                <w:i/>
                <w:sz w:val="18"/>
              </w:rPr>
            </w:pPr>
            <w:r>
              <w:rPr>
                <w:rFonts w:eastAsia="Calibri"/>
                <w:bCs/>
                <w:i/>
                <w:iCs/>
                <w:sz w:val="18"/>
                <w:szCs w:val="18"/>
              </w:rPr>
              <w:t>9</w:t>
            </w:r>
          </w:p>
        </w:tc>
        <w:tc>
          <w:tcPr>
            <w:tcW w:w="614" w:type="pct"/>
            <w:vMerge/>
            <w:tcBorders>
              <w:left w:val="single" w:sz="4" w:space="0" w:color="auto"/>
              <w:right w:val="single" w:sz="4" w:space="0" w:color="auto"/>
            </w:tcBorders>
          </w:tcPr>
          <w:p w14:paraId="7B8E0B6B" w14:textId="77777777" w:rsidR="00073F3C" w:rsidRPr="00BB6A40" w:rsidRDefault="00073F3C" w:rsidP="00DC27D3">
            <w:pPr>
              <w:spacing w:after="0"/>
              <w:ind w:firstLine="0"/>
              <w:jc w:val="left"/>
              <w:outlineLvl w:val="3"/>
              <w:rPr>
                <w:rFonts w:eastAsia="Calibri"/>
                <w:b/>
                <w:sz w:val="18"/>
              </w:rPr>
            </w:pPr>
          </w:p>
        </w:tc>
      </w:tr>
      <w:tr w:rsidR="00073F3C" w:rsidRPr="00BB6A40" w14:paraId="18983699" w14:textId="77777777" w:rsidTr="00073F3C">
        <w:trPr>
          <w:trHeight w:val="142"/>
          <w:jc w:val="center"/>
        </w:trPr>
        <w:tc>
          <w:tcPr>
            <w:tcW w:w="305" w:type="pct"/>
            <w:vMerge/>
          </w:tcPr>
          <w:p w14:paraId="561F5AAF"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FFFFFF" w:themeFill="background1"/>
            <w:vAlign w:val="center"/>
          </w:tcPr>
          <w:p w14:paraId="0BE6DA52"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w:t>
            </w:r>
            <w:r>
              <w:rPr>
                <w:rFonts w:eastAsia="Calibri"/>
                <w:bCs/>
                <w:sz w:val="18"/>
                <w:szCs w:val="18"/>
              </w:rPr>
              <w:t>2</w:t>
            </w:r>
            <w:r w:rsidRPr="00BB6A40">
              <w:rPr>
                <w:rFonts w:eastAsia="Calibri"/>
                <w:bCs/>
                <w:sz w:val="18"/>
                <w:szCs w:val="18"/>
              </w:rPr>
              <w:t xml:space="preserve">.00 </w:t>
            </w:r>
            <w:r w:rsidRPr="00891FE1">
              <w:rPr>
                <w:rFonts w:eastAsia="Calibri"/>
                <w:bCs/>
                <w:sz w:val="18"/>
                <w:szCs w:val="18"/>
              </w:rPr>
              <w:t>Apgabaltiesas un rajonu (pilsētu) tiesas</w:t>
            </w:r>
          </w:p>
        </w:tc>
        <w:tc>
          <w:tcPr>
            <w:tcW w:w="614" w:type="pct"/>
            <w:vMerge/>
            <w:tcBorders>
              <w:left w:val="single" w:sz="4" w:space="0" w:color="auto"/>
              <w:right w:val="single" w:sz="4" w:space="0" w:color="auto"/>
            </w:tcBorders>
          </w:tcPr>
          <w:p w14:paraId="32524119" w14:textId="77777777" w:rsidR="00073F3C" w:rsidRPr="00BB6A40" w:rsidRDefault="00073F3C" w:rsidP="00DC27D3">
            <w:pPr>
              <w:spacing w:after="0"/>
              <w:ind w:firstLine="0"/>
              <w:jc w:val="left"/>
              <w:outlineLvl w:val="3"/>
              <w:rPr>
                <w:rFonts w:eastAsia="Calibri"/>
                <w:b/>
                <w:sz w:val="18"/>
              </w:rPr>
            </w:pPr>
          </w:p>
        </w:tc>
      </w:tr>
      <w:tr w:rsidR="00073F3C" w:rsidRPr="00BB6A40" w14:paraId="034D1E2E" w14:textId="77777777" w:rsidTr="00073F3C">
        <w:trPr>
          <w:trHeight w:val="142"/>
          <w:jc w:val="center"/>
        </w:trPr>
        <w:tc>
          <w:tcPr>
            <w:tcW w:w="305" w:type="pct"/>
            <w:vMerge w:val="restart"/>
          </w:tcPr>
          <w:p w14:paraId="22734F3F" w14:textId="77777777" w:rsidR="00073F3C" w:rsidRPr="008E7891" w:rsidRDefault="00073F3C" w:rsidP="00DC27D3">
            <w:pPr>
              <w:spacing w:after="0"/>
              <w:ind w:firstLine="0"/>
              <w:jc w:val="left"/>
              <w:outlineLvl w:val="3"/>
              <w:rPr>
                <w:rFonts w:eastAsia="Calibri"/>
                <w:bCs/>
                <w:sz w:val="18"/>
              </w:rPr>
            </w:pPr>
            <w:r w:rsidRPr="000D6C41">
              <w:rPr>
                <w:rFonts w:eastAsia="Calibri"/>
                <w:bCs/>
                <w:color w:val="000000" w:themeColor="text1"/>
                <w:sz w:val="18"/>
              </w:rPr>
              <w:t>3.</w:t>
            </w:r>
          </w:p>
        </w:tc>
        <w:tc>
          <w:tcPr>
            <w:tcW w:w="2306" w:type="pct"/>
            <w:tcBorders>
              <w:bottom w:val="single" w:sz="2" w:space="0" w:color="auto"/>
              <w:right w:val="single" w:sz="4" w:space="0" w:color="auto"/>
            </w:tcBorders>
            <w:shd w:val="clear" w:color="auto" w:fill="D9D9D9" w:themeFill="background1" w:themeFillShade="D9"/>
          </w:tcPr>
          <w:p w14:paraId="3CB3D830" w14:textId="77777777" w:rsidR="00073F3C" w:rsidRPr="00BB6A40" w:rsidRDefault="00073F3C" w:rsidP="00DC27D3">
            <w:pPr>
              <w:spacing w:after="0"/>
              <w:ind w:firstLine="0"/>
              <w:outlineLvl w:val="3"/>
              <w:rPr>
                <w:rFonts w:eastAsia="Calibri"/>
                <w:sz w:val="18"/>
              </w:rPr>
            </w:pPr>
            <w:r w:rsidRPr="00856CB0">
              <w:rPr>
                <w:rFonts w:eastAsia="Calibri"/>
                <w:b/>
                <w:sz w:val="18"/>
              </w:rPr>
              <w:t>Tiesu darbības nodrošināšana un infrastruktūras uzturēšanas izdevumu segšana</w:t>
            </w:r>
            <w:r>
              <w:rPr>
                <w:rFonts w:eastAsia="Calibri"/>
                <w:b/>
                <w:sz w:val="18"/>
              </w:rPr>
              <w:t xml:space="preserve">, tai skaitā: </w:t>
            </w:r>
          </w:p>
        </w:tc>
        <w:tc>
          <w:tcPr>
            <w:tcW w:w="600" w:type="pct"/>
            <w:tcBorders>
              <w:bottom w:val="single" w:sz="2" w:space="0" w:color="auto"/>
              <w:right w:val="single" w:sz="4" w:space="0" w:color="auto"/>
            </w:tcBorders>
            <w:shd w:val="clear" w:color="auto" w:fill="D9D9D9" w:themeFill="background1" w:themeFillShade="D9"/>
          </w:tcPr>
          <w:p w14:paraId="5A797B08" w14:textId="77777777" w:rsidR="00073F3C" w:rsidRPr="00BB6A40" w:rsidRDefault="00073F3C" w:rsidP="00DC27D3">
            <w:pPr>
              <w:spacing w:after="0"/>
              <w:ind w:firstLine="0"/>
              <w:jc w:val="right"/>
              <w:outlineLvl w:val="3"/>
              <w:rPr>
                <w:rFonts w:eastAsia="Calibri"/>
                <w:sz w:val="18"/>
              </w:rPr>
            </w:pPr>
            <w:r w:rsidRPr="00C50B35">
              <w:rPr>
                <w:rFonts w:eastAsia="Calibri"/>
                <w:b/>
                <w:sz w:val="18"/>
              </w:rPr>
              <w:t>739</w:t>
            </w:r>
            <w:r>
              <w:rPr>
                <w:rFonts w:eastAsia="Calibri"/>
                <w:b/>
                <w:sz w:val="18"/>
              </w:rPr>
              <w:t> </w:t>
            </w:r>
            <w:r w:rsidRPr="00C50B35">
              <w:rPr>
                <w:rFonts w:eastAsia="Calibri"/>
                <w:b/>
                <w:sz w:val="18"/>
              </w:rPr>
              <w:t>998</w:t>
            </w:r>
          </w:p>
        </w:tc>
        <w:tc>
          <w:tcPr>
            <w:tcW w:w="599" w:type="pct"/>
            <w:tcBorders>
              <w:bottom w:val="single" w:sz="2" w:space="0" w:color="auto"/>
              <w:right w:val="single" w:sz="4" w:space="0" w:color="auto"/>
            </w:tcBorders>
            <w:shd w:val="clear" w:color="auto" w:fill="D9D9D9" w:themeFill="background1" w:themeFillShade="D9"/>
          </w:tcPr>
          <w:p w14:paraId="0171DAB2" w14:textId="77777777" w:rsidR="00073F3C" w:rsidRPr="00BB6A40" w:rsidRDefault="00073F3C" w:rsidP="00DC27D3">
            <w:pPr>
              <w:spacing w:after="0"/>
              <w:ind w:firstLine="0"/>
              <w:jc w:val="right"/>
              <w:outlineLvl w:val="3"/>
              <w:rPr>
                <w:rFonts w:eastAsia="Calibri"/>
                <w:sz w:val="18"/>
              </w:rPr>
            </w:pPr>
            <w:r w:rsidRPr="002E5F0B">
              <w:rPr>
                <w:rFonts w:eastAsia="Calibri"/>
                <w:b/>
                <w:sz w:val="18"/>
              </w:rPr>
              <w:t>739</w:t>
            </w:r>
            <w:r>
              <w:rPr>
                <w:rFonts w:eastAsia="Calibri"/>
                <w:b/>
                <w:sz w:val="18"/>
              </w:rPr>
              <w:t> </w:t>
            </w:r>
            <w:r w:rsidRPr="002E5F0B">
              <w:rPr>
                <w:rFonts w:eastAsia="Calibri"/>
                <w:b/>
                <w:sz w:val="18"/>
              </w:rPr>
              <w:t>998</w:t>
            </w:r>
          </w:p>
        </w:tc>
        <w:tc>
          <w:tcPr>
            <w:tcW w:w="576" w:type="pct"/>
            <w:tcBorders>
              <w:bottom w:val="single" w:sz="2" w:space="0" w:color="auto"/>
              <w:right w:val="single" w:sz="4" w:space="0" w:color="auto"/>
            </w:tcBorders>
            <w:shd w:val="clear" w:color="auto" w:fill="D9D9D9" w:themeFill="background1" w:themeFillShade="D9"/>
          </w:tcPr>
          <w:p w14:paraId="07DF8AA7" w14:textId="77777777" w:rsidR="00073F3C" w:rsidRPr="00BB6A40" w:rsidRDefault="00073F3C" w:rsidP="00DC27D3">
            <w:pPr>
              <w:spacing w:after="0"/>
              <w:ind w:firstLine="0"/>
              <w:jc w:val="right"/>
              <w:outlineLvl w:val="3"/>
              <w:rPr>
                <w:rFonts w:eastAsia="Calibri"/>
                <w:sz w:val="18"/>
              </w:rPr>
            </w:pPr>
            <w:r w:rsidRPr="002E5F0B">
              <w:rPr>
                <w:rFonts w:eastAsia="Calibri"/>
                <w:b/>
                <w:sz w:val="18"/>
              </w:rPr>
              <w:t>739</w:t>
            </w:r>
            <w:r>
              <w:rPr>
                <w:rFonts w:eastAsia="Calibri"/>
                <w:b/>
                <w:sz w:val="18"/>
              </w:rPr>
              <w:t> </w:t>
            </w:r>
            <w:r w:rsidRPr="002E5F0B">
              <w:rPr>
                <w:rFonts w:eastAsia="Calibri"/>
                <w:b/>
                <w:sz w:val="18"/>
              </w:rPr>
              <w:t>998</w:t>
            </w:r>
          </w:p>
        </w:tc>
        <w:tc>
          <w:tcPr>
            <w:tcW w:w="614" w:type="pct"/>
            <w:vMerge w:val="restart"/>
            <w:tcBorders>
              <w:top w:val="nil"/>
              <w:left w:val="single" w:sz="4" w:space="0" w:color="auto"/>
              <w:right w:val="single" w:sz="4" w:space="0" w:color="auto"/>
            </w:tcBorders>
          </w:tcPr>
          <w:p w14:paraId="25D6CDB0" w14:textId="77777777" w:rsidR="00073F3C" w:rsidRDefault="00073F3C" w:rsidP="00DC27D3">
            <w:pPr>
              <w:spacing w:after="0"/>
              <w:ind w:firstLine="0"/>
              <w:jc w:val="left"/>
              <w:outlineLvl w:val="3"/>
              <w:rPr>
                <w:rFonts w:eastAsia="Calibri"/>
                <w:bCs/>
                <w:sz w:val="18"/>
              </w:rPr>
            </w:pPr>
          </w:p>
          <w:p w14:paraId="3C9D8D93"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w:t>
            </w:r>
            <w:r w:rsidRPr="00712124">
              <w:rPr>
                <w:rFonts w:eastAsia="Calibri"/>
                <w:bCs/>
                <w:sz w:val="18"/>
              </w:rPr>
              <w:lastRenderedPageBreak/>
              <w:t>Nr.</w:t>
            </w:r>
            <w:r>
              <w:rPr>
                <w:rFonts w:eastAsia="Calibri"/>
                <w:bCs/>
                <w:sz w:val="18"/>
              </w:rPr>
              <w:t>47 43</w:t>
            </w:r>
            <w:r w:rsidRPr="00712124">
              <w:rPr>
                <w:rFonts w:eastAsia="Calibri"/>
                <w:bCs/>
                <w:sz w:val="18"/>
              </w:rPr>
              <w:t>.§ 2.p</w:t>
            </w:r>
            <w:r>
              <w:rPr>
                <w:rFonts w:eastAsia="Calibri"/>
                <w:bCs/>
                <w:sz w:val="18"/>
              </w:rPr>
              <w:t>.</w:t>
            </w:r>
          </w:p>
        </w:tc>
      </w:tr>
      <w:tr w:rsidR="00073F3C" w:rsidRPr="00BB6A40" w14:paraId="516B5329" w14:textId="77777777" w:rsidTr="00894836">
        <w:trPr>
          <w:trHeight w:val="142"/>
          <w:jc w:val="center"/>
        </w:trPr>
        <w:tc>
          <w:tcPr>
            <w:tcW w:w="305" w:type="pct"/>
            <w:vMerge/>
          </w:tcPr>
          <w:p w14:paraId="408B775E" w14:textId="77777777" w:rsidR="00073F3C" w:rsidRPr="008E7891" w:rsidRDefault="00073F3C" w:rsidP="00DC27D3">
            <w:pPr>
              <w:spacing w:after="0"/>
              <w:ind w:firstLine="0"/>
              <w:jc w:val="left"/>
              <w:outlineLvl w:val="3"/>
              <w:rPr>
                <w:rFonts w:eastAsia="Calibri"/>
                <w:bCs/>
                <w:sz w:val="18"/>
              </w:rPr>
            </w:pPr>
          </w:p>
        </w:tc>
        <w:tc>
          <w:tcPr>
            <w:tcW w:w="2306" w:type="pct"/>
            <w:tcBorders>
              <w:bottom w:val="single" w:sz="2" w:space="0" w:color="auto"/>
              <w:right w:val="single" w:sz="4" w:space="0" w:color="auto"/>
            </w:tcBorders>
            <w:shd w:val="clear" w:color="auto" w:fill="F2F2F2" w:themeFill="background1" w:themeFillShade="F2"/>
          </w:tcPr>
          <w:p w14:paraId="416F34E1" w14:textId="77777777" w:rsidR="00073F3C" w:rsidRPr="00856CB0" w:rsidRDefault="00073F3C" w:rsidP="00DC27D3">
            <w:pPr>
              <w:spacing w:after="0"/>
              <w:ind w:left="113" w:firstLine="0"/>
              <w:outlineLvl w:val="3"/>
              <w:rPr>
                <w:rFonts w:eastAsia="Calibri"/>
                <w:b/>
                <w:sz w:val="18"/>
              </w:rPr>
            </w:pPr>
            <w:r>
              <w:rPr>
                <w:rFonts w:eastAsia="Calibri"/>
                <w:b/>
                <w:sz w:val="18"/>
              </w:rPr>
              <w:t>I</w:t>
            </w:r>
            <w:r w:rsidRPr="00856CB0">
              <w:rPr>
                <w:rFonts w:eastAsia="Calibri"/>
                <w:b/>
                <w:sz w:val="18"/>
              </w:rPr>
              <w:t>nfrastruktūras uzturēšanas izdevumu segšana</w:t>
            </w:r>
            <w:r>
              <w:rPr>
                <w:rFonts w:eastAsia="Calibri"/>
                <w:b/>
                <w:sz w:val="18"/>
              </w:rPr>
              <w:t xml:space="preserve"> </w:t>
            </w:r>
          </w:p>
        </w:tc>
        <w:tc>
          <w:tcPr>
            <w:tcW w:w="600" w:type="pct"/>
            <w:tcBorders>
              <w:bottom w:val="single" w:sz="2" w:space="0" w:color="auto"/>
              <w:right w:val="single" w:sz="4" w:space="0" w:color="auto"/>
            </w:tcBorders>
            <w:shd w:val="clear" w:color="auto" w:fill="F2F2F2" w:themeFill="background1" w:themeFillShade="F2"/>
          </w:tcPr>
          <w:p w14:paraId="624C8383" w14:textId="77777777" w:rsidR="00073F3C" w:rsidRPr="00C50B35" w:rsidRDefault="00073F3C" w:rsidP="00DC27D3">
            <w:pPr>
              <w:spacing w:after="0"/>
              <w:ind w:firstLine="0"/>
              <w:jc w:val="right"/>
              <w:outlineLvl w:val="3"/>
              <w:rPr>
                <w:rFonts w:eastAsia="Calibri"/>
                <w:b/>
                <w:sz w:val="18"/>
              </w:rPr>
            </w:pPr>
            <w:r w:rsidRPr="00D211B6">
              <w:rPr>
                <w:rFonts w:eastAsia="Calibri"/>
                <w:b/>
                <w:sz w:val="18"/>
              </w:rPr>
              <w:t>14</w:t>
            </w:r>
            <w:r>
              <w:rPr>
                <w:rFonts w:eastAsia="Calibri"/>
                <w:b/>
                <w:sz w:val="18"/>
              </w:rPr>
              <w:t> </w:t>
            </w:r>
            <w:r w:rsidRPr="00D211B6">
              <w:rPr>
                <w:rFonts w:eastAsia="Calibri"/>
                <w:b/>
                <w:sz w:val="18"/>
              </w:rPr>
              <w:t>005</w:t>
            </w:r>
          </w:p>
        </w:tc>
        <w:tc>
          <w:tcPr>
            <w:tcW w:w="599" w:type="pct"/>
            <w:tcBorders>
              <w:bottom w:val="single" w:sz="2" w:space="0" w:color="auto"/>
              <w:right w:val="single" w:sz="4" w:space="0" w:color="auto"/>
            </w:tcBorders>
            <w:shd w:val="clear" w:color="auto" w:fill="F2F2F2" w:themeFill="background1" w:themeFillShade="F2"/>
          </w:tcPr>
          <w:p w14:paraId="2C5E2862" w14:textId="77777777" w:rsidR="00073F3C" w:rsidRPr="002E5F0B" w:rsidRDefault="00073F3C" w:rsidP="00DC27D3">
            <w:pPr>
              <w:spacing w:after="0"/>
              <w:ind w:firstLine="0"/>
              <w:jc w:val="right"/>
              <w:outlineLvl w:val="3"/>
              <w:rPr>
                <w:rFonts w:eastAsia="Calibri"/>
                <w:b/>
                <w:sz w:val="18"/>
              </w:rPr>
            </w:pPr>
            <w:r w:rsidRPr="00D211B6">
              <w:rPr>
                <w:rFonts w:eastAsia="Calibri"/>
                <w:b/>
                <w:sz w:val="18"/>
              </w:rPr>
              <w:t>14</w:t>
            </w:r>
            <w:r>
              <w:rPr>
                <w:rFonts w:eastAsia="Calibri"/>
                <w:b/>
                <w:sz w:val="18"/>
              </w:rPr>
              <w:t> </w:t>
            </w:r>
            <w:r w:rsidRPr="00D211B6">
              <w:rPr>
                <w:rFonts w:eastAsia="Calibri"/>
                <w:b/>
                <w:sz w:val="18"/>
              </w:rPr>
              <w:t>005</w:t>
            </w:r>
          </w:p>
        </w:tc>
        <w:tc>
          <w:tcPr>
            <w:tcW w:w="576" w:type="pct"/>
            <w:tcBorders>
              <w:bottom w:val="single" w:sz="2" w:space="0" w:color="auto"/>
              <w:right w:val="single" w:sz="4" w:space="0" w:color="auto"/>
            </w:tcBorders>
            <w:shd w:val="clear" w:color="auto" w:fill="F2F2F2" w:themeFill="background1" w:themeFillShade="F2"/>
          </w:tcPr>
          <w:p w14:paraId="334011BE" w14:textId="77777777" w:rsidR="00073F3C" w:rsidRPr="002E5F0B" w:rsidRDefault="00073F3C" w:rsidP="00DC27D3">
            <w:pPr>
              <w:spacing w:after="0"/>
              <w:ind w:firstLine="0"/>
              <w:jc w:val="right"/>
              <w:outlineLvl w:val="3"/>
              <w:rPr>
                <w:rFonts w:eastAsia="Calibri"/>
                <w:b/>
                <w:sz w:val="18"/>
              </w:rPr>
            </w:pPr>
            <w:r w:rsidRPr="00D211B6">
              <w:rPr>
                <w:rFonts w:eastAsia="Calibri"/>
                <w:b/>
                <w:sz w:val="18"/>
              </w:rPr>
              <w:t>14</w:t>
            </w:r>
            <w:r>
              <w:rPr>
                <w:rFonts w:eastAsia="Calibri"/>
                <w:b/>
                <w:sz w:val="18"/>
              </w:rPr>
              <w:t> </w:t>
            </w:r>
            <w:r w:rsidRPr="00D211B6">
              <w:rPr>
                <w:rFonts w:eastAsia="Calibri"/>
                <w:b/>
                <w:sz w:val="18"/>
              </w:rPr>
              <w:t>005</w:t>
            </w:r>
          </w:p>
        </w:tc>
        <w:tc>
          <w:tcPr>
            <w:tcW w:w="614" w:type="pct"/>
            <w:vMerge/>
            <w:tcBorders>
              <w:left w:val="single" w:sz="4" w:space="0" w:color="auto"/>
              <w:right w:val="single" w:sz="4" w:space="0" w:color="auto"/>
            </w:tcBorders>
          </w:tcPr>
          <w:p w14:paraId="3BF56D35" w14:textId="77777777" w:rsidR="00073F3C" w:rsidRPr="00BB6A40" w:rsidRDefault="00073F3C" w:rsidP="00DC27D3">
            <w:pPr>
              <w:spacing w:after="0"/>
              <w:ind w:firstLine="0"/>
              <w:jc w:val="left"/>
              <w:outlineLvl w:val="3"/>
              <w:rPr>
                <w:rFonts w:eastAsia="Calibri"/>
                <w:bCs/>
                <w:sz w:val="18"/>
              </w:rPr>
            </w:pPr>
          </w:p>
        </w:tc>
      </w:tr>
      <w:tr w:rsidR="00073F3C" w:rsidRPr="00BB6A40" w14:paraId="43488CE6" w14:textId="77777777" w:rsidTr="00894836">
        <w:trPr>
          <w:trHeight w:val="142"/>
          <w:jc w:val="center"/>
        </w:trPr>
        <w:tc>
          <w:tcPr>
            <w:tcW w:w="305" w:type="pct"/>
            <w:vMerge/>
          </w:tcPr>
          <w:p w14:paraId="1D621B9F" w14:textId="77777777" w:rsidR="00073F3C" w:rsidRPr="008E7891" w:rsidRDefault="00073F3C" w:rsidP="00DC27D3">
            <w:pPr>
              <w:spacing w:after="0"/>
              <w:ind w:firstLine="0"/>
              <w:jc w:val="left"/>
              <w:outlineLvl w:val="3"/>
              <w:rPr>
                <w:rFonts w:eastAsia="Calibri"/>
                <w:bCs/>
                <w:sz w:val="18"/>
              </w:rPr>
            </w:pPr>
          </w:p>
        </w:tc>
        <w:tc>
          <w:tcPr>
            <w:tcW w:w="4081" w:type="pct"/>
            <w:gridSpan w:val="4"/>
            <w:tcBorders>
              <w:bottom w:val="single" w:sz="2" w:space="0" w:color="auto"/>
              <w:right w:val="single" w:sz="4" w:space="0" w:color="auto"/>
            </w:tcBorders>
            <w:shd w:val="clear" w:color="auto" w:fill="FFFFFF" w:themeFill="background1"/>
          </w:tcPr>
          <w:p w14:paraId="57CA606D" w14:textId="77777777" w:rsidR="00073F3C" w:rsidRPr="00D211B6" w:rsidRDefault="00073F3C" w:rsidP="00DC27D3">
            <w:pPr>
              <w:spacing w:after="0"/>
              <w:ind w:left="284" w:firstLine="0"/>
              <w:jc w:val="left"/>
              <w:outlineLvl w:val="3"/>
              <w:rPr>
                <w:rFonts w:eastAsia="Calibri"/>
                <w:b/>
                <w:sz w:val="18"/>
              </w:rPr>
            </w:pPr>
            <w:r w:rsidRPr="00D4120F">
              <w:rPr>
                <w:rFonts w:eastAsia="Calibri"/>
                <w:bCs/>
                <w:sz w:val="18"/>
              </w:rPr>
              <w:t>Nodrošināta</w:t>
            </w:r>
            <w:r w:rsidRPr="00584307">
              <w:rPr>
                <w:rFonts w:eastAsia="Calibri"/>
                <w:bCs/>
                <w:sz w:val="18"/>
              </w:rPr>
              <w:t xml:space="preserve"> </w:t>
            </w:r>
            <w:r>
              <w:rPr>
                <w:rFonts w:eastAsia="Calibri"/>
                <w:bCs/>
                <w:sz w:val="18"/>
              </w:rPr>
              <w:t>t</w:t>
            </w:r>
            <w:r w:rsidRPr="00584307">
              <w:rPr>
                <w:rFonts w:eastAsia="Calibri"/>
                <w:bCs/>
                <w:sz w:val="18"/>
              </w:rPr>
              <w:t>ransportlīdzekļu noma</w:t>
            </w:r>
          </w:p>
        </w:tc>
        <w:tc>
          <w:tcPr>
            <w:tcW w:w="614" w:type="pct"/>
            <w:vMerge/>
            <w:tcBorders>
              <w:left w:val="single" w:sz="4" w:space="0" w:color="auto"/>
              <w:right w:val="single" w:sz="4" w:space="0" w:color="auto"/>
            </w:tcBorders>
          </w:tcPr>
          <w:p w14:paraId="09E2223F" w14:textId="77777777" w:rsidR="00073F3C" w:rsidRPr="00BB6A40" w:rsidRDefault="00073F3C" w:rsidP="00DC27D3">
            <w:pPr>
              <w:spacing w:after="0"/>
              <w:ind w:firstLine="0"/>
              <w:jc w:val="left"/>
              <w:outlineLvl w:val="3"/>
              <w:rPr>
                <w:rFonts w:eastAsia="Calibri"/>
                <w:bCs/>
                <w:sz w:val="18"/>
              </w:rPr>
            </w:pPr>
          </w:p>
        </w:tc>
      </w:tr>
      <w:tr w:rsidR="00073F3C" w:rsidRPr="00BB6A40" w14:paraId="3342491E" w14:textId="77777777" w:rsidTr="008D32F2">
        <w:trPr>
          <w:trHeight w:val="142"/>
          <w:jc w:val="center"/>
        </w:trPr>
        <w:tc>
          <w:tcPr>
            <w:tcW w:w="305" w:type="pct"/>
            <w:vMerge/>
          </w:tcPr>
          <w:p w14:paraId="51522E5E" w14:textId="77777777" w:rsidR="00073F3C" w:rsidRPr="008E7891" w:rsidRDefault="00073F3C" w:rsidP="00DC27D3">
            <w:pPr>
              <w:spacing w:after="0"/>
              <w:ind w:firstLine="0"/>
              <w:jc w:val="left"/>
              <w:outlineLvl w:val="3"/>
              <w:rPr>
                <w:rFonts w:eastAsia="Calibri"/>
                <w:bCs/>
                <w:sz w:val="18"/>
              </w:rPr>
            </w:pPr>
          </w:p>
        </w:tc>
        <w:tc>
          <w:tcPr>
            <w:tcW w:w="2306" w:type="pct"/>
            <w:tcBorders>
              <w:bottom w:val="single" w:sz="2" w:space="0" w:color="auto"/>
              <w:right w:val="single" w:sz="4" w:space="0" w:color="auto"/>
            </w:tcBorders>
            <w:shd w:val="clear" w:color="auto" w:fill="FFFFFF" w:themeFill="background1"/>
          </w:tcPr>
          <w:p w14:paraId="58C9ABAE" w14:textId="77777777" w:rsidR="00073F3C" w:rsidRPr="00275402" w:rsidRDefault="00073F3C" w:rsidP="00DC27D3">
            <w:pPr>
              <w:spacing w:after="0"/>
              <w:ind w:left="601" w:firstLine="0"/>
              <w:outlineLvl w:val="3"/>
              <w:rPr>
                <w:rFonts w:eastAsia="Calibri"/>
                <w:bCs/>
                <w:i/>
                <w:sz w:val="18"/>
              </w:rPr>
            </w:pPr>
            <w:r w:rsidRPr="009B296F">
              <w:rPr>
                <w:rFonts w:eastAsia="Calibri"/>
                <w:bCs/>
                <w:i/>
                <w:sz w:val="18"/>
              </w:rPr>
              <w:t xml:space="preserve">Segtas </w:t>
            </w:r>
            <w:r>
              <w:rPr>
                <w:rFonts w:eastAsia="Calibri"/>
                <w:bCs/>
                <w:i/>
                <w:sz w:val="18"/>
              </w:rPr>
              <w:t xml:space="preserve">autotransporta nomas </w:t>
            </w:r>
            <w:r w:rsidRPr="009B296F">
              <w:rPr>
                <w:rFonts w:eastAsia="Calibri"/>
                <w:bCs/>
                <w:i/>
                <w:sz w:val="18"/>
              </w:rPr>
              <w:t>sadārdzinājuma izmaksas (</w:t>
            </w:r>
            <w:r>
              <w:rPr>
                <w:rFonts w:eastAsia="Calibri"/>
                <w:bCs/>
                <w:i/>
                <w:sz w:val="18"/>
              </w:rPr>
              <w:t>%</w:t>
            </w:r>
            <w:r w:rsidRPr="009B296F">
              <w:rPr>
                <w:rFonts w:eastAsia="Calibri"/>
                <w:bCs/>
                <w:i/>
                <w:sz w:val="18"/>
              </w:rPr>
              <w:t>)</w:t>
            </w:r>
          </w:p>
        </w:tc>
        <w:tc>
          <w:tcPr>
            <w:tcW w:w="600" w:type="pct"/>
            <w:tcBorders>
              <w:bottom w:val="single" w:sz="2" w:space="0" w:color="auto"/>
              <w:right w:val="single" w:sz="4" w:space="0" w:color="auto"/>
            </w:tcBorders>
            <w:shd w:val="clear" w:color="auto" w:fill="FFFFFF" w:themeFill="background1"/>
          </w:tcPr>
          <w:p w14:paraId="4BCC22C1" w14:textId="77777777" w:rsidR="00073F3C" w:rsidRPr="00275402" w:rsidRDefault="00073F3C" w:rsidP="00DC27D3">
            <w:pPr>
              <w:spacing w:after="0"/>
              <w:ind w:left="601" w:firstLine="0"/>
              <w:jc w:val="center"/>
              <w:outlineLvl w:val="3"/>
              <w:rPr>
                <w:rFonts w:eastAsia="Calibri"/>
                <w:bCs/>
                <w:i/>
                <w:sz w:val="18"/>
              </w:rPr>
            </w:pPr>
            <w:r>
              <w:rPr>
                <w:rFonts w:eastAsia="Calibri"/>
                <w:bCs/>
                <w:i/>
                <w:sz w:val="18"/>
              </w:rPr>
              <w:t>100</w:t>
            </w:r>
          </w:p>
        </w:tc>
        <w:tc>
          <w:tcPr>
            <w:tcW w:w="599" w:type="pct"/>
            <w:tcBorders>
              <w:bottom w:val="single" w:sz="2" w:space="0" w:color="auto"/>
              <w:right w:val="single" w:sz="4" w:space="0" w:color="auto"/>
            </w:tcBorders>
            <w:shd w:val="clear" w:color="auto" w:fill="FFFFFF" w:themeFill="background1"/>
          </w:tcPr>
          <w:p w14:paraId="715E1935" w14:textId="77777777" w:rsidR="00073F3C" w:rsidRPr="00275402" w:rsidRDefault="00073F3C" w:rsidP="008D32F2">
            <w:pPr>
              <w:spacing w:after="0"/>
              <w:ind w:firstLine="0"/>
              <w:jc w:val="right"/>
              <w:outlineLvl w:val="3"/>
              <w:rPr>
                <w:rFonts w:eastAsia="Calibri"/>
                <w:bCs/>
                <w:i/>
                <w:sz w:val="18"/>
              </w:rPr>
            </w:pPr>
            <w:r>
              <w:rPr>
                <w:rFonts w:eastAsia="Calibri"/>
                <w:bCs/>
                <w:i/>
                <w:sz w:val="18"/>
              </w:rPr>
              <w:t>100</w:t>
            </w:r>
          </w:p>
        </w:tc>
        <w:tc>
          <w:tcPr>
            <w:tcW w:w="576" w:type="pct"/>
            <w:tcBorders>
              <w:bottom w:val="single" w:sz="2" w:space="0" w:color="auto"/>
              <w:right w:val="single" w:sz="4" w:space="0" w:color="auto"/>
            </w:tcBorders>
            <w:shd w:val="clear" w:color="auto" w:fill="FFFFFF" w:themeFill="background1"/>
          </w:tcPr>
          <w:p w14:paraId="41F9F0F4" w14:textId="77777777" w:rsidR="00073F3C" w:rsidRPr="00275402" w:rsidRDefault="00073F3C" w:rsidP="008D32F2">
            <w:pPr>
              <w:spacing w:after="0"/>
              <w:ind w:firstLine="0"/>
              <w:jc w:val="right"/>
              <w:outlineLvl w:val="3"/>
              <w:rPr>
                <w:rFonts w:eastAsia="Calibri"/>
                <w:bCs/>
                <w:i/>
                <w:sz w:val="18"/>
              </w:rPr>
            </w:pPr>
            <w:r>
              <w:rPr>
                <w:rFonts w:eastAsia="Calibri"/>
                <w:bCs/>
                <w:i/>
                <w:sz w:val="18"/>
              </w:rPr>
              <w:t>100</w:t>
            </w:r>
          </w:p>
        </w:tc>
        <w:tc>
          <w:tcPr>
            <w:tcW w:w="614" w:type="pct"/>
            <w:vMerge/>
            <w:tcBorders>
              <w:left w:val="single" w:sz="4" w:space="0" w:color="auto"/>
              <w:right w:val="single" w:sz="4" w:space="0" w:color="auto"/>
            </w:tcBorders>
          </w:tcPr>
          <w:p w14:paraId="2C9D8D4B" w14:textId="77777777" w:rsidR="00073F3C" w:rsidRPr="00BB6A40" w:rsidRDefault="00073F3C" w:rsidP="00DC27D3">
            <w:pPr>
              <w:spacing w:after="0"/>
              <w:ind w:firstLine="0"/>
              <w:jc w:val="left"/>
              <w:outlineLvl w:val="3"/>
              <w:rPr>
                <w:rFonts w:eastAsia="Calibri"/>
                <w:bCs/>
                <w:sz w:val="18"/>
              </w:rPr>
            </w:pPr>
          </w:p>
        </w:tc>
      </w:tr>
      <w:tr w:rsidR="00073F3C" w:rsidRPr="00BB6A40" w14:paraId="5D024D57" w14:textId="77777777" w:rsidTr="00894836">
        <w:trPr>
          <w:trHeight w:val="142"/>
          <w:jc w:val="center"/>
        </w:trPr>
        <w:tc>
          <w:tcPr>
            <w:tcW w:w="305" w:type="pct"/>
            <w:vMerge/>
          </w:tcPr>
          <w:p w14:paraId="10FBD9B2" w14:textId="77777777" w:rsidR="00073F3C" w:rsidRPr="008E7891" w:rsidRDefault="00073F3C" w:rsidP="00DC27D3">
            <w:pPr>
              <w:spacing w:after="0"/>
              <w:ind w:firstLine="0"/>
              <w:jc w:val="left"/>
              <w:outlineLvl w:val="3"/>
              <w:rPr>
                <w:rFonts w:eastAsia="Calibri"/>
                <w:bCs/>
                <w:sz w:val="18"/>
              </w:rPr>
            </w:pPr>
          </w:p>
        </w:tc>
        <w:tc>
          <w:tcPr>
            <w:tcW w:w="4081" w:type="pct"/>
            <w:gridSpan w:val="4"/>
            <w:tcBorders>
              <w:bottom w:val="single" w:sz="2" w:space="0" w:color="auto"/>
              <w:right w:val="single" w:sz="4" w:space="0" w:color="auto"/>
            </w:tcBorders>
            <w:shd w:val="clear" w:color="auto" w:fill="FFFFFF" w:themeFill="background1"/>
          </w:tcPr>
          <w:p w14:paraId="28DB3451" w14:textId="77777777" w:rsidR="00073F3C" w:rsidRPr="00E02FEE" w:rsidRDefault="00073F3C" w:rsidP="00DC27D3">
            <w:pPr>
              <w:spacing w:after="0"/>
              <w:ind w:firstLine="0"/>
              <w:jc w:val="left"/>
              <w:outlineLvl w:val="3"/>
              <w:rPr>
                <w:rFonts w:eastAsia="Calibri"/>
                <w:bCs/>
                <w:sz w:val="18"/>
                <w:szCs w:val="18"/>
              </w:rPr>
            </w:pPr>
            <w:r w:rsidRPr="00BB6A40">
              <w:rPr>
                <w:rFonts w:eastAsia="Calibri"/>
                <w:bCs/>
                <w:sz w:val="18"/>
                <w:szCs w:val="18"/>
              </w:rPr>
              <w:t>03.01.00 Tiesu administrēšana</w:t>
            </w:r>
          </w:p>
        </w:tc>
        <w:tc>
          <w:tcPr>
            <w:tcW w:w="614" w:type="pct"/>
            <w:vMerge/>
            <w:tcBorders>
              <w:left w:val="single" w:sz="4" w:space="0" w:color="auto"/>
              <w:right w:val="single" w:sz="4" w:space="0" w:color="auto"/>
            </w:tcBorders>
          </w:tcPr>
          <w:p w14:paraId="7C72D92B" w14:textId="77777777" w:rsidR="00073F3C" w:rsidRPr="00BB6A40" w:rsidRDefault="00073F3C" w:rsidP="00DC27D3">
            <w:pPr>
              <w:spacing w:after="0"/>
              <w:ind w:firstLine="0"/>
              <w:jc w:val="left"/>
              <w:outlineLvl w:val="3"/>
              <w:rPr>
                <w:rFonts w:eastAsia="Calibri"/>
                <w:bCs/>
                <w:sz w:val="18"/>
              </w:rPr>
            </w:pPr>
          </w:p>
        </w:tc>
      </w:tr>
      <w:tr w:rsidR="00073F3C" w:rsidRPr="00BB6A40" w14:paraId="5F44AE89" w14:textId="77777777" w:rsidTr="00073F3C">
        <w:trPr>
          <w:trHeight w:val="142"/>
          <w:jc w:val="center"/>
        </w:trPr>
        <w:tc>
          <w:tcPr>
            <w:tcW w:w="305" w:type="pct"/>
            <w:vMerge/>
          </w:tcPr>
          <w:p w14:paraId="3C5DF339" w14:textId="77777777" w:rsidR="00073F3C" w:rsidRPr="008E7891" w:rsidRDefault="00073F3C" w:rsidP="00DC27D3">
            <w:pPr>
              <w:spacing w:after="0"/>
              <w:ind w:firstLine="0"/>
              <w:jc w:val="left"/>
              <w:outlineLvl w:val="3"/>
              <w:rPr>
                <w:rFonts w:eastAsia="Calibri"/>
                <w:bCs/>
                <w:sz w:val="18"/>
              </w:rPr>
            </w:pPr>
          </w:p>
        </w:tc>
        <w:tc>
          <w:tcPr>
            <w:tcW w:w="2306" w:type="pct"/>
            <w:tcBorders>
              <w:bottom w:val="single" w:sz="2" w:space="0" w:color="auto"/>
              <w:right w:val="single" w:sz="4" w:space="0" w:color="auto"/>
            </w:tcBorders>
            <w:shd w:val="clear" w:color="auto" w:fill="F2F2F2" w:themeFill="background1" w:themeFillShade="F2"/>
          </w:tcPr>
          <w:p w14:paraId="7B48ABC4" w14:textId="77777777" w:rsidR="00073F3C" w:rsidRPr="00BB6A40" w:rsidRDefault="00073F3C" w:rsidP="00DC27D3">
            <w:pPr>
              <w:spacing w:after="0"/>
              <w:ind w:left="113" w:firstLine="0"/>
              <w:outlineLvl w:val="3"/>
              <w:rPr>
                <w:rFonts w:eastAsia="Calibri"/>
                <w:bCs/>
                <w:sz w:val="18"/>
                <w:szCs w:val="18"/>
              </w:rPr>
            </w:pPr>
            <w:r w:rsidRPr="00856CB0">
              <w:rPr>
                <w:rFonts w:eastAsia="Calibri"/>
                <w:b/>
                <w:sz w:val="18"/>
              </w:rPr>
              <w:t>Tiesu infrastruktūras uzturēšanas izdevumu segšana</w:t>
            </w:r>
            <w:r>
              <w:rPr>
                <w:rFonts w:eastAsia="Calibri"/>
                <w:b/>
                <w:sz w:val="18"/>
              </w:rPr>
              <w:t xml:space="preserve"> un tiesu darbinieku darbavietas uzlabošana</w:t>
            </w:r>
          </w:p>
        </w:tc>
        <w:tc>
          <w:tcPr>
            <w:tcW w:w="600" w:type="pct"/>
            <w:tcBorders>
              <w:bottom w:val="single" w:sz="2" w:space="0" w:color="auto"/>
              <w:right w:val="single" w:sz="4" w:space="0" w:color="auto"/>
            </w:tcBorders>
            <w:shd w:val="clear" w:color="auto" w:fill="F2F2F2" w:themeFill="background1" w:themeFillShade="F2"/>
          </w:tcPr>
          <w:p w14:paraId="2DF28B25" w14:textId="77777777" w:rsidR="00073F3C" w:rsidRPr="00C50B35" w:rsidRDefault="00073F3C" w:rsidP="00DC27D3">
            <w:pPr>
              <w:spacing w:after="0"/>
              <w:ind w:firstLine="0"/>
              <w:jc w:val="right"/>
              <w:outlineLvl w:val="3"/>
              <w:rPr>
                <w:rFonts w:eastAsia="Calibri"/>
                <w:b/>
                <w:sz w:val="18"/>
              </w:rPr>
            </w:pPr>
            <w:r w:rsidRPr="00C50B35">
              <w:rPr>
                <w:rFonts w:eastAsia="Calibri"/>
                <w:b/>
                <w:sz w:val="18"/>
              </w:rPr>
              <w:t>7</w:t>
            </w:r>
            <w:r>
              <w:rPr>
                <w:rFonts w:eastAsia="Calibri"/>
                <w:b/>
                <w:sz w:val="18"/>
              </w:rPr>
              <w:t>25 </w:t>
            </w:r>
            <w:r w:rsidRPr="00C50B35">
              <w:rPr>
                <w:rFonts w:eastAsia="Calibri"/>
                <w:b/>
                <w:sz w:val="18"/>
              </w:rPr>
              <w:t>99</w:t>
            </w:r>
            <w:r>
              <w:rPr>
                <w:rFonts w:eastAsia="Calibri"/>
                <w:b/>
                <w:sz w:val="18"/>
              </w:rPr>
              <w:t>3</w:t>
            </w:r>
          </w:p>
        </w:tc>
        <w:tc>
          <w:tcPr>
            <w:tcW w:w="599" w:type="pct"/>
            <w:tcBorders>
              <w:bottom w:val="single" w:sz="2" w:space="0" w:color="auto"/>
              <w:right w:val="single" w:sz="4" w:space="0" w:color="auto"/>
            </w:tcBorders>
            <w:shd w:val="clear" w:color="auto" w:fill="F2F2F2" w:themeFill="background1" w:themeFillShade="F2"/>
          </w:tcPr>
          <w:p w14:paraId="4CD0D78B" w14:textId="77777777" w:rsidR="00073F3C" w:rsidRPr="002E5F0B" w:rsidRDefault="00073F3C" w:rsidP="00DC27D3">
            <w:pPr>
              <w:spacing w:after="0"/>
              <w:ind w:firstLine="0"/>
              <w:jc w:val="right"/>
              <w:outlineLvl w:val="3"/>
              <w:rPr>
                <w:rFonts w:eastAsia="Calibri"/>
                <w:b/>
                <w:sz w:val="18"/>
              </w:rPr>
            </w:pPr>
            <w:r w:rsidRPr="00C50B35">
              <w:rPr>
                <w:rFonts w:eastAsia="Calibri"/>
                <w:b/>
                <w:sz w:val="18"/>
              </w:rPr>
              <w:t>7</w:t>
            </w:r>
            <w:r>
              <w:rPr>
                <w:rFonts w:eastAsia="Calibri"/>
                <w:b/>
                <w:sz w:val="18"/>
              </w:rPr>
              <w:t>25 </w:t>
            </w:r>
            <w:r w:rsidRPr="00C50B35">
              <w:rPr>
                <w:rFonts w:eastAsia="Calibri"/>
                <w:b/>
                <w:sz w:val="18"/>
              </w:rPr>
              <w:t>99</w:t>
            </w:r>
            <w:r>
              <w:rPr>
                <w:rFonts w:eastAsia="Calibri"/>
                <w:b/>
                <w:sz w:val="18"/>
              </w:rPr>
              <w:t>3</w:t>
            </w:r>
          </w:p>
        </w:tc>
        <w:tc>
          <w:tcPr>
            <w:tcW w:w="576" w:type="pct"/>
            <w:tcBorders>
              <w:bottom w:val="single" w:sz="2" w:space="0" w:color="auto"/>
              <w:right w:val="single" w:sz="4" w:space="0" w:color="auto"/>
            </w:tcBorders>
            <w:shd w:val="clear" w:color="auto" w:fill="F2F2F2" w:themeFill="background1" w:themeFillShade="F2"/>
          </w:tcPr>
          <w:p w14:paraId="02E9C5D1" w14:textId="77777777" w:rsidR="00073F3C" w:rsidRPr="002E5F0B" w:rsidRDefault="00073F3C" w:rsidP="00DC27D3">
            <w:pPr>
              <w:spacing w:after="0"/>
              <w:ind w:firstLine="0"/>
              <w:jc w:val="right"/>
              <w:outlineLvl w:val="3"/>
              <w:rPr>
                <w:rFonts w:eastAsia="Calibri"/>
                <w:b/>
                <w:sz w:val="18"/>
              </w:rPr>
            </w:pPr>
            <w:r w:rsidRPr="00C50B35">
              <w:rPr>
                <w:rFonts w:eastAsia="Calibri"/>
                <w:b/>
                <w:sz w:val="18"/>
              </w:rPr>
              <w:t>7</w:t>
            </w:r>
            <w:r>
              <w:rPr>
                <w:rFonts w:eastAsia="Calibri"/>
                <w:b/>
                <w:sz w:val="18"/>
              </w:rPr>
              <w:t>25 </w:t>
            </w:r>
            <w:r w:rsidRPr="00C50B35">
              <w:rPr>
                <w:rFonts w:eastAsia="Calibri"/>
                <w:b/>
                <w:sz w:val="18"/>
              </w:rPr>
              <w:t>99</w:t>
            </w:r>
            <w:r>
              <w:rPr>
                <w:rFonts w:eastAsia="Calibri"/>
                <w:b/>
                <w:sz w:val="18"/>
              </w:rPr>
              <w:t>3</w:t>
            </w:r>
          </w:p>
        </w:tc>
        <w:tc>
          <w:tcPr>
            <w:tcW w:w="614" w:type="pct"/>
            <w:vMerge w:val="restart"/>
            <w:tcBorders>
              <w:top w:val="nil"/>
              <w:left w:val="single" w:sz="4" w:space="0" w:color="auto"/>
              <w:right w:val="single" w:sz="4" w:space="0" w:color="auto"/>
            </w:tcBorders>
          </w:tcPr>
          <w:p w14:paraId="5D569FFE" w14:textId="06B1DF0B"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65A078A2" w14:textId="77777777" w:rsidTr="00073F3C">
        <w:trPr>
          <w:trHeight w:val="142"/>
          <w:jc w:val="center"/>
        </w:trPr>
        <w:tc>
          <w:tcPr>
            <w:tcW w:w="305" w:type="pct"/>
            <w:vMerge/>
          </w:tcPr>
          <w:p w14:paraId="68E8B7C0"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FFFFFF" w:themeFill="background1"/>
          </w:tcPr>
          <w:p w14:paraId="42DE35DD" w14:textId="77777777" w:rsidR="00073F3C" w:rsidRPr="00BB6A40" w:rsidRDefault="00073F3C" w:rsidP="00DC27D3">
            <w:pPr>
              <w:spacing w:after="0"/>
              <w:ind w:left="284" w:firstLine="0"/>
              <w:jc w:val="left"/>
              <w:outlineLvl w:val="3"/>
              <w:rPr>
                <w:rFonts w:eastAsia="Calibri"/>
                <w:bCs/>
                <w:sz w:val="18"/>
              </w:rPr>
            </w:pPr>
            <w:r w:rsidRPr="00D4120F">
              <w:rPr>
                <w:rFonts w:eastAsia="Calibri"/>
                <w:bCs/>
                <w:sz w:val="18"/>
              </w:rPr>
              <w:t>Nodrošināta pilnvērtīga tiesu ēku apsaimniekošana</w:t>
            </w:r>
          </w:p>
        </w:tc>
        <w:tc>
          <w:tcPr>
            <w:tcW w:w="614" w:type="pct"/>
            <w:vMerge/>
            <w:tcBorders>
              <w:left w:val="single" w:sz="4" w:space="0" w:color="auto"/>
              <w:right w:val="single" w:sz="4" w:space="0" w:color="auto"/>
            </w:tcBorders>
          </w:tcPr>
          <w:p w14:paraId="61C53573" w14:textId="77777777" w:rsidR="00073F3C" w:rsidRPr="00BB6A40" w:rsidRDefault="00073F3C" w:rsidP="00DC27D3">
            <w:pPr>
              <w:spacing w:after="0"/>
              <w:ind w:firstLine="0"/>
              <w:jc w:val="left"/>
              <w:outlineLvl w:val="3"/>
              <w:rPr>
                <w:rFonts w:eastAsia="Calibri"/>
                <w:b/>
                <w:sz w:val="18"/>
              </w:rPr>
            </w:pPr>
          </w:p>
        </w:tc>
      </w:tr>
      <w:tr w:rsidR="00073F3C" w:rsidRPr="00BB6A40" w14:paraId="659EB574" w14:textId="77777777" w:rsidTr="00073F3C">
        <w:trPr>
          <w:trHeight w:val="142"/>
          <w:jc w:val="center"/>
        </w:trPr>
        <w:tc>
          <w:tcPr>
            <w:tcW w:w="305" w:type="pct"/>
            <w:vMerge/>
          </w:tcPr>
          <w:p w14:paraId="5840C25B"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FFFFF" w:themeFill="background1"/>
          </w:tcPr>
          <w:p w14:paraId="476CFF4A" w14:textId="77777777" w:rsidR="00073F3C" w:rsidRPr="00BB6A40" w:rsidRDefault="00073F3C" w:rsidP="00DC27D3">
            <w:pPr>
              <w:spacing w:after="0"/>
              <w:ind w:left="601" w:firstLine="0"/>
              <w:outlineLvl w:val="3"/>
              <w:rPr>
                <w:rFonts w:eastAsia="Calibri"/>
                <w:bCs/>
                <w:color w:val="FF0000"/>
                <w:sz w:val="18"/>
              </w:rPr>
            </w:pPr>
            <w:r w:rsidRPr="00D4120F">
              <w:rPr>
                <w:rFonts w:eastAsia="Calibri"/>
                <w:bCs/>
                <w:i/>
                <w:sz w:val="18"/>
              </w:rPr>
              <w:t>Tiesu ēk</w:t>
            </w:r>
            <w:r>
              <w:rPr>
                <w:rFonts w:eastAsia="Calibri"/>
                <w:bCs/>
                <w:i/>
                <w:sz w:val="18"/>
              </w:rPr>
              <w:t>as</w:t>
            </w:r>
            <w:r w:rsidRPr="00D4120F">
              <w:rPr>
                <w:rFonts w:eastAsia="Calibri"/>
                <w:bCs/>
                <w:i/>
                <w:sz w:val="18"/>
              </w:rPr>
              <w:t>, kurām segtas nomas maksas un apsaimniekošanas maksas palielināšanās izmaksas</w:t>
            </w:r>
            <w:r>
              <w:rPr>
                <w:rFonts w:eastAsia="Calibri"/>
                <w:bCs/>
                <w:i/>
                <w:sz w:val="18"/>
              </w:rPr>
              <w:t xml:space="preserve"> (skaits)</w:t>
            </w:r>
          </w:p>
        </w:tc>
        <w:tc>
          <w:tcPr>
            <w:tcW w:w="600" w:type="pct"/>
            <w:tcBorders>
              <w:bottom w:val="single" w:sz="2" w:space="0" w:color="auto"/>
              <w:right w:val="single" w:sz="4" w:space="0" w:color="auto"/>
            </w:tcBorders>
            <w:shd w:val="clear" w:color="auto" w:fill="FFFFFF" w:themeFill="background1"/>
          </w:tcPr>
          <w:p w14:paraId="3B8A98BE" w14:textId="77777777" w:rsidR="00073F3C" w:rsidRPr="00BB6A40"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6</w:t>
            </w:r>
          </w:p>
        </w:tc>
        <w:tc>
          <w:tcPr>
            <w:tcW w:w="599" w:type="pct"/>
            <w:tcBorders>
              <w:bottom w:val="single" w:sz="2" w:space="0" w:color="auto"/>
              <w:right w:val="single" w:sz="4" w:space="0" w:color="auto"/>
            </w:tcBorders>
            <w:shd w:val="clear" w:color="auto" w:fill="FFFFFF" w:themeFill="background1"/>
          </w:tcPr>
          <w:p w14:paraId="4F128937" w14:textId="77777777" w:rsidR="00073F3C" w:rsidRPr="00BB6A40"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6</w:t>
            </w:r>
          </w:p>
        </w:tc>
        <w:tc>
          <w:tcPr>
            <w:tcW w:w="576" w:type="pct"/>
            <w:tcBorders>
              <w:bottom w:val="single" w:sz="2" w:space="0" w:color="auto"/>
              <w:right w:val="single" w:sz="4" w:space="0" w:color="auto"/>
            </w:tcBorders>
            <w:shd w:val="clear" w:color="auto" w:fill="FFFFFF" w:themeFill="background1"/>
          </w:tcPr>
          <w:p w14:paraId="1526D4CE" w14:textId="77777777" w:rsidR="00073F3C" w:rsidRPr="00BB6A40"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6</w:t>
            </w:r>
          </w:p>
        </w:tc>
        <w:tc>
          <w:tcPr>
            <w:tcW w:w="614" w:type="pct"/>
            <w:vMerge/>
            <w:tcBorders>
              <w:left w:val="single" w:sz="4" w:space="0" w:color="auto"/>
              <w:right w:val="single" w:sz="4" w:space="0" w:color="auto"/>
            </w:tcBorders>
          </w:tcPr>
          <w:p w14:paraId="0DBEA3CD" w14:textId="77777777" w:rsidR="00073F3C" w:rsidRPr="00BB6A40" w:rsidRDefault="00073F3C" w:rsidP="00DC27D3">
            <w:pPr>
              <w:spacing w:after="0"/>
              <w:ind w:firstLine="0"/>
              <w:jc w:val="left"/>
              <w:outlineLvl w:val="3"/>
              <w:rPr>
                <w:rFonts w:eastAsia="Calibri"/>
                <w:b/>
                <w:sz w:val="18"/>
              </w:rPr>
            </w:pPr>
          </w:p>
        </w:tc>
      </w:tr>
      <w:tr w:rsidR="00073F3C" w:rsidRPr="00BB6A40" w14:paraId="6F76E84C" w14:textId="77777777" w:rsidTr="00073F3C">
        <w:trPr>
          <w:trHeight w:val="142"/>
          <w:jc w:val="center"/>
        </w:trPr>
        <w:tc>
          <w:tcPr>
            <w:tcW w:w="305" w:type="pct"/>
            <w:vMerge/>
          </w:tcPr>
          <w:p w14:paraId="14A41602"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FFFFFF" w:themeFill="background1"/>
          </w:tcPr>
          <w:p w14:paraId="75ED0FA8" w14:textId="77777777" w:rsidR="00073F3C" w:rsidRPr="00BB6A40" w:rsidRDefault="00073F3C" w:rsidP="00DC27D3">
            <w:pPr>
              <w:spacing w:after="0"/>
              <w:ind w:left="284" w:firstLine="0"/>
              <w:outlineLvl w:val="3"/>
              <w:rPr>
                <w:rFonts w:eastAsia="Calibri"/>
                <w:bCs/>
                <w:i/>
                <w:iCs/>
                <w:sz w:val="18"/>
                <w:szCs w:val="18"/>
              </w:rPr>
            </w:pPr>
            <w:r w:rsidRPr="006226FE">
              <w:rPr>
                <w:rFonts w:eastAsia="Calibri"/>
                <w:bCs/>
                <w:sz w:val="18"/>
              </w:rPr>
              <w:t>Nodrošināta pilnvērtīga tiesu darbība</w:t>
            </w:r>
          </w:p>
        </w:tc>
        <w:tc>
          <w:tcPr>
            <w:tcW w:w="614" w:type="pct"/>
            <w:vMerge/>
            <w:tcBorders>
              <w:left w:val="single" w:sz="4" w:space="0" w:color="auto"/>
              <w:right w:val="single" w:sz="4" w:space="0" w:color="auto"/>
            </w:tcBorders>
          </w:tcPr>
          <w:p w14:paraId="227EA46F" w14:textId="77777777" w:rsidR="00073F3C" w:rsidRPr="00BB6A40" w:rsidRDefault="00073F3C" w:rsidP="00DC27D3">
            <w:pPr>
              <w:spacing w:after="0"/>
              <w:ind w:firstLine="0"/>
              <w:jc w:val="left"/>
              <w:outlineLvl w:val="3"/>
              <w:rPr>
                <w:rFonts w:eastAsia="Calibri"/>
                <w:b/>
                <w:sz w:val="18"/>
              </w:rPr>
            </w:pPr>
          </w:p>
        </w:tc>
      </w:tr>
      <w:tr w:rsidR="00073F3C" w:rsidRPr="00BB6A40" w14:paraId="14C9ABDF" w14:textId="77777777" w:rsidTr="00073F3C">
        <w:trPr>
          <w:trHeight w:val="142"/>
          <w:jc w:val="center"/>
        </w:trPr>
        <w:tc>
          <w:tcPr>
            <w:tcW w:w="305" w:type="pct"/>
            <w:vMerge/>
          </w:tcPr>
          <w:p w14:paraId="3FBAB1BB"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FFFFF" w:themeFill="background1"/>
          </w:tcPr>
          <w:p w14:paraId="7841322A" w14:textId="77777777" w:rsidR="00073F3C" w:rsidRPr="00206C37" w:rsidRDefault="00073F3C" w:rsidP="00DC27D3">
            <w:pPr>
              <w:spacing w:after="0"/>
              <w:ind w:left="601" w:firstLine="0"/>
              <w:outlineLvl w:val="3"/>
              <w:rPr>
                <w:rFonts w:eastAsia="Calibri"/>
                <w:bCs/>
                <w:color w:val="FF0000"/>
                <w:sz w:val="18"/>
              </w:rPr>
            </w:pPr>
            <w:r w:rsidRPr="006226FE">
              <w:rPr>
                <w:rFonts w:eastAsia="Calibri"/>
                <w:bCs/>
                <w:i/>
                <w:sz w:val="18"/>
              </w:rPr>
              <w:t>Ties</w:t>
            </w:r>
            <w:r>
              <w:rPr>
                <w:rFonts w:eastAsia="Calibri"/>
                <w:bCs/>
                <w:i/>
                <w:sz w:val="18"/>
              </w:rPr>
              <w:t>as</w:t>
            </w:r>
            <w:r w:rsidRPr="006226FE">
              <w:rPr>
                <w:rFonts w:eastAsia="Calibri"/>
                <w:bCs/>
                <w:i/>
                <w:sz w:val="18"/>
              </w:rPr>
              <w:t>, kurām segtas autotransporta nomas maksas palielināšanās izmaksas</w:t>
            </w:r>
            <w:r>
              <w:rPr>
                <w:rFonts w:eastAsia="Calibri"/>
                <w:bCs/>
                <w:i/>
                <w:sz w:val="18"/>
              </w:rPr>
              <w:t xml:space="preserve"> (skaits)</w:t>
            </w:r>
          </w:p>
        </w:tc>
        <w:tc>
          <w:tcPr>
            <w:tcW w:w="600" w:type="pct"/>
            <w:tcBorders>
              <w:bottom w:val="single" w:sz="2" w:space="0" w:color="auto"/>
              <w:right w:val="single" w:sz="4" w:space="0" w:color="auto"/>
            </w:tcBorders>
            <w:shd w:val="clear" w:color="auto" w:fill="FFFFFF" w:themeFill="background1"/>
          </w:tcPr>
          <w:p w14:paraId="782E7049" w14:textId="77777777" w:rsidR="00073F3C" w:rsidRPr="00206C37"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15</w:t>
            </w:r>
          </w:p>
        </w:tc>
        <w:tc>
          <w:tcPr>
            <w:tcW w:w="599" w:type="pct"/>
            <w:tcBorders>
              <w:bottom w:val="single" w:sz="2" w:space="0" w:color="auto"/>
              <w:right w:val="single" w:sz="4" w:space="0" w:color="auto"/>
            </w:tcBorders>
            <w:shd w:val="clear" w:color="auto" w:fill="FFFFFF" w:themeFill="background1"/>
          </w:tcPr>
          <w:p w14:paraId="2896AA9D" w14:textId="77777777" w:rsidR="00073F3C" w:rsidRPr="00206C37"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15</w:t>
            </w:r>
          </w:p>
        </w:tc>
        <w:tc>
          <w:tcPr>
            <w:tcW w:w="576" w:type="pct"/>
            <w:tcBorders>
              <w:bottom w:val="single" w:sz="2" w:space="0" w:color="auto"/>
              <w:right w:val="single" w:sz="4" w:space="0" w:color="auto"/>
            </w:tcBorders>
            <w:shd w:val="clear" w:color="auto" w:fill="FFFFFF" w:themeFill="background1"/>
          </w:tcPr>
          <w:p w14:paraId="371C19E2" w14:textId="77777777" w:rsidR="00073F3C" w:rsidRPr="00206C37"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15</w:t>
            </w:r>
          </w:p>
        </w:tc>
        <w:tc>
          <w:tcPr>
            <w:tcW w:w="614" w:type="pct"/>
            <w:vMerge/>
            <w:tcBorders>
              <w:left w:val="single" w:sz="4" w:space="0" w:color="auto"/>
              <w:right w:val="single" w:sz="4" w:space="0" w:color="auto"/>
            </w:tcBorders>
          </w:tcPr>
          <w:p w14:paraId="4C19CC91" w14:textId="77777777" w:rsidR="00073F3C" w:rsidRPr="00BB6A40" w:rsidRDefault="00073F3C" w:rsidP="00DC27D3">
            <w:pPr>
              <w:spacing w:after="0"/>
              <w:ind w:firstLine="0"/>
              <w:jc w:val="left"/>
              <w:outlineLvl w:val="3"/>
              <w:rPr>
                <w:rFonts w:eastAsia="Calibri"/>
                <w:b/>
                <w:sz w:val="18"/>
              </w:rPr>
            </w:pPr>
          </w:p>
        </w:tc>
      </w:tr>
      <w:tr w:rsidR="00073F3C" w:rsidRPr="00BB6A40" w14:paraId="568E5D96" w14:textId="77777777" w:rsidTr="00073F3C">
        <w:trPr>
          <w:trHeight w:val="142"/>
          <w:jc w:val="center"/>
        </w:trPr>
        <w:tc>
          <w:tcPr>
            <w:tcW w:w="305" w:type="pct"/>
            <w:vMerge/>
          </w:tcPr>
          <w:p w14:paraId="17D351A5"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FFFFFF" w:themeFill="background1"/>
          </w:tcPr>
          <w:p w14:paraId="20EFF34C" w14:textId="77777777" w:rsidR="00073F3C" w:rsidRPr="00BB6A40" w:rsidRDefault="00073F3C" w:rsidP="00DC27D3">
            <w:pPr>
              <w:spacing w:after="0"/>
              <w:ind w:left="284" w:firstLine="0"/>
              <w:outlineLvl w:val="3"/>
              <w:rPr>
                <w:rFonts w:eastAsia="Calibri"/>
                <w:bCs/>
                <w:i/>
                <w:iCs/>
                <w:sz w:val="18"/>
                <w:szCs w:val="18"/>
              </w:rPr>
            </w:pPr>
            <w:r w:rsidRPr="00A1577E">
              <w:rPr>
                <w:rFonts w:eastAsia="Calibri"/>
                <w:bCs/>
                <w:sz w:val="18"/>
              </w:rPr>
              <w:t>Novērsti darba vides riski tiesu darba vietās</w:t>
            </w:r>
          </w:p>
        </w:tc>
        <w:tc>
          <w:tcPr>
            <w:tcW w:w="614" w:type="pct"/>
            <w:vMerge/>
            <w:tcBorders>
              <w:left w:val="single" w:sz="4" w:space="0" w:color="auto"/>
              <w:right w:val="single" w:sz="4" w:space="0" w:color="auto"/>
            </w:tcBorders>
          </w:tcPr>
          <w:p w14:paraId="3055619C" w14:textId="77777777" w:rsidR="00073F3C" w:rsidRPr="00BB6A40" w:rsidRDefault="00073F3C" w:rsidP="00DC27D3">
            <w:pPr>
              <w:spacing w:after="0"/>
              <w:ind w:firstLine="0"/>
              <w:jc w:val="left"/>
              <w:outlineLvl w:val="3"/>
              <w:rPr>
                <w:rFonts w:eastAsia="Calibri"/>
                <w:b/>
                <w:sz w:val="18"/>
              </w:rPr>
            </w:pPr>
          </w:p>
        </w:tc>
      </w:tr>
      <w:tr w:rsidR="00073F3C" w:rsidRPr="00BB6A40" w14:paraId="33D1B0C2" w14:textId="77777777" w:rsidTr="00073F3C">
        <w:trPr>
          <w:trHeight w:val="142"/>
          <w:jc w:val="center"/>
        </w:trPr>
        <w:tc>
          <w:tcPr>
            <w:tcW w:w="305" w:type="pct"/>
            <w:vMerge/>
          </w:tcPr>
          <w:p w14:paraId="2EA91B03"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FFFFF" w:themeFill="background1"/>
          </w:tcPr>
          <w:p w14:paraId="287DFB90" w14:textId="77777777" w:rsidR="00073F3C" w:rsidRPr="00206C37" w:rsidRDefault="00073F3C" w:rsidP="00DC27D3">
            <w:pPr>
              <w:spacing w:after="0"/>
              <w:ind w:left="601" w:firstLine="0"/>
              <w:outlineLvl w:val="3"/>
              <w:rPr>
                <w:rFonts w:eastAsia="Calibri"/>
                <w:bCs/>
                <w:i/>
                <w:sz w:val="18"/>
              </w:rPr>
            </w:pPr>
            <w:r w:rsidRPr="00A1577E">
              <w:rPr>
                <w:rFonts w:eastAsia="Calibri"/>
                <w:bCs/>
                <w:i/>
                <w:sz w:val="18"/>
              </w:rPr>
              <w:t>Tiesu darbinieku darba viet</w:t>
            </w:r>
            <w:r>
              <w:rPr>
                <w:rFonts w:eastAsia="Calibri"/>
                <w:bCs/>
                <w:i/>
                <w:sz w:val="18"/>
              </w:rPr>
              <w:t>as</w:t>
            </w:r>
            <w:r w:rsidRPr="00A1577E">
              <w:rPr>
                <w:rFonts w:eastAsia="Calibri"/>
                <w:bCs/>
                <w:i/>
                <w:sz w:val="18"/>
              </w:rPr>
              <w:t>, kas aprīkotas ar ergonomiskiem, augstumā elektriski regulējamiem galdiem un biroja krēsliem ar sinhrono mehānismu</w:t>
            </w:r>
            <w:r>
              <w:rPr>
                <w:rFonts w:eastAsia="Calibri"/>
                <w:bCs/>
                <w:i/>
                <w:sz w:val="18"/>
              </w:rPr>
              <w:t xml:space="preserve"> (skaits)</w:t>
            </w:r>
          </w:p>
        </w:tc>
        <w:tc>
          <w:tcPr>
            <w:tcW w:w="600" w:type="pct"/>
            <w:tcBorders>
              <w:bottom w:val="single" w:sz="2" w:space="0" w:color="auto"/>
              <w:right w:val="single" w:sz="4" w:space="0" w:color="auto"/>
            </w:tcBorders>
            <w:shd w:val="clear" w:color="auto" w:fill="FFFFFF" w:themeFill="background1"/>
          </w:tcPr>
          <w:p w14:paraId="04288301" w14:textId="77777777" w:rsidR="00073F3C" w:rsidRPr="00206C37"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60</w:t>
            </w:r>
          </w:p>
        </w:tc>
        <w:tc>
          <w:tcPr>
            <w:tcW w:w="599" w:type="pct"/>
            <w:tcBorders>
              <w:bottom w:val="single" w:sz="2" w:space="0" w:color="auto"/>
              <w:right w:val="single" w:sz="4" w:space="0" w:color="auto"/>
            </w:tcBorders>
            <w:shd w:val="clear" w:color="auto" w:fill="FFFFFF" w:themeFill="background1"/>
          </w:tcPr>
          <w:p w14:paraId="21367FFA" w14:textId="77777777" w:rsidR="00073F3C" w:rsidRPr="00206C37"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60</w:t>
            </w:r>
          </w:p>
        </w:tc>
        <w:tc>
          <w:tcPr>
            <w:tcW w:w="576" w:type="pct"/>
            <w:tcBorders>
              <w:bottom w:val="single" w:sz="2" w:space="0" w:color="auto"/>
              <w:right w:val="single" w:sz="4" w:space="0" w:color="auto"/>
            </w:tcBorders>
            <w:shd w:val="clear" w:color="auto" w:fill="FFFFFF" w:themeFill="background1"/>
          </w:tcPr>
          <w:p w14:paraId="42D85FA7" w14:textId="77777777" w:rsidR="00073F3C" w:rsidRPr="00206C37"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60</w:t>
            </w:r>
          </w:p>
        </w:tc>
        <w:tc>
          <w:tcPr>
            <w:tcW w:w="614" w:type="pct"/>
            <w:vMerge/>
            <w:tcBorders>
              <w:left w:val="single" w:sz="4" w:space="0" w:color="auto"/>
              <w:right w:val="single" w:sz="4" w:space="0" w:color="auto"/>
            </w:tcBorders>
          </w:tcPr>
          <w:p w14:paraId="01DA6E9A" w14:textId="77777777" w:rsidR="00073F3C" w:rsidRPr="00BB6A40" w:rsidRDefault="00073F3C" w:rsidP="00DC27D3">
            <w:pPr>
              <w:spacing w:after="0"/>
              <w:ind w:firstLine="0"/>
              <w:jc w:val="left"/>
              <w:outlineLvl w:val="3"/>
              <w:rPr>
                <w:rFonts w:eastAsia="Calibri"/>
                <w:b/>
                <w:sz w:val="18"/>
              </w:rPr>
            </w:pPr>
          </w:p>
        </w:tc>
      </w:tr>
      <w:tr w:rsidR="00073F3C" w:rsidRPr="00BB6A40" w14:paraId="338936F2" w14:textId="77777777" w:rsidTr="00073F3C">
        <w:trPr>
          <w:trHeight w:val="142"/>
          <w:jc w:val="center"/>
        </w:trPr>
        <w:tc>
          <w:tcPr>
            <w:tcW w:w="305" w:type="pct"/>
            <w:vMerge/>
          </w:tcPr>
          <w:p w14:paraId="0E76DFC5"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FFFFFF" w:themeFill="background1"/>
          </w:tcPr>
          <w:p w14:paraId="01733228"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w:t>
            </w:r>
            <w:r>
              <w:rPr>
                <w:rFonts w:eastAsia="Calibri"/>
                <w:bCs/>
                <w:sz w:val="18"/>
                <w:szCs w:val="18"/>
              </w:rPr>
              <w:t>2</w:t>
            </w:r>
            <w:r w:rsidRPr="00BB6A40">
              <w:rPr>
                <w:rFonts w:eastAsia="Calibri"/>
                <w:bCs/>
                <w:sz w:val="18"/>
                <w:szCs w:val="18"/>
              </w:rPr>
              <w:t xml:space="preserve">.00 </w:t>
            </w:r>
            <w:r w:rsidRPr="00891FE1">
              <w:rPr>
                <w:rFonts w:eastAsia="Calibri"/>
                <w:bCs/>
                <w:sz w:val="18"/>
                <w:szCs w:val="18"/>
              </w:rPr>
              <w:t>Apgabaltiesas un rajonu (pilsētu) tiesas</w:t>
            </w:r>
          </w:p>
        </w:tc>
        <w:tc>
          <w:tcPr>
            <w:tcW w:w="614" w:type="pct"/>
            <w:vMerge/>
            <w:tcBorders>
              <w:left w:val="single" w:sz="4" w:space="0" w:color="auto"/>
              <w:right w:val="single" w:sz="4" w:space="0" w:color="auto"/>
            </w:tcBorders>
          </w:tcPr>
          <w:p w14:paraId="3B57D4BD" w14:textId="77777777" w:rsidR="00073F3C" w:rsidRPr="00BB6A40" w:rsidRDefault="00073F3C" w:rsidP="00DC27D3">
            <w:pPr>
              <w:spacing w:after="0"/>
              <w:ind w:firstLine="0"/>
              <w:jc w:val="left"/>
              <w:outlineLvl w:val="3"/>
              <w:rPr>
                <w:rFonts w:eastAsia="Calibri"/>
                <w:b/>
                <w:sz w:val="18"/>
              </w:rPr>
            </w:pPr>
          </w:p>
        </w:tc>
      </w:tr>
      <w:tr w:rsidR="00073F3C" w:rsidRPr="00BB6A40" w14:paraId="3EC2CD5B" w14:textId="77777777" w:rsidTr="00073F3C">
        <w:trPr>
          <w:trHeight w:val="142"/>
          <w:jc w:val="center"/>
        </w:trPr>
        <w:tc>
          <w:tcPr>
            <w:tcW w:w="305" w:type="pct"/>
            <w:vMerge w:val="restart"/>
          </w:tcPr>
          <w:p w14:paraId="320DB084" w14:textId="77777777" w:rsidR="00073F3C" w:rsidRPr="008E7891" w:rsidRDefault="00073F3C" w:rsidP="00DC27D3">
            <w:pPr>
              <w:spacing w:after="0"/>
              <w:ind w:firstLine="0"/>
              <w:jc w:val="left"/>
              <w:outlineLvl w:val="3"/>
              <w:rPr>
                <w:rFonts w:eastAsia="Calibri"/>
                <w:bCs/>
                <w:sz w:val="18"/>
              </w:rPr>
            </w:pPr>
            <w:r w:rsidRPr="00D25657">
              <w:rPr>
                <w:rFonts w:eastAsia="Calibri"/>
                <w:bCs/>
                <w:color w:val="000000" w:themeColor="text1"/>
                <w:sz w:val="18"/>
              </w:rPr>
              <w:t>4.</w:t>
            </w:r>
          </w:p>
        </w:tc>
        <w:tc>
          <w:tcPr>
            <w:tcW w:w="2306" w:type="pct"/>
            <w:tcBorders>
              <w:bottom w:val="single" w:sz="2" w:space="0" w:color="auto"/>
              <w:right w:val="single" w:sz="4" w:space="0" w:color="auto"/>
            </w:tcBorders>
            <w:shd w:val="clear" w:color="auto" w:fill="D9D9D9" w:themeFill="background1" w:themeFillShade="D9"/>
          </w:tcPr>
          <w:p w14:paraId="5239802F" w14:textId="77777777" w:rsidR="00073F3C" w:rsidRPr="00BB6A40" w:rsidRDefault="00073F3C" w:rsidP="00DC27D3">
            <w:pPr>
              <w:spacing w:after="0"/>
              <w:ind w:firstLine="0"/>
              <w:outlineLvl w:val="3"/>
              <w:rPr>
                <w:rFonts w:eastAsia="Calibri"/>
                <w:sz w:val="18"/>
              </w:rPr>
            </w:pPr>
            <w:proofErr w:type="spellStart"/>
            <w:r w:rsidRPr="00793463">
              <w:rPr>
                <w:rFonts w:eastAsia="Calibri"/>
                <w:b/>
                <w:sz w:val="18"/>
              </w:rPr>
              <w:t>Horizon</w:t>
            </w:r>
            <w:proofErr w:type="spellEnd"/>
            <w:r w:rsidRPr="00793463">
              <w:rPr>
                <w:rFonts w:eastAsia="Calibri"/>
                <w:b/>
                <w:sz w:val="18"/>
              </w:rPr>
              <w:t xml:space="preserve"> integrācija ar Valsts vienoto datorizēto zemesgrāmatu un licenču nomas maksas sadārdzinājuma segšana</w:t>
            </w:r>
          </w:p>
        </w:tc>
        <w:tc>
          <w:tcPr>
            <w:tcW w:w="600" w:type="pct"/>
            <w:tcBorders>
              <w:bottom w:val="single" w:sz="2" w:space="0" w:color="auto"/>
              <w:right w:val="single" w:sz="4" w:space="0" w:color="auto"/>
            </w:tcBorders>
            <w:shd w:val="clear" w:color="auto" w:fill="D9D9D9" w:themeFill="background1" w:themeFillShade="D9"/>
          </w:tcPr>
          <w:p w14:paraId="02F768D0" w14:textId="77777777" w:rsidR="00073F3C" w:rsidRPr="00BB6A40" w:rsidRDefault="00073F3C" w:rsidP="00DC27D3">
            <w:pPr>
              <w:spacing w:after="0"/>
              <w:ind w:firstLine="0"/>
              <w:jc w:val="right"/>
              <w:outlineLvl w:val="3"/>
              <w:rPr>
                <w:rFonts w:eastAsia="Calibri"/>
                <w:sz w:val="18"/>
              </w:rPr>
            </w:pPr>
            <w:r w:rsidRPr="00F47368">
              <w:rPr>
                <w:rFonts w:eastAsia="Calibri"/>
                <w:b/>
                <w:sz w:val="18"/>
              </w:rPr>
              <w:t>83</w:t>
            </w:r>
            <w:r>
              <w:rPr>
                <w:rFonts w:eastAsia="Calibri"/>
                <w:b/>
                <w:sz w:val="18"/>
              </w:rPr>
              <w:t> </w:t>
            </w:r>
            <w:r w:rsidRPr="00F47368">
              <w:rPr>
                <w:rFonts w:eastAsia="Calibri"/>
                <w:b/>
                <w:sz w:val="18"/>
              </w:rPr>
              <w:t>417</w:t>
            </w:r>
          </w:p>
        </w:tc>
        <w:tc>
          <w:tcPr>
            <w:tcW w:w="599" w:type="pct"/>
            <w:tcBorders>
              <w:bottom w:val="single" w:sz="2" w:space="0" w:color="auto"/>
              <w:right w:val="single" w:sz="4" w:space="0" w:color="auto"/>
            </w:tcBorders>
            <w:shd w:val="clear" w:color="auto" w:fill="D9D9D9" w:themeFill="background1" w:themeFillShade="D9"/>
          </w:tcPr>
          <w:p w14:paraId="687CAFF4" w14:textId="77777777" w:rsidR="00073F3C" w:rsidRPr="00BB6A40" w:rsidRDefault="00073F3C" w:rsidP="00DC27D3">
            <w:pPr>
              <w:spacing w:after="0"/>
              <w:ind w:firstLine="0"/>
              <w:jc w:val="right"/>
              <w:outlineLvl w:val="3"/>
              <w:rPr>
                <w:rFonts w:eastAsia="Calibri"/>
                <w:bCs/>
                <w:sz w:val="18"/>
              </w:rPr>
            </w:pPr>
            <w:r w:rsidRPr="00036A0B">
              <w:rPr>
                <w:rFonts w:eastAsia="Calibri"/>
                <w:b/>
                <w:bCs/>
                <w:sz w:val="18"/>
              </w:rPr>
              <w:t>48</w:t>
            </w:r>
            <w:r>
              <w:rPr>
                <w:rFonts w:eastAsia="Calibri"/>
                <w:b/>
                <w:bCs/>
                <w:sz w:val="18"/>
              </w:rPr>
              <w:t> </w:t>
            </w:r>
            <w:r w:rsidRPr="00036A0B">
              <w:rPr>
                <w:rFonts w:eastAsia="Calibri"/>
                <w:b/>
                <w:bCs/>
                <w:sz w:val="18"/>
              </w:rPr>
              <w:t>091</w:t>
            </w:r>
          </w:p>
        </w:tc>
        <w:tc>
          <w:tcPr>
            <w:tcW w:w="576" w:type="pct"/>
            <w:tcBorders>
              <w:bottom w:val="single" w:sz="2" w:space="0" w:color="auto"/>
              <w:right w:val="single" w:sz="4" w:space="0" w:color="auto"/>
            </w:tcBorders>
            <w:shd w:val="clear" w:color="auto" w:fill="D9D9D9" w:themeFill="background1" w:themeFillShade="D9"/>
          </w:tcPr>
          <w:p w14:paraId="12770CEC" w14:textId="77777777" w:rsidR="00073F3C" w:rsidRPr="00BB6A40" w:rsidRDefault="00073F3C" w:rsidP="00DC27D3">
            <w:pPr>
              <w:spacing w:after="0"/>
              <w:ind w:firstLine="0"/>
              <w:jc w:val="right"/>
              <w:outlineLvl w:val="3"/>
              <w:rPr>
                <w:rFonts w:eastAsia="Calibri"/>
                <w:bCs/>
                <w:sz w:val="18"/>
              </w:rPr>
            </w:pPr>
            <w:r w:rsidRPr="00036A0B">
              <w:rPr>
                <w:rFonts w:eastAsia="Calibri"/>
                <w:b/>
                <w:bCs/>
                <w:sz w:val="18"/>
              </w:rPr>
              <w:t>55</w:t>
            </w:r>
            <w:r>
              <w:rPr>
                <w:rFonts w:eastAsia="Calibri"/>
                <w:b/>
                <w:bCs/>
                <w:sz w:val="18"/>
              </w:rPr>
              <w:t> </w:t>
            </w:r>
            <w:r w:rsidRPr="00036A0B">
              <w:rPr>
                <w:rFonts w:eastAsia="Calibri"/>
                <w:b/>
                <w:bCs/>
                <w:sz w:val="18"/>
              </w:rPr>
              <w:t>091</w:t>
            </w:r>
          </w:p>
        </w:tc>
        <w:tc>
          <w:tcPr>
            <w:tcW w:w="614" w:type="pct"/>
            <w:vMerge w:val="restart"/>
            <w:tcBorders>
              <w:top w:val="nil"/>
              <w:left w:val="single" w:sz="4" w:space="0" w:color="auto"/>
              <w:right w:val="single" w:sz="4" w:space="0" w:color="auto"/>
            </w:tcBorders>
          </w:tcPr>
          <w:p w14:paraId="74460F38"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17798217" w14:textId="77777777" w:rsidTr="00073F3C">
        <w:trPr>
          <w:trHeight w:val="142"/>
          <w:jc w:val="center"/>
        </w:trPr>
        <w:tc>
          <w:tcPr>
            <w:tcW w:w="305" w:type="pct"/>
            <w:vMerge/>
          </w:tcPr>
          <w:p w14:paraId="524CF932"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6E00C489" w14:textId="77777777" w:rsidR="00073F3C" w:rsidRPr="00BB6A40" w:rsidRDefault="00073F3C" w:rsidP="00DC27D3">
            <w:pPr>
              <w:spacing w:after="0"/>
              <w:ind w:left="284" w:firstLine="0"/>
              <w:jc w:val="left"/>
              <w:outlineLvl w:val="3"/>
              <w:rPr>
                <w:rFonts w:eastAsia="Calibri"/>
                <w:bCs/>
                <w:sz w:val="18"/>
              </w:rPr>
            </w:pPr>
            <w:r w:rsidRPr="008F7DF1">
              <w:rPr>
                <w:rFonts w:eastAsia="Calibri"/>
                <w:bCs/>
                <w:sz w:val="18"/>
              </w:rPr>
              <w:t>Pilnveidota Valsts vienotā datorizētā zemesgrāmat</w:t>
            </w:r>
            <w:r>
              <w:rPr>
                <w:rFonts w:eastAsia="Calibri"/>
                <w:bCs/>
                <w:sz w:val="18"/>
              </w:rPr>
              <w:t>a</w:t>
            </w:r>
            <w:r w:rsidRPr="008F7DF1">
              <w:rPr>
                <w:rFonts w:eastAsia="Calibri"/>
                <w:bCs/>
                <w:sz w:val="18"/>
              </w:rPr>
              <w:t xml:space="preserve"> atbilstoši valstī noteiktajam </w:t>
            </w:r>
            <w:proofErr w:type="spellStart"/>
            <w:r w:rsidRPr="008F7DF1">
              <w:rPr>
                <w:rFonts w:eastAsia="Calibri"/>
                <w:bCs/>
                <w:sz w:val="18"/>
              </w:rPr>
              <w:t>nenodokļu</w:t>
            </w:r>
            <w:proofErr w:type="spellEnd"/>
            <w:r w:rsidRPr="008F7DF1">
              <w:rPr>
                <w:rFonts w:eastAsia="Calibri"/>
                <w:bCs/>
                <w:sz w:val="18"/>
              </w:rPr>
              <w:t xml:space="preserve"> maksājumu atpazīšanas un budžetā ieskaitīšanas procesam</w:t>
            </w:r>
          </w:p>
        </w:tc>
        <w:tc>
          <w:tcPr>
            <w:tcW w:w="614" w:type="pct"/>
            <w:vMerge/>
            <w:tcBorders>
              <w:left w:val="single" w:sz="4" w:space="0" w:color="auto"/>
              <w:right w:val="single" w:sz="4" w:space="0" w:color="auto"/>
            </w:tcBorders>
          </w:tcPr>
          <w:p w14:paraId="2E809FA6" w14:textId="77777777" w:rsidR="00073F3C" w:rsidRPr="00BB6A40" w:rsidRDefault="00073F3C" w:rsidP="00DC27D3">
            <w:pPr>
              <w:spacing w:after="0"/>
              <w:ind w:firstLine="0"/>
              <w:jc w:val="left"/>
              <w:outlineLvl w:val="3"/>
              <w:rPr>
                <w:rFonts w:eastAsia="Calibri"/>
                <w:b/>
                <w:sz w:val="18"/>
              </w:rPr>
            </w:pPr>
          </w:p>
        </w:tc>
      </w:tr>
      <w:tr w:rsidR="00073F3C" w:rsidRPr="00BB6A40" w14:paraId="12EF7BD1" w14:textId="77777777" w:rsidTr="00073F3C">
        <w:trPr>
          <w:trHeight w:val="142"/>
          <w:jc w:val="center"/>
        </w:trPr>
        <w:tc>
          <w:tcPr>
            <w:tcW w:w="305" w:type="pct"/>
            <w:vMerge/>
          </w:tcPr>
          <w:p w14:paraId="2B807D94"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7B5E6CB5" w14:textId="77777777" w:rsidR="00073F3C" w:rsidRPr="00BB6A40" w:rsidRDefault="00073F3C" w:rsidP="00DC27D3">
            <w:pPr>
              <w:spacing w:after="0"/>
              <w:ind w:left="601" w:firstLine="0"/>
              <w:outlineLvl w:val="3"/>
              <w:rPr>
                <w:rFonts w:eastAsia="Calibri"/>
                <w:bCs/>
                <w:sz w:val="18"/>
              </w:rPr>
            </w:pPr>
            <w:r w:rsidRPr="00B9303A">
              <w:rPr>
                <w:rFonts w:eastAsia="Calibri"/>
                <w:bCs/>
                <w:i/>
                <w:sz w:val="18"/>
              </w:rPr>
              <w:t>Veikta kancelejas nodevu uzskaites procesa pārbūve Valsts vienotajā datorizētajā zemesgrāmatā</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707D42B4" w14:textId="77777777" w:rsidR="00073F3C" w:rsidRPr="00BB6A40" w:rsidRDefault="00073F3C" w:rsidP="00DC27D3">
            <w:pPr>
              <w:spacing w:after="0"/>
              <w:ind w:firstLine="0"/>
              <w:jc w:val="center"/>
              <w:outlineLvl w:val="3"/>
              <w:rPr>
                <w:rFonts w:eastAsia="Calibri"/>
                <w:bCs/>
                <w:i/>
                <w:iCs/>
                <w:color w:val="000000" w:themeColor="text1"/>
                <w:sz w:val="18"/>
              </w:rPr>
            </w:pPr>
            <w:r>
              <w:rPr>
                <w:rFonts w:eastAsia="Calibri"/>
                <w:bCs/>
                <w:i/>
                <w:iCs/>
                <w:color w:val="000000" w:themeColor="text1"/>
                <w:sz w:val="18"/>
              </w:rPr>
              <w:t>1</w:t>
            </w:r>
          </w:p>
        </w:tc>
        <w:tc>
          <w:tcPr>
            <w:tcW w:w="599" w:type="pct"/>
            <w:tcBorders>
              <w:bottom w:val="single" w:sz="2" w:space="0" w:color="auto"/>
              <w:right w:val="single" w:sz="4" w:space="0" w:color="auto"/>
            </w:tcBorders>
            <w:shd w:val="clear" w:color="auto" w:fill="auto"/>
          </w:tcPr>
          <w:p w14:paraId="1074E369" w14:textId="77777777" w:rsidR="00073F3C" w:rsidRPr="00BB6A40" w:rsidRDefault="00073F3C" w:rsidP="00DC27D3">
            <w:pPr>
              <w:spacing w:after="0"/>
              <w:ind w:firstLine="0"/>
              <w:jc w:val="center"/>
              <w:outlineLvl w:val="3"/>
              <w:rPr>
                <w:rFonts w:eastAsia="Calibri"/>
                <w:bCs/>
                <w:i/>
                <w:iCs/>
                <w:color w:val="000000" w:themeColor="text1"/>
                <w:sz w:val="18"/>
              </w:rPr>
            </w:pPr>
            <w:r w:rsidRPr="00BB6A40">
              <w:rPr>
                <w:rFonts w:eastAsia="Calibri"/>
                <w:bCs/>
                <w:i/>
                <w:iCs/>
                <w:sz w:val="18"/>
              </w:rPr>
              <w:t>-</w:t>
            </w:r>
          </w:p>
        </w:tc>
        <w:tc>
          <w:tcPr>
            <w:tcW w:w="576" w:type="pct"/>
            <w:tcBorders>
              <w:bottom w:val="single" w:sz="2" w:space="0" w:color="auto"/>
              <w:right w:val="single" w:sz="4" w:space="0" w:color="auto"/>
            </w:tcBorders>
            <w:shd w:val="clear" w:color="auto" w:fill="auto"/>
          </w:tcPr>
          <w:p w14:paraId="6F44FBE6" w14:textId="77777777" w:rsidR="00073F3C" w:rsidRPr="00BB6A40" w:rsidRDefault="00073F3C" w:rsidP="00DC27D3">
            <w:pPr>
              <w:spacing w:after="0"/>
              <w:ind w:firstLine="0"/>
              <w:jc w:val="center"/>
              <w:outlineLvl w:val="3"/>
              <w:rPr>
                <w:rFonts w:eastAsia="Calibri"/>
                <w:bCs/>
                <w:i/>
                <w:iCs/>
                <w:color w:val="000000" w:themeColor="text1"/>
                <w:sz w:val="18"/>
              </w:rPr>
            </w:pPr>
            <w:r w:rsidRPr="00BB6A40">
              <w:rPr>
                <w:rFonts w:eastAsia="Calibri"/>
                <w:bCs/>
                <w:i/>
                <w:iCs/>
                <w:sz w:val="18"/>
              </w:rPr>
              <w:t>-</w:t>
            </w:r>
          </w:p>
        </w:tc>
        <w:tc>
          <w:tcPr>
            <w:tcW w:w="614" w:type="pct"/>
            <w:vMerge/>
            <w:tcBorders>
              <w:left w:val="single" w:sz="4" w:space="0" w:color="auto"/>
              <w:right w:val="single" w:sz="4" w:space="0" w:color="auto"/>
            </w:tcBorders>
          </w:tcPr>
          <w:p w14:paraId="44808EB4" w14:textId="77777777" w:rsidR="00073F3C" w:rsidRPr="00BB6A40" w:rsidRDefault="00073F3C" w:rsidP="00DC27D3">
            <w:pPr>
              <w:spacing w:after="0"/>
              <w:ind w:firstLine="0"/>
              <w:jc w:val="left"/>
              <w:outlineLvl w:val="3"/>
              <w:rPr>
                <w:rFonts w:eastAsia="Calibri"/>
                <w:b/>
                <w:sz w:val="18"/>
              </w:rPr>
            </w:pPr>
          </w:p>
        </w:tc>
      </w:tr>
      <w:tr w:rsidR="00073F3C" w:rsidRPr="00BB6A40" w14:paraId="21D09861" w14:textId="77777777" w:rsidTr="00073F3C">
        <w:trPr>
          <w:trHeight w:val="142"/>
          <w:jc w:val="center"/>
        </w:trPr>
        <w:tc>
          <w:tcPr>
            <w:tcW w:w="305" w:type="pct"/>
            <w:vMerge/>
          </w:tcPr>
          <w:p w14:paraId="086DAE09"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vAlign w:val="center"/>
          </w:tcPr>
          <w:p w14:paraId="72BA5014" w14:textId="77777777" w:rsidR="00073F3C" w:rsidRPr="00BB6A40" w:rsidRDefault="00073F3C" w:rsidP="00DC27D3">
            <w:pPr>
              <w:spacing w:after="0"/>
              <w:ind w:left="284" w:firstLine="0"/>
              <w:jc w:val="left"/>
              <w:outlineLvl w:val="3"/>
              <w:rPr>
                <w:rFonts w:eastAsia="Calibri"/>
                <w:bCs/>
                <w:sz w:val="18"/>
                <w:szCs w:val="18"/>
              </w:rPr>
            </w:pPr>
            <w:r w:rsidRPr="00185118">
              <w:rPr>
                <w:rFonts w:eastAsia="Calibri"/>
                <w:bCs/>
                <w:sz w:val="18"/>
              </w:rPr>
              <w:t>Videokonferenču infrastruktūras paplašināšana tiesās</w:t>
            </w:r>
          </w:p>
        </w:tc>
        <w:tc>
          <w:tcPr>
            <w:tcW w:w="614" w:type="pct"/>
            <w:vMerge/>
            <w:tcBorders>
              <w:left w:val="single" w:sz="4" w:space="0" w:color="auto"/>
              <w:right w:val="single" w:sz="4" w:space="0" w:color="auto"/>
            </w:tcBorders>
          </w:tcPr>
          <w:p w14:paraId="709F1409" w14:textId="77777777" w:rsidR="00073F3C" w:rsidRPr="00BB6A40" w:rsidRDefault="00073F3C" w:rsidP="00DC27D3">
            <w:pPr>
              <w:spacing w:after="0"/>
              <w:ind w:firstLine="0"/>
              <w:jc w:val="left"/>
              <w:outlineLvl w:val="3"/>
              <w:rPr>
                <w:rFonts w:eastAsia="Calibri"/>
                <w:b/>
                <w:sz w:val="18"/>
              </w:rPr>
            </w:pPr>
          </w:p>
        </w:tc>
      </w:tr>
      <w:tr w:rsidR="00073F3C" w:rsidRPr="00BB6A40" w14:paraId="1AA2FAD0" w14:textId="77777777" w:rsidTr="00073F3C">
        <w:trPr>
          <w:trHeight w:val="230"/>
          <w:jc w:val="center"/>
        </w:trPr>
        <w:tc>
          <w:tcPr>
            <w:tcW w:w="305" w:type="pct"/>
            <w:vMerge/>
          </w:tcPr>
          <w:p w14:paraId="5A72857F" w14:textId="77777777" w:rsidR="00073F3C" w:rsidRPr="008E7891" w:rsidRDefault="00073F3C" w:rsidP="00DC27D3">
            <w:pPr>
              <w:spacing w:after="0"/>
              <w:ind w:firstLine="0"/>
              <w:jc w:val="left"/>
              <w:outlineLvl w:val="3"/>
              <w:rPr>
                <w:rFonts w:eastAsia="Calibri"/>
                <w:bCs/>
                <w:sz w:val="18"/>
              </w:rPr>
            </w:pPr>
          </w:p>
        </w:tc>
        <w:tc>
          <w:tcPr>
            <w:tcW w:w="2306" w:type="pct"/>
            <w:tcBorders>
              <w:bottom w:val="single" w:sz="2" w:space="0" w:color="auto"/>
              <w:right w:val="single" w:sz="4" w:space="0" w:color="auto"/>
            </w:tcBorders>
            <w:shd w:val="clear" w:color="auto" w:fill="auto"/>
          </w:tcPr>
          <w:p w14:paraId="7678452E" w14:textId="77777777" w:rsidR="00073F3C" w:rsidRPr="00BB6A40" w:rsidRDefault="00073F3C" w:rsidP="00DC27D3">
            <w:pPr>
              <w:spacing w:after="0"/>
              <w:ind w:left="601" w:firstLine="0"/>
              <w:outlineLvl w:val="3"/>
              <w:rPr>
                <w:rFonts w:eastAsia="Calibri"/>
                <w:b/>
                <w:sz w:val="18"/>
              </w:rPr>
            </w:pPr>
            <w:r w:rsidRPr="00185118">
              <w:rPr>
                <w:rFonts w:eastAsia="Calibri"/>
                <w:bCs/>
                <w:i/>
                <w:sz w:val="18"/>
              </w:rPr>
              <w:t>Papildu licences</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7F02F310" w14:textId="77777777" w:rsidR="00073F3C" w:rsidRPr="00185118" w:rsidRDefault="00073F3C" w:rsidP="00DC27D3">
            <w:pPr>
              <w:spacing w:after="0"/>
              <w:ind w:firstLine="0"/>
              <w:jc w:val="center"/>
              <w:outlineLvl w:val="3"/>
              <w:rPr>
                <w:rFonts w:eastAsia="Calibri"/>
                <w:bCs/>
                <w:i/>
                <w:iCs/>
                <w:color w:val="000000" w:themeColor="text1"/>
                <w:sz w:val="18"/>
              </w:rPr>
            </w:pPr>
            <w:r w:rsidRPr="00185118">
              <w:rPr>
                <w:rFonts w:eastAsia="Calibri"/>
                <w:bCs/>
                <w:i/>
                <w:iCs/>
                <w:color w:val="000000" w:themeColor="text1"/>
                <w:sz w:val="18"/>
              </w:rPr>
              <w:t>20</w:t>
            </w:r>
          </w:p>
        </w:tc>
        <w:tc>
          <w:tcPr>
            <w:tcW w:w="599" w:type="pct"/>
            <w:tcBorders>
              <w:bottom w:val="single" w:sz="2" w:space="0" w:color="auto"/>
              <w:right w:val="single" w:sz="4" w:space="0" w:color="auto"/>
            </w:tcBorders>
            <w:shd w:val="clear" w:color="auto" w:fill="auto"/>
          </w:tcPr>
          <w:p w14:paraId="2F33A8AC" w14:textId="77777777" w:rsidR="00073F3C" w:rsidRPr="00185118" w:rsidRDefault="00073F3C" w:rsidP="00DC27D3">
            <w:pPr>
              <w:spacing w:after="0"/>
              <w:ind w:firstLine="0"/>
              <w:jc w:val="center"/>
              <w:outlineLvl w:val="3"/>
              <w:rPr>
                <w:rFonts w:eastAsia="Calibri"/>
                <w:bCs/>
                <w:i/>
                <w:iCs/>
                <w:color w:val="000000" w:themeColor="text1"/>
                <w:sz w:val="18"/>
              </w:rPr>
            </w:pPr>
            <w:r w:rsidRPr="00185118">
              <w:rPr>
                <w:rFonts w:eastAsia="Calibri"/>
                <w:bCs/>
                <w:i/>
                <w:iCs/>
                <w:color w:val="000000" w:themeColor="text1"/>
                <w:sz w:val="18"/>
              </w:rPr>
              <w:t>20</w:t>
            </w:r>
          </w:p>
        </w:tc>
        <w:tc>
          <w:tcPr>
            <w:tcW w:w="576" w:type="pct"/>
            <w:tcBorders>
              <w:bottom w:val="single" w:sz="2" w:space="0" w:color="auto"/>
              <w:right w:val="single" w:sz="4" w:space="0" w:color="auto"/>
            </w:tcBorders>
            <w:shd w:val="clear" w:color="auto" w:fill="auto"/>
          </w:tcPr>
          <w:p w14:paraId="6BDA8BB3" w14:textId="77777777" w:rsidR="00073F3C" w:rsidRPr="00185118" w:rsidRDefault="00073F3C" w:rsidP="00DC27D3">
            <w:pPr>
              <w:spacing w:after="0"/>
              <w:ind w:firstLine="0"/>
              <w:jc w:val="center"/>
              <w:outlineLvl w:val="3"/>
              <w:rPr>
                <w:rFonts w:eastAsia="Calibri"/>
                <w:bCs/>
                <w:i/>
                <w:iCs/>
                <w:color w:val="000000" w:themeColor="text1"/>
                <w:sz w:val="18"/>
              </w:rPr>
            </w:pPr>
            <w:r w:rsidRPr="00185118">
              <w:rPr>
                <w:rFonts w:eastAsia="Calibri"/>
                <w:bCs/>
                <w:i/>
                <w:iCs/>
                <w:color w:val="000000" w:themeColor="text1"/>
                <w:sz w:val="18"/>
              </w:rPr>
              <w:t>20</w:t>
            </w:r>
          </w:p>
        </w:tc>
        <w:tc>
          <w:tcPr>
            <w:tcW w:w="614" w:type="pct"/>
            <w:vMerge/>
            <w:tcBorders>
              <w:left w:val="single" w:sz="4" w:space="0" w:color="auto"/>
              <w:right w:val="single" w:sz="4" w:space="0" w:color="auto"/>
            </w:tcBorders>
          </w:tcPr>
          <w:p w14:paraId="3A2E3B3A" w14:textId="77777777" w:rsidR="00073F3C" w:rsidRPr="00BB6A40" w:rsidRDefault="00073F3C" w:rsidP="00DC27D3">
            <w:pPr>
              <w:spacing w:after="0"/>
              <w:ind w:firstLine="0"/>
              <w:jc w:val="left"/>
              <w:outlineLvl w:val="3"/>
              <w:rPr>
                <w:rFonts w:eastAsia="Calibri"/>
                <w:bCs/>
                <w:sz w:val="18"/>
              </w:rPr>
            </w:pPr>
          </w:p>
        </w:tc>
      </w:tr>
      <w:tr w:rsidR="00073F3C" w:rsidRPr="00BB6A40" w14:paraId="4B1C0D38" w14:textId="77777777" w:rsidTr="00073F3C">
        <w:trPr>
          <w:trHeight w:val="261"/>
          <w:jc w:val="center"/>
        </w:trPr>
        <w:tc>
          <w:tcPr>
            <w:tcW w:w="305" w:type="pct"/>
            <w:vMerge/>
          </w:tcPr>
          <w:p w14:paraId="797CAFC3" w14:textId="77777777" w:rsidR="00073F3C" w:rsidRPr="008E7891" w:rsidRDefault="00073F3C" w:rsidP="00DC27D3">
            <w:pPr>
              <w:spacing w:after="0"/>
              <w:ind w:firstLine="0"/>
              <w:jc w:val="left"/>
              <w:outlineLvl w:val="3"/>
              <w:rPr>
                <w:rFonts w:eastAsia="Calibri"/>
                <w:bCs/>
                <w:sz w:val="18"/>
              </w:rPr>
            </w:pPr>
          </w:p>
        </w:tc>
        <w:tc>
          <w:tcPr>
            <w:tcW w:w="4081" w:type="pct"/>
            <w:gridSpan w:val="4"/>
            <w:tcBorders>
              <w:bottom w:val="single" w:sz="2" w:space="0" w:color="auto"/>
              <w:right w:val="single" w:sz="4" w:space="0" w:color="auto"/>
            </w:tcBorders>
            <w:shd w:val="clear" w:color="auto" w:fill="auto"/>
          </w:tcPr>
          <w:p w14:paraId="3F6FC081" w14:textId="77777777" w:rsidR="00073F3C" w:rsidRPr="003F21C8" w:rsidRDefault="00073F3C" w:rsidP="00DC27D3">
            <w:pPr>
              <w:spacing w:after="0"/>
              <w:ind w:left="284" w:firstLine="0"/>
              <w:jc w:val="left"/>
              <w:outlineLvl w:val="3"/>
              <w:rPr>
                <w:rFonts w:eastAsia="Calibri"/>
                <w:bCs/>
                <w:sz w:val="18"/>
              </w:rPr>
            </w:pPr>
            <w:r w:rsidRPr="003F21C8">
              <w:rPr>
                <w:rFonts w:eastAsia="Calibri"/>
                <w:bCs/>
                <w:sz w:val="18"/>
              </w:rPr>
              <w:t>Informācijas sistēmu veiktspējas monitoringa nodrošināšana</w:t>
            </w:r>
          </w:p>
        </w:tc>
        <w:tc>
          <w:tcPr>
            <w:tcW w:w="614" w:type="pct"/>
            <w:vMerge/>
            <w:tcBorders>
              <w:left w:val="single" w:sz="4" w:space="0" w:color="auto"/>
              <w:right w:val="single" w:sz="4" w:space="0" w:color="auto"/>
            </w:tcBorders>
          </w:tcPr>
          <w:p w14:paraId="3D38E7A9" w14:textId="77777777" w:rsidR="00073F3C" w:rsidRPr="00BB6A40" w:rsidRDefault="00073F3C" w:rsidP="00DC27D3">
            <w:pPr>
              <w:spacing w:after="0"/>
              <w:ind w:firstLine="0"/>
              <w:jc w:val="left"/>
              <w:outlineLvl w:val="3"/>
              <w:rPr>
                <w:rFonts w:eastAsia="Calibri"/>
                <w:bCs/>
                <w:sz w:val="18"/>
              </w:rPr>
            </w:pPr>
          </w:p>
        </w:tc>
      </w:tr>
      <w:tr w:rsidR="00073F3C" w:rsidRPr="00BB6A40" w14:paraId="5204B2D5" w14:textId="77777777" w:rsidTr="00073F3C">
        <w:trPr>
          <w:trHeight w:val="464"/>
          <w:jc w:val="center"/>
        </w:trPr>
        <w:tc>
          <w:tcPr>
            <w:tcW w:w="305" w:type="pct"/>
            <w:vMerge/>
          </w:tcPr>
          <w:p w14:paraId="0E33FA7C" w14:textId="77777777" w:rsidR="00073F3C" w:rsidRPr="008E7891" w:rsidRDefault="00073F3C" w:rsidP="00DC27D3">
            <w:pPr>
              <w:spacing w:after="0"/>
              <w:ind w:firstLine="0"/>
              <w:jc w:val="left"/>
              <w:outlineLvl w:val="3"/>
              <w:rPr>
                <w:rFonts w:eastAsia="Calibri"/>
                <w:bCs/>
                <w:sz w:val="18"/>
              </w:rPr>
            </w:pPr>
          </w:p>
        </w:tc>
        <w:tc>
          <w:tcPr>
            <w:tcW w:w="2306" w:type="pct"/>
            <w:tcBorders>
              <w:bottom w:val="single" w:sz="2" w:space="0" w:color="auto"/>
              <w:right w:val="single" w:sz="4" w:space="0" w:color="auto"/>
            </w:tcBorders>
            <w:shd w:val="clear" w:color="auto" w:fill="auto"/>
          </w:tcPr>
          <w:p w14:paraId="7B1D120D" w14:textId="77777777" w:rsidR="00073F3C" w:rsidRPr="00BB6A40" w:rsidRDefault="00073F3C" w:rsidP="00DC27D3">
            <w:pPr>
              <w:spacing w:after="0"/>
              <w:ind w:left="601" w:firstLine="0"/>
              <w:outlineLvl w:val="3"/>
              <w:rPr>
                <w:rFonts w:eastAsia="Calibri"/>
                <w:bCs/>
                <w:sz w:val="18"/>
                <w:szCs w:val="18"/>
              </w:rPr>
            </w:pPr>
            <w:r w:rsidRPr="003F21C8">
              <w:rPr>
                <w:rFonts w:eastAsia="Calibri"/>
                <w:bCs/>
                <w:i/>
                <w:sz w:val="18"/>
              </w:rPr>
              <w:t>Sistēm</w:t>
            </w:r>
            <w:r>
              <w:rPr>
                <w:rFonts w:eastAsia="Calibri"/>
                <w:bCs/>
                <w:i/>
                <w:sz w:val="18"/>
              </w:rPr>
              <w:t>as</w:t>
            </w:r>
            <w:r w:rsidRPr="003F21C8">
              <w:rPr>
                <w:rFonts w:eastAsia="Calibri"/>
                <w:bCs/>
                <w:i/>
                <w:sz w:val="18"/>
              </w:rPr>
              <w:t>, kurās veiktspējas monitoringa nodrošināšanai segts programmatūras licences izmaksu sadārdzinājums</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254A86F8" w14:textId="77777777" w:rsidR="00073F3C" w:rsidRPr="003F21C8" w:rsidRDefault="00073F3C" w:rsidP="00DC27D3">
            <w:pPr>
              <w:spacing w:after="0"/>
              <w:ind w:firstLine="0"/>
              <w:jc w:val="center"/>
              <w:outlineLvl w:val="3"/>
              <w:rPr>
                <w:rFonts w:eastAsia="Calibri"/>
                <w:bCs/>
                <w:i/>
                <w:iCs/>
                <w:color w:val="000000" w:themeColor="text1"/>
                <w:sz w:val="18"/>
              </w:rPr>
            </w:pPr>
            <w:r w:rsidRPr="003F21C8">
              <w:rPr>
                <w:rFonts w:eastAsia="Calibri"/>
                <w:bCs/>
                <w:i/>
                <w:iCs/>
                <w:color w:val="000000" w:themeColor="text1"/>
                <w:sz w:val="18"/>
              </w:rPr>
              <w:t>2</w:t>
            </w:r>
          </w:p>
        </w:tc>
        <w:tc>
          <w:tcPr>
            <w:tcW w:w="599" w:type="pct"/>
            <w:tcBorders>
              <w:bottom w:val="single" w:sz="2" w:space="0" w:color="auto"/>
              <w:right w:val="single" w:sz="4" w:space="0" w:color="auto"/>
            </w:tcBorders>
            <w:shd w:val="clear" w:color="auto" w:fill="auto"/>
          </w:tcPr>
          <w:p w14:paraId="37289084" w14:textId="77777777" w:rsidR="00073F3C" w:rsidRPr="003F21C8" w:rsidRDefault="00073F3C" w:rsidP="00DC27D3">
            <w:pPr>
              <w:spacing w:after="0"/>
              <w:ind w:firstLine="0"/>
              <w:jc w:val="center"/>
              <w:outlineLvl w:val="3"/>
              <w:rPr>
                <w:rFonts w:eastAsia="Calibri"/>
                <w:bCs/>
                <w:i/>
                <w:iCs/>
                <w:color w:val="000000" w:themeColor="text1"/>
                <w:sz w:val="18"/>
              </w:rPr>
            </w:pPr>
            <w:r w:rsidRPr="003F21C8">
              <w:rPr>
                <w:rFonts w:eastAsia="Calibri"/>
                <w:bCs/>
                <w:i/>
                <w:iCs/>
                <w:color w:val="000000" w:themeColor="text1"/>
                <w:sz w:val="18"/>
              </w:rPr>
              <w:t>2</w:t>
            </w:r>
          </w:p>
        </w:tc>
        <w:tc>
          <w:tcPr>
            <w:tcW w:w="576" w:type="pct"/>
            <w:tcBorders>
              <w:bottom w:val="single" w:sz="2" w:space="0" w:color="auto"/>
              <w:right w:val="single" w:sz="4" w:space="0" w:color="auto"/>
            </w:tcBorders>
            <w:shd w:val="clear" w:color="auto" w:fill="auto"/>
          </w:tcPr>
          <w:p w14:paraId="2A3CE92D" w14:textId="77777777" w:rsidR="00073F3C" w:rsidRPr="003F21C8" w:rsidRDefault="00073F3C" w:rsidP="00DC27D3">
            <w:pPr>
              <w:spacing w:after="0"/>
              <w:ind w:firstLine="0"/>
              <w:jc w:val="center"/>
              <w:outlineLvl w:val="3"/>
              <w:rPr>
                <w:rFonts w:eastAsia="Calibri"/>
                <w:bCs/>
                <w:i/>
                <w:iCs/>
                <w:color w:val="000000" w:themeColor="text1"/>
                <w:sz w:val="18"/>
              </w:rPr>
            </w:pPr>
            <w:r w:rsidRPr="003F21C8">
              <w:rPr>
                <w:rFonts w:eastAsia="Calibri"/>
                <w:bCs/>
                <w:i/>
                <w:iCs/>
                <w:color w:val="000000" w:themeColor="text1"/>
                <w:sz w:val="18"/>
              </w:rPr>
              <w:t>2</w:t>
            </w:r>
          </w:p>
        </w:tc>
        <w:tc>
          <w:tcPr>
            <w:tcW w:w="614" w:type="pct"/>
            <w:vMerge/>
            <w:tcBorders>
              <w:left w:val="single" w:sz="4" w:space="0" w:color="auto"/>
              <w:right w:val="single" w:sz="4" w:space="0" w:color="auto"/>
            </w:tcBorders>
          </w:tcPr>
          <w:p w14:paraId="7DCA3949" w14:textId="77777777" w:rsidR="00073F3C" w:rsidRPr="00BB6A40" w:rsidRDefault="00073F3C" w:rsidP="00DC27D3">
            <w:pPr>
              <w:spacing w:after="0"/>
              <w:ind w:firstLine="0"/>
              <w:jc w:val="left"/>
              <w:outlineLvl w:val="3"/>
              <w:rPr>
                <w:rFonts w:eastAsia="Calibri"/>
                <w:bCs/>
                <w:sz w:val="18"/>
              </w:rPr>
            </w:pPr>
          </w:p>
        </w:tc>
      </w:tr>
      <w:tr w:rsidR="00073F3C" w:rsidRPr="00BB6A40" w14:paraId="6EF8E3B6" w14:textId="77777777" w:rsidTr="00073F3C">
        <w:trPr>
          <w:trHeight w:val="85"/>
          <w:jc w:val="center"/>
        </w:trPr>
        <w:tc>
          <w:tcPr>
            <w:tcW w:w="305" w:type="pct"/>
            <w:vMerge/>
          </w:tcPr>
          <w:p w14:paraId="194D8566" w14:textId="77777777" w:rsidR="00073F3C" w:rsidRPr="008E7891" w:rsidRDefault="00073F3C" w:rsidP="00DC27D3">
            <w:pPr>
              <w:spacing w:after="0"/>
              <w:ind w:firstLine="0"/>
              <w:jc w:val="left"/>
              <w:outlineLvl w:val="3"/>
              <w:rPr>
                <w:rFonts w:eastAsia="Calibri"/>
                <w:bCs/>
                <w:sz w:val="18"/>
              </w:rPr>
            </w:pPr>
          </w:p>
        </w:tc>
        <w:tc>
          <w:tcPr>
            <w:tcW w:w="4081" w:type="pct"/>
            <w:gridSpan w:val="4"/>
            <w:tcBorders>
              <w:bottom w:val="single" w:sz="2" w:space="0" w:color="auto"/>
              <w:right w:val="single" w:sz="4" w:space="0" w:color="auto"/>
            </w:tcBorders>
            <w:shd w:val="clear" w:color="auto" w:fill="auto"/>
          </w:tcPr>
          <w:p w14:paraId="4E0362BC" w14:textId="77777777" w:rsidR="00073F3C" w:rsidRPr="002B57A2" w:rsidRDefault="00073F3C" w:rsidP="00DC27D3">
            <w:pPr>
              <w:spacing w:after="0"/>
              <w:ind w:firstLine="0"/>
              <w:jc w:val="left"/>
              <w:outlineLvl w:val="3"/>
              <w:rPr>
                <w:rFonts w:eastAsia="Calibri"/>
                <w:bCs/>
                <w:sz w:val="18"/>
                <w:szCs w:val="18"/>
              </w:rPr>
            </w:pPr>
            <w:r w:rsidRPr="00BB6A40">
              <w:rPr>
                <w:rFonts w:eastAsia="Calibri"/>
                <w:bCs/>
                <w:sz w:val="18"/>
                <w:szCs w:val="18"/>
              </w:rPr>
              <w:t>03.01.00 Tiesu administrēšana</w:t>
            </w:r>
          </w:p>
        </w:tc>
        <w:tc>
          <w:tcPr>
            <w:tcW w:w="614" w:type="pct"/>
            <w:vMerge/>
            <w:tcBorders>
              <w:left w:val="single" w:sz="4" w:space="0" w:color="auto"/>
              <w:right w:val="single" w:sz="4" w:space="0" w:color="auto"/>
            </w:tcBorders>
          </w:tcPr>
          <w:p w14:paraId="72EFA77A" w14:textId="77777777" w:rsidR="00073F3C" w:rsidRPr="00BB6A40" w:rsidRDefault="00073F3C" w:rsidP="00DC27D3">
            <w:pPr>
              <w:spacing w:after="0"/>
              <w:ind w:firstLine="0"/>
              <w:jc w:val="left"/>
              <w:outlineLvl w:val="3"/>
              <w:rPr>
                <w:rFonts w:eastAsia="Calibri"/>
                <w:bCs/>
                <w:sz w:val="18"/>
              </w:rPr>
            </w:pPr>
          </w:p>
        </w:tc>
      </w:tr>
      <w:tr w:rsidR="00073F3C" w:rsidRPr="00BB6A40" w14:paraId="102E5483" w14:textId="77777777" w:rsidTr="00073F3C">
        <w:trPr>
          <w:trHeight w:val="267"/>
          <w:jc w:val="center"/>
        </w:trPr>
        <w:tc>
          <w:tcPr>
            <w:tcW w:w="305" w:type="pct"/>
            <w:vMerge w:val="restart"/>
          </w:tcPr>
          <w:p w14:paraId="5D44A8A3" w14:textId="77777777" w:rsidR="00073F3C" w:rsidRPr="008E7891" w:rsidRDefault="00073F3C" w:rsidP="00DC27D3">
            <w:pPr>
              <w:spacing w:after="0"/>
              <w:ind w:firstLine="0"/>
              <w:jc w:val="left"/>
              <w:outlineLvl w:val="3"/>
              <w:rPr>
                <w:rFonts w:eastAsia="Calibri"/>
                <w:bCs/>
                <w:sz w:val="18"/>
              </w:rPr>
            </w:pPr>
            <w:r w:rsidRPr="00554080">
              <w:rPr>
                <w:rFonts w:eastAsia="Calibri"/>
                <w:bCs/>
                <w:color w:val="000000" w:themeColor="text1"/>
                <w:sz w:val="18"/>
              </w:rPr>
              <w:t>5.</w:t>
            </w:r>
          </w:p>
        </w:tc>
        <w:tc>
          <w:tcPr>
            <w:tcW w:w="2306" w:type="pct"/>
            <w:tcBorders>
              <w:bottom w:val="single" w:sz="2" w:space="0" w:color="auto"/>
              <w:right w:val="single" w:sz="4" w:space="0" w:color="auto"/>
            </w:tcBorders>
            <w:shd w:val="clear" w:color="auto" w:fill="D9D9D9" w:themeFill="background1" w:themeFillShade="D9"/>
          </w:tcPr>
          <w:p w14:paraId="2E06683B" w14:textId="77777777" w:rsidR="00073F3C" w:rsidRPr="00BB6A40" w:rsidRDefault="00073F3C" w:rsidP="00DC27D3">
            <w:pPr>
              <w:spacing w:after="0"/>
              <w:ind w:firstLine="0"/>
              <w:outlineLvl w:val="3"/>
              <w:rPr>
                <w:rFonts w:eastAsia="Calibri"/>
                <w:sz w:val="18"/>
              </w:rPr>
            </w:pPr>
            <w:r w:rsidRPr="003F2B47">
              <w:rPr>
                <w:rFonts w:eastAsia="Calibri"/>
                <w:b/>
                <w:sz w:val="18"/>
              </w:rPr>
              <w:t>Tiesas sēžu zāļu stacionāro datoru nomaiņa</w:t>
            </w:r>
          </w:p>
        </w:tc>
        <w:tc>
          <w:tcPr>
            <w:tcW w:w="600" w:type="pct"/>
            <w:tcBorders>
              <w:bottom w:val="single" w:sz="2" w:space="0" w:color="auto"/>
              <w:right w:val="single" w:sz="4" w:space="0" w:color="auto"/>
            </w:tcBorders>
            <w:shd w:val="clear" w:color="auto" w:fill="D9D9D9" w:themeFill="background1" w:themeFillShade="D9"/>
          </w:tcPr>
          <w:p w14:paraId="46D9724E" w14:textId="77777777" w:rsidR="00073F3C" w:rsidRPr="00BB6A40" w:rsidRDefault="00073F3C" w:rsidP="00DC27D3">
            <w:pPr>
              <w:spacing w:after="0"/>
              <w:ind w:firstLine="0"/>
              <w:jc w:val="right"/>
              <w:outlineLvl w:val="3"/>
              <w:rPr>
                <w:rFonts w:eastAsia="Calibri"/>
                <w:sz w:val="18"/>
              </w:rPr>
            </w:pPr>
            <w:r w:rsidRPr="00643ECF">
              <w:rPr>
                <w:rFonts w:eastAsia="Calibri"/>
                <w:b/>
                <w:sz w:val="18"/>
              </w:rPr>
              <w:t>130</w:t>
            </w:r>
            <w:r>
              <w:rPr>
                <w:rFonts w:eastAsia="Calibri"/>
                <w:b/>
                <w:sz w:val="18"/>
              </w:rPr>
              <w:t> </w:t>
            </w:r>
            <w:r w:rsidRPr="00643ECF">
              <w:rPr>
                <w:rFonts w:eastAsia="Calibri"/>
                <w:b/>
                <w:sz w:val="18"/>
              </w:rPr>
              <w:t>400</w:t>
            </w:r>
          </w:p>
        </w:tc>
        <w:tc>
          <w:tcPr>
            <w:tcW w:w="599" w:type="pct"/>
            <w:tcBorders>
              <w:bottom w:val="single" w:sz="2" w:space="0" w:color="auto"/>
              <w:right w:val="single" w:sz="4" w:space="0" w:color="auto"/>
            </w:tcBorders>
            <w:shd w:val="clear" w:color="auto" w:fill="D9D9D9" w:themeFill="background1" w:themeFillShade="D9"/>
          </w:tcPr>
          <w:p w14:paraId="1F02F022" w14:textId="77777777" w:rsidR="00073F3C" w:rsidRPr="00BB6A40" w:rsidRDefault="00073F3C" w:rsidP="00DC27D3">
            <w:pPr>
              <w:spacing w:after="0"/>
              <w:ind w:firstLine="0"/>
              <w:jc w:val="right"/>
              <w:outlineLvl w:val="3"/>
              <w:rPr>
                <w:rFonts w:eastAsia="Calibri"/>
                <w:bCs/>
                <w:sz w:val="18"/>
              </w:rPr>
            </w:pPr>
            <w:r w:rsidRPr="006F4F3B">
              <w:rPr>
                <w:rFonts w:eastAsia="Calibri"/>
                <w:b/>
                <w:bCs/>
                <w:sz w:val="18"/>
              </w:rPr>
              <w:t>130</w:t>
            </w:r>
            <w:r>
              <w:rPr>
                <w:rFonts w:eastAsia="Calibri"/>
                <w:b/>
                <w:bCs/>
                <w:sz w:val="18"/>
              </w:rPr>
              <w:t> </w:t>
            </w:r>
            <w:r w:rsidRPr="006F4F3B">
              <w:rPr>
                <w:rFonts w:eastAsia="Calibri"/>
                <w:b/>
                <w:bCs/>
                <w:sz w:val="18"/>
              </w:rPr>
              <w:t>400</w:t>
            </w:r>
          </w:p>
        </w:tc>
        <w:tc>
          <w:tcPr>
            <w:tcW w:w="576" w:type="pct"/>
            <w:tcBorders>
              <w:bottom w:val="single" w:sz="2" w:space="0" w:color="auto"/>
              <w:right w:val="single" w:sz="4" w:space="0" w:color="auto"/>
            </w:tcBorders>
            <w:shd w:val="clear" w:color="auto" w:fill="D9D9D9" w:themeFill="background1" w:themeFillShade="D9"/>
          </w:tcPr>
          <w:p w14:paraId="4EC2FB01" w14:textId="77777777" w:rsidR="00073F3C" w:rsidRPr="00BB6A40" w:rsidRDefault="00073F3C" w:rsidP="00DC27D3">
            <w:pPr>
              <w:spacing w:after="0"/>
              <w:ind w:firstLine="0"/>
              <w:jc w:val="right"/>
              <w:outlineLvl w:val="3"/>
              <w:rPr>
                <w:rFonts w:eastAsia="Calibri"/>
                <w:bCs/>
                <w:sz w:val="18"/>
              </w:rPr>
            </w:pPr>
            <w:r w:rsidRPr="00BB6A40">
              <w:rPr>
                <w:rFonts w:eastAsia="Calibri"/>
                <w:bCs/>
                <w:i/>
                <w:iCs/>
                <w:sz w:val="18"/>
              </w:rPr>
              <w:t>-</w:t>
            </w:r>
          </w:p>
        </w:tc>
        <w:tc>
          <w:tcPr>
            <w:tcW w:w="614" w:type="pct"/>
            <w:vMerge w:val="restart"/>
            <w:tcBorders>
              <w:top w:val="nil"/>
              <w:left w:val="single" w:sz="4" w:space="0" w:color="auto"/>
              <w:right w:val="single" w:sz="4" w:space="0" w:color="auto"/>
            </w:tcBorders>
          </w:tcPr>
          <w:p w14:paraId="6AFD3D87"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234523D9" w14:textId="77777777" w:rsidTr="00073F3C">
        <w:trPr>
          <w:trHeight w:val="142"/>
          <w:jc w:val="center"/>
        </w:trPr>
        <w:tc>
          <w:tcPr>
            <w:tcW w:w="305" w:type="pct"/>
            <w:vMerge/>
          </w:tcPr>
          <w:p w14:paraId="5C6CF1CA"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5A84C82B" w14:textId="77777777" w:rsidR="00073F3C" w:rsidRPr="00BB6A40" w:rsidRDefault="00073F3C" w:rsidP="00DC27D3">
            <w:pPr>
              <w:spacing w:after="0"/>
              <w:ind w:left="284" w:firstLine="0"/>
              <w:jc w:val="left"/>
              <w:outlineLvl w:val="3"/>
              <w:rPr>
                <w:rFonts w:eastAsia="Calibri"/>
                <w:bCs/>
                <w:sz w:val="18"/>
              </w:rPr>
            </w:pPr>
            <w:r w:rsidRPr="00415072">
              <w:rPr>
                <w:rFonts w:eastAsia="Calibri"/>
                <w:bCs/>
                <w:sz w:val="18"/>
              </w:rPr>
              <w:t>Nodrošināta tiesu sēžu sekretāru darba infrastruktūra</w:t>
            </w:r>
          </w:p>
        </w:tc>
        <w:tc>
          <w:tcPr>
            <w:tcW w:w="614" w:type="pct"/>
            <w:vMerge/>
            <w:tcBorders>
              <w:left w:val="single" w:sz="4" w:space="0" w:color="auto"/>
              <w:right w:val="single" w:sz="4" w:space="0" w:color="auto"/>
            </w:tcBorders>
          </w:tcPr>
          <w:p w14:paraId="33000824" w14:textId="77777777" w:rsidR="00073F3C" w:rsidRPr="00BB6A40" w:rsidRDefault="00073F3C" w:rsidP="00DC27D3">
            <w:pPr>
              <w:spacing w:after="0"/>
              <w:ind w:firstLine="0"/>
              <w:jc w:val="left"/>
              <w:outlineLvl w:val="3"/>
              <w:rPr>
                <w:rFonts w:eastAsia="Calibri"/>
                <w:b/>
                <w:sz w:val="18"/>
              </w:rPr>
            </w:pPr>
          </w:p>
        </w:tc>
      </w:tr>
      <w:tr w:rsidR="00073F3C" w:rsidRPr="00BB6A40" w14:paraId="289C31D6" w14:textId="77777777" w:rsidTr="00073F3C">
        <w:trPr>
          <w:trHeight w:val="142"/>
          <w:jc w:val="center"/>
        </w:trPr>
        <w:tc>
          <w:tcPr>
            <w:tcW w:w="305" w:type="pct"/>
            <w:vMerge/>
          </w:tcPr>
          <w:p w14:paraId="2E7CFC59"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0BE9A4DF" w14:textId="77777777" w:rsidR="00073F3C" w:rsidRPr="00BB6A40" w:rsidRDefault="00073F3C" w:rsidP="00DC27D3">
            <w:pPr>
              <w:spacing w:after="0"/>
              <w:ind w:left="568" w:firstLine="0"/>
              <w:outlineLvl w:val="3"/>
              <w:rPr>
                <w:rFonts w:eastAsia="Calibri"/>
                <w:bCs/>
                <w:i/>
                <w:sz w:val="18"/>
              </w:rPr>
            </w:pPr>
            <w:r w:rsidRPr="00415072">
              <w:rPr>
                <w:rFonts w:eastAsia="Calibri"/>
                <w:bCs/>
                <w:i/>
                <w:sz w:val="18"/>
              </w:rPr>
              <w:t>Stacionār</w:t>
            </w:r>
            <w:r>
              <w:rPr>
                <w:rFonts w:eastAsia="Calibri"/>
                <w:bCs/>
                <w:i/>
                <w:sz w:val="18"/>
              </w:rPr>
              <w:t>ie</w:t>
            </w:r>
            <w:r w:rsidRPr="00415072">
              <w:rPr>
                <w:rFonts w:eastAsia="Calibri"/>
                <w:bCs/>
                <w:i/>
                <w:sz w:val="18"/>
              </w:rPr>
              <w:t xml:space="preserve"> dator</w:t>
            </w:r>
            <w:r>
              <w:rPr>
                <w:rFonts w:eastAsia="Calibri"/>
                <w:bCs/>
                <w:i/>
                <w:sz w:val="18"/>
              </w:rPr>
              <w:t>i</w:t>
            </w:r>
            <w:r w:rsidRPr="00415072">
              <w:rPr>
                <w:rFonts w:eastAsia="Calibri"/>
                <w:bCs/>
                <w:i/>
                <w:sz w:val="18"/>
              </w:rPr>
              <w:t xml:space="preserve"> </w:t>
            </w:r>
            <w:r>
              <w:rPr>
                <w:rFonts w:eastAsia="Calibri"/>
                <w:bCs/>
                <w:i/>
                <w:sz w:val="18"/>
              </w:rPr>
              <w:t>(</w:t>
            </w:r>
            <w:r w:rsidRPr="00415072">
              <w:rPr>
                <w:rFonts w:eastAsia="Calibri"/>
                <w:bCs/>
                <w:i/>
                <w:sz w:val="18"/>
              </w:rPr>
              <w:t>skaits</w:t>
            </w:r>
            <w:r>
              <w:rPr>
                <w:rFonts w:eastAsia="Calibri"/>
                <w:bCs/>
                <w:i/>
                <w:sz w:val="18"/>
              </w:rPr>
              <w:t>)</w:t>
            </w:r>
          </w:p>
        </w:tc>
        <w:tc>
          <w:tcPr>
            <w:tcW w:w="600" w:type="pct"/>
            <w:tcBorders>
              <w:bottom w:val="single" w:sz="2" w:space="0" w:color="auto"/>
              <w:right w:val="single" w:sz="4" w:space="0" w:color="auto"/>
            </w:tcBorders>
            <w:shd w:val="clear" w:color="auto" w:fill="auto"/>
          </w:tcPr>
          <w:p w14:paraId="1D66BDE1"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163</w:t>
            </w:r>
          </w:p>
        </w:tc>
        <w:tc>
          <w:tcPr>
            <w:tcW w:w="599" w:type="pct"/>
            <w:tcBorders>
              <w:bottom w:val="single" w:sz="2" w:space="0" w:color="auto"/>
              <w:right w:val="single" w:sz="4" w:space="0" w:color="auto"/>
            </w:tcBorders>
            <w:shd w:val="clear" w:color="auto" w:fill="auto"/>
          </w:tcPr>
          <w:p w14:paraId="098F236E"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163</w:t>
            </w:r>
          </w:p>
        </w:tc>
        <w:tc>
          <w:tcPr>
            <w:tcW w:w="576" w:type="pct"/>
            <w:tcBorders>
              <w:bottom w:val="single" w:sz="2" w:space="0" w:color="auto"/>
              <w:right w:val="single" w:sz="4" w:space="0" w:color="auto"/>
            </w:tcBorders>
            <w:shd w:val="clear" w:color="auto" w:fill="auto"/>
          </w:tcPr>
          <w:p w14:paraId="534ED966" w14:textId="77777777" w:rsidR="00073F3C" w:rsidRPr="00BB6A40" w:rsidRDefault="00073F3C" w:rsidP="00DC27D3">
            <w:pPr>
              <w:spacing w:after="0"/>
              <w:ind w:firstLine="0"/>
              <w:jc w:val="center"/>
              <w:outlineLvl w:val="3"/>
              <w:rPr>
                <w:rFonts w:eastAsia="Calibri"/>
                <w:bCs/>
                <w:i/>
                <w:iCs/>
                <w:sz w:val="18"/>
              </w:rPr>
            </w:pPr>
            <w:r w:rsidRPr="00BB6A40">
              <w:rPr>
                <w:rFonts w:eastAsia="Calibri"/>
                <w:bCs/>
                <w:i/>
                <w:iCs/>
                <w:sz w:val="18"/>
              </w:rPr>
              <w:t>-</w:t>
            </w:r>
          </w:p>
        </w:tc>
        <w:tc>
          <w:tcPr>
            <w:tcW w:w="614" w:type="pct"/>
            <w:vMerge/>
            <w:tcBorders>
              <w:left w:val="single" w:sz="4" w:space="0" w:color="auto"/>
              <w:right w:val="single" w:sz="4" w:space="0" w:color="auto"/>
            </w:tcBorders>
          </w:tcPr>
          <w:p w14:paraId="12F6FEDD" w14:textId="77777777" w:rsidR="00073F3C" w:rsidRPr="00BB6A40" w:rsidRDefault="00073F3C" w:rsidP="00DC27D3">
            <w:pPr>
              <w:spacing w:after="0"/>
              <w:ind w:firstLine="0"/>
              <w:jc w:val="left"/>
              <w:outlineLvl w:val="3"/>
              <w:rPr>
                <w:rFonts w:eastAsia="Calibri"/>
                <w:b/>
                <w:sz w:val="18"/>
              </w:rPr>
            </w:pPr>
          </w:p>
        </w:tc>
      </w:tr>
      <w:tr w:rsidR="00073F3C" w:rsidRPr="00BB6A40" w14:paraId="39D7EE4F" w14:textId="77777777" w:rsidTr="00073F3C">
        <w:trPr>
          <w:trHeight w:val="43"/>
          <w:jc w:val="center"/>
        </w:trPr>
        <w:tc>
          <w:tcPr>
            <w:tcW w:w="305" w:type="pct"/>
            <w:vMerge/>
          </w:tcPr>
          <w:p w14:paraId="0B30B883"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vAlign w:val="center"/>
          </w:tcPr>
          <w:p w14:paraId="67231DEE" w14:textId="77777777" w:rsidR="00073F3C" w:rsidRPr="002B470D" w:rsidRDefault="00073F3C" w:rsidP="00DC27D3">
            <w:pPr>
              <w:spacing w:after="0"/>
              <w:ind w:firstLine="0"/>
              <w:jc w:val="left"/>
              <w:rPr>
                <w:rFonts w:eastAsia="Calibri"/>
                <w:bCs/>
                <w:sz w:val="18"/>
                <w:szCs w:val="12"/>
              </w:rPr>
            </w:pPr>
            <w:r w:rsidRPr="008454C2">
              <w:rPr>
                <w:rFonts w:eastAsia="Calibri"/>
                <w:sz w:val="18"/>
                <w:szCs w:val="12"/>
              </w:rPr>
              <w:t>03.02.00 Apgabaltiesas un rajonu (pilsētu) tiesas</w:t>
            </w:r>
          </w:p>
        </w:tc>
        <w:tc>
          <w:tcPr>
            <w:tcW w:w="614" w:type="pct"/>
            <w:vMerge/>
            <w:tcBorders>
              <w:left w:val="single" w:sz="4" w:space="0" w:color="auto"/>
              <w:right w:val="single" w:sz="4" w:space="0" w:color="auto"/>
            </w:tcBorders>
          </w:tcPr>
          <w:p w14:paraId="494010F9" w14:textId="77777777" w:rsidR="00073F3C" w:rsidRPr="00BB6A40" w:rsidRDefault="00073F3C" w:rsidP="00DC27D3">
            <w:pPr>
              <w:spacing w:after="0"/>
              <w:ind w:firstLine="0"/>
              <w:jc w:val="left"/>
              <w:outlineLvl w:val="3"/>
              <w:rPr>
                <w:rFonts w:eastAsia="Calibri"/>
                <w:b/>
                <w:sz w:val="18"/>
              </w:rPr>
            </w:pPr>
          </w:p>
        </w:tc>
      </w:tr>
      <w:tr w:rsidR="00073F3C" w:rsidRPr="00BB6A40" w14:paraId="7CEFDCE4" w14:textId="77777777" w:rsidTr="00073F3C">
        <w:trPr>
          <w:trHeight w:val="142"/>
          <w:jc w:val="center"/>
        </w:trPr>
        <w:tc>
          <w:tcPr>
            <w:tcW w:w="305" w:type="pct"/>
            <w:vMerge w:val="restart"/>
          </w:tcPr>
          <w:p w14:paraId="2BDE1BFA" w14:textId="77777777" w:rsidR="00073F3C" w:rsidRPr="008E7891" w:rsidRDefault="00073F3C" w:rsidP="00DC27D3">
            <w:pPr>
              <w:spacing w:after="0"/>
              <w:ind w:firstLine="0"/>
              <w:jc w:val="left"/>
              <w:outlineLvl w:val="3"/>
              <w:rPr>
                <w:rFonts w:eastAsia="Calibri"/>
                <w:bCs/>
                <w:sz w:val="18"/>
              </w:rPr>
            </w:pPr>
            <w:r w:rsidRPr="007943A4">
              <w:rPr>
                <w:rFonts w:eastAsia="Calibri"/>
                <w:bCs/>
                <w:color w:val="000000" w:themeColor="text1"/>
                <w:sz w:val="18"/>
              </w:rPr>
              <w:t>6.</w:t>
            </w:r>
          </w:p>
        </w:tc>
        <w:tc>
          <w:tcPr>
            <w:tcW w:w="2306" w:type="pct"/>
            <w:tcBorders>
              <w:bottom w:val="single" w:sz="2" w:space="0" w:color="auto"/>
              <w:right w:val="single" w:sz="4" w:space="0" w:color="auto"/>
            </w:tcBorders>
            <w:shd w:val="clear" w:color="auto" w:fill="D9D9D9" w:themeFill="background1" w:themeFillShade="D9"/>
          </w:tcPr>
          <w:p w14:paraId="02E4000B" w14:textId="77777777" w:rsidR="00073F3C" w:rsidRPr="00BB6A40" w:rsidRDefault="00073F3C" w:rsidP="00DC27D3">
            <w:pPr>
              <w:spacing w:after="0"/>
              <w:ind w:firstLine="0"/>
              <w:outlineLvl w:val="3"/>
              <w:rPr>
                <w:rFonts w:eastAsia="Calibri"/>
                <w:sz w:val="18"/>
              </w:rPr>
            </w:pPr>
            <w:r w:rsidRPr="003B25B5">
              <w:rPr>
                <w:rFonts w:eastAsia="Calibri"/>
                <w:b/>
                <w:sz w:val="18"/>
              </w:rPr>
              <w:t>Audio ierakstu sistēmas modernizācija tiesas sēžu zālēs</w:t>
            </w:r>
          </w:p>
        </w:tc>
        <w:tc>
          <w:tcPr>
            <w:tcW w:w="600" w:type="pct"/>
            <w:tcBorders>
              <w:bottom w:val="single" w:sz="2" w:space="0" w:color="auto"/>
              <w:right w:val="single" w:sz="4" w:space="0" w:color="auto"/>
            </w:tcBorders>
            <w:shd w:val="clear" w:color="auto" w:fill="D9D9D9" w:themeFill="background1" w:themeFillShade="D9"/>
          </w:tcPr>
          <w:p w14:paraId="7FE25EA3" w14:textId="77777777" w:rsidR="00073F3C" w:rsidRPr="00BB6A40" w:rsidRDefault="00073F3C" w:rsidP="00DC27D3">
            <w:pPr>
              <w:spacing w:after="0"/>
              <w:ind w:firstLine="0"/>
              <w:jc w:val="right"/>
              <w:outlineLvl w:val="3"/>
              <w:rPr>
                <w:rFonts w:eastAsia="Calibri"/>
                <w:sz w:val="18"/>
              </w:rPr>
            </w:pPr>
            <w:r w:rsidRPr="00BB6A40">
              <w:rPr>
                <w:rFonts w:eastAsia="Calibri"/>
                <w:bCs/>
                <w:i/>
                <w:iCs/>
                <w:sz w:val="18"/>
              </w:rPr>
              <w:t>-</w:t>
            </w:r>
          </w:p>
        </w:tc>
        <w:tc>
          <w:tcPr>
            <w:tcW w:w="599" w:type="pct"/>
            <w:tcBorders>
              <w:bottom w:val="single" w:sz="2" w:space="0" w:color="auto"/>
              <w:right w:val="single" w:sz="4" w:space="0" w:color="auto"/>
            </w:tcBorders>
            <w:shd w:val="clear" w:color="auto" w:fill="D9D9D9" w:themeFill="background1" w:themeFillShade="D9"/>
          </w:tcPr>
          <w:p w14:paraId="2A559FB6" w14:textId="77777777" w:rsidR="00073F3C" w:rsidRPr="00BB6A40" w:rsidRDefault="00073F3C" w:rsidP="00DC27D3">
            <w:pPr>
              <w:spacing w:after="0"/>
              <w:ind w:firstLine="0"/>
              <w:jc w:val="right"/>
              <w:outlineLvl w:val="3"/>
              <w:rPr>
                <w:rFonts w:eastAsia="Calibri"/>
                <w:bCs/>
                <w:sz w:val="18"/>
              </w:rPr>
            </w:pPr>
            <w:r w:rsidRPr="00F25EF5">
              <w:rPr>
                <w:rFonts w:eastAsia="Calibri"/>
                <w:b/>
                <w:bCs/>
                <w:sz w:val="18"/>
              </w:rPr>
              <w:t>800</w:t>
            </w:r>
            <w:r>
              <w:rPr>
                <w:rFonts w:eastAsia="Calibri"/>
                <w:b/>
                <w:bCs/>
                <w:sz w:val="18"/>
              </w:rPr>
              <w:t> </w:t>
            </w:r>
            <w:r w:rsidRPr="00F25EF5">
              <w:rPr>
                <w:rFonts w:eastAsia="Calibri"/>
                <w:b/>
                <w:bCs/>
                <w:sz w:val="18"/>
              </w:rPr>
              <w:t>000</w:t>
            </w:r>
          </w:p>
        </w:tc>
        <w:tc>
          <w:tcPr>
            <w:tcW w:w="576" w:type="pct"/>
            <w:tcBorders>
              <w:bottom w:val="single" w:sz="2" w:space="0" w:color="auto"/>
              <w:right w:val="single" w:sz="4" w:space="0" w:color="auto"/>
            </w:tcBorders>
            <w:shd w:val="clear" w:color="auto" w:fill="D9D9D9" w:themeFill="background1" w:themeFillShade="D9"/>
          </w:tcPr>
          <w:p w14:paraId="31DCC356" w14:textId="77777777" w:rsidR="00073F3C" w:rsidRPr="00BB6A40" w:rsidRDefault="00073F3C" w:rsidP="00DC27D3">
            <w:pPr>
              <w:spacing w:after="0"/>
              <w:ind w:firstLine="0"/>
              <w:jc w:val="right"/>
              <w:outlineLvl w:val="3"/>
              <w:rPr>
                <w:rFonts w:eastAsia="Calibri"/>
                <w:bCs/>
                <w:sz w:val="18"/>
              </w:rPr>
            </w:pPr>
            <w:r w:rsidRPr="00F25EF5">
              <w:rPr>
                <w:rFonts w:eastAsia="Calibri"/>
                <w:b/>
                <w:bCs/>
                <w:sz w:val="18"/>
              </w:rPr>
              <w:t>800</w:t>
            </w:r>
            <w:r>
              <w:rPr>
                <w:rFonts w:eastAsia="Calibri"/>
                <w:b/>
                <w:bCs/>
                <w:sz w:val="18"/>
              </w:rPr>
              <w:t> </w:t>
            </w:r>
            <w:r w:rsidRPr="00F25EF5">
              <w:rPr>
                <w:rFonts w:eastAsia="Calibri"/>
                <w:b/>
                <w:bCs/>
                <w:sz w:val="18"/>
              </w:rPr>
              <w:t>000</w:t>
            </w:r>
          </w:p>
        </w:tc>
        <w:tc>
          <w:tcPr>
            <w:tcW w:w="614" w:type="pct"/>
            <w:vMerge w:val="restart"/>
            <w:tcBorders>
              <w:top w:val="nil"/>
              <w:left w:val="single" w:sz="4" w:space="0" w:color="auto"/>
              <w:right w:val="single" w:sz="4" w:space="0" w:color="auto"/>
            </w:tcBorders>
          </w:tcPr>
          <w:p w14:paraId="658A1260" w14:textId="77777777" w:rsidR="00073F3C" w:rsidRPr="00BB6A40" w:rsidRDefault="00073F3C" w:rsidP="00DC27D3">
            <w:pPr>
              <w:spacing w:after="0"/>
              <w:ind w:firstLine="0"/>
              <w:jc w:val="left"/>
              <w:outlineLvl w:val="3"/>
              <w:rPr>
                <w:rFonts w:eastAsia="Calibri"/>
                <w:b/>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 xml:space="preserve">. </w:t>
            </w:r>
            <w:r w:rsidRPr="00712124">
              <w:rPr>
                <w:rFonts w:eastAsia="Calibri"/>
                <w:bCs/>
                <w:sz w:val="18"/>
              </w:rPr>
              <w:t>Nr.</w:t>
            </w:r>
            <w:r>
              <w:rPr>
                <w:rFonts w:eastAsia="Calibri"/>
                <w:bCs/>
                <w:sz w:val="18"/>
              </w:rPr>
              <w:t>47 43</w:t>
            </w:r>
            <w:r w:rsidRPr="00712124">
              <w:rPr>
                <w:rFonts w:eastAsia="Calibri"/>
                <w:bCs/>
                <w:sz w:val="18"/>
              </w:rPr>
              <w:t>.§ 2.p</w:t>
            </w:r>
            <w:r>
              <w:rPr>
                <w:rFonts w:eastAsia="Calibri"/>
                <w:bCs/>
                <w:sz w:val="18"/>
              </w:rPr>
              <w:t>.</w:t>
            </w:r>
          </w:p>
        </w:tc>
      </w:tr>
      <w:tr w:rsidR="00073F3C" w:rsidRPr="00BB6A40" w14:paraId="79EF041A" w14:textId="77777777" w:rsidTr="00073F3C">
        <w:trPr>
          <w:trHeight w:val="142"/>
          <w:jc w:val="center"/>
        </w:trPr>
        <w:tc>
          <w:tcPr>
            <w:tcW w:w="305" w:type="pct"/>
            <w:vMerge/>
          </w:tcPr>
          <w:p w14:paraId="18FA05E0"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AC01D58" w14:textId="77777777" w:rsidR="00073F3C" w:rsidRPr="00BB6A40" w:rsidRDefault="00073F3C" w:rsidP="00DC27D3">
            <w:pPr>
              <w:spacing w:after="0"/>
              <w:ind w:left="284" w:firstLine="0"/>
              <w:jc w:val="left"/>
              <w:outlineLvl w:val="3"/>
              <w:rPr>
                <w:rFonts w:eastAsia="Calibri"/>
                <w:bCs/>
                <w:sz w:val="18"/>
              </w:rPr>
            </w:pPr>
            <w:r w:rsidRPr="002D0551">
              <w:rPr>
                <w:rFonts w:eastAsia="Calibri"/>
                <w:bCs/>
                <w:sz w:val="18"/>
              </w:rPr>
              <w:t>Nodrošināta moderna un kvalitatīva audio ieraksta aparatūra tiesas sēžu zālē</w:t>
            </w:r>
          </w:p>
        </w:tc>
        <w:tc>
          <w:tcPr>
            <w:tcW w:w="614" w:type="pct"/>
            <w:vMerge/>
            <w:tcBorders>
              <w:left w:val="single" w:sz="4" w:space="0" w:color="auto"/>
              <w:right w:val="single" w:sz="4" w:space="0" w:color="auto"/>
            </w:tcBorders>
          </w:tcPr>
          <w:p w14:paraId="473290EF" w14:textId="77777777" w:rsidR="00073F3C" w:rsidRPr="00BB6A40" w:rsidRDefault="00073F3C" w:rsidP="00DC27D3">
            <w:pPr>
              <w:spacing w:after="0"/>
              <w:ind w:firstLine="0"/>
              <w:jc w:val="left"/>
              <w:outlineLvl w:val="3"/>
              <w:rPr>
                <w:rFonts w:eastAsia="Calibri"/>
                <w:b/>
                <w:sz w:val="18"/>
              </w:rPr>
            </w:pPr>
          </w:p>
        </w:tc>
      </w:tr>
      <w:tr w:rsidR="00073F3C" w:rsidRPr="00BB6A40" w14:paraId="1A9C4FBD" w14:textId="77777777" w:rsidTr="00073F3C">
        <w:trPr>
          <w:trHeight w:val="142"/>
          <w:jc w:val="center"/>
        </w:trPr>
        <w:tc>
          <w:tcPr>
            <w:tcW w:w="305" w:type="pct"/>
            <w:vMerge/>
          </w:tcPr>
          <w:p w14:paraId="617D4D22"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1F04FC94" w14:textId="77777777" w:rsidR="00073F3C" w:rsidRPr="00BB6A40" w:rsidRDefault="00073F3C" w:rsidP="00DC27D3">
            <w:pPr>
              <w:spacing w:after="0"/>
              <w:ind w:left="568" w:firstLine="0"/>
              <w:outlineLvl w:val="3"/>
              <w:rPr>
                <w:rFonts w:eastAsia="Calibri"/>
                <w:bCs/>
                <w:sz w:val="18"/>
              </w:rPr>
            </w:pPr>
            <w:r w:rsidRPr="002D0551">
              <w:rPr>
                <w:rFonts w:eastAsia="Calibri"/>
                <w:bCs/>
                <w:i/>
                <w:sz w:val="18"/>
              </w:rPr>
              <w:t>Ar audio ierakstu modernizēt</w:t>
            </w:r>
            <w:r>
              <w:rPr>
                <w:rFonts w:eastAsia="Calibri"/>
                <w:bCs/>
                <w:i/>
                <w:sz w:val="18"/>
              </w:rPr>
              <w:t>as</w:t>
            </w:r>
            <w:r w:rsidRPr="002D0551">
              <w:rPr>
                <w:rFonts w:eastAsia="Calibri"/>
                <w:bCs/>
                <w:i/>
                <w:sz w:val="18"/>
              </w:rPr>
              <w:t xml:space="preserve"> tiesas sēžu zā</w:t>
            </w:r>
            <w:r>
              <w:rPr>
                <w:rFonts w:eastAsia="Calibri"/>
                <w:bCs/>
                <w:i/>
                <w:sz w:val="18"/>
              </w:rPr>
              <w:t>les</w:t>
            </w:r>
            <w:r w:rsidRPr="002D0551">
              <w:rPr>
                <w:rFonts w:eastAsia="Calibri"/>
                <w:bCs/>
                <w:i/>
                <w:sz w:val="18"/>
              </w:rPr>
              <w:t xml:space="preserve"> </w:t>
            </w:r>
            <w:r>
              <w:rPr>
                <w:rFonts w:eastAsia="Calibri"/>
                <w:bCs/>
                <w:i/>
                <w:sz w:val="18"/>
              </w:rPr>
              <w:t>(</w:t>
            </w:r>
            <w:r w:rsidRPr="002D0551">
              <w:rPr>
                <w:rFonts w:eastAsia="Calibri"/>
                <w:bCs/>
                <w:i/>
                <w:sz w:val="18"/>
              </w:rPr>
              <w:t>skaits</w:t>
            </w:r>
            <w:r>
              <w:rPr>
                <w:rFonts w:eastAsia="Calibri"/>
                <w:bCs/>
                <w:i/>
                <w:sz w:val="18"/>
              </w:rPr>
              <w:t>)</w:t>
            </w:r>
          </w:p>
        </w:tc>
        <w:tc>
          <w:tcPr>
            <w:tcW w:w="600" w:type="pct"/>
            <w:tcBorders>
              <w:bottom w:val="single" w:sz="2" w:space="0" w:color="auto"/>
              <w:right w:val="single" w:sz="4" w:space="0" w:color="auto"/>
            </w:tcBorders>
            <w:shd w:val="clear" w:color="auto" w:fill="auto"/>
          </w:tcPr>
          <w:p w14:paraId="1D5A6A79" w14:textId="77777777" w:rsidR="00073F3C" w:rsidRPr="00BB6A40" w:rsidRDefault="00073F3C" w:rsidP="00DC27D3">
            <w:pPr>
              <w:spacing w:after="0"/>
              <w:ind w:firstLine="0"/>
              <w:jc w:val="center"/>
              <w:outlineLvl w:val="3"/>
              <w:rPr>
                <w:rFonts w:eastAsia="Calibri"/>
                <w:bCs/>
                <w:i/>
                <w:iCs/>
                <w:sz w:val="18"/>
              </w:rPr>
            </w:pPr>
            <w:r w:rsidRPr="00BB6A40">
              <w:rPr>
                <w:rFonts w:eastAsia="Calibri"/>
                <w:bCs/>
                <w:i/>
                <w:iCs/>
                <w:sz w:val="18"/>
              </w:rPr>
              <w:t>-</w:t>
            </w:r>
          </w:p>
        </w:tc>
        <w:tc>
          <w:tcPr>
            <w:tcW w:w="599" w:type="pct"/>
            <w:tcBorders>
              <w:bottom w:val="single" w:sz="2" w:space="0" w:color="auto"/>
              <w:right w:val="single" w:sz="4" w:space="0" w:color="auto"/>
            </w:tcBorders>
            <w:shd w:val="clear" w:color="auto" w:fill="auto"/>
          </w:tcPr>
          <w:p w14:paraId="30B359FB" w14:textId="77777777" w:rsidR="00073F3C" w:rsidRPr="00BB6A40" w:rsidRDefault="00073F3C" w:rsidP="00DC27D3">
            <w:pPr>
              <w:spacing w:after="0"/>
              <w:ind w:firstLine="0"/>
              <w:jc w:val="center"/>
              <w:outlineLvl w:val="3"/>
              <w:rPr>
                <w:rFonts w:eastAsia="Calibri"/>
                <w:bCs/>
                <w:i/>
                <w:iCs/>
                <w:sz w:val="18"/>
              </w:rPr>
            </w:pPr>
            <w:r w:rsidRPr="00BB6A40">
              <w:rPr>
                <w:rFonts w:eastAsia="Calibri"/>
                <w:bCs/>
                <w:i/>
                <w:iCs/>
                <w:sz w:val="18"/>
              </w:rPr>
              <w:t>100</w:t>
            </w:r>
          </w:p>
        </w:tc>
        <w:tc>
          <w:tcPr>
            <w:tcW w:w="576" w:type="pct"/>
            <w:tcBorders>
              <w:bottom w:val="single" w:sz="2" w:space="0" w:color="auto"/>
              <w:right w:val="single" w:sz="4" w:space="0" w:color="auto"/>
            </w:tcBorders>
            <w:shd w:val="clear" w:color="auto" w:fill="auto"/>
          </w:tcPr>
          <w:p w14:paraId="6B8FCA99" w14:textId="77777777" w:rsidR="00073F3C" w:rsidRPr="00BB6A40" w:rsidRDefault="00073F3C" w:rsidP="00DC27D3">
            <w:pPr>
              <w:spacing w:after="0"/>
              <w:ind w:firstLine="0"/>
              <w:jc w:val="center"/>
              <w:outlineLvl w:val="3"/>
              <w:rPr>
                <w:rFonts w:eastAsia="Calibri"/>
                <w:bCs/>
                <w:i/>
                <w:iCs/>
                <w:sz w:val="18"/>
              </w:rPr>
            </w:pPr>
            <w:r w:rsidRPr="00BB6A40">
              <w:rPr>
                <w:rFonts w:eastAsia="Calibri"/>
                <w:bCs/>
                <w:i/>
                <w:iCs/>
                <w:sz w:val="18"/>
              </w:rPr>
              <w:t>100</w:t>
            </w:r>
          </w:p>
        </w:tc>
        <w:tc>
          <w:tcPr>
            <w:tcW w:w="614" w:type="pct"/>
            <w:vMerge/>
            <w:tcBorders>
              <w:left w:val="single" w:sz="4" w:space="0" w:color="auto"/>
              <w:right w:val="single" w:sz="4" w:space="0" w:color="auto"/>
            </w:tcBorders>
          </w:tcPr>
          <w:p w14:paraId="065C3650" w14:textId="77777777" w:rsidR="00073F3C" w:rsidRPr="00BB6A40" w:rsidRDefault="00073F3C" w:rsidP="00DC27D3">
            <w:pPr>
              <w:spacing w:after="0"/>
              <w:ind w:firstLine="0"/>
              <w:jc w:val="left"/>
              <w:outlineLvl w:val="3"/>
              <w:rPr>
                <w:rFonts w:eastAsia="Calibri"/>
                <w:b/>
                <w:sz w:val="18"/>
              </w:rPr>
            </w:pPr>
          </w:p>
        </w:tc>
      </w:tr>
      <w:tr w:rsidR="00073F3C" w:rsidRPr="00BB6A40" w14:paraId="2DDA4923" w14:textId="77777777" w:rsidTr="00073F3C">
        <w:trPr>
          <w:trHeight w:val="60"/>
          <w:jc w:val="center"/>
        </w:trPr>
        <w:tc>
          <w:tcPr>
            <w:tcW w:w="305" w:type="pct"/>
            <w:vMerge/>
          </w:tcPr>
          <w:p w14:paraId="79ABD3BB"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FE6B77A"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03.02.00 Apgabaltiesas un rajonu (pilsētu) tiesas</w:t>
            </w:r>
          </w:p>
        </w:tc>
        <w:tc>
          <w:tcPr>
            <w:tcW w:w="614" w:type="pct"/>
            <w:vMerge/>
            <w:tcBorders>
              <w:left w:val="single" w:sz="4" w:space="0" w:color="auto"/>
              <w:right w:val="single" w:sz="4" w:space="0" w:color="auto"/>
            </w:tcBorders>
          </w:tcPr>
          <w:p w14:paraId="6119979D" w14:textId="77777777" w:rsidR="00073F3C" w:rsidRPr="00BB6A40" w:rsidRDefault="00073F3C" w:rsidP="00DC27D3">
            <w:pPr>
              <w:spacing w:after="0"/>
              <w:ind w:firstLine="0"/>
              <w:jc w:val="left"/>
              <w:outlineLvl w:val="3"/>
              <w:rPr>
                <w:rFonts w:eastAsia="Calibri"/>
                <w:b/>
                <w:sz w:val="18"/>
              </w:rPr>
            </w:pPr>
          </w:p>
        </w:tc>
      </w:tr>
      <w:tr w:rsidR="00073F3C" w:rsidRPr="00BB6A40" w14:paraId="2FEA4E84" w14:textId="77777777" w:rsidTr="00073F3C">
        <w:trPr>
          <w:trHeight w:val="142"/>
          <w:jc w:val="center"/>
        </w:trPr>
        <w:tc>
          <w:tcPr>
            <w:tcW w:w="305" w:type="pct"/>
            <w:vMerge w:val="restart"/>
          </w:tcPr>
          <w:p w14:paraId="2A349B28" w14:textId="77777777" w:rsidR="00073F3C" w:rsidRPr="008E7891" w:rsidRDefault="00073F3C" w:rsidP="00DC27D3">
            <w:pPr>
              <w:spacing w:after="0"/>
              <w:ind w:firstLine="0"/>
              <w:jc w:val="left"/>
              <w:outlineLvl w:val="3"/>
              <w:rPr>
                <w:rFonts w:eastAsia="Calibri"/>
                <w:bCs/>
                <w:sz w:val="18"/>
              </w:rPr>
            </w:pPr>
            <w:r w:rsidRPr="001F01F7">
              <w:rPr>
                <w:rFonts w:eastAsia="Calibri"/>
                <w:bCs/>
                <w:color w:val="000000" w:themeColor="text1"/>
                <w:sz w:val="18"/>
              </w:rPr>
              <w:t>7.</w:t>
            </w:r>
          </w:p>
        </w:tc>
        <w:tc>
          <w:tcPr>
            <w:tcW w:w="2306" w:type="pct"/>
            <w:tcBorders>
              <w:bottom w:val="single" w:sz="2" w:space="0" w:color="auto"/>
              <w:right w:val="single" w:sz="4" w:space="0" w:color="auto"/>
            </w:tcBorders>
            <w:shd w:val="clear" w:color="auto" w:fill="D9D9D9" w:themeFill="background1" w:themeFillShade="D9"/>
          </w:tcPr>
          <w:p w14:paraId="3F312666" w14:textId="77777777" w:rsidR="00073F3C" w:rsidRPr="00BB6A40" w:rsidRDefault="00073F3C" w:rsidP="00DC27D3">
            <w:pPr>
              <w:spacing w:after="0"/>
              <w:ind w:firstLine="0"/>
              <w:outlineLvl w:val="3"/>
              <w:rPr>
                <w:rFonts w:eastAsia="Calibri"/>
                <w:sz w:val="18"/>
              </w:rPr>
            </w:pPr>
            <w:r w:rsidRPr="004F78A1">
              <w:rPr>
                <w:rFonts w:eastAsia="Calibri"/>
                <w:b/>
                <w:sz w:val="18"/>
              </w:rPr>
              <w:t>Tiesu informatīvās sistēmas pilnveide</w:t>
            </w:r>
          </w:p>
        </w:tc>
        <w:tc>
          <w:tcPr>
            <w:tcW w:w="600" w:type="pct"/>
            <w:tcBorders>
              <w:bottom w:val="single" w:sz="2" w:space="0" w:color="auto"/>
              <w:right w:val="single" w:sz="4" w:space="0" w:color="auto"/>
            </w:tcBorders>
            <w:shd w:val="clear" w:color="auto" w:fill="D9D9D9" w:themeFill="background1" w:themeFillShade="D9"/>
          </w:tcPr>
          <w:p w14:paraId="5B9ADADD" w14:textId="77777777" w:rsidR="00073F3C" w:rsidRPr="00BB6A40" w:rsidRDefault="00073F3C" w:rsidP="00DC27D3">
            <w:pPr>
              <w:spacing w:after="0"/>
              <w:ind w:firstLine="0"/>
              <w:jc w:val="right"/>
              <w:outlineLvl w:val="3"/>
              <w:rPr>
                <w:rFonts w:eastAsia="Calibri"/>
                <w:sz w:val="18"/>
              </w:rPr>
            </w:pPr>
            <w:r w:rsidRPr="00BB6A40">
              <w:rPr>
                <w:rFonts w:eastAsia="Calibri"/>
                <w:bCs/>
                <w:i/>
                <w:iCs/>
                <w:sz w:val="18"/>
              </w:rPr>
              <w:t>-</w:t>
            </w:r>
          </w:p>
        </w:tc>
        <w:tc>
          <w:tcPr>
            <w:tcW w:w="599" w:type="pct"/>
            <w:tcBorders>
              <w:bottom w:val="single" w:sz="2" w:space="0" w:color="auto"/>
              <w:right w:val="single" w:sz="4" w:space="0" w:color="auto"/>
            </w:tcBorders>
            <w:shd w:val="clear" w:color="auto" w:fill="D9D9D9" w:themeFill="background1" w:themeFillShade="D9"/>
          </w:tcPr>
          <w:p w14:paraId="5ECB38E2" w14:textId="77777777" w:rsidR="00073F3C" w:rsidRPr="00BB6A40" w:rsidRDefault="00073F3C" w:rsidP="00DC27D3">
            <w:pPr>
              <w:spacing w:after="0"/>
              <w:ind w:firstLine="0"/>
              <w:jc w:val="right"/>
              <w:outlineLvl w:val="3"/>
              <w:rPr>
                <w:rFonts w:eastAsia="Calibri"/>
                <w:bCs/>
                <w:sz w:val="18"/>
              </w:rPr>
            </w:pPr>
            <w:r w:rsidRPr="0056559B">
              <w:rPr>
                <w:rFonts w:eastAsia="Calibri"/>
                <w:b/>
                <w:bCs/>
                <w:sz w:val="18"/>
              </w:rPr>
              <w:t>270</w:t>
            </w:r>
            <w:r>
              <w:rPr>
                <w:rFonts w:eastAsia="Calibri"/>
                <w:b/>
                <w:bCs/>
                <w:sz w:val="18"/>
              </w:rPr>
              <w:t> </w:t>
            </w:r>
            <w:r w:rsidRPr="0056559B">
              <w:rPr>
                <w:rFonts w:eastAsia="Calibri"/>
                <w:b/>
                <w:bCs/>
                <w:sz w:val="18"/>
              </w:rPr>
              <w:t>250</w:t>
            </w:r>
          </w:p>
        </w:tc>
        <w:tc>
          <w:tcPr>
            <w:tcW w:w="576" w:type="pct"/>
            <w:tcBorders>
              <w:bottom w:val="single" w:sz="2" w:space="0" w:color="auto"/>
              <w:right w:val="single" w:sz="4" w:space="0" w:color="auto"/>
            </w:tcBorders>
            <w:shd w:val="clear" w:color="auto" w:fill="D9D9D9" w:themeFill="background1" w:themeFillShade="D9"/>
          </w:tcPr>
          <w:p w14:paraId="355225D2" w14:textId="77777777" w:rsidR="00073F3C" w:rsidRPr="00BB6A40" w:rsidRDefault="00073F3C" w:rsidP="00DC27D3">
            <w:pPr>
              <w:spacing w:after="0"/>
              <w:ind w:firstLine="0"/>
              <w:jc w:val="right"/>
              <w:outlineLvl w:val="3"/>
              <w:rPr>
                <w:rFonts w:eastAsia="Calibri"/>
                <w:bCs/>
                <w:sz w:val="18"/>
              </w:rPr>
            </w:pPr>
            <w:r w:rsidRPr="00CB74AC">
              <w:rPr>
                <w:rFonts w:eastAsia="Calibri"/>
                <w:b/>
                <w:bCs/>
                <w:sz w:val="18"/>
              </w:rPr>
              <w:t>30</w:t>
            </w:r>
            <w:r>
              <w:rPr>
                <w:rFonts w:eastAsia="Calibri"/>
                <w:b/>
                <w:bCs/>
                <w:sz w:val="18"/>
              </w:rPr>
              <w:t> </w:t>
            </w:r>
            <w:r w:rsidRPr="00CB74AC">
              <w:rPr>
                <w:rFonts w:eastAsia="Calibri"/>
                <w:b/>
                <w:bCs/>
                <w:sz w:val="18"/>
              </w:rPr>
              <w:t>250</w:t>
            </w:r>
          </w:p>
        </w:tc>
        <w:tc>
          <w:tcPr>
            <w:tcW w:w="614" w:type="pct"/>
            <w:vMerge w:val="restart"/>
            <w:tcBorders>
              <w:top w:val="nil"/>
              <w:left w:val="single" w:sz="4" w:space="0" w:color="auto"/>
              <w:right w:val="single" w:sz="4" w:space="0" w:color="auto"/>
            </w:tcBorders>
          </w:tcPr>
          <w:p w14:paraId="2B81BC76" w14:textId="77777777" w:rsidR="00073F3C" w:rsidRDefault="00073F3C" w:rsidP="00DC27D3">
            <w:pPr>
              <w:spacing w:after="0"/>
              <w:ind w:firstLine="0"/>
              <w:jc w:val="left"/>
              <w:outlineLvl w:val="3"/>
              <w:rPr>
                <w:rFonts w:eastAsia="Calibri"/>
                <w:bCs/>
                <w:sz w:val="18"/>
              </w:rPr>
            </w:pPr>
          </w:p>
          <w:p w14:paraId="2B27C62C"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3BF818B9" w14:textId="77777777" w:rsidTr="00073F3C">
        <w:trPr>
          <w:trHeight w:val="142"/>
          <w:jc w:val="center"/>
        </w:trPr>
        <w:tc>
          <w:tcPr>
            <w:tcW w:w="305" w:type="pct"/>
            <w:vMerge/>
          </w:tcPr>
          <w:p w14:paraId="4AD2F133"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197C03CD" w14:textId="77777777" w:rsidR="00073F3C" w:rsidRPr="00BB6A40" w:rsidRDefault="00073F3C" w:rsidP="00DC27D3">
            <w:pPr>
              <w:spacing w:after="0"/>
              <w:ind w:left="284" w:firstLine="0"/>
              <w:outlineLvl w:val="3"/>
              <w:rPr>
                <w:rFonts w:eastAsia="Calibri"/>
                <w:bCs/>
                <w:sz w:val="18"/>
              </w:rPr>
            </w:pPr>
            <w:r w:rsidRPr="00CB74AC">
              <w:rPr>
                <w:rFonts w:eastAsia="Calibri"/>
                <w:bCs/>
                <w:sz w:val="18"/>
              </w:rPr>
              <w:t>Nodrošināta procesuālo darbību audio un videoierakstu automatizēta transkribēšana latviešu un krievu valodām</w:t>
            </w:r>
          </w:p>
        </w:tc>
        <w:tc>
          <w:tcPr>
            <w:tcW w:w="614" w:type="pct"/>
            <w:vMerge/>
            <w:tcBorders>
              <w:left w:val="single" w:sz="4" w:space="0" w:color="auto"/>
              <w:right w:val="single" w:sz="4" w:space="0" w:color="auto"/>
            </w:tcBorders>
          </w:tcPr>
          <w:p w14:paraId="45AA93E2" w14:textId="77777777" w:rsidR="00073F3C" w:rsidRPr="00BB6A40" w:rsidRDefault="00073F3C" w:rsidP="00DC27D3">
            <w:pPr>
              <w:spacing w:after="0"/>
              <w:ind w:firstLine="0"/>
              <w:jc w:val="left"/>
              <w:outlineLvl w:val="3"/>
              <w:rPr>
                <w:rFonts w:eastAsia="Calibri"/>
                <w:b/>
                <w:sz w:val="18"/>
              </w:rPr>
            </w:pPr>
          </w:p>
        </w:tc>
      </w:tr>
      <w:tr w:rsidR="00073F3C" w:rsidRPr="00BB6A40" w14:paraId="12420590" w14:textId="77777777" w:rsidTr="00073F3C">
        <w:trPr>
          <w:trHeight w:val="142"/>
          <w:jc w:val="center"/>
        </w:trPr>
        <w:tc>
          <w:tcPr>
            <w:tcW w:w="305" w:type="pct"/>
            <w:vMerge/>
          </w:tcPr>
          <w:p w14:paraId="37D93FF5"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477702C" w14:textId="77777777" w:rsidR="00073F3C" w:rsidRPr="00BB6A40" w:rsidRDefault="00073F3C" w:rsidP="00DC27D3">
            <w:pPr>
              <w:spacing w:after="0"/>
              <w:ind w:left="601" w:firstLine="0"/>
              <w:outlineLvl w:val="3"/>
              <w:rPr>
                <w:rFonts w:eastAsia="Calibri"/>
                <w:bCs/>
                <w:sz w:val="18"/>
              </w:rPr>
            </w:pPr>
            <w:r w:rsidRPr="00CF381C">
              <w:rPr>
                <w:rFonts w:eastAsia="Calibri"/>
                <w:bCs/>
                <w:i/>
                <w:iCs/>
                <w:sz w:val="18"/>
              </w:rPr>
              <w:t>Veikta runas transkripcijas rīka integrācija TIS</w:t>
            </w:r>
            <w:r>
              <w:rPr>
                <w:rFonts w:eastAsia="Calibri"/>
                <w:bCs/>
                <w:i/>
                <w:iCs/>
                <w:sz w:val="18"/>
              </w:rPr>
              <w:t xml:space="preserve"> (skaits)</w:t>
            </w:r>
          </w:p>
        </w:tc>
        <w:tc>
          <w:tcPr>
            <w:tcW w:w="600" w:type="pct"/>
            <w:tcBorders>
              <w:bottom w:val="single" w:sz="2" w:space="0" w:color="auto"/>
              <w:right w:val="single" w:sz="4" w:space="0" w:color="auto"/>
            </w:tcBorders>
            <w:shd w:val="clear" w:color="auto" w:fill="auto"/>
          </w:tcPr>
          <w:p w14:paraId="15171D7B" w14:textId="77777777" w:rsidR="00073F3C" w:rsidRPr="00BB6A40" w:rsidRDefault="00073F3C" w:rsidP="00DC27D3">
            <w:pPr>
              <w:spacing w:after="0"/>
              <w:ind w:firstLine="0"/>
              <w:jc w:val="center"/>
              <w:outlineLvl w:val="3"/>
              <w:rPr>
                <w:rFonts w:eastAsia="Calibri"/>
                <w:bCs/>
                <w:i/>
                <w:iCs/>
                <w:sz w:val="18"/>
              </w:rPr>
            </w:pPr>
            <w:r w:rsidRPr="00383FA2">
              <w:rPr>
                <w:rFonts w:eastAsia="Calibri"/>
                <w:bCs/>
                <w:i/>
                <w:color w:val="000000" w:themeColor="text1"/>
                <w:sz w:val="18"/>
              </w:rPr>
              <w:t>-</w:t>
            </w:r>
          </w:p>
        </w:tc>
        <w:tc>
          <w:tcPr>
            <w:tcW w:w="599" w:type="pct"/>
            <w:tcBorders>
              <w:bottom w:val="single" w:sz="2" w:space="0" w:color="auto"/>
              <w:right w:val="single" w:sz="4" w:space="0" w:color="auto"/>
            </w:tcBorders>
            <w:shd w:val="clear" w:color="auto" w:fill="auto"/>
          </w:tcPr>
          <w:p w14:paraId="32D2B4D4"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1</w:t>
            </w:r>
          </w:p>
        </w:tc>
        <w:tc>
          <w:tcPr>
            <w:tcW w:w="576" w:type="pct"/>
            <w:tcBorders>
              <w:bottom w:val="single" w:sz="2" w:space="0" w:color="auto"/>
              <w:right w:val="single" w:sz="4" w:space="0" w:color="auto"/>
            </w:tcBorders>
            <w:shd w:val="clear" w:color="auto" w:fill="auto"/>
          </w:tcPr>
          <w:p w14:paraId="586FE4E2" w14:textId="77777777" w:rsidR="00073F3C" w:rsidRPr="00BB6A40" w:rsidRDefault="00073F3C" w:rsidP="00DC27D3">
            <w:pPr>
              <w:spacing w:after="0"/>
              <w:ind w:firstLine="0"/>
              <w:jc w:val="center"/>
              <w:outlineLvl w:val="3"/>
              <w:rPr>
                <w:rFonts w:eastAsia="Calibri"/>
                <w:bCs/>
                <w:i/>
                <w:iCs/>
                <w:sz w:val="18"/>
              </w:rPr>
            </w:pPr>
            <w:r w:rsidRPr="00383FA2">
              <w:rPr>
                <w:rFonts w:eastAsia="Calibri"/>
                <w:bCs/>
                <w:i/>
                <w:color w:val="000000" w:themeColor="text1"/>
                <w:sz w:val="18"/>
              </w:rPr>
              <w:t>-</w:t>
            </w:r>
          </w:p>
        </w:tc>
        <w:tc>
          <w:tcPr>
            <w:tcW w:w="614" w:type="pct"/>
            <w:vMerge/>
            <w:tcBorders>
              <w:left w:val="single" w:sz="4" w:space="0" w:color="auto"/>
              <w:right w:val="single" w:sz="4" w:space="0" w:color="auto"/>
            </w:tcBorders>
          </w:tcPr>
          <w:p w14:paraId="57AC90F6" w14:textId="77777777" w:rsidR="00073F3C" w:rsidRPr="00BB6A40" w:rsidRDefault="00073F3C" w:rsidP="00DC27D3">
            <w:pPr>
              <w:spacing w:after="0"/>
              <w:ind w:firstLine="0"/>
              <w:jc w:val="left"/>
              <w:outlineLvl w:val="3"/>
              <w:rPr>
                <w:rFonts w:eastAsia="Calibri"/>
                <w:b/>
                <w:sz w:val="18"/>
              </w:rPr>
            </w:pPr>
          </w:p>
        </w:tc>
      </w:tr>
      <w:tr w:rsidR="00073F3C" w:rsidRPr="00BB6A40" w14:paraId="007001DB" w14:textId="77777777" w:rsidTr="00073F3C">
        <w:trPr>
          <w:trHeight w:val="142"/>
          <w:jc w:val="center"/>
        </w:trPr>
        <w:tc>
          <w:tcPr>
            <w:tcW w:w="305" w:type="pct"/>
            <w:vMerge/>
          </w:tcPr>
          <w:p w14:paraId="09DC10C6"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5A7C3CE4" w14:textId="77777777" w:rsidR="00073F3C" w:rsidRPr="00383FA2" w:rsidRDefault="00073F3C" w:rsidP="00DC27D3">
            <w:pPr>
              <w:spacing w:after="0"/>
              <w:ind w:left="284" w:firstLine="0"/>
              <w:jc w:val="left"/>
              <w:outlineLvl w:val="3"/>
              <w:rPr>
                <w:rFonts w:eastAsia="Calibri"/>
                <w:bCs/>
                <w:color w:val="000000" w:themeColor="text1"/>
                <w:sz w:val="18"/>
                <w:szCs w:val="18"/>
              </w:rPr>
            </w:pPr>
            <w:r w:rsidRPr="0042515B">
              <w:rPr>
                <w:rFonts w:eastAsia="Calibri"/>
                <w:bCs/>
                <w:color w:val="000000" w:themeColor="text1"/>
                <w:sz w:val="18"/>
              </w:rPr>
              <w:t>Nodrošināta administratīvā pārkāpuma procesā datu apmaiņa lietās par pārkāpumiem ceļu satiksmē, kas fiksēti ar tehniskiem līdzekļiem</w:t>
            </w:r>
          </w:p>
        </w:tc>
        <w:tc>
          <w:tcPr>
            <w:tcW w:w="614" w:type="pct"/>
            <w:vMerge/>
            <w:tcBorders>
              <w:left w:val="single" w:sz="4" w:space="0" w:color="auto"/>
              <w:right w:val="single" w:sz="4" w:space="0" w:color="auto"/>
            </w:tcBorders>
          </w:tcPr>
          <w:p w14:paraId="6B38E32C" w14:textId="77777777" w:rsidR="00073F3C" w:rsidRPr="00BB6A40" w:rsidRDefault="00073F3C" w:rsidP="00DC27D3">
            <w:pPr>
              <w:spacing w:after="0"/>
              <w:ind w:firstLine="0"/>
              <w:jc w:val="left"/>
              <w:outlineLvl w:val="3"/>
              <w:rPr>
                <w:rFonts w:eastAsia="Calibri"/>
                <w:b/>
                <w:sz w:val="18"/>
              </w:rPr>
            </w:pPr>
          </w:p>
        </w:tc>
      </w:tr>
      <w:tr w:rsidR="00073F3C" w:rsidRPr="00BB6A40" w14:paraId="6838A0C8" w14:textId="77777777" w:rsidTr="00073F3C">
        <w:trPr>
          <w:trHeight w:val="142"/>
          <w:jc w:val="center"/>
        </w:trPr>
        <w:tc>
          <w:tcPr>
            <w:tcW w:w="305" w:type="pct"/>
            <w:vMerge/>
          </w:tcPr>
          <w:p w14:paraId="6403CD34"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00E428E6" w14:textId="77777777" w:rsidR="00073F3C" w:rsidRPr="00383FA2" w:rsidRDefault="00073F3C" w:rsidP="00073F3C">
            <w:pPr>
              <w:spacing w:after="0"/>
              <w:ind w:left="601" w:firstLine="0"/>
              <w:outlineLvl w:val="3"/>
              <w:rPr>
                <w:rFonts w:eastAsia="Calibri"/>
                <w:bCs/>
                <w:i/>
                <w:color w:val="000000" w:themeColor="text1"/>
                <w:sz w:val="18"/>
              </w:rPr>
            </w:pPr>
            <w:r w:rsidRPr="0042515B">
              <w:rPr>
                <w:rFonts w:eastAsia="Calibri"/>
                <w:bCs/>
                <w:i/>
                <w:color w:val="000000" w:themeColor="text1"/>
                <w:sz w:val="18"/>
              </w:rPr>
              <w:t>Veikta Valsts policijas Administratīvo pārkāpumu aplikācijas integrācija ar TIS un e-lietas platformu</w:t>
            </w:r>
            <w:r>
              <w:rPr>
                <w:rFonts w:eastAsia="Calibri"/>
                <w:bCs/>
                <w:i/>
                <w:color w:val="000000" w:themeColor="text1"/>
                <w:sz w:val="18"/>
              </w:rPr>
              <w:t xml:space="preserve"> (skaits)</w:t>
            </w:r>
          </w:p>
        </w:tc>
        <w:tc>
          <w:tcPr>
            <w:tcW w:w="600" w:type="pct"/>
            <w:tcBorders>
              <w:bottom w:val="single" w:sz="2" w:space="0" w:color="auto"/>
              <w:right w:val="single" w:sz="4" w:space="0" w:color="auto"/>
            </w:tcBorders>
            <w:shd w:val="clear" w:color="auto" w:fill="auto"/>
          </w:tcPr>
          <w:p w14:paraId="4C01B8CD" w14:textId="77777777" w:rsidR="00073F3C" w:rsidRPr="00383FA2" w:rsidRDefault="00073F3C" w:rsidP="00DC27D3">
            <w:pPr>
              <w:spacing w:after="0"/>
              <w:ind w:left="568" w:firstLine="0"/>
              <w:jc w:val="left"/>
              <w:outlineLvl w:val="3"/>
              <w:rPr>
                <w:rFonts w:eastAsia="Calibri"/>
                <w:bCs/>
                <w:i/>
                <w:color w:val="000000" w:themeColor="text1"/>
                <w:sz w:val="18"/>
              </w:rPr>
            </w:pPr>
            <w:r w:rsidRPr="00383FA2">
              <w:rPr>
                <w:rFonts w:eastAsia="Calibri"/>
                <w:bCs/>
                <w:i/>
                <w:color w:val="000000" w:themeColor="text1"/>
                <w:sz w:val="18"/>
              </w:rPr>
              <w:t>-</w:t>
            </w:r>
          </w:p>
        </w:tc>
        <w:tc>
          <w:tcPr>
            <w:tcW w:w="599" w:type="pct"/>
            <w:tcBorders>
              <w:bottom w:val="single" w:sz="2" w:space="0" w:color="auto"/>
              <w:right w:val="single" w:sz="4" w:space="0" w:color="auto"/>
            </w:tcBorders>
            <w:shd w:val="clear" w:color="auto" w:fill="auto"/>
          </w:tcPr>
          <w:p w14:paraId="791B619E" w14:textId="77777777" w:rsidR="00073F3C" w:rsidRPr="00383FA2" w:rsidRDefault="00073F3C" w:rsidP="00DC27D3">
            <w:pPr>
              <w:spacing w:after="0"/>
              <w:ind w:firstLine="0"/>
              <w:jc w:val="center"/>
              <w:outlineLvl w:val="3"/>
              <w:rPr>
                <w:rFonts w:eastAsia="Calibri"/>
                <w:bCs/>
                <w:i/>
                <w:iCs/>
                <w:color w:val="000000" w:themeColor="text1"/>
                <w:sz w:val="18"/>
              </w:rPr>
            </w:pPr>
            <w:r>
              <w:rPr>
                <w:rFonts w:eastAsia="Calibri"/>
                <w:bCs/>
                <w:i/>
                <w:iCs/>
                <w:sz w:val="18"/>
              </w:rPr>
              <w:t>1</w:t>
            </w:r>
          </w:p>
        </w:tc>
        <w:tc>
          <w:tcPr>
            <w:tcW w:w="576" w:type="pct"/>
            <w:tcBorders>
              <w:bottom w:val="single" w:sz="2" w:space="0" w:color="auto"/>
              <w:right w:val="single" w:sz="4" w:space="0" w:color="auto"/>
            </w:tcBorders>
            <w:shd w:val="clear" w:color="auto" w:fill="auto"/>
          </w:tcPr>
          <w:p w14:paraId="2A7CEB34" w14:textId="77777777" w:rsidR="00073F3C" w:rsidRPr="00383FA2" w:rsidRDefault="00073F3C" w:rsidP="00DC27D3">
            <w:pPr>
              <w:spacing w:after="0"/>
              <w:ind w:firstLine="0"/>
              <w:jc w:val="center"/>
              <w:outlineLvl w:val="3"/>
              <w:rPr>
                <w:rFonts w:eastAsia="Calibri"/>
                <w:bCs/>
                <w:i/>
                <w:iCs/>
                <w:color w:val="000000" w:themeColor="text1"/>
                <w:sz w:val="18"/>
              </w:rPr>
            </w:pPr>
            <w:r w:rsidRPr="00383FA2">
              <w:rPr>
                <w:rFonts w:eastAsia="Calibri"/>
                <w:bCs/>
                <w:i/>
                <w:color w:val="000000" w:themeColor="text1"/>
                <w:sz w:val="18"/>
              </w:rPr>
              <w:t>-</w:t>
            </w:r>
          </w:p>
        </w:tc>
        <w:tc>
          <w:tcPr>
            <w:tcW w:w="614" w:type="pct"/>
            <w:vMerge/>
            <w:tcBorders>
              <w:left w:val="single" w:sz="4" w:space="0" w:color="auto"/>
              <w:right w:val="single" w:sz="4" w:space="0" w:color="auto"/>
            </w:tcBorders>
          </w:tcPr>
          <w:p w14:paraId="1557E6A9" w14:textId="77777777" w:rsidR="00073F3C" w:rsidRPr="00BB6A40" w:rsidRDefault="00073F3C" w:rsidP="00DC27D3">
            <w:pPr>
              <w:spacing w:after="0"/>
              <w:ind w:firstLine="0"/>
              <w:jc w:val="left"/>
              <w:outlineLvl w:val="3"/>
              <w:rPr>
                <w:rFonts w:eastAsia="Calibri"/>
                <w:b/>
                <w:sz w:val="18"/>
              </w:rPr>
            </w:pPr>
          </w:p>
        </w:tc>
      </w:tr>
      <w:tr w:rsidR="00073F3C" w:rsidRPr="00BB6A40" w14:paraId="0BB1556E" w14:textId="77777777" w:rsidTr="00073F3C">
        <w:trPr>
          <w:trHeight w:val="142"/>
          <w:jc w:val="center"/>
        </w:trPr>
        <w:tc>
          <w:tcPr>
            <w:tcW w:w="305" w:type="pct"/>
            <w:vMerge/>
          </w:tcPr>
          <w:p w14:paraId="5F7D0C1F"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5B46D794" w14:textId="77777777" w:rsidR="00073F3C" w:rsidRPr="00660DA2" w:rsidRDefault="00073F3C" w:rsidP="00DC27D3">
            <w:pPr>
              <w:spacing w:after="0"/>
              <w:ind w:left="284" w:firstLine="0"/>
              <w:jc w:val="left"/>
              <w:outlineLvl w:val="3"/>
              <w:rPr>
                <w:rFonts w:eastAsia="Calibri"/>
                <w:bCs/>
                <w:sz w:val="18"/>
                <w:szCs w:val="18"/>
              </w:rPr>
            </w:pPr>
            <w:proofErr w:type="spellStart"/>
            <w:r w:rsidRPr="00BA65E4">
              <w:rPr>
                <w:rFonts w:eastAsia="Calibri"/>
                <w:bCs/>
                <w:sz w:val="18"/>
              </w:rPr>
              <w:t>Efektivizēta</w:t>
            </w:r>
            <w:proofErr w:type="spellEnd"/>
            <w:r w:rsidRPr="00BA65E4">
              <w:rPr>
                <w:rFonts w:eastAsia="Calibri"/>
                <w:bCs/>
                <w:sz w:val="18"/>
              </w:rPr>
              <w:t xml:space="preserve"> tulkojumu pasūtījumu aprite</w:t>
            </w:r>
          </w:p>
        </w:tc>
        <w:tc>
          <w:tcPr>
            <w:tcW w:w="614" w:type="pct"/>
            <w:vMerge/>
            <w:tcBorders>
              <w:left w:val="single" w:sz="4" w:space="0" w:color="auto"/>
              <w:right w:val="single" w:sz="4" w:space="0" w:color="auto"/>
            </w:tcBorders>
          </w:tcPr>
          <w:p w14:paraId="47C92C32" w14:textId="77777777" w:rsidR="00073F3C" w:rsidRPr="00BB6A40" w:rsidRDefault="00073F3C" w:rsidP="00DC27D3">
            <w:pPr>
              <w:spacing w:after="0"/>
              <w:ind w:firstLine="0"/>
              <w:jc w:val="left"/>
              <w:outlineLvl w:val="3"/>
              <w:rPr>
                <w:rFonts w:eastAsia="Calibri"/>
                <w:b/>
                <w:sz w:val="18"/>
              </w:rPr>
            </w:pPr>
          </w:p>
        </w:tc>
      </w:tr>
      <w:tr w:rsidR="00073F3C" w:rsidRPr="00BB6A40" w14:paraId="44123607" w14:textId="77777777" w:rsidTr="00073F3C">
        <w:trPr>
          <w:trHeight w:val="142"/>
          <w:jc w:val="center"/>
        </w:trPr>
        <w:tc>
          <w:tcPr>
            <w:tcW w:w="305" w:type="pct"/>
            <w:vMerge/>
          </w:tcPr>
          <w:p w14:paraId="2D271994"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500D1A95" w14:textId="77777777" w:rsidR="00073F3C" w:rsidRPr="00660DA2" w:rsidRDefault="00073F3C" w:rsidP="00073F3C">
            <w:pPr>
              <w:spacing w:after="0"/>
              <w:ind w:left="601" w:firstLine="0"/>
              <w:outlineLvl w:val="3"/>
              <w:rPr>
                <w:rFonts w:eastAsia="Calibri"/>
                <w:bCs/>
                <w:i/>
                <w:sz w:val="18"/>
              </w:rPr>
            </w:pPr>
            <w:r w:rsidRPr="00BA65E4">
              <w:rPr>
                <w:rFonts w:eastAsia="Calibri"/>
                <w:bCs/>
                <w:i/>
                <w:sz w:val="18"/>
              </w:rPr>
              <w:t>Veikti TIS Lietvedības moduļa papildinājumi tulkojumu pasūtījumu apritei</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21C19B79" w14:textId="77777777" w:rsidR="00073F3C" w:rsidRPr="00660DA2" w:rsidRDefault="00073F3C" w:rsidP="00DC27D3">
            <w:pPr>
              <w:spacing w:after="0"/>
              <w:ind w:left="568" w:firstLine="0"/>
              <w:jc w:val="left"/>
              <w:outlineLvl w:val="3"/>
              <w:rPr>
                <w:rFonts w:eastAsia="Calibri"/>
                <w:bCs/>
                <w:i/>
                <w:sz w:val="18"/>
              </w:rPr>
            </w:pPr>
            <w:r w:rsidRPr="00383FA2">
              <w:rPr>
                <w:rFonts w:eastAsia="Calibri"/>
                <w:bCs/>
                <w:i/>
                <w:color w:val="000000" w:themeColor="text1"/>
                <w:sz w:val="18"/>
              </w:rPr>
              <w:t>-</w:t>
            </w:r>
          </w:p>
        </w:tc>
        <w:tc>
          <w:tcPr>
            <w:tcW w:w="599" w:type="pct"/>
            <w:tcBorders>
              <w:bottom w:val="single" w:sz="2" w:space="0" w:color="auto"/>
              <w:right w:val="single" w:sz="4" w:space="0" w:color="auto"/>
            </w:tcBorders>
            <w:shd w:val="clear" w:color="auto" w:fill="auto"/>
          </w:tcPr>
          <w:p w14:paraId="1B764687" w14:textId="77777777" w:rsidR="00073F3C" w:rsidRPr="00660DA2" w:rsidRDefault="00073F3C" w:rsidP="00DC27D3">
            <w:pPr>
              <w:spacing w:after="0"/>
              <w:ind w:left="568" w:firstLine="0"/>
              <w:jc w:val="left"/>
              <w:outlineLvl w:val="3"/>
              <w:rPr>
                <w:rFonts w:eastAsia="Calibri"/>
                <w:bCs/>
                <w:i/>
                <w:sz w:val="18"/>
              </w:rPr>
            </w:pPr>
            <w:r w:rsidRPr="00660DA2">
              <w:rPr>
                <w:rFonts w:eastAsia="Calibri"/>
                <w:bCs/>
                <w:i/>
                <w:sz w:val="18"/>
              </w:rPr>
              <w:t>1</w:t>
            </w:r>
          </w:p>
        </w:tc>
        <w:tc>
          <w:tcPr>
            <w:tcW w:w="576" w:type="pct"/>
            <w:tcBorders>
              <w:bottom w:val="single" w:sz="2" w:space="0" w:color="auto"/>
              <w:right w:val="single" w:sz="4" w:space="0" w:color="auto"/>
            </w:tcBorders>
            <w:shd w:val="clear" w:color="auto" w:fill="auto"/>
          </w:tcPr>
          <w:p w14:paraId="237C6D28" w14:textId="77777777" w:rsidR="00073F3C" w:rsidRPr="00660DA2" w:rsidRDefault="00073F3C" w:rsidP="00DC27D3">
            <w:pPr>
              <w:spacing w:after="0"/>
              <w:ind w:left="568" w:firstLine="0"/>
              <w:jc w:val="left"/>
              <w:outlineLvl w:val="3"/>
              <w:rPr>
                <w:rFonts w:eastAsia="Calibri"/>
                <w:bCs/>
                <w:i/>
                <w:sz w:val="18"/>
              </w:rPr>
            </w:pPr>
            <w:r w:rsidRPr="00383FA2">
              <w:rPr>
                <w:rFonts w:eastAsia="Calibri"/>
                <w:bCs/>
                <w:i/>
                <w:color w:val="000000" w:themeColor="text1"/>
                <w:sz w:val="18"/>
              </w:rPr>
              <w:t>-</w:t>
            </w:r>
          </w:p>
        </w:tc>
        <w:tc>
          <w:tcPr>
            <w:tcW w:w="614" w:type="pct"/>
            <w:vMerge/>
            <w:tcBorders>
              <w:left w:val="single" w:sz="4" w:space="0" w:color="auto"/>
              <w:right w:val="single" w:sz="4" w:space="0" w:color="auto"/>
            </w:tcBorders>
          </w:tcPr>
          <w:p w14:paraId="77744F46" w14:textId="77777777" w:rsidR="00073F3C" w:rsidRPr="00BB6A40" w:rsidRDefault="00073F3C" w:rsidP="00DC27D3">
            <w:pPr>
              <w:spacing w:after="0"/>
              <w:ind w:firstLine="0"/>
              <w:jc w:val="left"/>
              <w:outlineLvl w:val="3"/>
              <w:rPr>
                <w:rFonts w:eastAsia="Calibri"/>
                <w:b/>
                <w:sz w:val="18"/>
              </w:rPr>
            </w:pPr>
          </w:p>
        </w:tc>
      </w:tr>
      <w:tr w:rsidR="00073F3C" w:rsidRPr="00BB6A40" w14:paraId="7A8813B9" w14:textId="77777777" w:rsidTr="00073F3C">
        <w:trPr>
          <w:trHeight w:val="142"/>
          <w:jc w:val="center"/>
        </w:trPr>
        <w:tc>
          <w:tcPr>
            <w:tcW w:w="305" w:type="pct"/>
            <w:vMerge/>
          </w:tcPr>
          <w:p w14:paraId="09AF7F4A"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CB2FE12"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03.01.00 Tiesu administrēšana</w:t>
            </w:r>
          </w:p>
        </w:tc>
        <w:tc>
          <w:tcPr>
            <w:tcW w:w="614" w:type="pct"/>
            <w:vMerge/>
            <w:tcBorders>
              <w:left w:val="single" w:sz="4" w:space="0" w:color="auto"/>
              <w:right w:val="single" w:sz="4" w:space="0" w:color="auto"/>
            </w:tcBorders>
          </w:tcPr>
          <w:p w14:paraId="69C9B740" w14:textId="77777777" w:rsidR="00073F3C" w:rsidRPr="00BB6A40" w:rsidRDefault="00073F3C" w:rsidP="00DC27D3">
            <w:pPr>
              <w:spacing w:after="0"/>
              <w:ind w:firstLine="0"/>
              <w:jc w:val="left"/>
              <w:outlineLvl w:val="3"/>
              <w:rPr>
                <w:rFonts w:eastAsia="Calibri"/>
                <w:b/>
                <w:sz w:val="18"/>
              </w:rPr>
            </w:pPr>
          </w:p>
        </w:tc>
      </w:tr>
      <w:tr w:rsidR="00073F3C" w:rsidRPr="00BB6A40" w14:paraId="5CC4423E" w14:textId="77777777" w:rsidTr="00073F3C">
        <w:trPr>
          <w:trHeight w:val="43"/>
          <w:jc w:val="center"/>
        </w:trPr>
        <w:tc>
          <w:tcPr>
            <w:tcW w:w="305" w:type="pct"/>
            <w:vMerge w:val="restart"/>
          </w:tcPr>
          <w:p w14:paraId="51699B9D" w14:textId="77777777" w:rsidR="00073F3C" w:rsidRPr="00F82EF0" w:rsidRDefault="00073F3C" w:rsidP="00DC27D3">
            <w:pPr>
              <w:spacing w:after="0"/>
              <w:ind w:firstLine="0"/>
              <w:jc w:val="left"/>
              <w:outlineLvl w:val="3"/>
              <w:rPr>
                <w:rFonts w:eastAsia="Calibri"/>
                <w:bCs/>
                <w:sz w:val="18"/>
              </w:rPr>
            </w:pPr>
            <w:r w:rsidRPr="00E62786">
              <w:rPr>
                <w:rFonts w:eastAsia="Calibri"/>
                <w:bCs/>
                <w:color w:val="000000" w:themeColor="text1"/>
                <w:sz w:val="18"/>
              </w:rPr>
              <w:t>8.</w:t>
            </w:r>
          </w:p>
        </w:tc>
        <w:tc>
          <w:tcPr>
            <w:tcW w:w="2306" w:type="pct"/>
            <w:tcBorders>
              <w:bottom w:val="single" w:sz="2" w:space="0" w:color="auto"/>
              <w:right w:val="single" w:sz="4" w:space="0" w:color="auto"/>
            </w:tcBorders>
            <w:shd w:val="clear" w:color="auto" w:fill="D9D9D9" w:themeFill="background1" w:themeFillShade="D9"/>
          </w:tcPr>
          <w:p w14:paraId="5B83B62B" w14:textId="77777777" w:rsidR="00073F3C" w:rsidRPr="00BB6A40" w:rsidRDefault="00073F3C" w:rsidP="00DC27D3">
            <w:pPr>
              <w:spacing w:after="0"/>
              <w:ind w:firstLine="0"/>
              <w:outlineLvl w:val="3"/>
              <w:rPr>
                <w:rFonts w:eastAsia="Calibri"/>
                <w:sz w:val="18"/>
              </w:rPr>
            </w:pPr>
            <w:proofErr w:type="spellStart"/>
            <w:r w:rsidRPr="00863669">
              <w:rPr>
                <w:rFonts w:eastAsia="Calibri"/>
                <w:b/>
                <w:sz w:val="18"/>
              </w:rPr>
              <w:t>eZīmoga</w:t>
            </w:r>
            <w:proofErr w:type="spellEnd"/>
            <w:r w:rsidRPr="00863669">
              <w:rPr>
                <w:rFonts w:eastAsia="Calibri"/>
                <w:b/>
                <w:sz w:val="18"/>
              </w:rPr>
              <w:t xml:space="preserve"> tehniskā risinājuma ieviešana</w:t>
            </w:r>
          </w:p>
        </w:tc>
        <w:tc>
          <w:tcPr>
            <w:tcW w:w="600" w:type="pct"/>
            <w:tcBorders>
              <w:bottom w:val="single" w:sz="2" w:space="0" w:color="auto"/>
              <w:right w:val="single" w:sz="4" w:space="0" w:color="auto"/>
            </w:tcBorders>
            <w:shd w:val="clear" w:color="auto" w:fill="D9D9D9" w:themeFill="background1" w:themeFillShade="D9"/>
          </w:tcPr>
          <w:p w14:paraId="66F06B2E" w14:textId="77777777" w:rsidR="00073F3C" w:rsidRPr="00BB6A40" w:rsidRDefault="00073F3C" w:rsidP="00DC27D3">
            <w:pPr>
              <w:spacing w:after="0"/>
              <w:ind w:firstLine="0"/>
              <w:jc w:val="right"/>
              <w:outlineLvl w:val="3"/>
              <w:rPr>
                <w:rFonts w:eastAsia="Calibri"/>
                <w:sz w:val="18"/>
              </w:rPr>
            </w:pPr>
            <w:r w:rsidRPr="00B83E27">
              <w:rPr>
                <w:rFonts w:eastAsia="Calibri"/>
                <w:b/>
                <w:sz w:val="18"/>
              </w:rPr>
              <w:t>591</w:t>
            </w:r>
            <w:r>
              <w:rPr>
                <w:rFonts w:eastAsia="Calibri"/>
                <w:b/>
                <w:sz w:val="18"/>
              </w:rPr>
              <w:t> </w:t>
            </w:r>
            <w:r w:rsidRPr="00B83E27">
              <w:rPr>
                <w:rFonts w:eastAsia="Calibri"/>
                <w:b/>
                <w:sz w:val="18"/>
              </w:rPr>
              <w:t>690</w:t>
            </w:r>
          </w:p>
        </w:tc>
        <w:tc>
          <w:tcPr>
            <w:tcW w:w="599" w:type="pct"/>
            <w:tcBorders>
              <w:bottom w:val="single" w:sz="2" w:space="0" w:color="auto"/>
              <w:right w:val="single" w:sz="4" w:space="0" w:color="auto"/>
            </w:tcBorders>
            <w:shd w:val="clear" w:color="auto" w:fill="D9D9D9" w:themeFill="background1" w:themeFillShade="D9"/>
          </w:tcPr>
          <w:p w14:paraId="304CC291" w14:textId="77777777" w:rsidR="00073F3C" w:rsidRPr="00BB6A40" w:rsidRDefault="00073F3C" w:rsidP="00DC27D3">
            <w:pPr>
              <w:spacing w:after="0"/>
              <w:ind w:firstLine="0"/>
              <w:jc w:val="right"/>
              <w:outlineLvl w:val="3"/>
              <w:rPr>
                <w:rFonts w:eastAsia="Calibri"/>
                <w:sz w:val="18"/>
              </w:rPr>
            </w:pPr>
            <w:r w:rsidRPr="00B83E27">
              <w:rPr>
                <w:rFonts w:eastAsia="Calibri"/>
                <w:b/>
                <w:sz w:val="18"/>
              </w:rPr>
              <w:t>96</w:t>
            </w:r>
            <w:r>
              <w:rPr>
                <w:rFonts w:eastAsia="Calibri"/>
                <w:b/>
                <w:sz w:val="18"/>
              </w:rPr>
              <w:t> </w:t>
            </w:r>
            <w:r w:rsidRPr="00B83E27">
              <w:rPr>
                <w:rFonts w:eastAsia="Calibri"/>
                <w:b/>
                <w:sz w:val="18"/>
              </w:rPr>
              <w:t>800</w:t>
            </w:r>
          </w:p>
        </w:tc>
        <w:tc>
          <w:tcPr>
            <w:tcW w:w="576" w:type="pct"/>
            <w:tcBorders>
              <w:bottom w:val="single" w:sz="2" w:space="0" w:color="auto"/>
              <w:right w:val="single" w:sz="4" w:space="0" w:color="auto"/>
            </w:tcBorders>
            <w:shd w:val="clear" w:color="auto" w:fill="D9D9D9" w:themeFill="background1" w:themeFillShade="D9"/>
          </w:tcPr>
          <w:p w14:paraId="0BD0FC03" w14:textId="77777777" w:rsidR="00073F3C" w:rsidRPr="00BB6A40" w:rsidRDefault="00073F3C" w:rsidP="00DC27D3">
            <w:pPr>
              <w:spacing w:after="0"/>
              <w:ind w:firstLine="0"/>
              <w:jc w:val="right"/>
              <w:outlineLvl w:val="3"/>
              <w:rPr>
                <w:rFonts w:eastAsia="Calibri"/>
                <w:sz w:val="18"/>
              </w:rPr>
            </w:pPr>
            <w:r w:rsidRPr="00560D9C">
              <w:rPr>
                <w:rFonts w:eastAsia="Calibri"/>
                <w:b/>
                <w:sz w:val="18"/>
              </w:rPr>
              <w:t>96</w:t>
            </w:r>
            <w:r>
              <w:rPr>
                <w:rFonts w:eastAsia="Calibri"/>
                <w:b/>
                <w:sz w:val="18"/>
              </w:rPr>
              <w:t> </w:t>
            </w:r>
            <w:r w:rsidRPr="00560D9C">
              <w:rPr>
                <w:rFonts w:eastAsia="Calibri"/>
                <w:b/>
                <w:sz w:val="18"/>
              </w:rPr>
              <w:t>800</w:t>
            </w:r>
          </w:p>
        </w:tc>
        <w:tc>
          <w:tcPr>
            <w:tcW w:w="614" w:type="pct"/>
            <w:vMerge w:val="restart"/>
            <w:tcBorders>
              <w:top w:val="nil"/>
              <w:left w:val="single" w:sz="4" w:space="0" w:color="auto"/>
              <w:right w:val="single" w:sz="4" w:space="0" w:color="auto"/>
            </w:tcBorders>
          </w:tcPr>
          <w:p w14:paraId="773C3B85"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 xml:space="preserve">.2023. </w:t>
            </w:r>
            <w:r w:rsidRPr="00712124">
              <w:rPr>
                <w:rFonts w:eastAsia="Calibri"/>
                <w:bCs/>
                <w:sz w:val="18"/>
              </w:rPr>
              <w:lastRenderedPageBreak/>
              <w:t>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600500E8" w14:textId="77777777" w:rsidTr="00073F3C">
        <w:trPr>
          <w:trHeight w:val="142"/>
          <w:jc w:val="center"/>
        </w:trPr>
        <w:tc>
          <w:tcPr>
            <w:tcW w:w="305" w:type="pct"/>
            <w:vMerge/>
          </w:tcPr>
          <w:p w14:paraId="702E3823"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382C7AF8" w14:textId="77777777" w:rsidR="00073F3C" w:rsidRPr="00BB6A40" w:rsidRDefault="00073F3C" w:rsidP="00DC27D3">
            <w:pPr>
              <w:spacing w:after="0"/>
              <w:ind w:left="284" w:firstLine="0"/>
              <w:jc w:val="left"/>
              <w:outlineLvl w:val="3"/>
              <w:rPr>
                <w:rFonts w:eastAsia="Calibri"/>
                <w:bCs/>
                <w:sz w:val="18"/>
              </w:rPr>
            </w:pPr>
            <w:r w:rsidRPr="00560D9C">
              <w:rPr>
                <w:rFonts w:eastAsia="Calibri"/>
                <w:bCs/>
                <w:sz w:val="18"/>
              </w:rPr>
              <w:t>Nodrošināta tiesu sniegto pakalpojumu pieejamība elektroniskā vidē</w:t>
            </w:r>
          </w:p>
        </w:tc>
        <w:tc>
          <w:tcPr>
            <w:tcW w:w="614" w:type="pct"/>
            <w:vMerge/>
            <w:tcBorders>
              <w:left w:val="single" w:sz="4" w:space="0" w:color="auto"/>
              <w:right w:val="single" w:sz="4" w:space="0" w:color="auto"/>
            </w:tcBorders>
          </w:tcPr>
          <w:p w14:paraId="1D76576F" w14:textId="77777777" w:rsidR="00073F3C" w:rsidRPr="00BB6A40" w:rsidRDefault="00073F3C" w:rsidP="00DC27D3">
            <w:pPr>
              <w:spacing w:after="0"/>
              <w:ind w:firstLine="0"/>
              <w:jc w:val="left"/>
              <w:outlineLvl w:val="3"/>
              <w:rPr>
                <w:rFonts w:eastAsia="Calibri"/>
                <w:b/>
                <w:sz w:val="18"/>
              </w:rPr>
            </w:pPr>
          </w:p>
        </w:tc>
      </w:tr>
      <w:tr w:rsidR="00073F3C" w:rsidRPr="00BB6A40" w14:paraId="62DE3F78" w14:textId="77777777" w:rsidTr="00073F3C">
        <w:trPr>
          <w:trHeight w:val="142"/>
          <w:jc w:val="center"/>
        </w:trPr>
        <w:tc>
          <w:tcPr>
            <w:tcW w:w="305" w:type="pct"/>
            <w:vMerge/>
          </w:tcPr>
          <w:p w14:paraId="3B00BE57"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692E553" w14:textId="77777777" w:rsidR="00073F3C" w:rsidRPr="00BB6A40" w:rsidRDefault="00073F3C" w:rsidP="00073F3C">
            <w:pPr>
              <w:spacing w:after="0"/>
              <w:ind w:left="601" w:firstLine="0"/>
              <w:outlineLvl w:val="3"/>
              <w:rPr>
                <w:rFonts w:eastAsia="Calibri"/>
                <w:bCs/>
                <w:i/>
                <w:sz w:val="18"/>
              </w:rPr>
            </w:pPr>
            <w:r w:rsidRPr="00295832">
              <w:rPr>
                <w:rFonts w:eastAsia="Calibri"/>
                <w:bCs/>
                <w:i/>
                <w:sz w:val="18"/>
              </w:rPr>
              <w:t xml:space="preserve">Ieviests </w:t>
            </w:r>
            <w:proofErr w:type="spellStart"/>
            <w:r w:rsidRPr="00295832">
              <w:rPr>
                <w:rFonts w:eastAsia="Calibri"/>
                <w:bCs/>
                <w:i/>
                <w:sz w:val="18"/>
              </w:rPr>
              <w:t>eZīmogošanas</w:t>
            </w:r>
            <w:proofErr w:type="spellEnd"/>
            <w:r w:rsidRPr="00295832">
              <w:rPr>
                <w:rFonts w:eastAsia="Calibri"/>
                <w:bCs/>
                <w:i/>
                <w:sz w:val="18"/>
              </w:rPr>
              <w:t xml:space="preserve"> tehniskais risinājums</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6C747332" w14:textId="77777777" w:rsidR="00073F3C" w:rsidRPr="00BB6A40" w:rsidRDefault="00073F3C" w:rsidP="00DC27D3">
            <w:pPr>
              <w:spacing w:after="0"/>
              <w:ind w:firstLine="0"/>
              <w:jc w:val="center"/>
              <w:outlineLvl w:val="3"/>
              <w:rPr>
                <w:rFonts w:eastAsia="Calibri"/>
                <w:bCs/>
                <w:i/>
                <w:sz w:val="18"/>
              </w:rPr>
            </w:pPr>
            <w:r>
              <w:rPr>
                <w:rFonts w:eastAsia="Calibri"/>
                <w:bCs/>
                <w:i/>
                <w:iCs/>
                <w:sz w:val="18"/>
              </w:rPr>
              <w:t>1</w:t>
            </w:r>
          </w:p>
        </w:tc>
        <w:tc>
          <w:tcPr>
            <w:tcW w:w="599" w:type="pct"/>
            <w:tcBorders>
              <w:bottom w:val="single" w:sz="2" w:space="0" w:color="auto"/>
              <w:right w:val="single" w:sz="4" w:space="0" w:color="auto"/>
            </w:tcBorders>
            <w:shd w:val="clear" w:color="auto" w:fill="auto"/>
          </w:tcPr>
          <w:p w14:paraId="4A744165" w14:textId="77777777" w:rsidR="00073F3C" w:rsidRPr="00BB6A40" w:rsidRDefault="00073F3C" w:rsidP="00DC27D3">
            <w:pPr>
              <w:spacing w:after="0"/>
              <w:ind w:firstLine="0"/>
              <w:jc w:val="center"/>
              <w:outlineLvl w:val="3"/>
              <w:rPr>
                <w:rFonts w:eastAsia="Calibri"/>
                <w:bCs/>
                <w:i/>
                <w:iCs/>
                <w:sz w:val="18"/>
              </w:rPr>
            </w:pPr>
            <w:r w:rsidRPr="00383FA2">
              <w:rPr>
                <w:rFonts w:eastAsia="Calibri"/>
                <w:bCs/>
                <w:i/>
                <w:color w:val="000000" w:themeColor="text1"/>
                <w:sz w:val="18"/>
              </w:rPr>
              <w:t>-</w:t>
            </w:r>
          </w:p>
        </w:tc>
        <w:tc>
          <w:tcPr>
            <w:tcW w:w="576" w:type="pct"/>
            <w:tcBorders>
              <w:bottom w:val="single" w:sz="2" w:space="0" w:color="auto"/>
              <w:right w:val="single" w:sz="4" w:space="0" w:color="auto"/>
            </w:tcBorders>
            <w:shd w:val="clear" w:color="auto" w:fill="auto"/>
          </w:tcPr>
          <w:p w14:paraId="68FD9FD2" w14:textId="77777777" w:rsidR="00073F3C" w:rsidRPr="00BB6A40" w:rsidRDefault="00073F3C" w:rsidP="00DC27D3">
            <w:pPr>
              <w:spacing w:after="0"/>
              <w:ind w:firstLine="0"/>
              <w:jc w:val="center"/>
              <w:outlineLvl w:val="3"/>
              <w:rPr>
                <w:rFonts w:eastAsia="Calibri"/>
                <w:bCs/>
                <w:i/>
                <w:sz w:val="18"/>
              </w:rPr>
            </w:pPr>
            <w:r w:rsidRPr="00383FA2">
              <w:rPr>
                <w:rFonts w:eastAsia="Calibri"/>
                <w:bCs/>
                <w:i/>
                <w:color w:val="000000" w:themeColor="text1"/>
                <w:sz w:val="18"/>
              </w:rPr>
              <w:t>-</w:t>
            </w:r>
          </w:p>
        </w:tc>
        <w:tc>
          <w:tcPr>
            <w:tcW w:w="614" w:type="pct"/>
            <w:vMerge/>
            <w:tcBorders>
              <w:left w:val="single" w:sz="4" w:space="0" w:color="auto"/>
              <w:right w:val="single" w:sz="4" w:space="0" w:color="auto"/>
            </w:tcBorders>
          </w:tcPr>
          <w:p w14:paraId="64E93D36" w14:textId="77777777" w:rsidR="00073F3C" w:rsidRPr="00BB6A40" w:rsidRDefault="00073F3C" w:rsidP="00DC27D3">
            <w:pPr>
              <w:spacing w:after="0"/>
              <w:ind w:firstLine="0"/>
              <w:jc w:val="left"/>
              <w:outlineLvl w:val="3"/>
              <w:rPr>
                <w:rFonts w:eastAsia="Calibri"/>
                <w:b/>
                <w:sz w:val="18"/>
              </w:rPr>
            </w:pPr>
          </w:p>
        </w:tc>
      </w:tr>
      <w:tr w:rsidR="00073F3C" w:rsidRPr="00BB6A40" w14:paraId="44993223" w14:textId="77777777" w:rsidTr="00073F3C">
        <w:trPr>
          <w:trHeight w:val="142"/>
          <w:jc w:val="center"/>
        </w:trPr>
        <w:tc>
          <w:tcPr>
            <w:tcW w:w="305" w:type="pct"/>
            <w:vMerge/>
          </w:tcPr>
          <w:p w14:paraId="0335CC4B"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41EB09BA" w14:textId="77777777" w:rsidR="00073F3C" w:rsidRPr="00BB6A40" w:rsidRDefault="00073F3C" w:rsidP="00073F3C">
            <w:pPr>
              <w:spacing w:after="0"/>
              <w:ind w:left="601" w:firstLine="0"/>
              <w:outlineLvl w:val="3"/>
              <w:rPr>
                <w:rFonts w:eastAsia="Calibri"/>
                <w:bCs/>
                <w:i/>
                <w:sz w:val="18"/>
              </w:rPr>
            </w:pPr>
            <w:r w:rsidRPr="00295832">
              <w:rPr>
                <w:rFonts w:eastAsia="Calibri"/>
                <w:bCs/>
                <w:i/>
                <w:sz w:val="18"/>
              </w:rPr>
              <w:t xml:space="preserve">Iegādāta licence </w:t>
            </w:r>
            <w:proofErr w:type="spellStart"/>
            <w:r w:rsidRPr="00295832">
              <w:rPr>
                <w:rFonts w:eastAsia="Calibri"/>
                <w:bCs/>
                <w:i/>
                <w:sz w:val="18"/>
              </w:rPr>
              <w:t>eZīmoga</w:t>
            </w:r>
            <w:proofErr w:type="spellEnd"/>
            <w:r w:rsidRPr="00295832">
              <w:rPr>
                <w:rFonts w:eastAsia="Calibri"/>
                <w:bCs/>
                <w:i/>
                <w:sz w:val="18"/>
              </w:rPr>
              <w:t xml:space="preserve"> risinājumam</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70E0EC0D" w14:textId="77777777" w:rsidR="00073F3C" w:rsidRPr="00BB6A40" w:rsidRDefault="00073F3C" w:rsidP="00DC27D3">
            <w:pPr>
              <w:spacing w:after="0"/>
              <w:ind w:firstLine="0"/>
              <w:jc w:val="center"/>
              <w:outlineLvl w:val="3"/>
              <w:rPr>
                <w:rFonts w:eastAsia="Calibri"/>
                <w:bCs/>
                <w:i/>
                <w:sz w:val="18"/>
              </w:rPr>
            </w:pPr>
            <w:r w:rsidRPr="00660DA2">
              <w:rPr>
                <w:rFonts w:eastAsia="Calibri"/>
                <w:bCs/>
                <w:i/>
                <w:sz w:val="18"/>
              </w:rPr>
              <w:t>1</w:t>
            </w:r>
          </w:p>
        </w:tc>
        <w:tc>
          <w:tcPr>
            <w:tcW w:w="599" w:type="pct"/>
            <w:tcBorders>
              <w:bottom w:val="single" w:sz="2" w:space="0" w:color="auto"/>
              <w:right w:val="single" w:sz="4" w:space="0" w:color="auto"/>
            </w:tcBorders>
            <w:shd w:val="clear" w:color="auto" w:fill="auto"/>
          </w:tcPr>
          <w:p w14:paraId="7FCCAA80"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w:t>
            </w:r>
          </w:p>
        </w:tc>
        <w:tc>
          <w:tcPr>
            <w:tcW w:w="576" w:type="pct"/>
            <w:tcBorders>
              <w:bottom w:val="single" w:sz="2" w:space="0" w:color="auto"/>
              <w:right w:val="single" w:sz="4" w:space="0" w:color="auto"/>
            </w:tcBorders>
            <w:shd w:val="clear" w:color="auto" w:fill="auto"/>
          </w:tcPr>
          <w:p w14:paraId="69B5F366"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w:t>
            </w:r>
          </w:p>
        </w:tc>
        <w:tc>
          <w:tcPr>
            <w:tcW w:w="614" w:type="pct"/>
            <w:vMerge/>
            <w:tcBorders>
              <w:left w:val="single" w:sz="4" w:space="0" w:color="auto"/>
              <w:right w:val="single" w:sz="4" w:space="0" w:color="auto"/>
            </w:tcBorders>
          </w:tcPr>
          <w:p w14:paraId="0447767C" w14:textId="77777777" w:rsidR="00073F3C" w:rsidRPr="00BB6A40" w:rsidRDefault="00073F3C" w:rsidP="00DC27D3">
            <w:pPr>
              <w:spacing w:after="0"/>
              <w:ind w:firstLine="0"/>
              <w:jc w:val="left"/>
              <w:outlineLvl w:val="3"/>
              <w:rPr>
                <w:rFonts w:eastAsia="Calibri"/>
                <w:b/>
                <w:sz w:val="18"/>
              </w:rPr>
            </w:pPr>
          </w:p>
        </w:tc>
      </w:tr>
      <w:tr w:rsidR="00073F3C" w:rsidRPr="00BB6A40" w14:paraId="66FF124A" w14:textId="77777777" w:rsidTr="00073F3C">
        <w:trPr>
          <w:trHeight w:val="130"/>
          <w:jc w:val="center"/>
        </w:trPr>
        <w:tc>
          <w:tcPr>
            <w:tcW w:w="305" w:type="pct"/>
            <w:vMerge/>
          </w:tcPr>
          <w:p w14:paraId="4425404E"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6420D723"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03.01.00 Tiesu administrēšana</w:t>
            </w:r>
          </w:p>
        </w:tc>
        <w:tc>
          <w:tcPr>
            <w:tcW w:w="614" w:type="pct"/>
            <w:vMerge/>
            <w:tcBorders>
              <w:left w:val="single" w:sz="4" w:space="0" w:color="auto"/>
              <w:right w:val="single" w:sz="4" w:space="0" w:color="auto"/>
            </w:tcBorders>
          </w:tcPr>
          <w:p w14:paraId="5AEA3BA5" w14:textId="77777777" w:rsidR="00073F3C" w:rsidRPr="00BB6A40" w:rsidRDefault="00073F3C" w:rsidP="00DC27D3">
            <w:pPr>
              <w:spacing w:after="0"/>
              <w:ind w:firstLine="0"/>
              <w:jc w:val="left"/>
              <w:outlineLvl w:val="3"/>
              <w:rPr>
                <w:rFonts w:eastAsia="Calibri"/>
                <w:b/>
                <w:sz w:val="18"/>
              </w:rPr>
            </w:pPr>
          </w:p>
        </w:tc>
      </w:tr>
      <w:tr w:rsidR="00073F3C" w:rsidRPr="00BB6A40" w14:paraId="416A145B" w14:textId="77777777" w:rsidTr="00073F3C">
        <w:trPr>
          <w:trHeight w:val="142"/>
          <w:jc w:val="center"/>
        </w:trPr>
        <w:tc>
          <w:tcPr>
            <w:tcW w:w="305" w:type="pct"/>
            <w:vMerge w:val="restart"/>
          </w:tcPr>
          <w:p w14:paraId="626D898E" w14:textId="77777777" w:rsidR="00073F3C" w:rsidRPr="00F82EF0" w:rsidRDefault="00073F3C" w:rsidP="00DC27D3">
            <w:pPr>
              <w:spacing w:after="0"/>
              <w:ind w:firstLine="0"/>
              <w:jc w:val="left"/>
              <w:outlineLvl w:val="3"/>
              <w:rPr>
                <w:rFonts w:eastAsia="Calibri"/>
                <w:bCs/>
                <w:sz w:val="18"/>
              </w:rPr>
            </w:pPr>
            <w:r w:rsidRPr="002A5780">
              <w:rPr>
                <w:rFonts w:eastAsia="Calibri"/>
                <w:bCs/>
                <w:color w:val="000000" w:themeColor="text1"/>
                <w:sz w:val="18"/>
              </w:rPr>
              <w:t>9.</w:t>
            </w:r>
          </w:p>
        </w:tc>
        <w:tc>
          <w:tcPr>
            <w:tcW w:w="2306" w:type="pct"/>
            <w:tcBorders>
              <w:bottom w:val="single" w:sz="2" w:space="0" w:color="auto"/>
              <w:right w:val="single" w:sz="4" w:space="0" w:color="auto"/>
            </w:tcBorders>
            <w:shd w:val="clear" w:color="auto" w:fill="D9D9D9" w:themeFill="background1" w:themeFillShade="D9"/>
          </w:tcPr>
          <w:p w14:paraId="1F430346" w14:textId="77777777" w:rsidR="00073F3C" w:rsidRPr="00BB6A40" w:rsidRDefault="00073F3C" w:rsidP="00DC27D3">
            <w:pPr>
              <w:spacing w:after="0"/>
              <w:ind w:firstLine="0"/>
              <w:outlineLvl w:val="3"/>
              <w:rPr>
                <w:rFonts w:eastAsia="Calibri"/>
                <w:sz w:val="18"/>
              </w:rPr>
            </w:pPr>
            <w:r w:rsidRPr="00D46B89">
              <w:rPr>
                <w:rFonts w:eastAsia="Calibri"/>
                <w:b/>
                <w:sz w:val="18"/>
              </w:rPr>
              <w:t>E-pierādījumu platformas (</w:t>
            </w:r>
            <w:proofErr w:type="spellStart"/>
            <w:r w:rsidRPr="00D46B89">
              <w:rPr>
                <w:rFonts w:eastAsia="Calibri"/>
                <w:b/>
                <w:sz w:val="18"/>
              </w:rPr>
              <w:t>eEvidence</w:t>
            </w:r>
            <w:proofErr w:type="spellEnd"/>
            <w:r w:rsidRPr="00D46B89">
              <w:rPr>
                <w:rFonts w:eastAsia="Calibri"/>
                <w:b/>
                <w:sz w:val="18"/>
              </w:rPr>
              <w:t>) sistēmas ieviešana starptautiskajā civilprocesā</w:t>
            </w:r>
          </w:p>
        </w:tc>
        <w:tc>
          <w:tcPr>
            <w:tcW w:w="600" w:type="pct"/>
            <w:tcBorders>
              <w:bottom w:val="single" w:sz="2" w:space="0" w:color="auto"/>
              <w:right w:val="single" w:sz="4" w:space="0" w:color="auto"/>
            </w:tcBorders>
            <w:shd w:val="clear" w:color="auto" w:fill="D9D9D9" w:themeFill="background1" w:themeFillShade="D9"/>
          </w:tcPr>
          <w:p w14:paraId="68E1637A" w14:textId="77777777" w:rsidR="00073F3C" w:rsidRPr="00BB6A40" w:rsidRDefault="00073F3C" w:rsidP="00DC27D3">
            <w:pPr>
              <w:spacing w:after="0"/>
              <w:ind w:firstLine="0"/>
              <w:jc w:val="right"/>
              <w:outlineLvl w:val="3"/>
              <w:rPr>
                <w:rFonts w:eastAsia="Calibri"/>
                <w:sz w:val="18"/>
              </w:rPr>
            </w:pPr>
            <w:r w:rsidRPr="00A064EA">
              <w:rPr>
                <w:rFonts w:eastAsia="Calibri"/>
                <w:b/>
                <w:sz w:val="18"/>
              </w:rPr>
              <w:t>70</w:t>
            </w:r>
            <w:r>
              <w:rPr>
                <w:rFonts w:eastAsia="Calibri"/>
                <w:b/>
                <w:sz w:val="18"/>
              </w:rPr>
              <w:t> </w:t>
            </w:r>
            <w:r w:rsidRPr="00A064EA">
              <w:rPr>
                <w:rFonts w:eastAsia="Calibri"/>
                <w:b/>
                <w:sz w:val="18"/>
              </w:rPr>
              <w:t>000</w:t>
            </w:r>
          </w:p>
        </w:tc>
        <w:tc>
          <w:tcPr>
            <w:tcW w:w="599" w:type="pct"/>
            <w:tcBorders>
              <w:bottom w:val="single" w:sz="2" w:space="0" w:color="auto"/>
              <w:right w:val="single" w:sz="4" w:space="0" w:color="auto"/>
            </w:tcBorders>
            <w:shd w:val="clear" w:color="auto" w:fill="D9D9D9" w:themeFill="background1" w:themeFillShade="D9"/>
          </w:tcPr>
          <w:p w14:paraId="29B2315D" w14:textId="77777777" w:rsidR="00073F3C" w:rsidRPr="00BB6A40" w:rsidRDefault="00073F3C" w:rsidP="00DC27D3">
            <w:pPr>
              <w:spacing w:after="0"/>
              <w:ind w:firstLine="0"/>
              <w:jc w:val="right"/>
              <w:outlineLvl w:val="3"/>
              <w:rPr>
                <w:rFonts w:eastAsia="Calibri"/>
                <w:sz w:val="18"/>
              </w:rPr>
            </w:pPr>
            <w:r w:rsidRPr="00A064EA">
              <w:rPr>
                <w:rFonts w:eastAsia="Calibri"/>
                <w:b/>
                <w:sz w:val="18"/>
              </w:rPr>
              <w:t>70</w:t>
            </w:r>
            <w:r>
              <w:rPr>
                <w:rFonts w:eastAsia="Calibri"/>
                <w:b/>
                <w:sz w:val="18"/>
              </w:rPr>
              <w:t> </w:t>
            </w:r>
            <w:r w:rsidRPr="00A064EA">
              <w:rPr>
                <w:rFonts w:eastAsia="Calibri"/>
                <w:b/>
                <w:sz w:val="18"/>
              </w:rPr>
              <w:t>000</w:t>
            </w:r>
          </w:p>
        </w:tc>
        <w:tc>
          <w:tcPr>
            <w:tcW w:w="576" w:type="pct"/>
            <w:tcBorders>
              <w:bottom w:val="single" w:sz="2" w:space="0" w:color="auto"/>
              <w:right w:val="single" w:sz="4" w:space="0" w:color="auto"/>
            </w:tcBorders>
            <w:shd w:val="clear" w:color="auto" w:fill="D9D9D9" w:themeFill="background1" w:themeFillShade="D9"/>
          </w:tcPr>
          <w:p w14:paraId="341C81CC" w14:textId="77777777" w:rsidR="00073F3C" w:rsidRPr="00BB6A40" w:rsidRDefault="00073F3C" w:rsidP="00DC27D3">
            <w:pPr>
              <w:spacing w:after="0"/>
              <w:ind w:firstLine="0"/>
              <w:jc w:val="right"/>
              <w:outlineLvl w:val="3"/>
              <w:rPr>
                <w:rFonts w:eastAsia="Calibri"/>
                <w:sz w:val="18"/>
              </w:rPr>
            </w:pPr>
            <w:r w:rsidRPr="00BB6A40">
              <w:rPr>
                <w:rFonts w:eastAsia="Calibri"/>
                <w:bCs/>
                <w:i/>
                <w:iCs/>
                <w:sz w:val="18"/>
              </w:rPr>
              <w:t>-</w:t>
            </w:r>
          </w:p>
        </w:tc>
        <w:tc>
          <w:tcPr>
            <w:tcW w:w="614" w:type="pct"/>
            <w:vMerge w:val="restart"/>
            <w:tcBorders>
              <w:top w:val="nil"/>
              <w:left w:val="single" w:sz="4" w:space="0" w:color="auto"/>
              <w:right w:val="single" w:sz="4" w:space="0" w:color="auto"/>
            </w:tcBorders>
          </w:tcPr>
          <w:p w14:paraId="1C63F2E6"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5FBE1FFB" w14:textId="77777777" w:rsidTr="00073F3C">
        <w:trPr>
          <w:trHeight w:val="142"/>
          <w:jc w:val="center"/>
        </w:trPr>
        <w:tc>
          <w:tcPr>
            <w:tcW w:w="305" w:type="pct"/>
            <w:vMerge/>
          </w:tcPr>
          <w:p w14:paraId="1D9BC6BF"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7C243F23" w14:textId="45EC262B" w:rsidR="00073F3C" w:rsidRPr="00BB6A40" w:rsidRDefault="00073F3C" w:rsidP="00073F3C">
            <w:pPr>
              <w:spacing w:after="0"/>
              <w:ind w:left="284" w:firstLine="0"/>
              <w:outlineLvl w:val="3"/>
              <w:rPr>
                <w:rFonts w:eastAsia="Calibri"/>
                <w:bCs/>
                <w:sz w:val="18"/>
              </w:rPr>
            </w:pPr>
            <w:r w:rsidRPr="00321C8A">
              <w:rPr>
                <w:rFonts w:eastAsia="Calibri"/>
                <w:bCs/>
                <w:sz w:val="18"/>
              </w:rPr>
              <w:t>Ar 2025.</w:t>
            </w:r>
            <w:r>
              <w:rPr>
                <w:rFonts w:eastAsia="Calibri"/>
                <w:bCs/>
                <w:sz w:val="18"/>
              </w:rPr>
              <w:t xml:space="preserve"> </w:t>
            </w:r>
            <w:r w:rsidRPr="00321C8A">
              <w:rPr>
                <w:rFonts w:eastAsia="Calibri"/>
                <w:bCs/>
                <w:sz w:val="18"/>
              </w:rPr>
              <w:t>gadu lietotāji (tiesās) uzsāk izmantot E-pierādījumu platformu saziņai starptautiskajā civilprocesā</w:t>
            </w:r>
          </w:p>
        </w:tc>
        <w:tc>
          <w:tcPr>
            <w:tcW w:w="614" w:type="pct"/>
            <w:vMerge/>
            <w:tcBorders>
              <w:left w:val="single" w:sz="4" w:space="0" w:color="auto"/>
              <w:right w:val="single" w:sz="4" w:space="0" w:color="auto"/>
            </w:tcBorders>
          </w:tcPr>
          <w:p w14:paraId="159712EF" w14:textId="77777777" w:rsidR="00073F3C" w:rsidRPr="00BB6A40" w:rsidRDefault="00073F3C" w:rsidP="00DC27D3">
            <w:pPr>
              <w:spacing w:after="0"/>
              <w:ind w:firstLine="0"/>
              <w:jc w:val="left"/>
              <w:outlineLvl w:val="3"/>
              <w:rPr>
                <w:rFonts w:eastAsia="Calibri"/>
                <w:b/>
                <w:sz w:val="18"/>
              </w:rPr>
            </w:pPr>
          </w:p>
        </w:tc>
      </w:tr>
      <w:tr w:rsidR="00073F3C" w:rsidRPr="00BB6A40" w14:paraId="08E48694" w14:textId="77777777" w:rsidTr="00073F3C">
        <w:trPr>
          <w:trHeight w:val="142"/>
          <w:jc w:val="center"/>
        </w:trPr>
        <w:tc>
          <w:tcPr>
            <w:tcW w:w="305" w:type="pct"/>
            <w:vMerge/>
          </w:tcPr>
          <w:p w14:paraId="1BDDD320"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7F93E87" w14:textId="77777777" w:rsidR="00073F3C" w:rsidRPr="00BB6A40" w:rsidRDefault="00073F3C" w:rsidP="00DC27D3">
            <w:pPr>
              <w:spacing w:after="0"/>
              <w:ind w:left="601" w:firstLine="0"/>
              <w:jc w:val="left"/>
              <w:outlineLvl w:val="3"/>
              <w:rPr>
                <w:rFonts w:eastAsia="Calibri"/>
                <w:bCs/>
                <w:i/>
                <w:sz w:val="18"/>
              </w:rPr>
            </w:pPr>
            <w:r w:rsidRPr="00E77299">
              <w:rPr>
                <w:rFonts w:eastAsia="Calibri"/>
                <w:bCs/>
                <w:i/>
                <w:sz w:val="18"/>
              </w:rPr>
              <w:t>E-pierādījumu platformā (</w:t>
            </w:r>
            <w:proofErr w:type="spellStart"/>
            <w:r w:rsidRPr="00E77299">
              <w:rPr>
                <w:rFonts w:eastAsia="Calibri"/>
                <w:bCs/>
                <w:i/>
                <w:sz w:val="18"/>
              </w:rPr>
              <w:t>eEvidence</w:t>
            </w:r>
            <w:proofErr w:type="spellEnd"/>
            <w:r w:rsidRPr="00E77299">
              <w:rPr>
                <w:rFonts w:eastAsia="Calibri"/>
                <w:bCs/>
                <w:i/>
                <w:sz w:val="18"/>
              </w:rPr>
              <w:t>) ieviests un nodrošināts tehniskais risinājums</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1FE09AF6"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w:t>
            </w:r>
          </w:p>
        </w:tc>
        <w:tc>
          <w:tcPr>
            <w:tcW w:w="599" w:type="pct"/>
            <w:tcBorders>
              <w:bottom w:val="single" w:sz="2" w:space="0" w:color="auto"/>
              <w:right w:val="single" w:sz="4" w:space="0" w:color="auto"/>
            </w:tcBorders>
            <w:shd w:val="clear" w:color="auto" w:fill="auto"/>
          </w:tcPr>
          <w:p w14:paraId="06A581A6"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1</w:t>
            </w:r>
          </w:p>
        </w:tc>
        <w:tc>
          <w:tcPr>
            <w:tcW w:w="576" w:type="pct"/>
            <w:tcBorders>
              <w:bottom w:val="single" w:sz="2" w:space="0" w:color="auto"/>
              <w:right w:val="single" w:sz="4" w:space="0" w:color="auto"/>
            </w:tcBorders>
            <w:shd w:val="clear" w:color="auto" w:fill="auto"/>
          </w:tcPr>
          <w:p w14:paraId="166B6C36"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w:t>
            </w:r>
          </w:p>
        </w:tc>
        <w:tc>
          <w:tcPr>
            <w:tcW w:w="614" w:type="pct"/>
            <w:vMerge/>
            <w:tcBorders>
              <w:left w:val="single" w:sz="4" w:space="0" w:color="auto"/>
              <w:right w:val="single" w:sz="4" w:space="0" w:color="auto"/>
            </w:tcBorders>
          </w:tcPr>
          <w:p w14:paraId="32232238" w14:textId="77777777" w:rsidR="00073F3C" w:rsidRPr="00BB6A40" w:rsidRDefault="00073F3C" w:rsidP="00DC27D3">
            <w:pPr>
              <w:spacing w:after="0"/>
              <w:ind w:firstLine="0"/>
              <w:jc w:val="left"/>
              <w:outlineLvl w:val="3"/>
              <w:rPr>
                <w:rFonts w:eastAsia="Calibri"/>
                <w:b/>
                <w:sz w:val="18"/>
              </w:rPr>
            </w:pPr>
          </w:p>
        </w:tc>
      </w:tr>
      <w:tr w:rsidR="00073F3C" w:rsidRPr="00BB6A40" w14:paraId="4BE9C25B" w14:textId="77777777" w:rsidTr="00073F3C">
        <w:trPr>
          <w:trHeight w:val="142"/>
          <w:jc w:val="center"/>
        </w:trPr>
        <w:tc>
          <w:tcPr>
            <w:tcW w:w="305" w:type="pct"/>
            <w:vMerge/>
          </w:tcPr>
          <w:p w14:paraId="420B9323"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51188878"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03.01.00 Tiesu administrēšana</w:t>
            </w:r>
          </w:p>
        </w:tc>
        <w:tc>
          <w:tcPr>
            <w:tcW w:w="614" w:type="pct"/>
            <w:vMerge/>
            <w:tcBorders>
              <w:left w:val="single" w:sz="4" w:space="0" w:color="auto"/>
              <w:right w:val="single" w:sz="4" w:space="0" w:color="auto"/>
            </w:tcBorders>
          </w:tcPr>
          <w:p w14:paraId="35384CDE" w14:textId="77777777" w:rsidR="00073F3C" w:rsidRPr="00BB6A40" w:rsidRDefault="00073F3C" w:rsidP="00DC27D3">
            <w:pPr>
              <w:spacing w:after="0"/>
              <w:ind w:firstLine="0"/>
              <w:jc w:val="left"/>
              <w:outlineLvl w:val="3"/>
              <w:rPr>
                <w:rFonts w:eastAsia="Calibri"/>
                <w:b/>
                <w:sz w:val="18"/>
              </w:rPr>
            </w:pPr>
          </w:p>
        </w:tc>
      </w:tr>
      <w:tr w:rsidR="00073F3C" w:rsidRPr="00BB6A40" w14:paraId="57F785A0" w14:textId="77777777" w:rsidTr="00073F3C">
        <w:trPr>
          <w:trHeight w:val="142"/>
          <w:jc w:val="center"/>
        </w:trPr>
        <w:tc>
          <w:tcPr>
            <w:tcW w:w="305" w:type="pct"/>
            <w:vMerge w:val="restart"/>
          </w:tcPr>
          <w:p w14:paraId="61D1F180" w14:textId="77777777" w:rsidR="00073F3C" w:rsidRPr="00F82EF0" w:rsidRDefault="00073F3C" w:rsidP="00DC27D3">
            <w:pPr>
              <w:spacing w:after="0"/>
              <w:ind w:firstLine="0"/>
              <w:jc w:val="left"/>
              <w:outlineLvl w:val="3"/>
              <w:rPr>
                <w:rFonts w:eastAsia="Calibri"/>
                <w:bCs/>
                <w:sz w:val="18"/>
              </w:rPr>
            </w:pPr>
            <w:r w:rsidRPr="00552DEE">
              <w:rPr>
                <w:rFonts w:eastAsia="Calibri"/>
                <w:bCs/>
                <w:color w:val="000000" w:themeColor="text1"/>
                <w:sz w:val="18"/>
              </w:rPr>
              <w:t>10.</w:t>
            </w:r>
          </w:p>
        </w:tc>
        <w:tc>
          <w:tcPr>
            <w:tcW w:w="2306" w:type="pct"/>
            <w:tcBorders>
              <w:bottom w:val="single" w:sz="2" w:space="0" w:color="auto"/>
              <w:right w:val="single" w:sz="4" w:space="0" w:color="auto"/>
            </w:tcBorders>
            <w:shd w:val="clear" w:color="auto" w:fill="D9D9D9" w:themeFill="background1" w:themeFillShade="D9"/>
          </w:tcPr>
          <w:p w14:paraId="4E2AB08A" w14:textId="77777777" w:rsidR="00073F3C" w:rsidRPr="00BB6A40" w:rsidRDefault="00073F3C" w:rsidP="00DC27D3">
            <w:pPr>
              <w:spacing w:after="0"/>
              <w:ind w:firstLine="0"/>
              <w:outlineLvl w:val="3"/>
              <w:rPr>
                <w:rFonts w:eastAsia="Calibri"/>
                <w:sz w:val="18"/>
              </w:rPr>
            </w:pPr>
            <w:r w:rsidRPr="00B74379">
              <w:rPr>
                <w:rFonts w:eastAsia="Calibri"/>
                <w:b/>
                <w:sz w:val="18"/>
              </w:rPr>
              <w:t>Datu valsts inspekcijas nodarbināto mēnešalgu palielinājums</w:t>
            </w:r>
          </w:p>
        </w:tc>
        <w:tc>
          <w:tcPr>
            <w:tcW w:w="600" w:type="pct"/>
            <w:tcBorders>
              <w:bottom w:val="single" w:sz="2" w:space="0" w:color="auto"/>
              <w:right w:val="single" w:sz="4" w:space="0" w:color="auto"/>
            </w:tcBorders>
            <w:shd w:val="clear" w:color="auto" w:fill="D9D9D9" w:themeFill="background1" w:themeFillShade="D9"/>
          </w:tcPr>
          <w:p w14:paraId="56C36D55" w14:textId="77777777" w:rsidR="00073F3C" w:rsidRPr="00BB6A40" w:rsidRDefault="00073F3C" w:rsidP="00DC27D3">
            <w:pPr>
              <w:spacing w:after="0"/>
              <w:ind w:firstLine="0"/>
              <w:jc w:val="right"/>
              <w:outlineLvl w:val="3"/>
              <w:rPr>
                <w:rFonts w:eastAsia="Calibri"/>
                <w:sz w:val="18"/>
              </w:rPr>
            </w:pPr>
            <w:r w:rsidRPr="00B74379">
              <w:rPr>
                <w:rFonts w:eastAsia="Calibri"/>
                <w:b/>
                <w:sz w:val="18"/>
              </w:rPr>
              <w:t>57</w:t>
            </w:r>
            <w:r>
              <w:rPr>
                <w:rFonts w:eastAsia="Calibri"/>
                <w:b/>
                <w:sz w:val="18"/>
              </w:rPr>
              <w:t> </w:t>
            </w:r>
            <w:r w:rsidRPr="00B74379">
              <w:rPr>
                <w:rFonts w:eastAsia="Calibri"/>
                <w:b/>
                <w:sz w:val="18"/>
              </w:rPr>
              <w:t>443</w:t>
            </w:r>
          </w:p>
        </w:tc>
        <w:tc>
          <w:tcPr>
            <w:tcW w:w="599" w:type="pct"/>
            <w:tcBorders>
              <w:bottom w:val="single" w:sz="2" w:space="0" w:color="auto"/>
              <w:right w:val="single" w:sz="4" w:space="0" w:color="auto"/>
            </w:tcBorders>
            <w:shd w:val="clear" w:color="auto" w:fill="D9D9D9" w:themeFill="background1" w:themeFillShade="D9"/>
          </w:tcPr>
          <w:p w14:paraId="22462F7F" w14:textId="77777777" w:rsidR="00073F3C" w:rsidRPr="00BB6A40" w:rsidRDefault="00073F3C" w:rsidP="00DC27D3">
            <w:pPr>
              <w:spacing w:after="0"/>
              <w:ind w:firstLine="0"/>
              <w:jc w:val="right"/>
              <w:outlineLvl w:val="3"/>
              <w:rPr>
                <w:rFonts w:eastAsia="Calibri"/>
                <w:bCs/>
                <w:sz w:val="18"/>
              </w:rPr>
            </w:pPr>
            <w:r w:rsidRPr="00B74379">
              <w:rPr>
                <w:rFonts w:eastAsia="Calibri"/>
                <w:b/>
                <w:bCs/>
                <w:sz w:val="18"/>
              </w:rPr>
              <w:t>57</w:t>
            </w:r>
            <w:r>
              <w:rPr>
                <w:rFonts w:eastAsia="Calibri"/>
                <w:b/>
                <w:bCs/>
                <w:sz w:val="18"/>
              </w:rPr>
              <w:t> </w:t>
            </w:r>
            <w:r w:rsidRPr="00B74379">
              <w:rPr>
                <w:rFonts w:eastAsia="Calibri"/>
                <w:b/>
                <w:bCs/>
                <w:sz w:val="18"/>
              </w:rPr>
              <w:t>443</w:t>
            </w:r>
          </w:p>
        </w:tc>
        <w:tc>
          <w:tcPr>
            <w:tcW w:w="576" w:type="pct"/>
            <w:tcBorders>
              <w:bottom w:val="single" w:sz="2" w:space="0" w:color="auto"/>
              <w:right w:val="single" w:sz="4" w:space="0" w:color="auto"/>
            </w:tcBorders>
            <w:shd w:val="clear" w:color="auto" w:fill="D9D9D9" w:themeFill="background1" w:themeFillShade="D9"/>
          </w:tcPr>
          <w:p w14:paraId="7998D7E6" w14:textId="77777777" w:rsidR="00073F3C" w:rsidRPr="00BB6A40" w:rsidRDefault="00073F3C" w:rsidP="00DC27D3">
            <w:pPr>
              <w:spacing w:after="0"/>
              <w:ind w:firstLine="0"/>
              <w:jc w:val="right"/>
              <w:outlineLvl w:val="3"/>
              <w:rPr>
                <w:rFonts w:eastAsia="Calibri"/>
                <w:bCs/>
                <w:sz w:val="18"/>
              </w:rPr>
            </w:pPr>
            <w:r w:rsidRPr="00B74379">
              <w:rPr>
                <w:rFonts w:eastAsia="Calibri"/>
                <w:b/>
                <w:bCs/>
                <w:sz w:val="18"/>
              </w:rPr>
              <w:t>57</w:t>
            </w:r>
            <w:r>
              <w:rPr>
                <w:rFonts w:eastAsia="Calibri"/>
                <w:b/>
                <w:bCs/>
                <w:sz w:val="18"/>
              </w:rPr>
              <w:t> </w:t>
            </w:r>
            <w:r w:rsidRPr="00B74379">
              <w:rPr>
                <w:rFonts w:eastAsia="Calibri"/>
                <w:b/>
                <w:bCs/>
                <w:sz w:val="18"/>
              </w:rPr>
              <w:t>443</w:t>
            </w:r>
          </w:p>
        </w:tc>
        <w:tc>
          <w:tcPr>
            <w:tcW w:w="614" w:type="pct"/>
            <w:vMerge w:val="restart"/>
            <w:tcBorders>
              <w:top w:val="nil"/>
              <w:left w:val="single" w:sz="4" w:space="0" w:color="auto"/>
              <w:right w:val="single" w:sz="4" w:space="0" w:color="auto"/>
            </w:tcBorders>
          </w:tcPr>
          <w:p w14:paraId="4196F9BC"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61C0B2EE" w14:textId="77777777" w:rsidTr="00073F3C">
        <w:trPr>
          <w:trHeight w:val="142"/>
          <w:jc w:val="center"/>
        </w:trPr>
        <w:tc>
          <w:tcPr>
            <w:tcW w:w="305" w:type="pct"/>
            <w:vMerge/>
          </w:tcPr>
          <w:p w14:paraId="4DCE2D48"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79ABFB0B" w14:textId="77777777" w:rsidR="00073F3C" w:rsidRPr="00BB6A40" w:rsidRDefault="00073F3C" w:rsidP="00DC27D3">
            <w:pPr>
              <w:spacing w:after="0"/>
              <w:ind w:left="284" w:firstLine="0"/>
              <w:jc w:val="left"/>
              <w:outlineLvl w:val="3"/>
              <w:rPr>
                <w:rFonts w:eastAsia="Calibri"/>
                <w:bCs/>
                <w:sz w:val="18"/>
              </w:rPr>
            </w:pPr>
            <w:r w:rsidRPr="005C3E72">
              <w:rPr>
                <w:rFonts w:eastAsia="Calibri"/>
                <w:bCs/>
                <w:sz w:val="18"/>
              </w:rPr>
              <w:t>Veikti personas datu aizsardzības uzraudzības un informēšanas pasākumi</w:t>
            </w:r>
          </w:p>
        </w:tc>
        <w:tc>
          <w:tcPr>
            <w:tcW w:w="614" w:type="pct"/>
            <w:vMerge/>
            <w:tcBorders>
              <w:left w:val="single" w:sz="4" w:space="0" w:color="auto"/>
              <w:right w:val="single" w:sz="4" w:space="0" w:color="auto"/>
            </w:tcBorders>
          </w:tcPr>
          <w:p w14:paraId="55CAD7AC" w14:textId="77777777" w:rsidR="00073F3C" w:rsidRPr="00BB6A40" w:rsidRDefault="00073F3C" w:rsidP="00DC27D3">
            <w:pPr>
              <w:spacing w:after="0"/>
              <w:ind w:firstLine="0"/>
              <w:jc w:val="left"/>
              <w:outlineLvl w:val="3"/>
              <w:rPr>
                <w:rFonts w:eastAsia="Calibri"/>
                <w:b/>
                <w:sz w:val="18"/>
              </w:rPr>
            </w:pPr>
          </w:p>
        </w:tc>
      </w:tr>
      <w:tr w:rsidR="00073F3C" w:rsidRPr="00BB6A40" w14:paraId="76384091" w14:textId="77777777" w:rsidTr="00073F3C">
        <w:trPr>
          <w:trHeight w:val="142"/>
          <w:jc w:val="center"/>
        </w:trPr>
        <w:tc>
          <w:tcPr>
            <w:tcW w:w="305" w:type="pct"/>
            <w:vMerge/>
          </w:tcPr>
          <w:p w14:paraId="389D3F4F"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0392944B" w14:textId="77777777" w:rsidR="00073F3C" w:rsidRPr="00BB6A40" w:rsidRDefault="00073F3C" w:rsidP="00DC27D3">
            <w:pPr>
              <w:spacing w:after="0"/>
              <w:ind w:left="601" w:firstLine="0"/>
              <w:outlineLvl w:val="3"/>
              <w:rPr>
                <w:rFonts w:eastAsia="Calibri"/>
                <w:bCs/>
                <w:i/>
                <w:sz w:val="18"/>
              </w:rPr>
            </w:pPr>
            <w:r w:rsidRPr="005D03F3">
              <w:rPr>
                <w:rFonts w:eastAsia="Calibri"/>
                <w:bCs/>
                <w:i/>
                <w:sz w:val="18"/>
              </w:rPr>
              <w:t>Izstrādātās rekomendācijas/vadlīnijas (skaits)</w:t>
            </w:r>
          </w:p>
        </w:tc>
        <w:tc>
          <w:tcPr>
            <w:tcW w:w="600" w:type="pct"/>
            <w:tcBorders>
              <w:bottom w:val="single" w:sz="2" w:space="0" w:color="auto"/>
              <w:right w:val="single" w:sz="4" w:space="0" w:color="auto"/>
            </w:tcBorders>
            <w:shd w:val="clear" w:color="auto" w:fill="auto"/>
          </w:tcPr>
          <w:p w14:paraId="294FA583"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4</w:t>
            </w:r>
          </w:p>
        </w:tc>
        <w:tc>
          <w:tcPr>
            <w:tcW w:w="599" w:type="pct"/>
            <w:tcBorders>
              <w:bottom w:val="single" w:sz="2" w:space="0" w:color="auto"/>
              <w:right w:val="single" w:sz="4" w:space="0" w:color="auto"/>
            </w:tcBorders>
            <w:shd w:val="clear" w:color="auto" w:fill="auto"/>
          </w:tcPr>
          <w:p w14:paraId="6F8D6921"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5</w:t>
            </w:r>
          </w:p>
        </w:tc>
        <w:tc>
          <w:tcPr>
            <w:tcW w:w="576" w:type="pct"/>
            <w:tcBorders>
              <w:bottom w:val="single" w:sz="2" w:space="0" w:color="auto"/>
              <w:right w:val="single" w:sz="4" w:space="0" w:color="auto"/>
            </w:tcBorders>
            <w:shd w:val="clear" w:color="auto" w:fill="auto"/>
          </w:tcPr>
          <w:p w14:paraId="1F070F53"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5</w:t>
            </w:r>
          </w:p>
        </w:tc>
        <w:tc>
          <w:tcPr>
            <w:tcW w:w="614" w:type="pct"/>
            <w:vMerge/>
            <w:tcBorders>
              <w:left w:val="single" w:sz="4" w:space="0" w:color="auto"/>
              <w:right w:val="single" w:sz="4" w:space="0" w:color="auto"/>
            </w:tcBorders>
          </w:tcPr>
          <w:p w14:paraId="6CE3B233" w14:textId="77777777" w:rsidR="00073F3C" w:rsidRPr="00BB6A40" w:rsidRDefault="00073F3C" w:rsidP="00DC27D3">
            <w:pPr>
              <w:spacing w:after="0"/>
              <w:ind w:firstLine="0"/>
              <w:jc w:val="left"/>
              <w:outlineLvl w:val="3"/>
              <w:rPr>
                <w:rFonts w:eastAsia="Calibri"/>
                <w:b/>
                <w:sz w:val="18"/>
              </w:rPr>
            </w:pPr>
          </w:p>
        </w:tc>
      </w:tr>
      <w:tr w:rsidR="00073F3C" w:rsidRPr="00BB6A40" w14:paraId="1157707F" w14:textId="77777777" w:rsidTr="00073F3C">
        <w:trPr>
          <w:trHeight w:val="142"/>
          <w:jc w:val="center"/>
        </w:trPr>
        <w:tc>
          <w:tcPr>
            <w:tcW w:w="305" w:type="pct"/>
            <w:vMerge/>
          </w:tcPr>
          <w:p w14:paraId="6711E632"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34B8FF2E" w14:textId="77777777" w:rsidR="00073F3C" w:rsidRPr="005D03F3" w:rsidRDefault="00073F3C" w:rsidP="00DC27D3">
            <w:pPr>
              <w:spacing w:after="0"/>
              <w:ind w:left="601" w:firstLine="0"/>
              <w:outlineLvl w:val="3"/>
              <w:rPr>
                <w:rFonts w:eastAsia="Calibri"/>
                <w:bCs/>
                <w:i/>
                <w:sz w:val="18"/>
              </w:rPr>
            </w:pPr>
            <w:r w:rsidRPr="000F50D5">
              <w:rPr>
                <w:rFonts w:eastAsia="Calibri"/>
                <w:bCs/>
                <w:i/>
                <w:sz w:val="18"/>
              </w:rPr>
              <w:t>Personas datu apstrādes pārbau</w:t>
            </w:r>
            <w:r>
              <w:rPr>
                <w:rFonts w:eastAsia="Calibri"/>
                <w:bCs/>
                <w:i/>
                <w:sz w:val="18"/>
              </w:rPr>
              <w:t>des</w:t>
            </w:r>
            <w:r w:rsidRPr="000F50D5">
              <w:rPr>
                <w:rFonts w:eastAsia="Calibri"/>
                <w:bCs/>
                <w:i/>
                <w:sz w:val="18"/>
              </w:rPr>
              <w:t xml:space="preserve"> </w:t>
            </w:r>
            <w:r>
              <w:rPr>
                <w:rFonts w:eastAsia="Calibri"/>
                <w:bCs/>
                <w:i/>
                <w:sz w:val="18"/>
              </w:rPr>
              <w:t>(</w:t>
            </w:r>
            <w:r w:rsidRPr="000F50D5">
              <w:rPr>
                <w:rFonts w:eastAsia="Calibri"/>
                <w:bCs/>
                <w:i/>
                <w:sz w:val="18"/>
              </w:rPr>
              <w:t>skaits</w:t>
            </w:r>
            <w:r>
              <w:rPr>
                <w:rFonts w:eastAsia="Calibri"/>
                <w:bCs/>
                <w:i/>
                <w:sz w:val="18"/>
              </w:rPr>
              <w:t>)</w:t>
            </w:r>
          </w:p>
        </w:tc>
        <w:tc>
          <w:tcPr>
            <w:tcW w:w="600" w:type="pct"/>
            <w:tcBorders>
              <w:bottom w:val="single" w:sz="2" w:space="0" w:color="auto"/>
              <w:right w:val="single" w:sz="4" w:space="0" w:color="auto"/>
            </w:tcBorders>
            <w:shd w:val="clear" w:color="auto" w:fill="auto"/>
            <w:vAlign w:val="center"/>
          </w:tcPr>
          <w:p w14:paraId="38225A95" w14:textId="77777777" w:rsidR="00073F3C" w:rsidDel="005D03F3" w:rsidRDefault="00073F3C" w:rsidP="00DC27D3">
            <w:pPr>
              <w:spacing w:after="0"/>
              <w:ind w:firstLine="0"/>
              <w:jc w:val="center"/>
              <w:outlineLvl w:val="3"/>
              <w:rPr>
                <w:rFonts w:eastAsia="Calibri"/>
                <w:bCs/>
                <w:i/>
                <w:iCs/>
                <w:sz w:val="18"/>
              </w:rPr>
            </w:pPr>
            <w:r w:rsidRPr="00211D03">
              <w:rPr>
                <w:rFonts w:eastAsia="Calibri"/>
                <w:bCs/>
                <w:i/>
                <w:iCs/>
                <w:sz w:val="18"/>
              </w:rPr>
              <w:t>1 150</w:t>
            </w:r>
          </w:p>
        </w:tc>
        <w:tc>
          <w:tcPr>
            <w:tcW w:w="599" w:type="pct"/>
            <w:tcBorders>
              <w:bottom w:val="single" w:sz="2" w:space="0" w:color="auto"/>
              <w:right w:val="single" w:sz="4" w:space="0" w:color="auto"/>
            </w:tcBorders>
            <w:shd w:val="clear" w:color="auto" w:fill="auto"/>
            <w:vAlign w:val="center"/>
          </w:tcPr>
          <w:p w14:paraId="18F9DBED" w14:textId="77777777" w:rsidR="00073F3C" w:rsidDel="005D03F3" w:rsidRDefault="00073F3C" w:rsidP="00DC27D3">
            <w:pPr>
              <w:spacing w:after="0"/>
              <w:ind w:firstLine="0"/>
              <w:jc w:val="center"/>
              <w:outlineLvl w:val="3"/>
              <w:rPr>
                <w:rFonts w:eastAsia="Calibri"/>
                <w:bCs/>
                <w:i/>
                <w:iCs/>
                <w:sz w:val="18"/>
              </w:rPr>
            </w:pPr>
            <w:r w:rsidRPr="00211D03">
              <w:rPr>
                <w:rFonts w:eastAsia="Calibri"/>
                <w:bCs/>
                <w:i/>
                <w:iCs/>
                <w:sz w:val="18"/>
              </w:rPr>
              <w:t>1 200</w:t>
            </w:r>
          </w:p>
        </w:tc>
        <w:tc>
          <w:tcPr>
            <w:tcW w:w="576" w:type="pct"/>
            <w:tcBorders>
              <w:bottom w:val="single" w:sz="2" w:space="0" w:color="auto"/>
              <w:right w:val="single" w:sz="4" w:space="0" w:color="auto"/>
            </w:tcBorders>
            <w:shd w:val="clear" w:color="auto" w:fill="auto"/>
            <w:vAlign w:val="center"/>
          </w:tcPr>
          <w:p w14:paraId="4476C5C0" w14:textId="77777777" w:rsidR="00073F3C" w:rsidDel="005D03F3" w:rsidRDefault="00073F3C" w:rsidP="00DC27D3">
            <w:pPr>
              <w:spacing w:after="0"/>
              <w:ind w:firstLine="0"/>
              <w:jc w:val="center"/>
              <w:outlineLvl w:val="3"/>
              <w:rPr>
                <w:rFonts w:eastAsia="Calibri"/>
                <w:bCs/>
                <w:i/>
                <w:iCs/>
                <w:sz w:val="18"/>
              </w:rPr>
            </w:pPr>
            <w:r w:rsidRPr="00211D03">
              <w:rPr>
                <w:rFonts w:eastAsia="Calibri"/>
                <w:bCs/>
                <w:i/>
                <w:iCs/>
                <w:sz w:val="18"/>
              </w:rPr>
              <w:t>1 200</w:t>
            </w:r>
          </w:p>
        </w:tc>
        <w:tc>
          <w:tcPr>
            <w:tcW w:w="614" w:type="pct"/>
            <w:vMerge/>
            <w:tcBorders>
              <w:left w:val="single" w:sz="4" w:space="0" w:color="auto"/>
              <w:right w:val="single" w:sz="4" w:space="0" w:color="auto"/>
            </w:tcBorders>
          </w:tcPr>
          <w:p w14:paraId="1B8D2880" w14:textId="77777777" w:rsidR="00073F3C" w:rsidRPr="00BB6A40" w:rsidRDefault="00073F3C" w:rsidP="00DC27D3">
            <w:pPr>
              <w:spacing w:after="0"/>
              <w:ind w:firstLine="0"/>
              <w:jc w:val="left"/>
              <w:outlineLvl w:val="3"/>
              <w:rPr>
                <w:rFonts w:eastAsia="Calibri"/>
                <w:b/>
                <w:sz w:val="18"/>
              </w:rPr>
            </w:pPr>
          </w:p>
        </w:tc>
      </w:tr>
      <w:tr w:rsidR="00073F3C" w:rsidRPr="00BB6A40" w14:paraId="4923C939" w14:textId="77777777" w:rsidTr="00073F3C">
        <w:trPr>
          <w:trHeight w:val="142"/>
          <w:jc w:val="center"/>
        </w:trPr>
        <w:tc>
          <w:tcPr>
            <w:tcW w:w="305" w:type="pct"/>
            <w:vMerge/>
          </w:tcPr>
          <w:p w14:paraId="6283823D"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6A2850A6" w14:textId="77777777" w:rsidR="00073F3C" w:rsidRPr="005D03F3" w:rsidRDefault="00073F3C" w:rsidP="00DC27D3">
            <w:pPr>
              <w:spacing w:after="0"/>
              <w:ind w:left="601" w:firstLine="0"/>
              <w:outlineLvl w:val="3"/>
              <w:rPr>
                <w:rFonts w:eastAsia="Calibri"/>
                <w:bCs/>
                <w:i/>
                <w:sz w:val="18"/>
              </w:rPr>
            </w:pPr>
            <w:r w:rsidRPr="00D60239">
              <w:rPr>
                <w:rFonts w:eastAsia="Calibri"/>
                <w:bCs/>
                <w:i/>
                <w:sz w:val="18"/>
              </w:rPr>
              <w:t>Organizēti izglītojoši pasākumi (semināri, konferences, darbnīcas) par personas datu aizsardzību (skaits)</w:t>
            </w:r>
          </w:p>
        </w:tc>
        <w:tc>
          <w:tcPr>
            <w:tcW w:w="600" w:type="pct"/>
            <w:tcBorders>
              <w:bottom w:val="single" w:sz="2" w:space="0" w:color="auto"/>
              <w:right w:val="single" w:sz="4" w:space="0" w:color="auto"/>
            </w:tcBorders>
            <w:shd w:val="clear" w:color="auto" w:fill="auto"/>
            <w:vAlign w:val="center"/>
          </w:tcPr>
          <w:p w14:paraId="27AADF20" w14:textId="77777777" w:rsidR="00073F3C" w:rsidDel="005D03F3" w:rsidRDefault="00073F3C" w:rsidP="00DC27D3">
            <w:pPr>
              <w:spacing w:after="0"/>
              <w:ind w:firstLine="0"/>
              <w:jc w:val="center"/>
              <w:outlineLvl w:val="3"/>
              <w:rPr>
                <w:rFonts w:eastAsia="Calibri"/>
                <w:bCs/>
                <w:i/>
                <w:iCs/>
                <w:sz w:val="18"/>
              </w:rPr>
            </w:pPr>
            <w:r w:rsidRPr="00211D03">
              <w:rPr>
                <w:rFonts w:eastAsia="Calibri"/>
                <w:bCs/>
                <w:i/>
                <w:iCs/>
                <w:sz w:val="18"/>
              </w:rPr>
              <w:t>7</w:t>
            </w:r>
          </w:p>
        </w:tc>
        <w:tc>
          <w:tcPr>
            <w:tcW w:w="599" w:type="pct"/>
            <w:tcBorders>
              <w:bottom w:val="single" w:sz="2" w:space="0" w:color="auto"/>
              <w:right w:val="single" w:sz="4" w:space="0" w:color="auto"/>
            </w:tcBorders>
            <w:shd w:val="clear" w:color="auto" w:fill="auto"/>
            <w:vAlign w:val="center"/>
          </w:tcPr>
          <w:p w14:paraId="613E9AE6" w14:textId="77777777" w:rsidR="00073F3C" w:rsidDel="005D03F3" w:rsidRDefault="00073F3C" w:rsidP="00DC27D3">
            <w:pPr>
              <w:spacing w:after="0"/>
              <w:ind w:firstLine="0"/>
              <w:jc w:val="center"/>
              <w:outlineLvl w:val="3"/>
              <w:rPr>
                <w:rFonts w:eastAsia="Calibri"/>
                <w:bCs/>
                <w:i/>
                <w:iCs/>
                <w:sz w:val="18"/>
              </w:rPr>
            </w:pPr>
            <w:r w:rsidRPr="00211D03">
              <w:rPr>
                <w:rFonts w:eastAsia="Calibri"/>
                <w:bCs/>
                <w:i/>
                <w:iCs/>
                <w:sz w:val="18"/>
              </w:rPr>
              <w:t>8</w:t>
            </w:r>
          </w:p>
        </w:tc>
        <w:tc>
          <w:tcPr>
            <w:tcW w:w="576" w:type="pct"/>
            <w:tcBorders>
              <w:bottom w:val="single" w:sz="2" w:space="0" w:color="auto"/>
              <w:right w:val="single" w:sz="4" w:space="0" w:color="auto"/>
            </w:tcBorders>
            <w:shd w:val="clear" w:color="auto" w:fill="auto"/>
            <w:vAlign w:val="center"/>
          </w:tcPr>
          <w:p w14:paraId="39C96650" w14:textId="77777777" w:rsidR="00073F3C" w:rsidDel="005D03F3" w:rsidRDefault="00073F3C" w:rsidP="00DC27D3">
            <w:pPr>
              <w:spacing w:after="0"/>
              <w:ind w:firstLine="0"/>
              <w:jc w:val="center"/>
              <w:outlineLvl w:val="3"/>
              <w:rPr>
                <w:rFonts w:eastAsia="Calibri"/>
                <w:bCs/>
                <w:i/>
                <w:iCs/>
                <w:sz w:val="18"/>
              </w:rPr>
            </w:pPr>
            <w:r w:rsidRPr="00211D03">
              <w:rPr>
                <w:rFonts w:eastAsia="Calibri"/>
                <w:bCs/>
                <w:i/>
                <w:iCs/>
                <w:sz w:val="18"/>
              </w:rPr>
              <w:t>8</w:t>
            </w:r>
          </w:p>
        </w:tc>
        <w:tc>
          <w:tcPr>
            <w:tcW w:w="614" w:type="pct"/>
            <w:vMerge/>
            <w:tcBorders>
              <w:left w:val="single" w:sz="4" w:space="0" w:color="auto"/>
              <w:right w:val="single" w:sz="4" w:space="0" w:color="auto"/>
            </w:tcBorders>
          </w:tcPr>
          <w:p w14:paraId="7E66CF18" w14:textId="77777777" w:rsidR="00073F3C" w:rsidRPr="00BB6A40" w:rsidRDefault="00073F3C" w:rsidP="00DC27D3">
            <w:pPr>
              <w:spacing w:after="0"/>
              <w:ind w:firstLine="0"/>
              <w:jc w:val="left"/>
              <w:outlineLvl w:val="3"/>
              <w:rPr>
                <w:rFonts w:eastAsia="Calibri"/>
                <w:b/>
                <w:sz w:val="18"/>
              </w:rPr>
            </w:pPr>
          </w:p>
        </w:tc>
      </w:tr>
      <w:tr w:rsidR="00073F3C" w:rsidRPr="00BB6A40" w14:paraId="253C29A1" w14:textId="77777777" w:rsidTr="00073F3C">
        <w:trPr>
          <w:trHeight w:val="142"/>
          <w:jc w:val="center"/>
        </w:trPr>
        <w:tc>
          <w:tcPr>
            <w:tcW w:w="305" w:type="pct"/>
            <w:vMerge/>
          </w:tcPr>
          <w:p w14:paraId="7CEB7322"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6FACE0FA" w14:textId="77777777" w:rsidR="00073F3C" w:rsidRPr="005D03F3" w:rsidRDefault="00073F3C" w:rsidP="00DC27D3">
            <w:pPr>
              <w:spacing w:after="0"/>
              <w:ind w:left="601" w:firstLine="0"/>
              <w:outlineLvl w:val="3"/>
              <w:rPr>
                <w:rFonts w:eastAsia="Calibri"/>
                <w:bCs/>
                <w:i/>
                <w:sz w:val="18"/>
              </w:rPr>
            </w:pPr>
            <w:r w:rsidRPr="00D60239">
              <w:rPr>
                <w:rFonts w:eastAsia="Calibri"/>
                <w:bCs/>
                <w:i/>
                <w:sz w:val="18"/>
              </w:rPr>
              <w:t>Datu valsts inspekcijai labvēlīgo nolēmumu īpatsvars  pret kopējo tiesas nolēmumu skaitu (%)</w:t>
            </w:r>
          </w:p>
        </w:tc>
        <w:tc>
          <w:tcPr>
            <w:tcW w:w="600" w:type="pct"/>
            <w:tcBorders>
              <w:bottom w:val="single" w:sz="2" w:space="0" w:color="auto"/>
              <w:right w:val="single" w:sz="4" w:space="0" w:color="auto"/>
            </w:tcBorders>
            <w:shd w:val="clear" w:color="auto" w:fill="auto"/>
            <w:vAlign w:val="center"/>
          </w:tcPr>
          <w:p w14:paraId="563FB9F3" w14:textId="77777777" w:rsidR="00073F3C" w:rsidDel="005D03F3" w:rsidRDefault="00073F3C" w:rsidP="00DC27D3">
            <w:pPr>
              <w:spacing w:after="0"/>
              <w:ind w:firstLine="0"/>
              <w:jc w:val="center"/>
              <w:outlineLvl w:val="3"/>
              <w:rPr>
                <w:rFonts w:eastAsia="Calibri"/>
                <w:bCs/>
                <w:i/>
                <w:iCs/>
                <w:sz w:val="18"/>
              </w:rPr>
            </w:pPr>
            <w:r w:rsidRPr="001F5E59">
              <w:rPr>
                <w:rFonts w:eastAsia="Calibri"/>
                <w:bCs/>
                <w:i/>
                <w:iCs/>
                <w:sz w:val="18"/>
              </w:rPr>
              <w:t>94,0</w:t>
            </w:r>
          </w:p>
        </w:tc>
        <w:tc>
          <w:tcPr>
            <w:tcW w:w="599" w:type="pct"/>
            <w:tcBorders>
              <w:bottom w:val="single" w:sz="2" w:space="0" w:color="auto"/>
              <w:right w:val="single" w:sz="4" w:space="0" w:color="auto"/>
            </w:tcBorders>
            <w:shd w:val="clear" w:color="auto" w:fill="auto"/>
            <w:vAlign w:val="center"/>
          </w:tcPr>
          <w:p w14:paraId="65CD851A" w14:textId="77777777" w:rsidR="00073F3C" w:rsidDel="005D03F3" w:rsidRDefault="00073F3C" w:rsidP="00DC27D3">
            <w:pPr>
              <w:spacing w:after="0"/>
              <w:ind w:firstLine="0"/>
              <w:jc w:val="center"/>
              <w:outlineLvl w:val="3"/>
              <w:rPr>
                <w:rFonts w:eastAsia="Calibri"/>
                <w:bCs/>
                <w:i/>
                <w:iCs/>
                <w:sz w:val="18"/>
              </w:rPr>
            </w:pPr>
            <w:r w:rsidRPr="001F5E59">
              <w:rPr>
                <w:rFonts w:eastAsia="Calibri"/>
                <w:bCs/>
                <w:i/>
                <w:iCs/>
                <w:sz w:val="18"/>
              </w:rPr>
              <w:t>95,0</w:t>
            </w:r>
          </w:p>
        </w:tc>
        <w:tc>
          <w:tcPr>
            <w:tcW w:w="576" w:type="pct"/>
            <w:tcBorders>
              <w:bottom w:val="single" w:sz="2" w:space="0" w:color="auto"/>
              <w:right w:val="single" w:sz="4" w:space="0" w:color="auto"/>
            </w:tcBorders>
            <w:shd w:val="clear" w:color="auto" w:fill="auto"/>
            <w:vAlign w:val="center"/>
          </w:tcPr>
          <w:p w14:paraId="187830E2" w14:textId="77777777" w:rsidR="00073F3C" w:rsidDel="005D03F3" w:rsidRDefault="00073F3C" w:rsidP="00DC27D3">
            <w:pPr>
              <w:spacing w:after="0"/>
              <w:ind w:firstLine="0"/>
              <w:jc w:val="center"/>
              <w:outlineLvl w:val="3"/>
              <w:rPr>
                <w:rFonts w:eastAsia="Calibri"/>
                <w:bCs/>
                <w:i/>
                <w:iCs/>
                <w:sz w:val="18"/>
              </w:rPr>
            </w:pPr>
            <w:r w:rsidRPr="001F5E59">
              <w:rPr>
                <w:rFonts w:eastAsia="Calibri"/>
                <w:bCs/>
                <w:i/>
                <w:iCs/>
                <w:sz w:val="18"/>
              </w:rPr>
              <w:t>95,0</w:t>
            </w:r>
          </w:p>
        </w:tc>
        <w:tc>
          <w:tcPr>
            <w:tcW w:w="614" w:type="pct"/>
            <w:vMerge/>
            <w:tcBorders>
              <w:left w:val="single" w:sz="4" w:space="0" w:color="auto"/>
              <w:right w:val="single" w:sz="4" w:space="0" w:color="auto"/>
            </w:tcBorders>
          </w:tcPr>
          <w:p w14:paraId="55F7F9EF" w14:textId="77777777" w:rsidR="00073F3C" w:rsidRPr="00BB6A40" w:rsidRDefault="00073F3C" w:rsidP="00DC27D3">
            <w:pPr>
              <w:spacing w:after="0"/>
              <w:ind w:firstLine="0"/>
              <w:jc w:val="left"/>
              <w:outlineLvl w:val="3"/>
              <w:rPr>
                <w:rFonts w:eastAsia="Calibri"/>
                <w:b/>
                <w:sz w:val="18"/>
              </w:rPr>
            </w:pPr>
          </w:p>
        </w:tc>
      </w:tr>
      <w:tr w:rsidR="00073F3C" w:rsidRPr="00BB6A40" w14:paraId="62F77290" w14:textId="77777777" w:rsidTr="00073F3C">
        <w:trPr>
          <w:trHeight w:val="142"/>
          <w:jc w:val="center"/>
        </w:trPr>
        <w:tc>
          <w:tcPr>
            <w:tcW w:w="305" w:type="pct"/>
            <w:vMerge/>
          </w:tcPr>
          <w:p w14:paraId="1015DD3C"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31D4EECF"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09.02.00 Fizisko personu datu aizsardzība</w:t>
            </w:r>
          </w:p>
        </w:tc>
        <w:tc>
          <w:tcPr>
            <w:tcW w:w="614" w:type="pct"/>
            <w:vMerge/>
            <w:tcBorders>
              <w:left w:val="single" w:sz="4" w:space="0" w:color="auto"/>
              <w:right w:val="single" w:sz="4" w:space="0" w:color="auto"/>
            </w:tcBorders>
          </w:tcPr>
          <w:p w14:paraId="50DA54E3" w14:textId="77777777" w:rsidR="00073F3C" w:rsidRPr="00BB6A40" w:rsidRDefault="00073F3C" w:rsidP="00DC27D3">
            <w:pPr>
              <w:spacing w:after="0"/>
              <w:ind w:firstLine="0"/>
              <w:jc w:val="left"/>
              <w:outlineLvl w:val="3"/>
              <w:rPr>
                <w:rFonts w:eastAsia="Calibri"/>
                <w:b/>
                <w:sz w:val="18"/>
              </w:rPr>
            </w:pPr>
          </w:p>
        </w:tc>
      </w:tr>
      <w:tr w:rsidR="00073F3C" w:rsidRPr="00BB6A40" w14:paraId="2C6E319C" w14:textId="77777777" w:rsidTr="00073F3C">
        <w:trPr>
          <w:trHeight w:val="142"/>
          <w:jc w:val="center"/>
        </w:trPr>
        <w:tc>
          <w:tcPr>
            <w:tcW w:w="305" w:type="pct"/>
            <w:vMerge w:val="restart"/>
          </w:tcPr>
          <w:p w14:paraId="49F2DFF2" w14:textId="77777777" w:rsidR="00073F3C" w:rsidRPr="00F82EF0" w:rsidRDefault="00073F3C" w:rsidP="00DC27D3">
            <w:pPr>
              <w:spacing w:after="0"/>
              <w:ind w:firstLine="0"/>
              <w:jc w:val="left"/>
              <w:outlineLvl w:val="3"/>
              <w:rPr>
                <w:rFonts w:eastAsia="Calibri"/>
                <w:bCs/>
                <w:sz w:val="18"/>
              </w:rPr>
            </w:pPr>
            <w:r w:rsidRPr="00122A27">
              <w:rPr>
                <w:rFonts w:eastAsia="Calibri"/>
                <w:bCs/>
                <w:color w:val="000000" w:themeColor="text1"/>
                <w:sz w:val="18"/>
              </w:rPr>
              <w:t>1</w:t>
            </w:r>
            <w:r>
              <w:rPr>
                <w:rFonts w:eastAsia="Calibri"/>
                <w:bCs/>
                <w:color w:val="000000" w:themeColor="text1"/>
                <w:sz w:val="18"/>
              </w:rPr>
              <w:t>1</w:t>
            </w:r>
            <w:r w:rsidRPr="00122A27">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05861465" w14:textId="77777777" w:rsidR="00073F3C" w:rsidRPr="00BB6A40" w:rsidRDefault="00073F3C" w:rsidP="00DC27D3">
            <w:pPr>
              <w:spacing w:after="0"/>
              <w:ind w:firstLine="0"/>
              <w:outlineLvl w:val="3"/>
              <w:rPr>
                <w:rFonts w:eastAsia="Calibri"/>
                <w:sz w:val="18"/>
              </w:rPr>
            </w:pPr>
            <w:r w:rsidRPr="00CA5B1B">
              <w:rPr>
                <w:rFonts w:eastAsia="Calibri"/>
                <w:b/>
                <w:sz w:val="18"/>
              </w:rPr>
              <w:t>Latvijas Republikas kapacitātes un lomas stiprināšana starptautisko tiesību jautājumos, tostarp Ukrainas tiesiskais atbalsts</w:t>
            </w:r>
          </w:p>
        </w:tc>
        <w:tc>
          <w:tcPr>
            <w:tcW w:w="600" w:type="pct"/>
            <w:tcBorders>
              <w:bottom w:val="single" w:sz="2" w:space="0" w:color="auto"/>
              <w:right w:val="single" w:sz="4" w:space="0" w:color="auto"/>
            </w:tcBorders>
            <w:shd w:val="clear" w:color="auto" w:fill="D9D9D9" w:themeFill="background1" w:themeFillShade="D9"/>
          </w:tcPr>
          <w:p w14:paraId="03C91321" w14:textId="77777777" w:rsidR="00073F3C" w:rsidRPr="00BB6A40" w:rsidRDefault="00073F3C" w:rsidP="00DC27D3">
            <w:pPr>
              <w:spacing w:after="0"/>
              <w:ind w:firstLine="0"/>
              <w:jc w:val="right"/>
              <w:outlineLvl w:val="3"/>
              <w:rPr>
                <w:rFonts w:eastAsia="Calibri"/>
                <w:sz w:val="18"/>
              </w:rPr>
            </w:pPr>
            <w:r w:rsidRPr="002F0263">
              <w:rPr>
                <w:rFonts w:eastAsia="Calibri"/>
                <w:b/>
                <w:sz w:val="18"/>
              </w:rPr>
              <w:t>597</w:t>
            </w:r>
            <w:r>
              <w:rPr>
                <w:rFonts w:eastAsia="Calibri"/>
                <w:b/>
                <w:sz w:val="18"/>
              </w:rPr>
              <w:t> </w:t>
            </w:r>
            <w:r w:rsidRPr="002F0263">
              <w:rPr>
                <w:rFonts w:eastAsia="Calibri"/>
                <w:b/>
                <w:sz w:val="18"/>
              </w:rPr>
              <w:t>056</w:t>
            </w:r>
          </w:p>
        </w:tc>
        <w:tc>
          <w:tcPr>
            <w:tcW w:w="599" w:type="pct"/>
            <w:tcBorders>
              <w:bottom w:val="single" w:sz="2" w:space="0" w:color="auto"/>
              <w:right w:val="single" w:sz="4" w:space="0" w:color="auto"/>
            </w:tcBorders>
            <w:shd w:val="clear" w:color="auto" w:fill="D9D9D9" w:themeFill="background1" w:themeFillShade="D9"/>
          </w:tcPr>
          <w:p w14:paraId="53EF8173" w14:textId="77777777" w:rsidR="00073F3C" w:rsidRPr="00BB6A40" w:rsidRDefault="00073F3C" w:rsidP="00DC27D3">
            <w:pPr>
              <w:spacing w:after="0"/>
              <w:ind w:firstLine="0"/>
              <w:jc w:val="right"/>
              <w:outlineLvl w:val="3"/>
              <w:rPr>
                <w:rFonts w:eastAsia="Calibri"/>
                <w:bCs/>
                <w:sz w:val="18"/>
              </w:rPr>
            </w:pPr>
            <w:r w:rsidRPr="002F0263">
              <w:rPr>
                <w:rFonts w:eastAsia="Calibri"/>
                <w:b/>
                <w:bCs/>
                <w:sz w:val="18"/>
              </w:rPr>
              <w:t>423</w:t>
            </w:r>
            <w:r>
              <w:rPr>
                <w:rFonts w:eastAsia="Calibri"/>
                <w:b/>
                <w:bCs/>
                <w:sz w:val="18"/>
              </w:rPr>
              <w:t> </w:t>
            </w:r>
            <w:r w:rsidRPr="002F0263">
              <w:rPr>
                <w:rFonts w:eastAsia="Calibri"/>
                <w:b/>
                <w:bCs/>
                <w:sz w:val="18"/>
              </w:rPr>
              <w:t>865</w:t>
            </w:r>
          </w:p>
        </w:tc>
        <w:tc>
          <w:tcPr>
            <w:tcW w:w="576" w:type="pct"/>
            <w:tcBorders>
              <w:bottom w:val="single" w:sz="2" w:space="0" w:color="auto"/>
              <w:right w:val="single" w:sz="4" w:space="0" w:color="auto"/>
            </w:tcBorders>
            <w:shd w:val="clear" w:color="auto" w:fill="D9D9D9" w:themeFill="background1" w:themeFillShade="D9"/>
          </w:tcPr>
          <w:p w14:paraId="2645F5EA" w14:textId="77777777" w:rsidR="00073F3C" w:rsidRPr="007F3DC1" w:rsidRDefault="00073F3C" w:rsidP="00DC27D3">
            <w:pPr>
              <w:spacing w:after="0"/>
              <w:ind w:firstLine="0"/>
              <w:jc w:val="center"/>
              <w:outlineLvl w:val="3"/>
              <w:rPr>
                <w:rFonts w:eastAsia="Calibri"/>
                <w:b/>
                <w:iCs/>
                <w:sz w:val="18"/>
              </w:rPr>
            </w:pPr>
            <w:r w:rsidRPr="007F3DC1">
              <w:rPr>
                <w:rFonts w:eastAsia="Calibri"/>
                <w:b/>
                <w:iCs/>
                <w:sz w:val="18"/>
              </w:rPr>
              <w:t>400 343</w:t>
            </w:r>
          </w:p>
        </w:tc>
        <w:tc>
          <w:tcPr>
            <w:tcW w:w="614" w:type="pct"/>
            <w:vMerge w:val="restart"/>
            <w:tcBorders>
              <w:top w:val="nil"/>
              <w:left w:val="single" w:sz="4" w:space="0" w:color="auto"/>
              <w:right w:val="single" w:sz="4" w:space="0" w:color="auto"/>
            </w:tcBorders>
          </w:tcPr>
          <w:p w14:paraId="64F7E361" w14:textId="77777777" w:rsidR="00073F3C" w:rsidRDefault="00073F3C" w:rsidP="00DC27D3">
            <w:pPr>
              <w:spacing w:after="0"/>
              <w:ind w:firstLine="0"/>
              <w:jc w:val="left"/>
              <w:outlineLvl w:val="3"/>
              <w:rPr>
                <w:rFonts w:eastAsia="Calibri"/>
                <w:bCs/>
                <w:sz w:val="18"/>
              </w:rPr>
            </w:pPr>
          </w:p>
          <w:p w14:paraId="14DAE41F"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173D8EFC" w14:textId="77777777" w:rsidTr="00073F3C">
        <w:trPr>
          <w:trHeight w:val="142"/>
          <w:jc w:val="center"/>
        </w:trPr>
        <w:tc>
          <w:tcPr>
            <w:tcW w:w="305" w:type="pct"/>
            <w:vMerge/>
          </w:tcPr>
          <w:p w14:paraId="1A71F7EE"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141192A" w14:textId="77777777" w:rsidR="00073F3C" w:rsidRPr="00BB6A40" w:rsidRDefault="00073F3C" w:rsidP="00DC27D3">
            <w:pPr>
              <w:spacing w:after="0"/>
              <w:ind w:left="284" w:firstLine="0"/>
              <w:outlineLvl w:val="3"/>
              <w:rPr>
                <w:rFonts w:eastAsia="Calibri"/>
                <w:bCs/>
                <w:sz w:val="18"/>
              </w:rPr>
            </w:pPr>
            <w:r w:rsidRPr="00373985">
              <w:rPr>
                <w:rFonts w:eastAsia="Calibri"/>
                <w:bCs/>
                <w:sz w:val="18"/>
              </w:rPr>
              <w:t>Stiprināta valsts kapacitāte un loma starptautisko tiesību jautājumos, tai skaitā sniegts tiesiskais atbalsts Ukrainai</w:t>
            </w:r>
          </w:p>
        </w:tc>
        <w:tc>
          <w:tcPr>
            <w:tcW w:w="614" w:type="pct"/>
            <w:vMerge/>
            <w:tcBorders>
              <w:left w:val="single" w:sz="4" w:space="0" w:color="auto"/>
              <w:right w:val="single" w:sz="4" w:space="0" w:color="auto"/>
            </w:tcBorders>
          </w:tcPr>
          <w:p w14:paraId="596F2078" w14:textId="77777777" w:rsidR="00073F3C" w:rsidRPr="00BB6A40" w:rsidRDefault="00073F3C" w:rsidP="00DC27D3">
            <w:pPr>
              <w:spacing w:after="0"/>
              <w:ind w:firstLine="0"/>
              <w:jc w:val="left"/>
              <w:outlineLvl w:val="3"/>
              <w:rPr>
                <w:rFonts w:eastAsia="Calibri"/>
                <w:b/>
                <w:sz w:val="18"/>
              </w:rPr>
            </w:pPr>
          </w:p>
        </w:tc>
      </w:tr>
      <w:tr w:rsidR="00073F3C" w:rsidRPr="00BB6A40" w14:paraId="339C473C" w14:textId="77777777" w:rsidTr="00073F3C">
        <w:trPr>
          <w:trHeight w:val="142"/>
          <w:jc w:val="center"/>
        </w:trPr>
        <w:tc>
          <w:tcPr>
            <w:tcW w:w="305" w:type="pct"/>
            <w:vMerge/>
          </w:tcPr>
          <w:p w14:paraId="2FA328E6"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164C0BF" w14:textId="77777777" w:rsidR="00073F3C" w:rsidRPr="00BB6A40" w:rsidRDefault="00073F3C" w:rsidP="00DC27D3">
            <w:pPr>
              <w:spacing w:after="0"/>
              <w:ind w:left="601" w:firstLine="0"/>
              <w:outlineLvl w:val="3"/>
              <w:rPr>
                <w:rFonts w:eastAsia="Calibri"/>
                <w:bCs/>
                <w:i/>
                <w:sz w:val="18"/>
              </w:rPr>
            </w:pPr>
            <w:r w:rsidRPr="00680B8D">
              <w:rPr>
                <w:rFonts w:eastAsia="Calibri"/>
                <w:bCs/>
                <w:i/>
                <w:sz w:val="18"/>
              </w:rPr>
              <w:t xml:space="preserve">Dienestā Starptautiskajā </w:t>
            </w:r>
            <w:proofErr w:type="spellStart"/>
            <w:r w:rsidRPr="00680B8D">
              <w:rPr>
                <w:rFonts w:eastAsia="Calibri"/>
                <w:bCs/>
                <w:i/>
                <w:sz w:val="18"/>
              </w:rPr>
              <w:t>kriminālltiesā</w:t>
            </w:r>
            <w:proofErr w:type="spellEnd"/>
            <w:r w:rsidRPr="00680B8D">
              <w:rPr>
                <w:rFonts w:eastAsia="Calibri"/>
                <w:bCs/>
                <w:i/>
                <w:sz w:val="18"/>
              </w:rPr>
              <w:t xml:space="preserve"> norīkot</w:t>
            </w:r>
            <w:r>
              <w:rPr>
                <w:rFonts w:eastAsia="Calibri"/>
                <w:bCs/>
                <w:i/>
                <w:sz w:val="18"/>
              </w:rPr>
              <w:t>i</w:t>
            </w:r>
            <w:r w:rsidRPr="00680B8D">
              <w:rPr>
                <w:rFonts w:eastAsia="Calibri"/>
                <w:bCs/>
                <w:i/>
                <w:sz w:val="18"/>
              </w:rPr>
              <w:t xml:space="preserve"> ekspert</w:t>
            </w:r>
            <w:r>
              <w:rPr>
                <w:rFonts w:eastAsia="Calibri"/>
                <w:bCs/>
                <w:i/>
                <w:sz w:val="18"/>
              </w:rPr>
              <w:t>i</w:t>
            </w:r>
            <w:r w:rsidRPr="00680B8D">
              <w:rPr>
                <w:rFonts w:eastAsia="Calibri"/>
                <w:bCs/>
                <w:i/>
                <w:sz w:val="18"/>
              </w:rPr>
              <w:t xml:space="preserve"> </w:t>
            </w:r>
            <w:r>
              <w:rPr>
                <w:rFonts w:eastAsia="Calibri"/>
                <w:bCs/>
                <w:i/>
                <w:sz w:val="18"/>
              </w:rPr>
              <w:t>(</w:t>
            </w:r>
            <w:r w:rsidRPr="00680B8D">
              <w:rPr>
                <w:rFonts w:eastAsia="Calibri"/>
                <w:bCs/>
                <w:i/>
                <w:sz w:val="18"/>
              </w:rPr>
              <w:t>skaits</w:t>
            </w:r>
            <w:r>
              <w:rPr>
                <w:rFonts w:eastAsia="Calibri"/>
                <w:bCs/>
                <w:i/>
                <w:sz w:val="18"/>
              </w:rPr>
              <w:t>)</w:t>
            </w:r>
          </w:p>
        </w:tc>
        <w:tc>
          <w:tcPr>
            <w:tcW w:w="600" w:type="pct"/>
            <w:tcBorders>
              <w:bottom w:val="single" w:sz="2" w:space="0" w:color="auto"/>
              <w:right w:val="single" w:sz="4" w:space="0" w:color="auto"/>
            </w:tcBorders>
            <w:shd w:val="clear" w:color="auto" w:fill="auto"/>
          </w:tcPr>
          <w:p w14:paraId="314313EA" w14:textId="77777777" w:rsidR="00073F3C" w:rsidRPr="00BB6A40" w:rsidRDefault="00073F3C" w:rsidP="00DC27D3">
            <w:pPr>
              <w:spacing w:after="0"/>
              <w:ind w:firstLine="0"/>
              <w:jc w:val="center"/>
              <w:outlineLvl w:val="3"/>
              <w:rPr>
                <w:rFonts w:eastAsia="Calibri"/>
                <w:bCs/>
                <w:i/>
                <w:iCs/>
                <w:sz w:val="18"/>
              </w:rPr>
            </w:pPr>
            <w:r w:rsidRPr="00BB6A40">
              <w:rPr>
                <w:rFonts w:eastAsia="Calibri"/>
                <w:bCs/>
                <w:i/>
                <w:iCs/>
                <w:sz w:val="18"/>
              </w:rPr>
              <w:t>1</w:t>
            </w:r>
          </w:p>
        </w:tc>
        <w:tc>
          <w:tcPr>
            <w:tcW w:w="599" w:type="pct"/>
            <w:tcBorders>
              <w:bottom w:val="single" w:sz="2" w:space="0" w:color="auto"/>
              <w:right w:val="single" w:sz="4" w:space="0" w:color="auto"/>
            </w:tcBorders>
            <w:shd w:val="clear" w:color="auto" w:fill="auto"/>
          </w:tcPr>
          <w:p w14:paraId="755FB825"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iCs/>
                <w:sz w:val="18"/>
              </w:rPr>
              <w:t>1</w:t>
            </w:r>
          </w:p>
        </w:tc>
        <w:tc>
          <w:tcPr>
            <w:tcW w:w="576" w:type="pct"/>
            <w:tcBorders>
              <w:bottom w:val="single" w:sz="2" w:space="0" w:color="auto"/>
              <w:right w:val="single" w:sz="4" w:space="0" w:color="auto"/>
            </w:tcBorders>
            <w:shd w:val="clear" w:color="auto" w:fill="auto"/>
          </w:tcPr>
          <w:p w14:paraId="74284FDC"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w:t>
            </w:r>
          </w:p>
        </w:tc>
        <w:tc>
          <w:tcPr>
            <w:tcW w:w="614" w:type="pct"/>
            <w:vMerge/>
            <w:tcBorders>
              <w:left w:val="single" w:sz="4" w:space="0" w:color="auto"/>
              <w:right w:val="single" w:sz="4" w:space="0" w:color="auto"/>
            </w:tcBorders>
          </w:tcPr>
          <w:p w14:paraId="498CA4D4" w14:textId="77777777" w:rsidR="00073F3C" w:rsidRPr="00BB6A40" w:rsidRDefault="00073F3C" w:rsidP="00DC27D3">
            <w:pPr>
              <w:spacing w:after="0"/>
              <w:ind w:firstLine="0"/>
              <w:jc w:val="left"/>
              <w:outlineLvl w:val="3"/>
              <w:rPr>
                <w:rFonts w:eastAsia="Calibri"/>
                <w:b/>
                <w:sz w:val="18"/>
              </w:rPr>
            </w:pPr>
          </w:p>
        </w:tc>
      </w:tr>
      <w:tr w:rsidR="00073F3C" w:rsidRPr="00BB6A40" w14:paraId="7714C4DB" w14:textId="77777777" w:rsidTr="00073F3C">
        <w:trPr>
          <w:trHeight w:val="142"/>
          <w:jc w:val="center"/>
        </w:trPr>
        <w:tc>
          <w:tcPr>
            <w:tcW w:w="305" w:type="pct"/>
            <w:vMerge/>
          </w:tcPr>
          <w:p w14:paraId="0D65AA0F"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1039AC16" w14:textId="77777777" w:rsidR="00073F3C" w:rsidRPr="00BB6A40" w:rsidRDefault="00073F3C" w:rsidP="00DC27D3">
            <w:pPr>
              <w:spacing w:after="0"/>
              <w:ind w:firstLine="0"/>
              <w:jc w:val="left"/>
              <w:outlineLvl w:val="3"/>
              <w:rPr>
                <w:rFonts w:eastAsia="Calibri"/>
                <w:bCs/>
                <w:sz w:val="18"/>
                <w:szCs w:val="18"/>
              </w:rPr>
            </w:pPr>
            <w:r w:rsidRPr="008D3477">
              <w:rPr>
                <w:rFonts w:eastAsia="Calibri"/>
                <w:bCs/>
                <w:sz w:val="18"/>
                <w:szCs w:val="18"/>
              </w:rPr>
              <w:t>97.00.00 Nozaru vadība un politikas plānošana</w:t>
            </w:r>
          </w:p>
        </w:tc>
        <w:tc>
          <w:tcPr>
            <w:tcW w:w="614" w:type="pct"/>
            <w:vMerge/>
            <w:tcBorders>
              <w:left w:val="single" w:sz="4" w:space="0" w:color="auto"/>
              <w:right w:val="single" w:sz="4" w:space="0" w:color="auto"/>
            </w:tcBorders>
          </w:tcPr>
          <w:p w14:paraId="0F8B8909" w14:textId="77777777" w:rsidR="00073F3C" w:rsidRPr="00BB6A40" w:rsidRDefault="00073F3C" w:rsidP="00DC27D3">
            <w:pPr>
              <w:spacing w:after="0"/>
              <w:ind w:firstLine="0"/>
              <w:jc w:val="left"/>
              <w:outlineLvl w:val="3"/>
              <w:rPr>
                <w:rFonts w:eastAsia="Calibri"/>
                <w:b/>
                <w:sz w:val="18"/>
              </w:rPr>
            </w:pPr>
          </w:p>
        </w:tc>
      </w:tr>
      <w:tr w:rsidR="00073F3C" w:rsidRPr="00BB6A40" w14:paraId="4FA83389" w14:textId="77777777" w:rsidTr="00073F3C">
        <w:trPr>
          <w:trHeight w:val="142"/>
          <w:jc w:val="center"/>
        </w:trPr>
        <w:tc>
          <w:tcPr>
            <w:tcW w:w="305" w:type="pct"/>
            <w:vMerge w:val="restart"/>
          </w:tcPr>
          <w:p w14:paraId="72D0F44D" w14:textId="77777777" w:rsidR="00073F3C" w:rsidRPr="00F82EF0" w:rsidRDefault="00073F3C" w:rsidP="00DC27D3">
            <w:pPr>
              <w:spacing w:after="0"/>
              <w:ind w:firstLine="0"/>
              <w:jc w:val="left"/>
              <w:outlineLvl w:val="3"/>
              <w:rPr>
                <w:rFonts w:eastAsia="Calibri"/>
                <w:bCs/>
                <w:sz w:val="18"/>
              </w:rPr>
            </w:pPr>
            <w:r w:rsidRPr="00747C98">
              <w:rPr>
                <w:rFonts w:eastAsia="Calibri"/>
                <w:bCs/>
                <w:color w:val="000000" w:themeColor="text1"/>
                <w:sz w:val="18"/>
              </w:rPr>
              <w:t>1</w:t>
            </w:r>
            <w:r>
              <w:rPr>
                <w:rFonts w:eastAsia="Calibri"/>
                <w:bCs/>
                <w:color w:val="000000" w:themeColor="text1"/>
                <w:sz w:val="18"/>
              </w:rPr>
              <w:t>2</w:t>
            </w:r>
            <w:r w:rsidRPr="00747C98">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553919CB" w14:textId="77777777" w:rsidR="00073F3C" w:rsidRPr="00BB6A40" w:rsidRDefault="00073F3C" w:rsidP="00DC27D3">
            <w:pPr>
              <w:spacing w:after="0"/>
              <w:ind w:firstLine="0"/>
              <w:outlineLvl w:val="3"/>
              <w:rPr>
                <w:rFonts w:eastAsia="Calibri"/>
                <w:sz w:val="18"/>
              </w:rPr>
            </w:pPr>
            <w:r w:rsidRPr="00F35C3F">
              <w:rPr>
                <w:rFonts w:eastAsia="Calibri"/>
                <w:b/>
                <w:sz w:val="18"/>
              </w:rPr>
              <w:t>Latvijas tiesību speciālistu ataudzes nodrošināšana un to starptautiskās konkurētspējas veicināšana</w:t>
            </w:r>
          </w:p>
        </w:tc>
        <w:tc>
          <w:tcPr>
            <w:tcW w:w="600" w:type="pct"/>
            <w:tcBorders>
              <w:bottom w:val="single" w:sz="2" w:space="0" w:color="auto"/>
              <w:right w:val="single" w:sz="4" w:space="0" w:color="auto"/>
            </w:tcBorders>
            <w:shd w:val="clear" w:color="auto" w:fill="D9D9D9" w:themeFill="background1" w:themeFillShade="D9"/>
          </w:tcPr>
          <w:p w14:paraId="0A9F6946" w14:textId="77777777" w:rsidR="00073F3C" w:rsidRPr="00BB6A40" w:rsidRDefault="00073F3C" w:rsidP="00DC27D3">
            <w:pPr>
              <w:spacing w:after="0"/>
              <w:ind w:firstLine="0"/>
              <w:jc w:val="right"/>
              <w:outlineLvl w:val="3"/>
              <w:rPr>
                <w:rFonts w:eastAsia="Calibri"/>
                <w:sz w:val="18"/>
              </w:rPr>
            </w:pPr>
            <w:r w:rsidRPr="007E20A7">
              <w:rPr>
                <w:rFonts w:eastAsia="Calibri"/>
                <w:b/>
                <w:sz w:val="18"/>
              </w:rPr>
              <w:t>369</w:t>
            </w:r>
            <w:r>
              <w:rPr>
                <w:rFonts w:eastAsia="Calibri"/>
                <w:b/>
                <w:sz w:val="18"/>
              </w:rPr>
              <w:t> </w:t>
            </w:r>
            <w:r w:rsidRPr="007E20A7">
              <w:rPr>
                <w:rFonts w:eastAsia="Calibri"/>
                <w:b/>
                <w:sz w:val="18"/>
              </w:rPr>
              <w:t>330</w:t>
            </w:r>
          </w:p>
        </w:tc>
        <w:tc>
          <w:tcPr>
            <w:tcW w:w="599" w:type="pct"/>
            <w:tcBorders>
              <w:bottom w:val="single" w:sz="2" w:space="0" w:color="auto"/>
              <w:right w:val="single" w:sz="4" w:space="0" w:color="auto"/>
            </w:tcBorders>
            <w:shd w:val="clear" w:color="auto" w:fill="D9D9D9" w:themeFill="background1" w:themeFillShade="D9"/>
          </w:tcPr>
          <w:p w14:paraId="209664D2" w14:textId="77777777" w:rsidR="00073F3C" w:rsidRPr="00BB6A40" w:rsidRDefault="00073F3C" w:rsidP="00DC27D3">
            <w:pPr>
              <w:spacing w:after="0"/>
              <w:ind w:firstLine="0"/>
              <w:jc w:val="right"/>
              <w:outlineLvl w:val="3"/>
              <w:rPr>
                <w:rFonts w:eastAsia="Calibri"/>
                <w:sz w:val="18"/>
              </w:rPr>
            </w:pPr>
            <w:r w:rsidRPr="007E20A7">
              <w:rPr>
                <w:rFonts w:eastAsia="Calibri"/>
                <w:b/>
                <w:sz w:val="18"/>
              </w:rPr>
              <w:t>369</w:t>
            </w:r>
            <w:r>
              <w:rPr>
                <w:rFonts w:eastAsia="Calibri"/>
                <w:b/>
                <w:sz w:val="18"/>
              </w:rPr>
              <w:t> </w:t>
            </w:r>
            <w:r w:rsidRPr="007E20A7">
              <w:rPr>
                <w:rFonts w:eastAsia="Calibri"/>
                <w:b/>
                <w:sz w:val="18"/>
              </w:rPr>
              <w:t>330</w:t>
            </w:r>
          </w:p>
        </w:tc>
        <w:tc>
          <w:tcPr>
            <w:tcW w:w="576" w:type="pct"/>
            <w:tcBorders>
              <w:bottom w:val="single" w:sz="2" w:space="0" w:color="auto"/>
              <w:right w:val="single" w:sz="4" w:space="0" w:color="auto"/>
            </w:tcBorders>
            <w:shd w:val="clear" w:color="auto" w:fill="D9D9D9" w:themeFill="background1" w:themeFillShade="D9"/>
          </w:tcPr>
          <w:p w14:paraId="44A67D38" w14:textId="77777777" w:rsidR="00073F3C" w:rsidRPr="00BB6A40" w:rsidRDefault="00073F3C" w:rsidP="00DC27D3">
            <w:pPr>
              <w:spacing w:after="0"/>
              <w:ind w:firstLine="0"/>
              <w:jc w:val="right"/>
              <w:outlineLvl w:val="3"/>
              <w:rPr>
                <w:rFonts w:eastAsia="Calibri"/>
                <w:sz w:val="18"/>
              </w:rPr>
            </w:pPr>
            <w:r w:rsidRPr="0058591A">
              <w:rPr>
                <w:rFonts w:eastAsia="Calibri"/>
                <w:b/>
                <w:sz w:val="18"/>
              </w:rPr>
              <w:t>369</w:t>
            </w:r>
            <w:r>
              <w:rPr>
                <w:rFonts w:eastAsia="Calibri"/>
                <w:b/>
                <w:sz w:val="18"/>
              </w:rPr>
              <w:t> </w:t>
            </w:r>
            <w:r w:rsidRPr="0058591A">
              <w:rPr>
                <w:rFonts w:eastAsia="Calibri"/>
                <w:b/>
                <w:sz w:val="18"/>
              </w:rPr>
              <w:t>330</w:t>
            </w:r>
          </w:p>
        </w:tc>
        <w:tc>
          <w:tcPr>
            <w:tcW w:w="614" w:type="pct"/>
            <w:vMerge w:val="restart"/>
            <w:tcBorders>
              <w:top w:val="nil"/>
              <w:left w:val="single" w:sz="4" w:space="0" w:color="auto"/>
              <w:right w:val="single" w:sz="4" w:space="0" w:color="auto"/>
            </w:tcBorders>
          </w:tcPr>
          <w:p w14:paraId="421E9846" w14:textId="77777777" w:rsidR="00073F3C" w:rsidRDefault="00073F3C" w:rsidP="00DC27D3">
            <w:pPr>
              <w:spacing w:after="0"/>
              <w:ind w:firstLine="0"/>
              <w:jc w:val="left"/>
              <w:outlineLvl w:val="3"/>
              <w:rPr>
                <w:rFonts w:eastAsia="Calibri"/>
                <w:bCs/>
                <w:sz w:val="18"/>
              </w:rPr>
            </w:pPr>
          </w:p>
          <w:p w14:paraId="2AC4817C"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2AF1441A" w14:textId="77777777" w:rsidTr="00073F3C">
        <w:trPr>
          <w:trHeight w:val="142"/>
          <w:jc w:val="center"/>
        </w:trPr>
        <w:tc>
          <w:tcPr>
            <w:tcW w:w="305" w:type="pct"/>
            <w:vMerge/>
          </w:tcPr>
          <w:p w14:paraId="02CDDF2C"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EF74AA4" w14:textId="77777777" w:rsidR="00073F3C" w:rsidRPr="00BB6A40" w:rsidRDefault="00073F3C" w:rsidP="00073F3C">
            <w:pPr>
              <w:spacing w:after="0"/>
              <w:ind w:left="284" w:firstLine="0"/>
              <w:outlineLvl w:val="3"/>
              <w:rPr>
                <w:rFonts w:eastAsia="Calibri"/>
                <w:bCs/>
                <w:sz w:val="18"/>
              </w:rPr>
            </w:pPr>
            <w:r w:rsidRPr="00793E80">
              <w:rPr>
                <w:rFonts w:eastAsia="Calibri"/>
                <w:bCs/>
                <w:sz w:val="18"/>
              </w:rPr>
              <w:t>Nodrošināta kvalitatīva un pilnvērtīga jurista profesionālās kvalifikācijas eksāmena organizēšana</w:t>
            </w:r>
          </w:p>
        </w:tc>
        <w:tc>
          <w:tcPr>
            <w:tcW w:w="614" w:type="pct"/>
            <w:vMerge/>
            <w:tcBorders>
              <w:left w:val="single" w:sz="4" w:space="0" w:color="auto"/>
              <w:right w:val="single" w:sz="4" w:space="0" w:color="auto"/>
            </w:tcBorders>
          </w:tcPr>
          <w:p w14:paraId="5FF73D23" w14:textId="77777777" w:rsidR="00073F3C" w:rsidRPr="00BB6A40" w:rsidRDefault="00073F3C" w:rsidP="00DC27D3">
            <w:pPr>
              <w:spacing w:after="0"/>
              <w:ind w:firstLine="0"/>
              <w:jc w:val="left"/>
              <w:outlineLvl w:val="3"/>
              <w:rPr>
                <w:rFonts w:eastAsia="Calibri"/>
                <w:b/>
                <w:sz w:val="18"/>
              </w:rPr>
            </w:pPr>
          </w:p>
        </w:tc>
      </w:tr>
      <w:tr w:rsidR="00073F3C" w:rsidRPr="00BB6A40" w14:paraId="56A8B796" w14:textId="77777777" w:rsidTr="00073F3C">
        <w:trPr>
          <w:trHeight w:val="142"/>
          <w:jc w:val="center"/>
        </w:trPr>
        <w:tc>
          <w:tcPr>
            <w:tcW w:w="305" w:type="pct"/>
            <w:vMerge/>
          </w:tcPr>
          <w:p w14:paraId="04CE71DD"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7EF2EBA5" w14:textId="77777777" w:rsidR="00073F3C" w:rsidRPr="00AB22CF" w:rsidRDefault="00073F3C" w:rsidP="00DC27D3">
            <w:pPr>
              <w:spacing w:after="0"/>
              <w:ind w:left="601" w:firstLine="0"/>
              <w:outlineLvl w:val="3"/>
              <w:rPr>
                <w:rFonts w:eastAsia="Calibri"/>
                <w:bCs/>
                <w:i/>
                <w:sz w:val="18"/>
              </w:rPr>
            </w:pPr>
            <w:r w:rsidRPr="00546638">
              <w:rPr>
                <w:rFonts w:eastAsia="Calibri"/>
                <w:bCs/>
                <w:i/>
                <w:sz w:val="18"/>
              </w:rPr>
              <w:t>Eksāmen</w:t>
            </w:r>
            <w:r>
              <w:rPr>
                <w:rFonts w:eastAsia="Calibri"/>
                <w:bCs/>
                <w:i/>
                <w:sz w:val="18"/>
              </w:rPr>
              <w:t>i (</w:t>
            </w:r>
            <w:r w:rsidRPr="00546638">
              <w:rPr>
                <w:rFonts w:eastAsia="Calibri"/>
                <w:bCs/>
                <w:i/>
                <w:sz w:val="18"/>
              </w:rPr>
              <w:t>skait</w:t>
            </w:r>
            <w:r>
              <w:rPr>
                <w:rFonts w:eastAsia="Calibri"/>
                <w:bCs/>
                <w:i/>
                <w:sz w:val="18"/>
              </w:rPr>
              <w:t>s)</w:t>
            </w:r>
          </w:p>
        </w:tc>
        <w:tc>
          <w:tcPr>
            <w:tcW w:w="600" w:type="pct"/>
            <w:tcBorders>
              <w:bottom w:val="single" w:sz="2" w:space="0" w:color="auto"/>
              <w:right w:val="single" w:sz="4" w:space="0" w:color="auto"/>
            </w:tcBorders>
            <w:shd w:val="clear" w:color="auto" w:fill="auto"/>
          </w:tcPr>
          <w:p w14:paraId="48471A44"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2</w:t>
            </w:r>
          </w:p>
        </w:tc>
        <w:tc>
          <w:tcPr>
            <w:tcW w:w="599" w:type="pct"/>
            <w:tcBorders>
              <w:bottom w:val="single" w:sz="2" w:space="0" w:color="auto"/>
              <w:right w:val="single" w:sz="4" w:space="0" w:color="auto"/>
            </w:tcBorders>
            <w:shd w:val="clear" w:color="auto" w:fill="auto"/>
          </w:tcPr>
          <w:p w14:paraId="6AC79052" w14:textId="77777777" w:rsidR="00073F3C" w:rsidRPr="00BB6A40" w:rsidRDefault="00073F3C" w:rsidP="00DC27D3">
            <w:pPr>
              <w:spacing w:after="0"/>
              <w:ind w:left="568" w:firstLine="0"/>
              <w:jc w:val="left"/>
              <w:outlineLvl w:val="3"/>
              <w:rPr>
                <w:rFonts w:eastAsia="Calibri"/>
                <w:bCs/>
                <w:i/>
                <w:sz w:val="18"/>
              </w:rPr>
            </w:pPr>
            <w:r>
              <w:rPr>
                <w:rFonts w:eastAsia="Calibri"/>
                <w:bCs/>
                <w:i/>
                <w:sz w:val="18"/>
              </w:rPr>
              <w:t>2</w:t>
            </w:r>
          </w:p>
        </w:tc>
        <w:tc>
          <w:tcPr>
            <w:tcW w:w="576" w:type="pct"/>
            <w:tcBorders>
              <w:bottom w:val="single" w:sz="2" w:space="0" w:color="auto"/>
              <w:right w:val="single" w:sz="4" w:space="0" w:color="auto"/>
            </w:tcBorders>
            <w:shd w:val="clear" w:color="auto" w:fill="auto"/>
          </w:tcPr>
          <w:p w14:paraId="04F89008" w14:textId="77777777" w:rsidR="00073F3C" w:rsidRPr="00D94CB4" w:rsidRDefault="00073F3C" w:rsidP="00DC27D3">
            <w:pPr>
              <w:spacing w:after="0"/>
              <w:ind w:left="568" w:firstLine="0"/>
              <w:jc w:val="left"/>
              <w:outlineLvl w:val="3"/>
              <w:rPr>
                <w:rFonts w:eastAsia="Calibri"/>
                <w:bCs/>
                <w:i/>
                <w:sz w:val="18"/>
              </w:rPr>
            </w:pPr>
            <w:r w:rsidRPr="00D94CB4">
              <w:rPr>
                <w:rFonts w:eastAsia="Calibri"/>
                <w:bCs/>
                <w:i/>
                <w:sz w:val="18"/>
              </w:rPr>
              <w:t>2</w:t>
            </w:r>
          </w:p>
        </w:tc>
        <w:tc>
          <w:tcPr>
            <w:tcW w:w="614" w:type="pct"/>
            <w:vMerge/>
            <w:tcBorders>
              <w:left w:val="single" w:sz="4" w:space="0" w:color="auto"/>
              <w:right w:val="single" w:sz="4" w:space="0" w:color="auto"/>
            </w:tcBorders>
          </w:tcPr>
          <w:p w14:paraId="4EBA284B" w14:textId="77777777" w:rsidR="00073F3C" w:rsidRPr="00BB6A40" w:rsidRDefault="00073F3C" w:rsidP="00DC27D3">
            <w:pPr>
              <w:spacing w:after="0"/>
              <w:ind w:firstLine="0"/>
              <w:jc w:val="left"/>
              <w:outlineLvl w:val="3"/>
              <w:rPr>
                <w:rFonts w:eastAsia="Calibri"/>
                <w:b/>
                <w:sz w:val="18"/>
              </w:rPr>
            </w:pPr>
          </w:p>
        </w:tc>
      </w:tr>
      <w:tr w:rsidR="00073F3C" w:rsidRPr="00BB6A40" w14:paraId="2D332352" w14:textId="77777777" w:rsidTr="00073F3C">
        <w:trPr>
          <w:trHeight w:val="142"/>
          <w:jc w:val="center"/>
        </w:trPr>
        <w:tc>
          <w:tcPr>
            <w:tcW w:w="305" w:type="pct"/>
            <w:vMerge/>
          </w:tcPr>
          <w:p w14:paraId="2197D660"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vAlign w:val="center"/>
          </w:tcPr>
          <w:p w14:paraId="5907F565" w14:textId="77777777" w:rsidR="00073F3C" w:rsidRPr="00BB6A40" w:rsidRDefault="00073F3C" w:rsidP="00DC27D3">
            <w:pPr>
              <w:spacing w:after="0"/>
              <w:ind w:firstLine="0"/>
              <w:jc w:val="left"/>
              <w:outlineLvl w:val="3"/>
              <w:rPr>
                <w:rFonts w:eastAsia="Calibri"/>
                <w:bCs/>
                <w:sz w:val="18"/>
                <w:szCs w:val="18"/>
              </w:rPr>
            </w:pPr>
            <w:r w:rsidRPr="008D3477">
              <w:rPr>
                <w:rFonts w:eastAsia="Calibri"/>
                <w:bCs/>
                <w:sz w:val="18"/>
                <w:szCs w:val="18"/>
              </w:rPr>
              <w:t>97.00.00 Nozaru vadība un politikas plānošana</w:t>
            </w:r>
          </w:p>
        </w:tc>
        <w:tc>
          <w:tcPr>
            <w:tcW w:w="614" w:type="pct"/>
            <w:vMerge/>
            <w:tcBorders>
              <w:left w:val="single" w:sz="4" w:space="0" w:color="auto"/>
              <w:right w:val="single" w:sz="4" w:space="0" w:color="auto"/>
            </w:tcBorders>
          </w:tcPr>
          <w:p w14:paraId="215DF956" w14:textId="77777777" w:rsidR="00073F3C" w:rsidRPr="00BB6A40" w:rsidRDefault="00073F3C" w:rsidP="00DC27D3">
            <w:pPr>
              <w:spacing w:after="0"/>
              <w:ind w:firstLine="0"/>
              <w:jc w:val="left"/>
              <w:outlineLvl w:val="3"/>
              <w:rPr>
                <w:rFonts w:eastAsia="Calibri"/>
                <w:b/>
                <w:sz w:val="18"/>
              </w:rPr>
            </w:pPr>
          </w:p>
        </w:tc>
      </w:tr>
      <w:tr w:rsidR="00073F3C" w:rsidRPr="00BB6A40" w14:paraId="48ED859B" w14:textId="77777777" w:rsidTr="00073F3C">
        <w:trPr>
          <w:trHeight w:val="142"/>
          <w:jc w:val="center"/>
        </w:trPr>
        <w:tc>
          <w:tcPr>
            <w:tcW w:w="305" w:type="pct"/>
            <w:vMerge w:val="restart"/>
          </w:tcPr>
          <w:p w14:paraId="1DDEDAC8" w14:textId="77777777" w:rsidR="00073F3C" w:rsidRPr="00F82EF0" w:rsidRDefault="00073F3C" w:rsidP="00DC27D3">
            <w:pPr>
              <w:spacing w:after="0"/>
              <w:ind w:firstLine="0"/>
              <w:jc w:val="left"/>
              <w:outlineLvl w:val="3"/>
              <w:rPr>
                <w:rFonts w:eastAsia="Calibri"/>
                <w:bCs/>
                <w:sz w:val="18"/>
              </w:rPr>
            </w:pPr>
            <w:r w:rsidRPr="00197278">
              <w:rPr>
                <w:rFonts w:eastAsia="Calibri"/>
                <w:bCs/>
                <w:color w:val="000000" w:themeColor="text1"/>
                <w:sz w:val="18"/>
              </w:rPr>
              <w:t>1</w:t>
            </w:r>
            <w:r>
              <w:rPr>
                <w:rFonts w:eastAsia="Calibri"/>
                <w:bCs/>
                <w:color w:val="000000" w:themeColor="text1"/>
                <w:sz w:val="18"/>
              </w:rPr>
              <w:t>3</w:t>
            </w:r>
            <w:r w:rsidRPr="00197278">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097BE3E8" w14:textId="77777777" w:rsidR="00073F3C" w:rsidRPr="00BB6A40" w:rsidRDefault="00073F3C" w:rsidP="00DC27D3">
            <w:pPr>
              <w:spacing w:after="0"/>
              <w:ind w:firstLine="0"/>
              <w:outlineLvl w:val="3"/>
              <w:rPr>
                <w:rFonts w:eastAsia="Calibri"/>
                <w:sz w:val="18"/>
              </w:rPr>
            </w:pPr>
            <w:r w:rsidRPr="00E447D3">
              <w:rPr>
                <w:rFonts w:eastAsia="Calibri"/>
                <w:b/>
                <w:sz w:val="18"/>
              </w:rPr>
              <w:t>Ēdināšanas pakalpojumu cenu sadārdzinājuma segšana</w:t>
            </w:r>
          </w:p>
        </w:tc>
        <w:tc>
          <w:tcPr>
            <w:tcW w:w="600" w:type="pct"/>
            <w:tcBorders>
              <w:bottom w:val="single" w:sz="2" w:space="0" w:color="auto"/>
              <w:right w:val="single" w:sz="4" w:space="0" w:color="auto"/>
            </w:tcBorders>
            <w:shd w:val="clear" w:color="auto" w:fill="D9D9D9" w:themeFill="background1" w:themeFillShade="D9"/>
          </w:tcPr>
          <w:p w14:paraId="70E2E610" w14:textId="77777777" w:rsidR="00073F3C" w:rsidRPr="00BB6A40" w:rsidRDefault="00073F3C" w:rsidP="00DC27D3">
            <w:pPr>
              <w:spacing w:after="0"/>
              <w:ind w:firstLine="0"/>
              <w:jc w:val="right"/>
              <w:outlineLvl w:val="3"/>
              <w:rPr>
                <w:rFonts w:eastAsia="Calibri"/>
                <w:sz w:val="18"/>
              </w:rPr>
            </w:pPr>
            <w:r w:rsidRPr="009F54BE">
              <w:rPr>
                <w:rFonts w:eastAsia="Calibri"/>
                <w:b/>
                <w:sz w:val="18"/>
              </w:rPr>
              <w:t>2</w:t>
            </w:r>
            <w:r>
              <w:rPr>
                <w:rFonts w:eastAsia="Calibri"/>
                <w:b/>
                <w:sz w:val="18"/>
              </w:rPr>
              <w:t> </w:t>
            </w:r>
            <w:r w:rsidRPr="009F54BE">
              <w:rPr>
                <w:rFonts w:eastAsia="Calibri"/>
                <w:b/>
                <w:sz w:val="18"/>
              </w:rPr>
              <w:t>423</w:t>
            </w:r>
            <w:r>
              <w:rPr>
                <w:rFonts w:eastAsia="Calibri"/>
                <w:b/>
                <w:sz w:val="18"/>
              </w:rPr>
              <w:t> </w:t>
            </w:r>
            <w:r w:rsidRPr="009F54BE">
              <w:rPr>
                <w:rFonts w:eastAsia="Calibri"/>
                <w:b/>
                <w:sz w:val="18"/>
              </w:rPr>
              <w:t>036</w:t>
            </w:r>
          </w:p>
        </w:tc>
        <w:tc>
          <w:tcPr>
            <w:tcW w:w="599" w:type="pct"/>
            <w:tcBorders>
              <w:bottom w:val="single" w:sz="2" w:space="0" w:color="auto"/>
              <w:right w:val="single" w:sz="4" w:space="0" w:color="auto"/>
            </w:tcBorders>
            <w:shd w:val="clear" w:color="auto" w:fill="D9D9D9" w:themeFill="background1" w:themeFillShade="D9"/>
          </w:tcPr>
          <w:p w14:paraId="4BA0E926" w14:textId="77777777" w:rsidR="00073F3C" w:rsidRPr="00BB6A40" w:rsidRDefault="00073F3C" w:rsidP="00DC27D3">
            <w:pPr>
              <w:spacing w:after="0"/>
              <w:ind w:firstLine="0"/>
              <w:jc w:val="right"/>
              <w:outlineLvl w:val="3"/>
              <w:rPr>
                <w:rFonts w:eastAsia="Calibri"/>
                <w:bCs/>
                <w:sz w:val="18"/>
              </w:rPr>
            </w:pPr>
            <w:r w:rsidRPr="009F54BE">
              <w:rPr>
                <w:rFonts w:eastAsia="Calibri"/>
                <w:b/>
                <w:bCs/>
                <w:sz w:val="18"/>
              </w:rPr>
              <w:t>2</w:t>
            </w:r>
            <w:r>
              <w:rPr>
                <w:rFonts w:eastAsia="Calibri"/>
                <w:b/>
                <w:bCs/>
                <w:sz w:val="18"/>
              </w:rPr>
              <w:t xml:space="preserve"> </w:t>
            </w:r>
            <w:r w:rsidRPr="009F54BE">
              <w:rPr>
                <w:rFonts w:eastAsia="Calibri"/>
                <w:b/>
                <w:bCs/>
                <w:sz w:val="18"/>
              </w:rPr>
              <w:t>423</w:t>
            </w:r>
            <w:r>
              <w:rPr>
                <w:rFonts w:eastAsia="Calibri"/>
                <w:b/>
                <w:bCs/>
                <w:sz w:val="18"/>
              </w:rPr>
              <w:t> </w:t>
            </w:r>
            <w:r w:rsidRPr="009F54BE">
              <w:rPr>
                <w:rFonts w:eastAsia="Calibri"/>
                <w:b/>
                <w:bCs/>
                <w:sz w:val="18"/>
              </w:rPr>
              <w:t>036</w:t>
            </w:r>
          </w:p>
        </w:tc>
        <w:tc>
          <w:tcPr>
            <w:tcW w:w="576" w:type="pct"/>
            <w:tcBorders>
              <w:bottom w:val="single" w:sz="2" w:space="0" w:color="auto"/>
              <w:right w:val="single" w:sz="4" w:space="0" w:color="auto"/>
            </w:tcBorders>
            <w:shd w:val="clear" w:color="auto" w:fill="D9D9D9" w:themeFill="background1" w:themeFillShade="D9"/>
          </w:tcPr>
          <w:p w14:paraId="771D4206" w14:textId="77777777" w:rsidR="00073F3C" w:rsidRPr="00BB6A40" w:rsidRDefault="00073F3C" w:rsidP="00DC27D3">
            <w:pPr>
              <w:spacing w:after="0"/>
              <w:ind w:firstLine="0"/>
              <w:jc w:val="right"/>
              <w:outlineLvl w:val="3"/>
              <w:rPr>
                <w:rFonts w:eastAsia="Calibri"/>
                <w:bCs/>
                <w:sz w:val="18"/>
              </w:rPr>
            </w:pPr>
            <w:r w:rsidRPr="004362C8">
              <w:rPr>
                <w:rFonts w:eastAsia="Calibri"/>
                <w:b/>
                <w:bCs/>
                <w:sz w:val="18"/>
              </w:rPr>
              <w:t>2</w:t>
            </w:r>
            <w:r>
              <w:rPr>
                <w:rFonts w:eastAsia="Calibri"/>
                <w:b/>
                <w:bCs/>
                <w:sz w:val="18"/>
              </w:rPr>
              <w:t> </w:t>
            </w:r>
            <w:r w:rsidRPr="004362C8">
              <w:rPr>
                <w:rFonts w:eastAsia="Calibri"/>
                <w:b/>
                <w:bCs/>
                <w:sz w:val="18"/>
              </w:rPr>
              <w:t>423</w:t>
            </w:r>
            <w:r>
              <w:rPr>
                <w:rFonts w:eastAsia="Calibri"/>
                <w:b/>
                <w:bCs/>
                <w:sz w:val="18"/>
              </w:rPr>
              <w:t> </w:t>
            </w:r>
            <w:r w:rsidRPr="004362C8">
              <w:rPr>
                <w:rFonts w:eastAsia="Calibri"/>
                <w:b/>
                <w:bCs/>
                <w:sz w:val="18"/>
              </w:rPr>
              <w:t>036</w:t>
            </w:r>
          </w:p>
        </w:tc>
        <w:tc>
          <w:tcPr>
            <w:tcW w:w="614" w:type="pct"/>
            <w:vMerge w:val="restart"/>
            <w:tcBorders>
              <w:top w:val="nil"/>
              <w:left w:val="single" w:sz="4" w:space="0" w:color="auto"/>
              <w:right w:val="single" w:sz="4" w:space="0" w:color="auto"/>
            </w:tcBorders>
          </w:tcPr>
          <w:p w14:paraId="5C948635"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77D951E9" w14:textId="77777777" w:rsidTr="00073F3C">
        <w:trPr>
          <w:trHeight w:val="142"/>
          <w:jc w:val="center"/>
        </w:trPr>
        <w:tc>
          <w:tcPr>
            <w:tcW w:w="305" w:type="pct"/>
            <w:vMerge/>
          </w:tcPr>
          <w:p w14:paraId="5B2B69CB"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B866C76" w14:textId="77777777" w:rsidR="00073F3C" w:rsidRPr="00BB6A40" w:rsidRDefault="00073F3C" w:rsidP="00DC27D3">
            <w:pPr>
              <w:spacing w:after="0"/>
              <w:ind w:left="284" w:firstLine="0"/>
              <w:jc w:val="left"/>
              <w:outlineLvl w:val="3"/>
              <w:rPr>
                <w:rFonts w:eastAsia="Calibri"/>
                <w:bCs/>
                <w:sz w:val="18"/>
              </w:rPr>
            </w:pPr>
            <w:r w:rsidRPr="004362C8">
              <w:rPr>
                <w:rFonts w:eastAsia="Calibri"/>
                <w:bCs/>
                <w:sz w:val="18"/>
              </w:rPr>
              <w:t>Ieslodzītajiem ieslodzījuma vietās nodrošināta ēdināšanas pakalpojumu sniegšana</w:t>
            </w:r>
          </w:p>
        </w:tc>
        <w:tc>
          <w:tcPr>
            <w:tcW w:w="614" w:type="pct"/>
            <w:vMerge/>
            <w:tcBorders>
              <w:left w:val="single" w:sz="4" w:space="0" w:color="auto"/>
              <w:right w:val="single" w:sz="4" w:space="0" w:color="auto"/>
            </w:tcBorders>
          </w:tcPr>
          <w:p w14:paraId="5EFBAAEE" w14:textId="77777777" w:rsidR="00073F3C" w:rsidRPr="00BB6A40" w:rsidRDefault="00073F3C" w:rsidP="00DC27D3">
            <w:pPr>
              <w:spacing w:after="0"/>
              <w:ind w:firstLine="0"/>
              <w:jc w:val="left"/>
              <w:outlineLvl w:val="3"/>
              <w:rPr>
                <w:rFonts w:eastAsia="Calibri"/>
                <w:b/>
                <w:sz w:val="18"/>
              </w:rPr>
            </w:pPr>
          </w:p>
        </w:tc>
      </w:tr>
      <w:tr w:rsidR="00073F3C" w:rsidRPr="00BB6A40" w14:paraId="6021F478" w14:textId="77777777" w:rsidTr="00073F3C">
        <w:trPr>
          <w:trHeight w:val="142"/>
          <w:jc w:val="center"/>
        </w:trPr>
        <w:tc>
          <w:tcPr>
            <w:tcW w:w="305" w:type="pct"/>
            <w:vMerge/>
          </w:tcPr>
          <w:p w14:paraId="67285599"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1168B576" w14:textId="77777777" w:rsidR="00073F3C" w:rsidRPr="00BB6A40" w:rsidRDefault="00073F3C" w:rsidP="00DC27D3">
            <w:pPr>
              <w:spacing w:after="0"/>
              <w:ind w:left="601" w:firstLine="0"/>
              <w:outlineLvl w:val="3"/>
              <w:rPr>
                <w:rFonts w:eastAsia="Calibri"/>
                <w:bCs/>
                <w:i/>
                <w:sz w:val="18"/>
              </w:rPr>
            </w:pPr>
            <w:r w:rsidRPr="009B296F">
              <w:rPr>
                <w:rFonts w:eastAsia="Calibri"/>
                <w:bCs/>
                <w:i/>
                <w:sz w:val="18"/>
              </w:rPr>
              <w:t>Segtas ēdināšanas pakalpojumu sadārdzinājuma izmaksas (</w:t>
            </w:r>
            <w:r>
              <w:rPr>
                <w:rFonts w:eastAsia="Calibri"/>
                <w:bCs/>
                <w:i/>
                <w:sz w:val="18"/>
              </w:rPr>
              <w:t>%</w:t>
            </w:r>
            <w:r w:rsidRPr="009B296F">
              <w:rPr>
                <w:rFonts w:eastAsia="Calibri"/>
                <w:bCs/>
                <w:i/>
                <w:sz w:val="18"/>
              </w:rPr>
              <w:t>)</w:t>
            </w:r>
          </w:p>
        </w:tc>
        <w:tc>
          <w:tcPr>
            <w:tcW w:w="600" w:type="pct"/>
            <w:tcBorders>
              <w:bottom w:val="single" w:sz="2" w:space="0" w:color="auto"/>
              <w:right w:val="single" w:sz="4" w:space="0" w:color="auto"/>
            </w:tcBorders>
            <w:shd w:val="clear" w:color="auto" w:fill="auto"/>
            <w:vAlign w:val="center"/>
          </w:tcPr>
          <w:p w14:paraId="79063266"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100</w:t>
            </w:r>
          </w:p>
        </w:tc>
        <w:tc>
          <w:tcPr>
            <w:tcW w:w="599" w:type="pct"/>
            <w:tcBorders>
              <w:bottom w:val="single" w:sz="2" w:space="0" w:color="auto"/>
              <w:right w:val="single" w:sz="4" w:space="0" w:color="auto"/>
            </w:tcBorders>
            <w:shd w:val="clear" w:color="auto" w:fill="auto"/>
            <w:vAlign w:val="center"/>
          </w:tcPr>
          <w:p w14:paraId="7DC87EA5"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100</w:t>
            </w:r>
          </w:p>
        </w:tc>
        <w:tc>
          <w:tcPr>
            <w:tcW w:w="576" w:type="pct"/>
            <w:tcBorders>
              <w:bottom w:val="single" w:sz="2" w:space="0" w:color="auto"/>
              <w:right w:val="single" w:sz="4" w:space="0" w:color="auto"/>
            </w:tcBorders>
            <w:shd w:val="clear" w:color="auto" w:fill="auto"/>
            <w:vAlign w:val="center"/>
          </w:tcPr>
          <w:p w14:paraId="0FAF6912" w14:textId="77777777" w:rsidR="00073F3C" w:rsidRPr="00BB6A40" w:rsidRDefault="00073F3C" w:rsidP="00DC27D3">
            <w:pPr>
              <w:spacing w:after="0"/>
              <w:ind w:firstLine="0"/>
              <w:jc w:val="center"/>
              <w:outlineLvl w:val="3"/>
              <w:rPr>
                <w:rFonts w:eastAsia="Calibri"/>
                <w:bCs/>
                <w:i/>
                <w:iCs/>
                <w:sz w:val="18"/>
              </w:rPr>
            </w:pPr>
            <w:r>
              <w:rPr>
                <w:rFonts w:eastAsia="Calibri"/>
                <w:bCs/>
                <w:i/>
                <w:iCs/>
                <w:sz w:val="18"/>
              </w:rPr>
              <w:t>100</w:t>
            </w:r>
          </w:p>
        </w:tc>
        <w:tc>
          <w:tcPr>
            <w:tcW w:w="614" w:type="pct"/>
            <w:vMerge/>
            <w:tcBorders>
              <w:left w:val="single" w:sz="4" w:space="0" w:color="auto"/>
              <w:right w:val="single" w:sz="4" w:space="0" w:color="auto"/>
            </w:tcBorders>
          </w:tcPr>
          <w:p w14:paraId="575E8505" w14:textId="77777777" w:rsidR="00073F3C" w:rsidRPr="00BB6A40" w:rsidRDefault="00073F3C" w:rsidP="00DC27D3">
            <w:pPr>
              <w:spacing w:after="0"/>
              <w:ind w:firstLine="0"/>
              <w:jc w:val="left"/>
              <w:outlineLvl w:val="3"/>
              <w:rPr>
                <w:rFonts w:eastAsia="Calibri"/>
                <w:b/>
                <w:sz w:val="18"/>
              </w:rPr>
            </w:pPr>
          </w:p>
        </w:tc>
      </w:tr>
      <w:tr w:rsidR="00073F3C" w:rsidRPr="00BB6A40" w14:paraId="0EBCAF32" w14:textId="77777777" w:rsidTr="00073F3C">
        <w:trPr>
          <w:trHeight w:val="142"/>
          <w:jc w:val="center"/>
        </w:trPr>
        <w:tc>
          <w:tcPr>
            <w:tcW w:w="305" w:type="pct"/>
            <w:vMerge/>
          </w:tcPr>
          <w:p w14:paraId="11AC8FC4"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vAlign w:val="center"/>
          </w:tcPr>
          <w:p w14:paraId="24140275"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04.01.00 Ieslodzījuma vietas</w:t>
            </w:r>
          </w:p>
        </w:tc>
        <w:tc>
          <w:tcPr>
            <w:tcW w:w="614" w:type="pct"/>
            <w:vMerge/>
            <w:tcBorders>
              <w:left w:val="single" w:sz="4" w:space="0" w:color="auto"/>
              <w:right w:val="single" w:sz="4" w:space="0" w:color="auto"/>
            </w:tcBorders>
          </w:tcPr>
          <w:p w14:paraId="2EAF1B72" w14:textId="77777777" w:rsidR="00073F3C" w:rsidRPr="00BB6A40" w:rsidRDefault="00073F3C" w:rsidP="00DC27D3">
            <w:pPr>
              <w:spacing w:after="0"/>
              <w:ind w:firstLine="0"/>
              <w:jc w:val="left"/>
              <w:outlineLvl w:val="3"/>
              <w:rPr>
                <w:rFonts w:eastAsia="Calibri"/>
                <w:b/>
                <w:sz w:val="18"/>
              </w:rPr>
            </w:pPr>
          </w:p>
        </w:tc>
      </w:tr>
      <w:tr w:rsidR="00073F3C" w:rsidRPr="00BB6A40" w14:paraId="1F844D2E" w14:textId="77777777" w:rsidTr="008D32F2">
        <w:trPr>
          <w:trHeight w:val="142"/>
          <w:jc w:val="center"/>
        </w:trPr>
        <w:tc>
          <w:tcPr>
            <w:tcW w:w="305" w:type="pct"/>
            <w:vMerge w:val="restart"/>
          </w:tcPr>
          <w:p w14:paraId="7799CF47" w14:textId="77777777" w:rsidR="00073F3C" w:rsidRPr="00F82EF0" w:rsidRDefault="00073F3C" w:rsidP="00DC27D3">
            <w:pPr>
              <w:spacing w:after="0"/>
              <w:ind w:firstLine="0"/>
              <w:jc w:val="left"/>
              <w:outlineLvl w:val="3"/>
              <w:rPr>
                <w:rFonts w:eastAsia="Calibri"/>
                <w:bCs/>
                <w:sz w:val="18"/>
              </w:rPr>
            </w:pPr>
            <w:r w:rsidRPr="00C423E3">
              <w:rPr>
                <w:rFonts w:eastAsia="Calibri"/>
                <w:bCs/>
                <w:color w:val="000000" w:themeColor="text1"/>
                <w:sz w:val="18"/>
              </w:rPr>
              <w:t>1</w:t>
            </w:r>
            <w:r>
              <w:rPr>
                <w:rFonts w:eastAsia="Calibri"/>
                <w:bCs/>
                <w:color w:val="000000" w:themeColor="text1"/>
                <w:sz w:val="18"/>
              </w:rPr>
              <w:t>4</w:t>
            </w:r>
            <w:r w:rsidRPr="00C423E3">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62B1C6E2" w14:textId="77777777" w:rsidR="00073F3C" w:rsidRPr="00BB6A40" w:rsidRDefault="00073F3C" w:rsidP="00DC27D3">
            <w:pPr>
              <w:spacing w:after="0"/>
              <w:ind w:firstLine="0"/>
              <w:outlineLvl w:val="3"/>
              <w:rPr>
                <w:rFonts w:eastAsia="Calibri"/>
                <w:sz w:val="18"/>
              </w:rPr>
            </w:pPr>
            <w:r w:rsidRPr="00E26457">
              <w:rPr>
                <w:rFonts w:eastAsia="Calibri"/>
                <w:b/>
                <w:color w:val="000000" w:themeColor="text1"/>
                <w:sz w:val="18"/>
              </w:rPr>
              <w:t xml:space="preserve">EK regulas Nr.2023/138, ar ko nosaka konkrētu augstvērtīgu datu kopu sarakstu un to publicēšanas un </w:t>
            </w:r>
            <w:proofErr w:type="spellStart"/>
            <w:r w:rsidRPr="00E26457">
              <w:rPr>
                <w:rFonts w:eastAsia="Calibri"/>
                <w:b/>
                <w:color w:val="000000" w:themeColor="text1"/>
                <w:sz w:val="18"/>
              </w:rPr>
              <w:t>atkalizmantošanas</w:t>
            </w:r>
            <w:proofErr w:type="spellEnd"/>
            <w:r w:rsidRPr="00E26457">
              <w:rPr>
                <w:rFonts w:eastAsia="Calibri"/>
                <w:b/>
                <w:color w:val="000000" w:themeColor="text1"/>
                <w:sz w:val="18"/>
              </w:rPr>
              <w:t xml:space="preserve"> kārtību, prasību izpildei</w:t>
            </w:r>
          </w:p>
        </w:tc>
        <w:tc>
          <w:tcPr>
            <w:tcW w:w="600" w:type="pct"/>
            <w:tcBorders>
              <w:bottom w:val="single" w:sz="2" w:space="0" w:color="auto"/>
              <w:right w:val="single" w:sz="4" w:space="0" w:color="auto"/>
            </w:tcBorders>
            <w:shd w:val="clear" w:color="auto" w:fill="D9D9D9" w:themeFill="background1" w:themeFillShade="D9"/>
          </w:tcPr>
          <w:p w14:paraId="5927C21D" w14:textId="77777777" w:rsidR="00073F3C" w:rsidRPr="00F7091D" w:rsidRDefault="00073F3C" w:rsidP="008D32F2">
            <w:pPr>
              <w:spacing w:after="0"/>
              <w:ind w:firstLine="0"/>
              <w:jc w:val="right"/>
              <w:outlineLvl w:val="3"/>
              <w:rPr>
                <w:rFonts w:eastAsia="Calibri"/>
                <w:b/>
                <w:sz w:val="18"/>
              </w:rPr>
            </w:pPr>
            <w:r w:rsidRPr="00F7091D">
              <w:rPr>
                <w:rFonts w:eastAsia="Calibri"/>
                <w:b/>
                <w:sz w:val="18"/>
              </w:rPr>
              <w:t>181</w:t>
            </w:r>
            <w:r>
              <w:rPr>
                <w:rFonts w:eastAsia="Calibri"/>
                <w:b/>
                <w:sz w:val="18"/>
              </w:rPr>
              <w:t> </w:t>
            </w:r>
            <w:r w:rsidRPr="00F7091D">
              <w:rPr>
                <w:rFonts w:eastAsia="Calibri"/>
                <w:b/>
                <w:sz w:val="18"/>
              </w:rPr>
              <w:t>984</w:t>
            </w:r>
          </w:p>
        </w:tc>
        <w:tc>
          <w:tcPr>
            <w:tcW w:w="599" w:type="pct"/>
            <w:tcBorders>
              <w:bottom w:val="single" w:sz="2" w:space="0" w:color="auto"/>
              <w:right w:val="single" w:sz="4" w:space="0" w:color="auto"/>
            </w:tcBorders>
            <w:shd w:val="clear" w:color="auto" w:fill="D9D9D9" w:themeFill="background1" w:themeFillShade="D9"/>
          </w:tcPr>
          <w:p w14:paraId="654EAF98" w14:textId="77777777" w:rsidR="00073F3C" w:rsidRPr="00F7091D" w:rsidRDefault="00073F3C" w:rsidP="00073F3C">
            <w:pPr>
              <w:spacing w:after="0"/>
              <w:ind w:firstLine="0"/>
              <w:jc w:val="center"/>
              <w:outlineLvl w:val="3"/>
              <w:rPr>
                <w:rFonts w:eastAsia="Calibri"/>
                <w:b/>
                <w:sz w:val="18"/>
              </w:rPr>
            </w:pPr>
            <w:r w:rsidRPr="00F7091D">
              <w:rPr>
                <w:rFonts w:eastAsia="Calibri"/>
                <w:b/>
                <w:sz w:val="18"/>
              </w:rPr>
              <w:t>-</w:t>
            </w:r>
          </w:p>
        </w:tc>
        <w:tc>
          <w:tcPr>
            <w:tcW w:w="576" w:type="pct"/>
            <w:tcBorders>
              <w:bottom w:val="single" w:sz="2" w:space="0" w:color="auto"/>
              <w:right w:val="single" w:sz="4" w:space="0" w:color="auto"/>
            </w:tcBorders>
            <w:shd w:val="clear" w:color="auto" w:fill="D9D9D9" w:themeFill="background1" w:themeFillShade="D9"/>
          </w:tcPr>
          <w:p w14:paraId="55EDD603" w14:textId="15BB6BDC" w:rsidR="00073F3C" w:rsidRPr="00F7091D" w:rsidRDefault="00073F3C" w:rsidP="00073F3C">
            <w:pPr>
              <w:spacing w:after="0"/>
              <w:ind w:firstLine="0"/>
              <w:jc w:val="center"/>
              <w:outlineLvl w:val="3"/>
              <w:rPr>
                <w:rFonts w:eastAsia="Calibri"/>
                <w:b/>
                <w:sz w:val="18"/>
              </w:rPr>
            </w:pPr>
            <w:r w:rsidRPr="00F7091D">
              <w:rPr>
                <w:rFonts w:eastAsia="Calibri"/>
                <w:b/>
                <w:sz w:val="18"/>
              </w:rPr>
              <w:t>-</w:t>
            </w:r>
          </w:p>
        </w:tc>
        <w:tc>
          <w:tcPr>
            <w:tcW w:w="614" w:type="pct"/>
            <w:vMerge w:val="restart"/>
            <w:tcBorders>
              <w:top w:val="nil"/>
              <w:left w:val="single" w:sz="4" w:space="0" w:color="auto"/>
              <w:right w:val="single" w:sz="4" w:space="0" w:color="auto"/>
            </w:tcBorders>
          </w:tcPr>
          <w:p w14:paraId="25328E28"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w:t>
            </w:r>
            <w:r>
              <w:rPr>
                <w:rFonts w:eastAsia="Calibri"/>
                <w:bCs/>
                <w:sz w:val="18"/>
              </w:rPr>
              <w:t>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0EE5F2CB" w14:textId="77777777" w:rsidTr="00073F3C">
        <w:trPr>
          <w:trHeight w:val="142"/>
          <w:jc w:val="center"/>
        </w:trPr>
        <w:tc>
          <w:tcPr>
            <w:tcW w:w="305" w:type="pct"/>
            <w:vMerge/>
          </w:tcPr>
          <w:p w14:paraId="31919D7A"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3A531AE7" w14:textId="77777777" w:rsidR="00073F3C" w:rsidRPr="00BB6A40" w:rsidRDefault="00073F3C" w:rsidP="00073F3C">
            <w:pPr>
              <w:spacing w:after="0"/>
              <w:ind w:left="284" w:firstLine="0"/>
              <w:outlineLvl w:val="3"/>
              <w:rPr>
                <w:rFonts w:eastAsia="Calibri"/>
                <w:bCs/>
                <w:sz w:val="18"/>
              </w:rPr>
            </w:pPr>
            <w:r>
              <w:rPr>
                <w:rFonts w:eastAsia="Calibri"/>
                <w:bCs/>
                <w:sz w:val="18"/>
              </w:rPr>
              <w:t>Valsts zemes dienesta</w:t>
            </w:r>
            <w:r w:rsidRPr="00DE42E5">
              <w:rPr>
                <w:rFonts w:eastAsia="Calibri"/>
                <w:bCs/>
                <w:sz w:val="18"/>
              </w:rPr>
              <w:t xml:space="preserve"> dinamiskie dati un augstvērtīgās datu kopas darītas pieejamas </w:t>
            </w:r>
            <w:proofErr w:type="spellStart"/>
            <w:r w:rsidRPr="00DE42E5">
              <w:rPr>
                <w:rFonts w:eastAsia="Calibri"/>
                <w:bCs/>
                <w:sz w:val="18"/>
              </w:rPr>
              <w:t>atkalizmantošanai</w:t>
            </w:r>
            <w:proofErr w:type="spellEnd"/>
          </w:p>
        </w:tc>
        <w:tc>
          <w:tcPr>
            <w:tcW w:w="614" w:type="pct"/>
            <w:vMerge/>
            <w:tcBorders>
              <w:left w:val="single" w:sz="4" w:space="0" w:color="auto"/>
              <w:right w:val="single" w:sz="4" w:space="0" w:color="auto"/>
            </w:tcBorders>
          </w:tcPr>
          <w:p w14:paraId="213BD1A2" w14:textId="77777777" w:rsidR="00073F3C" w:rsidRPr="00BB6A40" w:rsidRDefault="00073F3C" w:rsidP="00DC27D3">
            <w:pPr>
              <w:spacing w:after="0"/>
              <w:ind w:firstLine="0"/>
              <w:jc w:val="left"/>
              <w:outlineLvl w:val="3"/>
              <w:rPr>
                <w:rFonts w:eastAsia="Calibri"/>
                <w:b/>
                <w:sz w:val="18"/>
              </w:rPr>
            </w:pPr>
          </w:p>
        </w:tc>
      </w:tr>
      <w:tr w:rsidR="00073F3C" w:rsidRPr="00BB6A40" w14:paraId="7F8D6C87" w14:textId="77777777" w:rsidTr="00073F3C">
        <w:trPr>
          <w:trHeight w:val="142"/>
          <w:jc w:val="center"/>
        </w:trPr>
        <w:tc>
          <w:tcPr>
            <w:tcW w:w="305" w:type="pct"/>
            <w:vMerge/>
          </w:tcPr>
          <w:p w14:paraId="26A01F67"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67E17B19" w14:textId="77777777" w:rsidR="00073F3C" w:rsidRPr="00BB6A40" w:rsidRDefault="00073F3C" w:rsidP="00DC27D3">
            <w:pPr>
              <w:spacing w:after="0"/>
              <w:ind w:left="601" w:firstLine="0"/>
              <w:outlineLvl w:val="3"/>
              <w:rPr>
                <w:rFonts w:eastAsia="Calibri"/>
                <w:bCs/>
                <w:i/>
                <w:sz w:val="18"/>
              </w:rPr>
            </w:pPr>
            <w:r w:rsidRPr="00DE42E5">
              <w:rPr>
                <w:rFonts w:eastAsia="Calibri"/>
                <w:bCs/>
                <w:i/>
                <w:sz w:val="18"/>
              </w:rPr>
              <w:t>Atvērto datu portālā publicēt</w:t>
            </w:r>
            <w:r>
              <w:rPr>
                <w:rFonts w:eastAsia="Calibri"/>
                <w:bCs/>
                <w:i/>
                <w:sz w:val="18"/>
              </w:rPr>
              <w:t>as</w:t>
            </w:r>
            <w:r w:rsidRPr="00DE42E5">
              <w:rPr>
                <w:rFonts w:eastAsia="Calibri"/>
                <w:bCs/>
                <w:i/>
                <w:sz w:val="18"/>
              </w:rPr>
              <w:t xml:space="preserve"> augstvērtīg</w:t>
            </w:r>
            <w:r>
              <w:rPr>
                <w:rFonts w:eastAsia="Calibri"/>
                <w:bCs/>
                <w:i/>
                <w:sz w:val="18"/>
              </w:rPr>
              <w:t>as</w:t>
            </w:r>
            <w:r w:rsidRPr="00DE42E5">
              <w:rPr>
                <w:rFonts w:eastAsia="Calibri"/>
                <w:bCs/>
                <w:i/>
                <w:sz w:val="18"/>
              </w:rPr>
              <w:t xml:space="preserve"> datu kop</w:t>
            </w:r>
            <w:r>
              <w:rPr>
                <w:rFonts w:eastAsia="Calibri"/>
                <w:bCs/>
                <w:i/>
                <w:sz w:val="18"/>
              </w:rPr>
              <w:t>as</w:t>
            </w:r>
            <w:r w:rsidRPr="00DE42E5">
              <w:rPr>
                <w:rFonts w:eastAsia="Calibri"/>
                <w:bCs/>
                <w:i/>
                <w:sz w:val="18"/>
              </w:rPr>
              <w:t xml:space="preserve"> </w:t>
            </w:r>
            <w:r>
              <w:rPr>
                <w:rFonts w:eastAsia="Calibri"/>
                <w:bCs/>
                <w:i/>
                <w:sz w:val="18"/>
              </w:rPr>
              <w:t>(</w:t>
            </w:r>
            <w:r w:rsidRPr="00DE42E5">
              <w:rPr>
                <w:rFonts w:eastAsia="Calibri"/>
                <w:bCs/>
                <w:i/>
                <w:sz w:val="18"/>
              </w:rPr>
              <w:t>skaits</w:t>
            </w:r>
            <w:r>
              <w:rPr>
                <w:rFonts w:eastAsia="Calibri"/>
                <w:bCs/>
                <w:i/>
                <w:sz w:val="18"/>
              </w:rPr>
              <w:t>)</w:t>
            </w:r>
          </w:p>
        </w:tc>
        <w:tc>
          <w:tcPr>
            <w:tcW w:w="600" w:type="pct"/>
            <w:tcBorders>
              <w:bottom w:val="single" w:sz="2" w:space="0" w:color="auto"/>
              <w:right w:val="single" w:sz="4" w:space="0" w:color="auto"/>
            </w:tcBorders>
            <w:shd w:val="clear" w:color="auto" w:fill="auto"/>
          </w:tcPr>
          <w:p w14:paraId="503C4F43" w14:textId="77777777" w:rsidR="00073F3C" w:rsidRPr="00BB6A40" w:rsidRDefault="00073F3C" w:rsidP="00DC27D3">
            <w:pPr>
              <w:spacing w:after="0"/>
              <w:ind w:left="568" w:firstLine="0"/>
              <w:jc w:val="left"/>
              <w:outlineLvl w:val="3"/>
              <w:rPr>
                <w:rFonts w:eastAsia="Calibri"/>
                <w:bCs/>
                <w:i/>
                <w:sz w:val="18"/>
              </w:rPr>
            </w:pPr>
            <w:r>
              <w:rPr>
                <w:rFonts w:eastAsia="Calibri"/>
                <w:bCs/>
                <w:i/>
                <w:sz w:val="18"/>
              </w:rPr>
              <w:t>8</w:t>
            </w:r>
          </w:p>
        </w:tc>
        <w:tc>
          <w:tcPr>
            <w:tcW w:w="599" w:type="pct"/>
            <w:tcBorders>
              <w:bottom w:val="single" w:sz="2" w:space="0" w:color="auto"/>
              <w:right w:val="single" w:sz="4" w:space="0" w:color="auto"/>
            </w:tcBorders>
            <w:shd w:val="clear" w:color="auto" w:fill="auto"/>
          </w:tcPr>
          <w:p w14:paraId="34B9ADBC"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w:t>
            </w:r>
          </w:p>
        </w:tc>
        <w:tc>
          <w:tcPr>
            <w:tcW w:w="576" w:type="pct"/>
            <w:tcBorders>
              <w:bottom w:val="single" w:sz="2" w:space="0" w:color="auto"/>
              <w:right w:val="single" w:sz="4" w:space="0" w:color="auto"/>
            </w:tcBorders>
            <w:shd w:val="clear" w:color="auto" w:fill="auto"/>
          </w:tcPr>
          <w:p w14:paraId="524ACA74" w14:textId="77777777" w:rsidR="00073F3C" w:rsidRPr="00BB6A40" w:rsidRDefault="00073F3C" w:rsidP="00DC27D3">
            <w:pPr>
              <w:spacing w:after="0"/>
              <w:ind w:left="568" w:firstLine="0"/>
              <w:jc w:val="left"/>
              <w:outlineLvl w:val="3"/>
              <w:rPr>
                <w:rFonts w:eastAsia="Calibri"/>
                <w:bCs/>
                <w:i/>
                <w:sz w:val="18"/>
              </w:rPr>
            </w:pPr>
            <w:r w:rsidRPr="00BB6A40">
              <w:rPr>
                <w:rFonts w:eastAsia="Calibri"/>
                <w:bCs/>
                <w:i/>
                <w:sz w:val="18"/>
              </w:rPr>
              <w:t>-</w:t>
            </w:r>
          </w:p>
        </w:tc>
        <w:tc>
          <w:tcPr>
            <w:tcW w:w="614" w:type="pct"/>
            <w:vMerge/>
            <w:tcBorders>
              <w:left w:val="single" w:sz="4" w:space="0" w:color="auto"/>
              <w:right w:val="single" w:sz="4" w:space="0" w:color="auto"/>
            </w:tcBorders>
          </w:tcPr>
          <w:p w14:paraId="1A45B715" w14:textId="77777777" w:rsidR="00073F3C" w:rsidRPr="00BB6A40" w:rsidRDefault="00073F3C" w:rsidP="00DC27D3">
            <w:pPr>
              <w:spacing w:after="0"/>
              <w:ind w:firstLine="0"/>
              <w:jc w:val="left"/>
              <w:outlineLvl w:val="3"/>
              <w:rPr>
                <w:rFonts w:eastAsia="Calibri"/>
                <w:b/>
                <w:sz w:val="18"/>
              </w:rPr>
            </w:pPr>
          </w:p>
        </w:tc>
      </w:tr>
      <w:tr w:rsidR="00073F3C" w:rsidRPr="00BB6A40" w14:paraId="2941F7E8" w14:textId="77777777" w:rsidTr="00073F3C">
        <w:trPr>
          <w:trHeight w:val="142"/>
          <w:jc w:val="center"/>
        </w:trPr>
        <w:tc>
          <w:tcPr>
            <w:tcW w:w="305" w:type="pct"/>
            <w:vMerge/>
          </w:tcPr>
          <w:p w14:paraId="6F897751"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07B35D6F"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07.00.00 Nekustamā īpašuma tiesību politikas īstenošana</w:t>
            </w:r>
          </w:p>
        </w:tc>
        <w:tc>
          <w:tcPr>
            <w:tcW w:w="614" w:type="pct"/>
            <w:vMerge/>
            <w:tcBorders>
              <w:left w:val="single" w:sz="4" w:space="0" w:color="auto"/>
              <w:right w:val="single" w:sz="4" w:space="0" w:color="auto"/>
            </w:tcBorders>
          </w:tcPr>
          <w:p w14:paraId="07141A4F" w14:textId="77777777" w:rsidR="00073F3C" w:rsidRPr="00BB6A40" w:rsidRDefault="00073F3C" w:rsidP="00DC27D3">
            <w:pPr>
              <w:spacing w:after="0"/>
              <w:ind w:firstLine="0"/>
              <w:jc w:val="left"/>
              <w:outlineLvl w:val="3"/>
              <w:rPr>
                <w:rFonts w:eastAsia="Calibri"/>
                <w:b/>
                <w:sz w:val="18"/>
              </w:rPr>
            </w:pPr>
          </w:p>
        </w:tc>
      </w:tr>
      <w:tr w:rsidR="00073F3C" w:rsidRPr="00BB6A40" w14:paraId="3F462A40" w14:textId="77777777" w:rsidTr="00073F3C">
        <w:trPr>
          <w:trHeight w:val="142"/>
          <w:jc w:val="center"/>
        </w:trPr>
        <w:tc>
          <w:tcPr>
            <w:tcW w:w="305" w:type="pct"/>
            <w:vMerge w:val="restart"/>
          </w:tcPr>
          <w:p w14:paraId="62D04364" w14:textId="77777777" w:rsidR="00073F3C" w:rsidRPr="00E50854" w:rsidRDefault="00073F3C" w:rsidP="00DC27D3">
            <w:pPr>
              <w:spacing w:after="0"/>
              <w:ind w:firstLine="0"/>
              <w:jc w:val="left"/>
              <w:outlineLvl w:val="3"/>
              <w:rPr>
                <w:rFonts w:eastAsia="Calibri"/>
                <w:bCs/>
                <w:sz w:val="18"/>
              </w:rPr>
            </w:pPr>
            <w:r w:rsidRPr="008454C0">
              <w:rPr>
                <w:rFonts w:eastAsia="Calibri"/>
                <w:bCs/>
                <w:color w:val="000000" w:themeColor="text1"/>
                <w:sz w:val="18"/>
              </w:rPr>
              <w:t>1</w:t>
            </w:r>
            <w:r>
              <w:rPr>
                <w:rFonts w:eastAsia="Calibri"/>
                <w:bCs/>
                <w:color w:val="000000" w:themeColor="text1"/>
                <w:sz w:val="18"/>
              </w:rPr>
              <w:t>5</w:t>
            </w:r>
            <w:r w:rsidRPr="008454C0">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6AB63170" w14:textId="77777777" w:rsidR="00073F3C" w:rsidRPr="00F72188" w:rsidRDefault="00073F3C" w:rsidP="00DC27D3">
            <w:pPr>
              <w:spacing w:after="0"/>
              <w:ind w:firstLine="0"/>
              <w:outlineLvl w:val="3"/>
              <w:rPr>
                <w:rFonts w:eastAsia="Calibri"/>
                <w:color w:val="000000" w:themeColor="text1"/>
                <w:sz w:val="18"/>
              </w:rPr>
            </w:pPr>
            <w:r w:rsidRPr="00F72188">
              <w:rPr>
                <w:rFonts w:eastAsia="Calibri"/>
                <w:b/>
                <w:color w:val="000000" w:themeColor="text1"/>
                <w:sz w:val="18"/>
              </w:rPr>
              <w:t>Satversmes aizsardzības biroja darbības nodrošināšana (klasificēta informācija)</w:t>
            </w:r>
          </w:p>
        </w:tc>
        <w:tc>
          <w:tcPr>
            <w:tcW w:w="600" w:type="pct"/>
            <w:tcBorders>
              <w:bottom w:val="single" w:sz="2" w:space="0" w:color="auto"/>
              <w:right w:val="single" w:sz="4" w:space="0" w:color="auto"/>
            </w:tcBorders>
            <w:shd w:val="clear" w:color="auto" w:fill="D9D9D9" w:themeFill="background1" w:themeFillShade="D9"/>
          </w:tcPr>
          <w:p w14:paraId="6A9374EB" w14:textId="77777777" w:rsidR="00073F3C" w:rsidRPr="00F72188" w:rsidRDefault="00073F3C" w:rsidP="00DC27D3">
            <w:pPr>
              <w:spacing w:after="0"/>
              <w:ind w:firstLine="0"/>
              <w:jc w:val="right"/>
              <w:outlineLvl w:val="3"/>
              <w:rPr>
                <w:rFonts w:eastAsia="Calibri"/>
                <w:color w:val="000000" w:themeColor="text1"/>
                <w:sz w:val="18"/>
                <w:szCs w:val="18"/>
              </w:rPr>
            </w:pPr>
            <w:r>
              <w:rPr>
                <w:b/>
                <w:bCs/>
                <w:color w:val="000000" w:themeColor="text1"/>
                <w:sz w:val="18"/>
                <w:szCs w:val="18"/>
              </w:rPr>
              <w:t>1 497 744</w:t>
            </w:r>
            <w:r w:rsidRPr="00F72188" w:rsidDel="006C65D8">
              <w:rPr>
                <w:b/>
                <w:bCs/>
                <w:color w:val="000000" w:themeColor="text1"/>
                <w:sz w:val="18"/>
                <w:szCs w:val="18"/>
              </w:rPr>
              <w:t xml:space="preserve"> </w:t>
            </w:r>
            <w:r w:rsidRPr="00F72188">
              <w:rPr>
                <w:b/>
                <w:bCs/>
                <w:color w:val="000000" w:themeColor="text1"/>
                <w:sz w:val="18"/>
                <w:szCs w:val="18"/>
              </w:rPr>
              <w:t> </w:t>
            </w:r>
          </w:p>
        </w:tc>
        <w:tc>
          <w:tcPr>
            <w:tcW w:w="599" w:type="pct"/>
            <w:tcBorders>
              <w:bottom w:val="single" w:sz="2" w:space="0" w:color="auto"/>
              <w:right w:val="single" w:sz="4" w:space="0" w:color="auto"/>
            </w:tcBorders>
            <w:shd w:val="clear" w:color="auto" w:fill="D9D9D9" w:themeFill="background1" w:themeFillShade="D9"/>
          </w:tcPr>
          <w:p w14:paraId="35F95667" w14:textId="77777777" w:rsidR="00073F3C" w:rsidRPr="00F72188" w:rsidRDefault="00073F3C" w:rsidP="00DC27D3">
            <w:pPr>
              <w:spacing w:after="0"/>
              <w:ind w:firstLine="0"/>
              <w:jc w:val="right"/>
              <w:outlineLvl w:val="3"/>
              <w:rPr>
                <w:rFonts w:eastAsia="Calibri"/>
                <w:color w:val="000000" w:themeColor="text1"/>
                <w:sz w:val="18"/>
                <w:szCs w:val="18"/>
              </w:rPr>
            </w:pPr>
            <w:r>
              <w:rPr>
                <w:b/>
                <w:bCs/>
                <w:color w:val="000000" w:themeColor="text1"/>
                <w:sz w:val="18"/>
                <w:szCs w:val="18"/>
              </w:rPr>
              <w:t>1 497 744</w:t>
            </w:r>
            <w:r w:rsidRPr="00F72188" w:rsidDel="00080171">
              <w:rPr>
                <w:b/>
                <w:bCs/>
                <w:color w:val="000000" w:themeColor="text1"/>
                <w:sz w:val="18"/>
                <w:szCs w:val="18"/>
              </w:rPr>
              <w:t xml:space="preserve"> </w:t>
            </w:r>
            <w:r w:rsidRPr="00F72188">
              <w:rPr>
                <w:b/>
                <w:bCs/>
                <w:color w:val="000000" w:themeColor="text1"/>
                <w:sz w:val="18"/>
                <w:szCs w:val="18"/>
              </w:rPr>
              <w:t> </w:t>
            </w:r>
          </w:p>
        </w:tc>
        <w:tc>
          <w:tcPr>
            <w:tcW w:w="576" w:type="pct"/>
            <w:tcBorders>
              <w:bottom w:val="single" w:sz="2" w:space="0" w:color="auto"/>
              <w:right w:val="single" w:sz="4" w:space="0" w:color="auto"/>
            </w:tcBorders>
            <w:shd w:val="clear" w:color="auto" w:fill="D9D9D9" w:themeFill="background1" w:themeFillShade="D9"/>
          </w:tcPr>
          <w:p w14:paraId="39749100" w14:textId="77777777" w:rsidR="00073F3C" w:rsidRPr="00F72188" w:rsidRDefault="00073F3C" w:rsidP="00DC27D3">
            <w:pPr>
              <w:spacing w:after="0"/>
              <w:ind w:firstLine="0"/>
              <w:jc w:val="right"/>
              <w:outlineLvl w:val="3"/>
              <w:rPr>
                <w:rFonts w:eastAsia="Calibri"/>
                <w:b/>
                <w:bCs/>
                <w:color w:val="000000" w:themeColor="text1"/>
                <w:sz w:val="18"/>
                <w:szCs w:val="18"/>
              </w:rPr>
            </w:pPr>
            <w:r>
              <w:rPr>
                <w:b/>
                <w:bCs/>
                <w:color w:val="000000" w:themeColor="text1"/>
                <w:sz w:val="18"/>
                <w:szCs w:val="18"/>
              </w:rPr>
              <w:t>1 554 745</w:t>
            </w:r>
            <w:r w:rsidRPr="00F72188" w:rsidDel="00080171">
              <w:rPr>
                <w:b/>
                <w:bCs/>
                <w:color w:val="000000" w:themeColor="text1"/>
                <w:sz w:val="18"/>
                <w:szCs w:val="18"/>
              </w:rPr>
              <w:t xml:space="preserve"> </w:t>
            </w:r>
            <w:r w:rsidRPr="00F72188">
              <w:rPr>
                <w:b/>
                <w:bCs/>
                <w:color w:val="000000" w:themeColor="text1"/>
                <w:sz w:val="18"/>
                <w:szCs w:val="18"/>
              </w:rPr>
              <w:t> </w:t>
            </w:r>
          </w:p>
        </w:tc>
        <w:tc>
          <w:tcPr>
            <w:tcW w:w="614" w:type="pct"/>
            <w:vMerge w:val="restart"/>
            <w:tcBorders>
              <w:top w:val="nil"/>
              <w:left w:val="single" w:sz="4" w:space="0" w:color="auto"/>
              <w:right w:val="single" w:sz="4" w:space="0" w:color="auto"/>
            </w:tcBorders>
          </w:tcPr>
          <w:p w14:paraId="2E2E3F7B"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57328AD3" w14:textId="77777777" w:rsidTr="00073F3C">
        <w:trPr>
          <w:trHeight w:val="142"/>
          <w:jc w:val="center"/>
        </w:trPr>
        <w:tc>
          <w:tcPr>
            <w:tcW w:w="305" w:type="pct"/>
            <w:vMerge/>
          </w:tcPr>
          <w:p w14:paraId="01CFA78E" w14:textId="77777777" w:rsidR="00073F3C" w:rsidRPr="00E50854"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FFFFFF" w:themeFill="background1"/>
            <w:vAlign w:val="center"/>
          </w:tcPr>
          <w:p w14:paraId="165B9EF2" w14:textId="77777777" w:rsidR="00073F3C" w:rsidRPr="00E50854" w:rsidRDefault="00073F3C" w:rsidP="00DC27D3">
            <w:pPr>
              <w:spacing w:after="0"/>
              <w:ind w:firstLine="0"/>
              <w:jc w:val="left"/>
              <w:outlineLvl w:val="3"/>
              <w:rPr>
                <w:rFonts w:eastAsia="Calibri"/>
                <w:bCs/>
                <w:sz w:val="18"/>
                <w:szCs w:val="18"/>
              </w:rPr>
            </w:pPr>
            <w:r w:rsidRPr="00E50854">
              <w:rPr>
                <w:rFonts w:eastAsia="Calibri"/>
                <w:bCs/>
                <w:sz w:val="18"/>
                <w:szCs w:val="18"/>
              </w:rPr>
              <w:t>43.00.00 Satversmes aizsardzība</w:t>
            </w:r>
          </w:p>
        </w:tc>
        <w:tc>
          <w:tcPr>
            <w:tcW w:w="614" w:type="pct"/>
            <w:vMerge/>
            <w:tcBorders>
              <w:left w:val="single" w:sz="4" w:space="0" w:color="auto"/>
              <w:right w:val="single" w:sz="4" w:space="0" w:color="auto"/>
            </w:tcBorders>
          </w:tcPr>
          <w:p w14:paraId="53ED71C6" w14:textId="77777777" w:rsidR="00073F3C" w:rsidRPr="00BB6A40" w:rsidRDefault="00073F3C" w:rsidP="00DC27D3">
            <w:pPr>
              <w:spacing w:after="0"/>
              <w:ind w:firstLine="0"/>
              <w:jc w:val="left"/>
              <w:outlineLvl w:val="3"/>
              <w:rPr>
                <w:rFonts w:eastAsia="Calibri"/>
                <w:b/>
                <w:sz w:val="18"/>
              </w:rPr>
            </w:pPr>
          </w:p>
        </w:tc>
      </w:tr>
      <w:tr w:rsidR="00073F3C" w:rsidRPr="00BB6A40" w14:paraId="3BB523C0" w14:textId="77777777" w:rsidTr="00073F3C">
        <w:trPr>
          <w:trHeight w:val="142"/>
          <w:jc w:val="center"/>
        </w:trPr>
        <w:tc>
          <w:tcPr>
            <w:tcW w:w="305" w:type="pct"/>
            <w:vMerge w:val="restart"/>
          </w:tcPr>
          <w:p w14:paraId="4904AEF2" w14:textId="77777777" w:rsidR="00073F3C" w:rsidRPr="00967DD8" w:rsidRDefault="00073F3C" w:rsidP="00DC27D3">
            <w:pPr>
              <w:spacing w:after="0"/>
              <w:ind w:firstLine="0"/>
              <w:jc w:val="left"/>
              <w:outlineLvl w:val="3"/>
              <w:rPr>
                <w:rFonts w:eastAsia="Calibri"/>
                <w:bCs/>
                <w:sz w:val="18"/>
              </w:rPr>
            </w:pPr>
            <w:r w:rsidRPr="00A658B4">
              <w:rPr>
                <w:rFonts w:eastAsia="Calibri"/>
                <w:bCs/>
                <w:color w:val="000000" w:themeColor="text1"/>
                <w:sz w:val="18"/>
              </w:rPr>
              <w:t>1</w:t>
            </w:r>
            <w:r>
              <w:rPr>
                <w:rFonts w:eastAsia="Calibri"/>
                <w:bCs/>
                <w:color w:val="000000" w:themeColor="text1"/>
                <w:sz w:val="18"/>
              </w:rPr>
              <w:t>6</w:t>
            </w:r>
            <w:r w:rsidRPr="00A658B4">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53B86223" w14:textId="77777777" w:rsidR="00073F3C" w:rsidRPr="00D8336E" w:rsidRDefault="00073F3C" w:rsidP="00DC27D3">
            <w:pPr>
              <w:spacing w:after="0"/>
              <w:ind w:firstLine="0"/>
              <w:outlineLvl w:val="3"/>
              <w:rPr>
                <w:rFonts w:eastAsia="Calibri"/>
                <w:b/>
                <w:color w:val="000000" w:themeColor="text1"/>
                <w:sz w:val="18"/>
              </w:rPr>
            </w:pPr>
            <w:r w:rsidRPr="0003039F">
              <w:rPr>
                <w:rFonts w:eastAsia="Calibri"/>
                <w:b/>
                <w:color w:val="000000" w:themeColor="text1"/>
                <w:sz w:val="18"/>
              </w:rPr>
              <w:t xml:space="preserve">Atlīdzība </w:t>
            </w:r>
            <w:proofErr w:type="spellStart"/>
            <w:r w:rsidRPr="0003039F">
              <w:rPr>
                <w:rFonts w:eastAsia="Calibri"/>
                <w:b/>
                <w:color w:val="000000" w:themeColor="text1"/>
                <w:sz w:val="18"/>
              </w:rPr>
              <w:t>Iekšlietu</w:t>
            </w:r>
            <w:proofErr w:type="spellEnd"/>
            <w:r w:rsidRPr="0003039F">
              <w:rPr>
                <w:rFonts w:eastAsia="Calibri"/>
                <w:b/>
                <w:color w:val="000000" w:themeColor="text1"/>
                <w:sz w:val="18"/>
              </w:rPr>
              <w:t xml:space="preserve"> ministrijas un Tieslietu ministrijas  institūcijās nodarbinātajiem, tai skaitā Probācijas dienestam</w:t>
            </w:r>
          </w:p>
        </w:tc>
        <w:tc>
          <w:tcPr>
            <w:tcW w:w="600" w:type="pct"/>
            <w:tcBorders>
              <w:bottom w:val="single" w:sz="2" w:space="0" w:color="auto"/>
              <w:right w:val="single" w:sz="4" w:space="0" w:color="auto"/>
            </w:tcBorders>
            <w:shd w:val="clear" w:color="auto" w:fill="D9D9D9" w:themeFill="background1" w:themeFillShade="D9"/>
          </w:tcPr>
          <w:p w14:paraId="6399CBF4" w14:textId="77777777" w:rsidR="00073F3C" w:rsidRPr="00BB6A40" w:rsidRDefault="00073F3C" w:rsidP="00DC27D3">
            <w:pPr>
              <w:spacing w:after="0"/>
              <w:ind w:firstLine="0"/>
              <w:jc w:val="right"/>
              <w:outlineLvl w:val="3"/>
              <w:rPr>
                <w:rFonts w:eastAsia="Calibri"/>
                <w:sz w:val="18"/>
              </w:rPr>
            </w:pPr>
            <w:r w:rsidRPr="007224A1">
              <w:rPr>
                <w:rFonts w:eastAsia="Calibri"/>
                <w:b/>
                <w:sz w:val="18"/>
              </w:rPr>
              <w:t>3</w:t>
            </w:r>
            <w:r>
              <w:rPr>
                <w:rFonts w:eastAsia="Calibri"/>
                <w:b/>
                <w:sz w:val="18"/>
              </w:rPr>
              <w:t> </w:t>
            </w:r>
            <w:r w:rsidRPr="007224A1">
              <w:rPr>
                <w:rFonts w:eastAsia="Calibri"/>
                <w:b/>
                <w:sz w:val="18"/>
              </w:rPr>
              <w:t>537</w:t>
            </w:r>
            <w:r>
              <w:rPr>
                <w:rFonts w:eastAsia="Calibri"/>
                <w:b/>
                <w:sz w:val="18"/>
              </w:rPr>
              <w:t> </w:t>
            </w:r>
            <w:r w:rsidRPr="007224A1">
              <w:rPr>
                <w:rFonts w:eastAsia="Calibri"/>
                <w:b/>
                <w:sz w:val="18"/>
              </w:rPr>
              <w:t>936</w:t>
            </w:r>
          </w:p>
        </w:tc>
        <w:tc>
          <w:tcPr>
            <w:tcW w:w="599" w:type="pct"/>
            <w:tcBorders>
              <w:bottom w:val="single" w:sz="2" w:space="0" w:color="auto"/>
              <w:right w:val="single" w:sz="4" w:space="0" w:color="auto"/>
            </w:tcBorders>
            <w:shd w:val="clear" w:color="auto" w:fill="D9D9D9" w:themeFill="background1" w:themeFillShade="D9"/>
          </w:tcPr>
          <w:p w14:paraId="1E32376B" w14:textId="77777777" w:rsidR="00073F3C" w:rsidRPr="00BB6A40" w:rsidRDefault="00073F3C" w:rsidP="00DC27D3">
            <w:pPr>
              <w:spacing w:after="0"/>
              <w:ind w:firstLine="0"/>
              <w:jc w:val="right"/>
              <w:outlineLvl w:val="3"/>
              <w:rPr>
                <w:rFonts w:eastAsia="Calibri"/>
                <w:bCs/>
                <w:sz w:val="18"/>
              </w:rPr>
            </w:pPr>
            <w:r w:rsidRPr="00422872">
              <w:rPr>
                <w:rFonts w:eastAsia="Calibri"/>
                <w:b/>
                <w:bCs/>
                <w:sz w:val="18"/>
              </w:rPr>
              <w:t>3</w:t>
            </w:r>
            <w:r>
              <w:rPr>
                <w:rFonts w:eastAsia="Calibri"/>
                <w:b/>
                <w:bCs/>
                <w:sz w:val="18"/>
              </w:rPr>
              <w:t> </w:t>
            </w:r>
            <w:r w:rsidRPr="00422872">
              <w:rPr>
                <w:rFonts w:eastAsia="Calibri"/>
                <w:b/>
                <w:bCs/>
                <w:sz w:val="18"/>
              </w:rPr>
              <w:t>537</w:t>
            </w:r>
            <w:r>
              <w:rPr>
                <w:rFonts w:eastAsia="Calibri"/>
                <w:b/>
                <w:bCs/>
                <w:sz w:val="18"/>
              </w:rPr>
              <w:t xml:space="preserve"> </w:t>
            </w:r>
            <w:r w:rsidRPr="00422872">
              <w:rPr>
                <w:rFonts w:eastAsia="Calibri"/>
                <w:b/>
                <w:bCs/>
                <w:sz w:val="18"/>
              </w:rPr>
              <w:t>936</w:t>
            </w:r>
          </w:p>
        </w:tc>
        <w:tc>
          <w:tcPr>
            <w:tcW w:w="576" w:type="pct"/>
            <w:tcBorders>
              <w:bottom w:val="single" w:sz="2" w:space="0" w:color="auto"/>
              <w:right w:val="single" w:sz="4" w:space="0" w:color="auto"/>
            </w:tcBorders>
            <w:shd w:val="clear" w:color="auto" w:fill="D9D9D9" w:themeFill="background1" w:themeFillShade="D9"/>
          </w:tcPr>
          <w:p w14:paraId="0784CD4E" w14:textId="77777777" w:rsidR="00073F3C" w:rsidRPr="00BB6A40" w:rsidRDefault="00073F3C" w:rsidP="00DC27D3">
            <w:pPr>
              <w:spacing w:after="0"/>
              <w:ind w:firstLine="0"/>
              <w:jc w:val="center"/>
              <w:outlineLvl w:val="3"/>
              <w:rPr>
                <w:rFonts w:eastAsia="Calibri"/>
                <w:bCs/>
                <w:sz w:val="18"/>
              </w:rPr>
            </w:pPr>
            <w:r w:rsidRPr="00422872">
              <w:rPr>
                <w:rFonts w:eastAsia="Calibri"/>
                <w:b/>
                <w:bCs/>
                <w:sz w:val="18"/>
              </w:rPr>
              <w:t>3</w:t>
            </w:r>
            <w:r>
              <w:rPr>
                <w:rFonts w:eastAsia="Calibri"/>
                <w:b/>
                <w:bCs/>
                <w:sz w:val="18"/>
              </w:rPr>
              <w:t> </w:t>
            </w:r>
            <w:r w:rsidRPr="00422872">
              <w:rPr>
                <w:rFonts w:eastAsia="Calibri"/>
                <w:b/>
                <w:bCs/>
                <w:sz w:val="18"/>
              </w:rPr>
              <w:t>537</w:t>
            </w:r>
            <w:r>
              <w:rPr>
                <w:rFonts w:eastAsia="Calibri"/>
                <w:b/>
                <w:bCs/>
                <w:sz w:val="18"/>
              </w:rPr>
              <w:t> </w:t>
            </w:r>
            <w:r w:rsidRPr="00422872">
              <w:rPr>
                <w:rFonts w:eastAsia="Calibri"/>
                <w:b/>
                <w:bCs/>
                <w:sz w:val="18"/>
              </w:rPr>
              <w:t>936</w:t>
            </w:r>
          </w:p>
        </w:tc>
        <w:tc>
          <w:tcPr>
            <w:tcW w:w="614" w:type="pct"/>
            <w:vMerge w:val="restart"/>
            <w:tcBorders>
              <w:top w:val="nil"/>
              <w:left w:val="single" w:sz="4" w:space="0" w:color="auto"/>
              <w:right w:val="single" w:sz="4" w:space="0" w:color="auto"/>
            </w:tcBorders>
          </w:tcPr>
          <w:p w14:paraId="776368B7" w14:textId="77777777" w:rsidR="00073F3C" w:rsidRPr="00BB6A40" w:rsidRDefault="00073F3C" w:rsidP="00DC27D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26</w:t>
            </w:r>
            <w:r w:rsidRPr="00712124">
              <w:rPr>
                <w:rFonts w:eastAsia="Calibri"/>
                <w:bCs/>
                <w:sz w:val="18"/>
              </w:rPr>
              <w:t>.0</w:t>
            </w:r>
            <w:r>
              <w:rPr>
                <w:rFonts w:eastAsia="Calibri"/>
                <w:bCs/>
                <w:sz w:val="18"/>
              </w:rPr>
              <w:t>9</w:t>
            </w:r>
            <w:r w:rsidRPr="00712124">
              <w:rPr>
                <w:rFonts w:eastAsia="Calibri"/>
                <w:bCs/>
                <w:sz w:val="18"/>
              </w:rPr>
              <w:t>.2023. sēdes prot</w:t>
            </w:r>
            <w:r>
              <w:rPr>
                <w:rFonts w:eastAsia="Calibri"/>
                <w:bCs/>
                <w:sz w:val="18"/>
              </w:rPr>
              <w:t>.</w:t>
            </w:r>
            <w:r w:rsidRPr="00712124">
              <w:rPr>
                <w:rFonts w:eastAsia="Calibri"/>
                <w:bCs/>
                <w:sz w:val="18"/>
              </w:rPr>
              <w:t xml:space="preserve"> Nr.</w:t>
            </w:r>
            <w:r>
              <w:rPr>
                <w:rFonts w:eastAsia="Calibri"/>
                <w:bCs/>
                <w:sz w:val="18"/>
              </w:rPr>
              <w:t>47 43</w:t>
            </w:r>
            <w:r w:rsidRPr="00712124">
              <w:rPr>
                <w:rFonts w:eastAsia="Calibri"/>
                <w:bCs/>
                <w:sz w:val="18"/>
              </w:rPr>
              <w:t>.§ 2.p</w:t>
            </w:r>
            <w:r>
              <w:rPr>
                <w:rFonts w:eastAsia="Calibri"/>
                <w:bCs/>
                <w:sz w:val="18"/>
              </w:rPr>
              <w:t>.</w:t>
            </w:r>
          </w:p>
        </w:tc>
      </w:tr>
      <w:tr w:rsidR="00073F3C" w:rsidRPr="00BB6A40" w14:paraId="4624E961" w14:textId="77777777" w:rsidTr="00073F3C">
        <w:trPr>
          <w:trHeight w:val="142"/>
          <w:jc w:val="center"/>
        </w:trPr>
        <w:tc>
          <w:tcPr>
            <w:tcW w:w="305" w:type="pct"/>
            <w:vMerge/>
          </w:tcPr>
          <w:p w14:paraId="2F294C8D"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5E6A81DB" w14:textId="77777777" w:rsidR="00073F3C" w:rsidRPr="00BB6A40" w:rsidRDefault="00073F3C" w:rsidP="00DC27D3">
            <w:pPr>
              <w:spacing w:after="0"/>
              <w:ind w:left="284" w:firstLine="0"/>
              <w:jc w:val="left"/>
              <w:outlineLvl w:val="3"/>
              <w:rPr>
                <w:rFonts w:eastAsia="Calibri"/>
                <w:sz w:val="18"/>
              </w:rPr>
            </w:pPr>
            <w:r w:rsidRPr="004A7FE0">
              <w:rPr>
                <w:rFonts w:eastAsia="Calibri"/>
                <w:sz w:val="18"/>
              </w:rPr>
              <w:t>Palielināta atlīdzība amatpersonām, kas motivē turpināt dienestu</w:t>
            </w:r>
          </w:p>
        </w:tc>
        <w:tc>
          <w:tcPr>
            <w:tcW w:w="614" w:type="pct"/>
            <w:vMerge/>
            <w:tcBorders>
              <w:left w:val="single" w:sz="4" w:space="0" w:color="auto"/>
              <w:right w:val="single" w:sz="4" w:space="0" w:color="auto"/>
            </w:tcBorders>
          </w:tcPr>
          <w:p w14:paraId="37049716" w14:textId="77777777" w:rsidR="00073F3C" w:rsidRPr="00BB6A40" w:rsidRDefault="00073F3C" w:rsidP="00DC27D3">
            <w:pPr>
              <w:spacing w:after="0"/>
              <w:ind w:firstLine="0"/>
              <w:jc w:val="left"/>
              <w:outlineLvl w:val="3"/>
              <w:rPr>
                <w:rFonts w:eastAsia="Calibri"/>
                <w:b/>
                <w:sz w:val="18"/>
              </w:rPr>
            </w:pPr>
          </w:p>
        </w:tc>
      </w:tr>
      <w:tr w:rsidR="00073F3C" w:rsidRPr="00BB6A40" w14:paraId="47908CF2" w14:textId="77777777" w:rsidTr="00073F3C">
        <w:trPr>
          <w:trHeight w:val="142"/>
          <w:jc w:val="center"/>
        </w:trPr>
        <w:tc>
          <w:tcPr>
            <w:tcW w:w="305" w:type="pct"/>
            <w:vMerge/>
          </w:tcPr>
          <w:p w14:paraId="111A0588"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E52FD56" w14:textId="6877FC9D" w:rsidR="00073F3C" w:rsidRPr="00BB6A40" w:rsidRDefault="00073F3C" w:rsidP="00DC27D3">
            <w:pPr>
              <w:spacing w:after="0"/>
              <w:ind w:left="601" w:firstLine="0"/>
              <w:outlineLvl w:val="3"/>
              <w:rPr>
                <w:rFonts w:eastAsia="Calibri"/>
                <w:sz w:val="18"/>
              </w:rPr>
            </w:pPr>
            <w:r w:rsidRPr="004A7FE0">
              <w:rPr>
                <w:rFonts w:eastAsia="Calibri"/>
                <w:i/>
                <w:sz w:val="18"/>
              </w:rPr>
              <w:t>Mēnešalgas palielinājums vidēji katru gadu</w:t>
            </w:r>
            <w:r>
              <w:rPr>
                <w:rFonts w:eastAsia="Calibri"/>
                <w:i/>
                <w:sz w:val="18"/>
              </w:rPr>
              <w:t xml:space="preserve"> (</w:t>
            </w:r>
            <w:r w:rsidRPr="004A7FE0">
              <w:rPr>
                <w:rFonts w:eastAsia="Calibri"/>
                <w:i/>
                <w:sz w:val="18"/>
              </w:rPr>
              <w:t>%</w:t>
            </w:r>
            <w:r>
              <w:rPr>
                <w:rFonts w:eastAsia="Calibri"/>
                <w:i/>
                <w:sz w:val="18"/>
              </w:rPr>
              <w:t>)</w:t>
            </w:r>
          </w:p>
        </w:tc>
        <w:tc>
          <w:tcPr>
            <w:tcW w:w="600" w:type="pct"/>
            <w:tcBorders>
              <w:bottom w:val="single" w:sz="2" w:space="0" w:color="auto"/>
              <w:right w:val="single" w:sz="4" w:space="0" w:color="auto"/>
            </w:tcBorders>
            <w:shd w:val="clear" w:color="auto" w:fill="auto"/>
          </w:tcPr>
          <w:p w14:paraId="40CD984B" w14:textId="77777777" w:rsidR="00073F3C" w:rsidRPr="00BB6A40" w:rsidRDefault="00073F3C" w:rsidP="00DC27D3">
            <w:pPr>
              <w:spacing w:after="0"/>
              <w:ind w:firstLine="0"/>
              <w:jc w:val="center"/>
              <w:outlineLvl w:val="3"/>
              <w:rPr>
                <w:rFonts w:eastAsia="Calibri"/>
                <w:i/>
                <w:iCs/>
                <w:sz w:val="18"/>
              </w:rPr>
            </w:pPr>
            <w:r w:rsidRPr="00BB6A40">
              <w:rPr>
                <w:rFonts w:eastAsia="Calibri"/>
                <w:i/>
                <w:iCs/>
                <w:sz w:val="18"/>
              </w:rPr>
              <w:t>1</w:t>
            </w:r>
            <w:r>
              <w:rPr>
                <w:rFonts w:eastAsia="Calibri"/>
                <w:i/>
                <w:iCs/>
                <w:sz w:val="18"/>
              </w:rPr>
              <w:t>0</w:t>
            </w:r>
          </w:p>
        </w:tc>
        <w:tc>
          <w:tcPr>
            <w:tcW w:w="599" w:type="pct"/>
            <w:tcBorders>
              <w:bottom w:val="single" w:sz="2" w:space="0" w:color="auto"/>
              <w:right w:val="single" w:sz="4" w:space="0" w:color="auto"/>
            </w:tcBorders>
            <w:shd w:val="clear" w:color="auto" w:fill="auto"/>
          </w:tcPr>
          <w:p w14:paraId="2A585D19" w14:textId="77777777" w:rsidR="00073F3C" w:rsidRPr="00BB6A40" w:rsidRDefault="00073F3C" w:rsidP="00DC27D3">
            <w:pPr>
              <w:spacing w:after="0"/>
              <w:ind w:firstLine="0"/>
              <w:jc w:val="center"/>
              <w:outlineLvl w:val="3"/>
              <w:rPr>
                <w:rFonts w:eastAsia="Calibri"/>
                <w:i/>
                <w:iCs/>
                <w:sz w:val="18"/>
              </w:rPr>
            </w:pPr>
            <w:r w:rsidRPr="00BB6A40">
              <w:rPr>
                <w:rFonts w:eastAsia="Calibri"/>
                <w:i/>
                <w:iCs/>
                <w:sz w:val="18"/>
              </w:rPr>
              <w:t>1</w:t>
            </w:r>
            <w:r>
              <w:rPr>
                <w:rFonts w:eastAsia="Calibri"/>
                <w:i/>
                <w:iCs/>
                <w:sz w:val="18"/>
              </w:rPr>
              <w:t>0</w:t>
            </w:r>
          </w:p>
        </w:tc>
        <w:tc>
          <w:tcPr>
            <w:tcW w:w="576" w:type="pct"/>
            <w:tcBorders>
              <w:bottom w:val="single" w:sz="2" w:space="0" w:color="auto"/>
              <w:right w:val="single" w:sz="4" w:space="0" w:color="auto"/>
            </w:tcBorders>
            <w:shd w:val="clear" w:color="auto" w:fill="auto"/>
          </w:tcPr>
          <w:p w14:paraId="1AF8587C" w14:textId="77777777" w:rsidR="00073F3C" w:rsidRPr="00BB6A40" w:rsidRDefault="00073F3C" w:rsidP="00DC27D3">
            <w:pPr>
              <w:spacing w:after="0"/>
              <w:ind w:firstLine="0"/>
              <w:jc w:val="center"/>
              <w:outlineLvl w:val="3"/>
              <w:rPr>
                <w:rFonts w:eastAsia="Calibri"/>
                <w:i/>
                <w:iCs/>
                <w:sz w:val="18"/>
              </w:rPr>
            </w:pPr>
            <w:r w:rsidRPr="00BB6A40">
              <w:rPr>
                <w:rFonts w:eastAsia="Calibri"/>
                <w:i/>
                <w:iCs/>
                <w:sz w:val="18"/>
              </w:rPr>
              <w:t>1</w:t>
            </w:r>
            <w:r>
              <w:rPr>
                <w:rFonts w:eastAsia="Calibri"/>
                <w:i/>
                <w:iCs/>
                <w:sz w:val="18"/>
              </w:rPr>
              <w:t>0</w:t>
            </w:r>
          </w:p>
        </w:tc>
        <w:tc>
          <w:tcPr>
            <w:tcW w:w="614" w:type="pct"/>
            <w:vMerge/>
            <w:tcBorders>
              <w:left w:val="single" w:sz="4" w:space="0" w:color="auto"/>
              <w:right w:val="single" w:sz="4" w:space="0" w:color="auto"/>
            </w:tcBorders>
          </w:tcPr>
          <w:p w14:paraId="44673CB4" w14:textId="77777777" w:rsidR="00073F3C" w:rsidRPr="00BB6A40" w:rsidRDefault="00073F3C" w:rsidP="00DC27D3">
            <w:pPr>
              <w:spacing w:after="0"/>
              <w:ind w:firstLine="0"/>
              <w:jc w:val="left"/>
              <w:outlineLvl w:val="3"/>
              <w:rPr>
                <w:rFonts w:eastAsia="Calibri"/>
                <w:b/>
                <w:sz w:val="18"/>
              </w:rPr>
            </w:pPr>
          </w:p>
        </w:tc>
      </w:tr>
      <w:tr w:rsidR="00073F3C" w:rsidRPr="00BB6A40" w14:paraId="7909C4D4" w14:textId="77777777" w:rsidTr="00073F3C">
        <w:trPr>
          <w:trHeight w:val="142"/>
          <w:jc w:val="center"/>
        </w:trPr>
        <w:tc>
          <w:tcPr>
            <w:tcW w:w="305" w:type="pct"/>
            <w:vMerge/>
          </w:tcPr>
          <w:p w14:paraId="0F7C0BAA"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4D833E1" w14:textId="77777777" w:rsidR="00073F3C" w:rsidRPr="00BB6A40" w:rsidRDefault="00073F3C" w:rsidP="00DC27D3">
            <w:pPr>
              <w:spacing w:after="0"/>
              <w:ind w:firstLine="0"/>
              <w:jc w:val="left"/>
              <w:outlineLvl w:val="3"/>
              <w:rPr>
                <w:rFonts w:eastAsia="Calibri"/>
                <w:i/>
                <w:iCs/>
                <w:sz w:val="18"/>
              </w:rPr>
            </w:pPr>
            <w:r w:rsidRPr="00BB6A40">
              <w:rPr>
                <w:rFonts w:eastAsia="Calibri"/>
                <w:bCs/>
                <w:sz w:val="18"/>
                <w:szCs w:val="18"/>
              </w:rPr>
              <w:t>04.01.00 Ieslodzījuma vietas</w:t>
            </w:r>
          </w:p>
        </w:tc>
        <w:tc>
          <w:tcPr>
            <w:tcW w:w="614" w:type="pct"/>
            <w:vMerge/>
            <w:tcBorders>
              <w:left w:val="single" w:sz="4" w:space="0" w:color="auto"/>
              <w:right w:val="single" w:sz="4" w:space="0" w:color="auto"/>
            </w:tcBorders>
          </w:tcPr>
          <w:p w14:paraId="154AFE48" w14:textId="77777777" w:rsidR="00073F3C" w:rsidRPr="00BB6A40" w:rsidRDefault="00073F3C" w:rsidP="00DC27D3">
            <w:pPr>
              <w:spacing w:after="0"/>
              <w:ind w:firstLine="0"/>
              <w:jc w:val="left"/>
              <w:outlineLvl w:val="3"/>
              <w:rPr>
                <w:rFonts w:eastAsia="Calibri"/>
                <w:b/>
                <w:sz w:val="18"/>
              </w:rPr>
            </w:pPr>
          </w:p>
        </w:tc>
      </w:tr>
      <w:tr w:rsidR="00073F3C" w:rsidRPr="00BB6A40" w14:paraId="4FE38C47" w14:textId="77777777" w:rsidTr="00073F3C">
        <w:trPr>
          <w:trHeight w:val="142"/>
          <w:jc w:val="center"/>
        </w:trPr>
        <w:tc>
          <w:tcPr>
            <w:tcW w:w="305" w:type="pct"/>
            <w:vMerge/>
          </w:tcPr>
          <w:p w14:paraId="06D0ED75"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D9D9D9" w:themeFill="background1" w:themeFillShade="D9"/>
          </w:tcPr>
          <w:p w14:paraId="18325F79" w14:textId="77777777" w:rsidR="00073F3C" w:rsidRPr="004A7FE0" w:rsidRDefault="00073F3C" w:rsidP="00DC27D3">
            <w:pPr>
              <w:spacing w:after="0"/>
              <w:ind w:left="-32" w:firstLine="0"/>
              <w:jc w:val="left"/>
              <w:outlineLvl w:val="3"/>
              <w:rPr>
                <w:rFonts w:eastAsia="Calibri"/>
                <w:i/>
                <w:sz w:val="18"/>
              </w:rPr>
            </w:pPr>
            <w:r w:rsidRPr="0022686E">
              <w:rPr>
                <w:rFonts w:eastAsia="Calibri"/>
                <w:b/>
                <w:color w:val="000000" w:themeColor="text1"/>
                <w:sz w:val="18"/>
              </w:rPr>
              <w:t xml:space="preserve">Atlīdzība </w:t>
            </w:r>
            <w:proofErr w:type="spellStart"/>
            <w:r w:rsidRPr="0022686E">
              <w:rPr>
                <w:rFonts w:eastAsia="Calibri"/>
                <w:b/>
                <w:color w:val="000000" w:themeColor="text1"/>
                <w:sz w:val="18"/>
              </w:rPr>
              <w:t>Iekšlietu</w:t>
            </w:r>
            <w:proofErr w:type="spellEnd"/>
            <w:r w:rsidRPr="0022686E">
              <w:rPr>
                <w:rFonts w:eastAsia="Calibri"/>
                <w:b/>
                <w:color w:val="000000" w:themeColor="text1"/>
                <w:sz w:val="18"/>
              </w:rPr>
              <w:t xml:space="preserve"> ministrijas un Tieslietu ministrijas  institūcijās nodarbinātajiem, tai skaitā Probācijas dienestam</w:t>
            </w:r>
          </w:p>
        </w:tc>
        <w:tc>
          <w:tcPr>
            <w:tcW w:w="600" w:type="pct"/>
            <w:tcBorders>
              <w:bottom w:val="single" w:sz="2" w:space="0" w:color="auto"/>
              <w:right w:val="single" w:sz="4" w:space="0" w:color="auto"/>
            </w:tcBorders>
            <w:shd w:val="clear" w:color="auto" w:fill="D9D9D9" w:themeFill="background1" w:themeFillShade="D9"/>
          </w:tcPr>
          <w:p w14:paraId="5F8560C0" w14:textId="77777777" w:rsidR="00073F3C" w:rsidRPr="00BB6A40" w:rsidRDefault="00073F3C" w:rsidP="00DC27D3">
            <w:pPr>
              <w:spacing w:after="0"/>
              <w:ind w:firstLine="0"/>
              <w:jc w:val="right"/>
              <w:outlineLvl w:val="3"/>
              <w:rPr>
                <w:rFonts w:eastAsia="Calibri"/>
                <w:i/>
                <w:iCs/>
                <w:sz w:val="18"/>
              </w:rPr>
            </w:pPr>
            <w:r w:rsidRPr="00A80670">
              <w:rPr>
                <w:rFonts w:eastAsia="Calibri"/>
                <w:b/>
                <w:sz w:val="18"/>
              </w:rPr>
              <w:t>2</w:t>
            </w:r>
            <w:r>
              <w:rPr>
                <w:rFonts w:eastAsia="Calibri"/>
                <w:b/>
                <w:sz w:val="18"/>
              </w:rPr>
              <w:t> </w:t>
            </w:r>
            <w:r w:rsidRPr="00A80670">
              <w:rPr>
                <w:rFonts w:eastAsia="Calibri"/>
                <w:b/>
                <w:sz w:val="18"/>
              </w:rPr>
              <w:t>909</w:t>
            </w:r>
            <w:r>
              <w:rPr>
                <w:rFonts w:eastAsia="Calibri"/>
                <w:b/>
                <w:sz w:val="18"/>
              </w:rPr>
              <w:t> </w:t>
            </w:r>
            <w:r w:rsidRPr="00A80670">
              <w:rPr>
                <w:rFonts w:eastAsia="Calibri"/>
                <w:b/>
                <w:sz w:val="18"/>
              </w:rPr>
              <w:t>870</w:t>
            </w:r>
          </w:p>
        </w:tc>
        <w:tc>
          <w:tcPr>
            <w:tcW w:w="599" w:type="pct"/>
            <w:tcBorders>
              <w:bottom w:val="single" w:sz="2" w:space="0" w:color="auto"/>
              <w:right w:val="single" w:sz="4" w:space="0" w:color="auto"/>
            </w:tcBorders>
            <w:shd w:val="clear" w:color="auto" w:fill="D9D9D9" w:themeFill="background1" w:themeFillShade="D9"/>
          </w:tcPr>
          <w:p w14:paraId="1ADD7DA5" w14:textId="77777777" w:rsidR="00073F3C" w:rsidRPr="00BB6A40" w:rsidRDefault="00073F3C" w:rsidP="00DC27D3">
            <w:pPr>
              <w:spacing w:after="0"/>
              <w:ind w:firstLine="0"/>
              <w:jc w:val="right"/>
              <w:outlineLvl w:val="3"/>
              <w:rPr>
                <w:rFonts w:eastAsia="Calibri"/>
                <w:i/>
                <w:iCs/>
                <w:sz w:val="18"/>
              </w:rPr>
            </w:pPr>
            <w:r w:rsidRPr="00A80670">
              <w:rPr>
                <w:rFonts w:eastAsia="Calibri"/>
                <w:b/>
                <w:sz w:val="18"/>
              </w:rPr>
              <w:t>2</w:t>
            </w:r>
            <w:r>
              <w:rPr>
                <w:rFonts w:eastAsia="Calibri"/>
                <w:b/>
                <w:sz w:val="18"/>
              </w:rPr>
              <w:t> </w:t>
            </w:r>
            <w:r w:rsidRPr="00A80670">
              <w:rPr>
                <w:rFonts w:eastAsia="Calibri"/>
                <w:b/>
                <w:sz w:val="18"/>
              </w:rPr>
              <w:t>909</w:t>
            </w:r>
            <w:r>
              <w:rPr>
                <w:rFonts w:eastAsia="Calibri"/>
                <w:b/>
                <w:sz w:val="18"/>
              </w:rPr>
              <w:t> </w:t>
            </w:r>
            <w:r w:rsidRPr="00A80670">
              <w:rPr>
                <w:rFonts w:eastAsia="Calibri"/>
                <w:b/>
                <w:sz w:val="18"/>
              </w:rPr>
              <w:t>870</w:t>
            </w:r>
          </w:p>
        </w:tc>
        <w:tc>
          <w:tcPr>
            <w:tcW w:w="576" w:type="pct"/>
            <w:tcBorders>
              <w:bottom w:val="single" w:sz="2" w:space="0" w:color="auto"/>
              <w:right w:val="single" w:sz="4" w:space="0" w:color="auto"/>
            </w:tcBorders>
            <w:shd w:val="clear" w:color="auto" w:fill="D9D9D9" w:themeFill="background1" w:themeFillShade="D9"/>
          </w:tcPr>
          <w:p w14:paraId="3E29D8E4" w14:textId="77777777" w:rsidR="00073F3C" w:rsidRPr="00BB6A40" w:rsidRDefault="00073F3C" w:rsidP="00DC27D3">
            <w:pPr>
              <w:spacing w:after="0"/>
              <w:ind w:firstLine="0"/>
              <w:jc w:val="right"/>
              <w:outlineLvl w:val="3"/>
              <w:rPr>
                <w:rFonts w:eastAsia="Calibri"/>
                <w:i/>
                <w:iCs/>
                <w:sz w:val="18"/>
              </w:rPr>
            </w:pPr>
            <w:r w:rsidRPr="00541678">
              <w:rPr>
                <w:rFonts w:eastAsia="Calibri"/>
                <w:b/>
                <w:sz w:val="18"/>
              </w:rPr>
              <w:t>2</w:t>
            </w:r>
            <w:r>
              <w:rPr>
                <w:rFonts w:eastAsia="Calibri"/>
                <w:b/>
                <w:sz w:val="18"/>
              </w:rPr>
              <w:t> </w:t>
            </w:r>
            <w:r w:rsidRPr="00541678">
              <w:rPr>
                <w:rFonts w:eastAsia="Calibri"/>
                <w:b/>
                <w:sz w:val="18"/>
              </w:rPr>
              <w:t>909</w:t>
            </w:r>
            <w:r>
              <w:rPr>
                <w:rFonts w:eastAsia="Calibri"/>
                <w:b/>
                <w:sz w:val="18"/>
              </w:rPr>
              <w:t> </w:t>
            </w:r>
            <w:r w:rsidRPr="00541678">
              <w:rPr>
                <w:rFonts w:eastAsia="Calibri"/>
                <w:b/>
                <w:sz w:val="18"/>
              </w:rPr>
              <w:t>870</w:t>
            </w:r>
          </w:p>
        </w:tc>
        <w:tc>
          <w:tcPr>
            <w:tcW w:w="614" w:type="pct"/>
            <w:vMerge w:val="restart"/>
            <w:tcBorders>
              <w:left w:val="single" w:sz="4" w:space="0" w:color="auto"/>
              <w:right w:val="single" w:sz="4" w:space="0" w:color="auto"/>
            </w:tcBorders>
          </w:tcPr>
          <w:p w14:paraId="66727446" w14:textId="4E43A0CB" w:rsidR="00073F3C" w:rsidRPr="00BB6A40" w:rsidRDefault="00073F3C" w:rsidP="00DC27D3">
            <w:pPr>
              <w:spacing w:after="0"/>
              <w:ind w:firstLine="0"/>
              <w:jc w:val="left"/>
              <w:outlineLvl w:val="3"/>
              <w:rPr>
                <w:rFonts w:eastAsia="Calibri"/>
                <w:b/>
                <w:sz w:val="18"/>
              </w:rPr>
            </w:pPr>
            <w:r w:rsidRPr="00BB6A40">
              <w:rPr>
                <w:rFonts w:eastAsia="Calibri"/>
                <w:bCs/>
                <w:sz w:val="18"/>
              </w:rPr>
              <w:t xml:space="preserve">MK </w:t>
            </w:r>
            <w:r>
              <w:rPr>
                <w:rFonts w:eastAsia="Calibri"/>
                <w:bCs/>
                <w:sz w:val="18"/>
              </w:rPr>
              <w:t>26</w:t>
            </w:r>
            <w:r w:rsidRPr="00BB6A40">
              <w:rPr>
                <w:rFonts w:eastAsia="Calibri"/>
                <w:bCs/>
                <w:sz w:val="18"/>
              </w:rPr>
              <w:t>.0</w:t>
            </w:r>
            <w:r>
              <w:rPr>
                <w:rFonts w:eastAsia="Calibri"/>
                <w:bCs/>
                <w:sz w:val="18"/>
              </w:rPr>
              <w:t>9</w:t>
            </w:r>
            <w:r w:rsidRPr="00BB6A40">
              <w:rPr>
                <w:rFonts w:eastAsia="Calibri"/>
                <w:bCs/>
                <w:sz w:val="18"/>
              </w:rPr>
              <w:t>.2023. sēdes prot</w:t>
            </w:r>
            <w:r>
              <w:rPr>
                <w:rFonts w:eastAsia="Calibri"/>
                <w:bCs/>
                <w:sz w:val="18"/>
              </w:rPr>
              <w:t>.</w:t>
            </w:r>
            <w:r w:rsidRPr="00BB6A40">
              <w:rPr>
                <w:rFonts w:eastAsia="Calibri"/>
                <w:bCs/>
                <w:sz w:val="18"/>
              </w:rPr>
              <w:t xml:space="preserve"> Nr.</w:t>
            </w:r>
            <w:r>
              <w:rPr>
                <w:rFonts w:eastAsia="Calibri"/>
                <w:bCs/>
                <w:sz w:val="18"/>
              </w:rPr>
              <w:t>47 43</w:t>
            </w:r>
            <w:r w:rsidRPr="00BB6A40">
              <w:rPr>
                <w:rFonts w:eastAsia="Calibri"/>
                <w:bCs/>
                <w:sz w:val="18"/>
              </w:rPr>
              <w:t>.§                2.p</w:t>
            </w:r>
            <w:r>
              <w:rPr>
                <w:rFonts w:eastAsia="Calibri"/>
                <w:bCs/>
                <w:sz w:val="18"/>
              </w:rPr>
              <w:t>.</w:t>
            </w:r>
          </w:p>
        </w:tc>
      </w:tr>
      <w:tr w:rsidR="00073F3C" w:rsidRPr="00BB6A40" w14:paraId="4363ADCB" w14:textId="77777777" w:rsidTr="00073F3C">
        <w:trPr>
          <w:trHeight w:val="142"/>
          <w:jc w:val="center"/>
        </w:trPr>
        <w:tc>
          <w:tcPr>
            <w:tcW w:w="305" w:type="pct"/>
            <w:vMerge/>
          </w:tcPr>
          <w:p w14:paraId="67895A61"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1B5D2C3C" w14:textId="77777777" w:rsidR="00073F3C" w:rsidRPr="00BB6A40" w:rsidRDefault="00073F3C" w:rsidP="00DC27D3">
            <w:pPr>
              <w:spacing w:after="0"/>
              <w:ind w:left="252" w:firstLine="0"/>
              <w:jc w:val="left"/>
              <w:outlineLvl w:val="3"/>
              <w:rPr>
                <w:rFonts w:eastAsia="Calibri"/>
                <w:i/>
                <w:iCs/>
                <w:sz w:val="18"/>
              </w:rPr>
            </w:pPr>
            <w:r w:rsidRPr="00B9407D">
              <w:rPr>
                <w:rFonts w:eastAsia="Calibri"/>
                <w:bCs/>
                <w:sz w:val="18"/>
              </w:rPr>
              <w:t>Nodrošināta sabiedrībā izciešamo sodu kvalitatīva izpilde</w:t>
            </w:r>
          </w:p>
        </w:tc>
        <w:tc>
          <w:tcPr>
            <w:tcW w:w="614" w:type="pct"/>
            <w:vMerge/>
            <w:tcBorders>
              <w:left w:val="single" w:sz="4" w:space="0" w:color="auto"/>
              <w:right w:val="single" w:sz="4" w:space="0" w:color="auto"/>
            </w:tcBorders>
          </w:tcPr>
          <w:p w14:paraId="6076A9F9" w14:textId="77777777" w:rsidR="00073F3C" w:rsidRPr="00BB6A40" w:rsidRDefault="00073F3C" w:rsidP="00DC27D3">
            <w:pPr>
              <w:spacing w:after="0"/>
              <w:ind w:firstLine="0"/>
              <w:jc w:val="left"/>
              <w:outlineLvl w:val="3"/>
              <w:rPr>
                <w:rFonts w:eastAsia="Calibri"/>
                <w:b/>
                <w:sz w:val="18"/>
              </w:rPr>
            </w:pPr>
          </w:p>
        </w:tc>
      </w:tr>
      <w:tr w:rsidR="00073F3C" w:rsidRPr="00BB6A40" w14:paraId="45915E4A" w14:textId="77777777" w:rsidTr="00073F3C">
        <w:trPr>
          <w:trHeight w:val="142"/>
          <w:jc w:val="center"/>
        </w:trPr>
        <w:tc>
          <w:tcPr>
            <w:tcW w:w="305" w:type="pct"/>
            <w:vMerge/>
          </w:tcPr>
          <w:p w14:paraId="620F13A5"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7771850B" w14:textId="77777777" w:rsidR="00073F3C" w:rsidRPr="004A7FE0" w:rsidRDefault="00073F3C" w:rsidP="00DC27D3">
            <w:pPr>
              <w:spacing w:after="0"/>
              <w:ind w:left="601" w:firstLine="0"/>
              <w:outlineLvl w:val="3"/>
              <w:rPr>
                <w:rFonts w:eastAsia="Calibri"/>
                <w:i/>
                <w:sz w:val="18"/>
              </w:rPr>
            </w:pPr>
            <w:r w:rsidRPr="00B9407D">
              <w:rPr>
                <w:rFonts w:eastAsia="Calibri"/>
                <w:bCs/>
                <w:i/>
                <w:sz w:val="18"/>
              </w:rPr>
              <w:t>Valsts probācijas dienesta nodarbināto mainība (%)</w:t>
            </w:r>
          </w:p>
        </w:tc>
        <w:tc>
          <w:tcPr>
            <w:tcW w:w="600" w:type="pct"/>
            <w:tcBorders>
              <w:bottom w:val="single" w:sz="2" w:space="0" w:color="auto"/>
              <w:right w:val="single" w:sz="4" w:space="0" w:color="auto"/>
            </w:tcBorders>
            <w:shd w:val="clear" w:color="auto" w:fill="auto"/>
          </w:tcPr>
          <w:p w14:paraId="5909EA9C" w14:textId="77777777" w:rsidR="00073F3C" w:rsidRPr="00BB6A40" w:rsidRDefault="00073F3C" w:rsidP="00DC27D3">
            <w:pPr>
              <w:spacing w:after="0"/>
              <w:ind w:firstLine="0"/>
              <w:jc w:val="center"/>
              <w:outlineLvl w:val="3"/>
              <w:rPr>
                <w:rFonts w:eastAsia="Calibri"/>
                <w:i/>
                <w:iCs/>
                <w:sz w:val="18"/>
              </w:rPr>
            </w:pPr>
            <w:r>
              <w:rPr>
                <w:rFonts w:eastAsia="Calibri"/>
                <w:bCs/>
                <w:i/>
                <w:iCs/>
                <w:sz w:val="18"/>
              </w:rPr>
              <w:t>20</w:t>
            </w:r>
          </w:p>
        </w:tc>
        <w:tc>
          <w:tcPr>
            <w:tcW w:w="599" w:type="pct"/>
            <w:tcBorders>
              <w:bottom w:val="single" w:sz="2" w:space="0" w:color="auto"/>
              <w:right w:val="single" w:sz="4" w:space="0" w:color="auto"/>
            </w:tcBorders>
            <w:shd w:val="clear" w:color="auto" w:fill="auto"/>
          </w:tcPr>
          <w:p w14:paraId="6C7A4700" w14:textId="77777777" w:rsidR="00073F3C" w:rsidRPr="00BB6A40" w:rsidRDefault="00073F3C" w:rsidP="00DC27D3">
            <w:pPr>
              <w:spacing w:after="0"/>
              <w:ind w:firstLine="0"/>
              <w:jc w:val="center"/>
              <w:outlineLvl w:val="3"/>
              <w:rPr>
                <w:rFonts w:eastAsia="Calibri"/>
                <w:i/>
                <w:iCs/>
                <w:sz w:val="18"/>
              </w:rPr>
            </w:pPr>
            <w:r>
              <w:rPr>
                <w:rFonts w:eastAsia="Calibri"/>
                <w:bCs/>
                <w:i/>
                <w:iCs/>
                <w:sz w:val="18"/>
              </w:rPr>
              <w:t>20</w:t>
            </w:r>
          </w:p>
        </w:tc>
        <w:tc>
          <w:tcPr>
            <w:tcW w:w="576" w:type="pct"/>
            <w:tcBorders>
              <w:bottom w:val="single" w:sz="2" w:space="0" w:color="auto"/>
              <w:right w:val="single" w:sz="4" w:space="0" w:color="auto"/>
            </w:tcBorders>
            <w:shd w:val="clear" w:color="auto" w:fill="auto"/>
          </w:tcPr>
          <w:p w14:paraId="2A02AD28" w14:textId="77777777" w:rsidR="00073F3C" w:rsidRPr="00BB6A40" w:rsidRDefault="00073F3C" w:rsidP="00DC27D3">
            <w:pPr>
              <w:spacing w:after="0"/>
              <w:ind w:firstLine="0"/>
              <w:jc w:val="center"/>
              <w:outlineLvl w:val="3"/>
              <w:rPr>
                <w:rFonts w:eastAsia="Calibri"/>
                <w:i/>
                <w:iCs/>
                <w:sz w:val="18"/>
              </w:rPr>
            </w:pPr>
            <w:r>
              <w:rPr>
                <w:rFonts w:eastAsia="Calibri"/>
                <w:bCs/>
                <w:i/>
                <w:iCs/>
                <w:sz w:val="18"/>
              </w:rPr>
              <w:t>20</w:t>
            </w:r>
          </w:p>
        </w:tc>
        <w:tc>
          <w:tcPr>
            <w:tcW w:w="614" w:type="pct"/>
            <w:vMerge/>
            <w:tcBorders>
              <w:left w:val="single" w:sz="4" w:space="0" w:color="auto"/>
              <w:right w:val="single" w:sz="4" w:space="0" w:color="auto"/>
            </w:tcBorders>
          </w:tcPr>
          <w:p w14:paraId="43B9AF92" w14:textId="77777777" w:rsidR="00073F3C" w:rsidRPr="00BB6A40" w:rsidRDefault="00073F3C" w:rsidP="00DC27D3">
            <w:pPr>
              <w:spacing w:after="0"/>
              <w:ind w:firstLine="0"/>
              <w:jc w:val="left"/>
              <w:outlineLvl w:val="3"/>
              <w:rPr>
                <w:rFonts w:eastAsia="Calibri"/>
                <w:b/>
                <w:sz w:val="18"/>
              </w:rPr>
            </w:pPr>
          </w:p>
        </w:tc>
      </w:tr>
      <w:tr w:rsidR="00073F3C" w:rsidRPr="00BB6A40" w14:paraId="5282A833" w14:textId="77777777" w:rsidTr="00073F3C">
        <w:trPr>
          <w:trHeight w:val="142"/>
          <w:jc w:val="center"/>
        </w:trPr>
        <w:tc>
          <w:tcPr>
            <w:tcW w:w="305" w:type="pct"/>
            <w:vMerge/>
          </w:tcPr>
          <w:p w14:paraId="74DB0616"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11856598" w14:textId="77777777" w:rsidR="00073F3C" w:rsidRPr="00073F3C" w:rsidRDefault="00073F3C" w:rsidP="00073F3C">
            <w:pPr>
              <w:spacing w:after="0"/>
              <w:ind w:left="252" w:firstLine="0"/>
              <w:outlineLvl w:val="3"/>
              <w:rPr>
                <w:rFonts w:eastAsia="Calibri"/>
                <w:sz w:val="18"/>
              </w:rPr>
            </w:pPr>
            <w:r w:rsidRPr="00073F3C">
              <w:rPr>
                <w:rFonts w:eastAsia="Calibri"/>
                <w:bCs/>
                <w:sz w:val="18"/>
              </w:rPr>
              <w:t>Nodrošināta kriminālsodu par transportlīdzekļa vadīšanu vai mācīšanu vadīt transportlīdzekli reibuma stāvoklī izpilde</w:t>
            </w:r>
          </w:p>
        </w:tc>
        <w:tc>
          <w:tcPr>
            <w:tcW w:w="614" w:type="pct"/>
            <w:vMerge/>
            <w:tcBorders>
              <w:left w:val="single" w:sz="4" w:space="0" w:color="auto"/>
              <w:right w:val="single" w:sz="4" w:space="0" w:color="auto"/>
            </w:tcBorders>
          </w:tcPr>
          <w:p w14:paraId="45972567" w14:textId="77777777" w:rsidR="00073F3C" w:rsidRPr="00BB6A40" w:rsidRDefault="00073F3C" w:rsidP="00DC27D3">
            <w:pPr>
              <w:spacing w:after="0"/>
              <w:ind w:firstLine="0"/>
              <w:jc w:val="left"/>
              <w:outlineLvl w:val="3"/>
              <w:rPr>
                <w:rFonts w:eastAsia="Calibri"/>
                <w:b/>
                <w:sz w:val="18"/>
              </w:rPr>
            </w:pPr>
          </w:p>
        </w:tc>
      </w:tr>
      <w:tr w:rsidR="00073F3C" w:rsidRPr="00BB6A40" w14:paraId="7F64E84B" w14:textId="77777777" w:rsidTr="00073F3C">
        <w:trPr>
          <w:trHeight w:val="142"/>
          <w:jc w:val="center"/>
        </w:trPr>
        <w:tc>
          <w:tcPr>
            <w:tcW w:w="305" w:type="pct"/>
            <w:vMerge/>
          </w:tcPr>
          <w:p w14:paraId="797B86D0"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12EFD50C" w14:textId="77777777" w:rsidR="00073F3C" w:rsidRPr="004A7FE0" w:rsidRDefault="00073F3C" w:rsidP="00DC27D3">
            <w:pPr>
              <w:spacing w:after="0"/>
              <w:ind w:left="601" w:firstLine="0"/>
              <w:outlineLvl w:val="3"/>
              <w:rPr>
                <w:rFonts w:eastAsia="Calibri"/>
                <w:i/>
                <w:sz w:val="18"/>
              </w:rPr>
            </w:pPr>
            <w:r w:rsidRPr="000B2F02">
              <w:rPr>
                <w:rFonts w:eastAsia="Calibri"/>
                <w:bCs/>
                <w:i/>
                <w:sz w:val="18"/>
              </w:rPr>
              <w:t>Probācijas klient</w:t>
            </w:r>
            <w:r>
              <w:rPr>
                <w:rFonts w:eastAsia="Calibri"/>
                <w:bCs/>
                <w:i/>
                <w:sz w:val="18"/>
              </w:rPr>
              <w:t>i</w:t>
            </w:r>
            <w:r w:rsidRPr="000B2F02">
              <w:rPr>
                <w:rFonts w:eastAsia="Calibri"/>
                <w:bCs/>
                <w:i/>
                <w:sz w:val="18"/>
              </w:rPr>
              <w:t>, kuriem tiek nodrošināta kriminālsodu (sabiedriskais darbs, probācijas uzraudzība, nosacīta brīvības atņemšana) izpilde</w:t>
            </w:r>
            <w:r>
              <w:rPr>
                <w:rFonts w:eastAsia="Calibri"/>
                <w:bCs/>
                <w:i/>
                <w:sz w:val="18"/>
              </w:rPr>
              <w:t xml:space="preserve"> (</w:t>
            </w:r>
            <w:r w:rsidRPr="000B2F02">
              <w:rPr>
                <w:rFonts w:eastAsia="Calibri"/>
                <w:bCs/>
                <w:i/>
                <w:sz w:val="18"/>
              </w:rPr>
              <w:t>skaits</w:t>
            </w:r>
            <w:r>
              <w:rPr>
                <w:rFonts w:eastAsia="Calibri"/>
                <w:bCs/>
                <w:i/>
                <w:sz w:val="18"/>
              </w:rPr>
              <w:t>)</w:t>
            </w:r>
          </w:p>
        </w:tc>
        <w:tc>
          <w:tcPr>
            <w:tcW w:w="600" w:type="pct"/>
            <w:tcBorders>
              <w:bottom w:val="single" w:sz="2" w:space="0" w:color="auto"/>
              <w:right w:val="single" w:sz="4" w:space="0" w:color="auto"/>
            </w:tcBorders>
            <w:shd w:val="clear" w:color="auto" w:fill="auto"/>
          </w:tcPr>
          <w:p w14:paraId="15CCEE07" w14:textId="77777777" w:rsidR="00073F3C" w:rsidRPr="00BB6A40" w:rsidRDefault="00073F3C" w:rsidP="00073F3C">
            <w:pPr>
              <w:spacing w:after="0"/>
              <w:ind w:firstLine="0"/>
              <w:jc w:val="center"/>
              <w:outlineLvl w:val="3"/>
              <w:rPr>
                <w:rFonts w:eastAsia="Calibri"/>
                <w:i/>
                <w:iCs/>
                <w:sz w:val="18"/>
              </w:rPr>
            </w:pPr>
            <w:r w:rsidRPr="00C5260E">
              <w:rPr>
                <w:rFonts w:eastAsia="Calibri"/>
                <w:bCs/>
                <w:i/>
                <w:iCs/>
                <w:sz w:val="18"/>
              </w:rPr>
              <w:t>700</w:t>
            </w:r>
          </w:p>
        </w:tc>
        <w:tc>
          <w:tcPr>
            <w:tcW w:w="599" w:type="pct"/>
            <w:tcBorders>
              <w:bottom w:val="single" w:sz="2" w:space="0" w:color="auto"/>
              <w:right w:val="single" w:sz="4" w:space="0" w:color="auto"/>
            </w:tcBorders>
            <w:shd w:val="clear" w:color="auto" w:fill="auto"/>
          </w:tcPr>
          <w:p w14:paraId="71D42CA6" w14:textId="77777777" w:rsidR="00073F3C" w:rsidRPr="00BB6A40" w:rsidRDefault="00073F3C" w:rsidP="00073F3C">
            <w:pPr>
              <w:spacing w:after="0"/>
              <w:ind w:firstLine="0"/>
              <w:jc w:val="center"/>
              <w:outlineLvl w:val="3"/>
              <w:rPr>
                <w:rFonts w:eastAsia="Calibri"/>
                <w:i/>
                <w:iCs/>
                <w:sz w:val="18"/>
              </w:rPr>
            </w:pPr>
            <w:r w:rsidRPr="00C5260E">
              <w:rPr>
                <w:rFonts w:eastAsia="Calibri"/>
                <w:bCs/>
                <w:i/>
                <w:iCs/>
                <w:sz w:val="18"/>
              </w:rPr>
              <w:t>1 000</w:t>
            </w:r>
          </w:p>
        </w:tc>
        <w:tc>
          <w:tcPr>
            <w:tcW w:w="576" w:type="pct"/>
            <w:tcBorders>
              <w:bottom w:val="single" w:sz="2" w:space="0" w:color="auto"/>
              <w:right w:val="single" w:sz="4" w:space="0" w:color="auto"/>
            </w:tcBorders>
            <w:shd w:val="clear" w:color="auto" w:fill="auto"/>
          </w:tcPr>
          <w:p w14:paraId="73C1DFA7" w14:textId="77777777" w:rsidR="00073F3C" w:rsidRPr="00BB6A40" w:rsidRDefault="00073F3C" w:rsidP="00073F3C">
            <w:pPr>
              <w:spacing w:after="0"/>
              <w:ind w:firstLine="0"/>
              <w:jc w:val="center"/>
              <w:outlineLvl w:val="3"/>
              <w:rPr>
                <w:rFonts w:eastAsia="Calibri"/>
                <w:i/>
                <w:iCs/>
                <w:sz w:val="18"/>
              </w:rPr>
            </w:pPr>
            <w:r w:rsidRPr="00C5260E">
              <w:rPr>
                <w:rFonts w:eastAsia="Calibri"/>
                <w:bCs/>
                <w:i/>
                <w:iCs/>
                <w:sz w:val="18"/>
              </w:rPr>
              <w:t>1 300</w:t>
            </w:r>
          </w:p>
        </w:tc>
        <w:tc>
          <w:tcPr>
            <w:tcW w:w="614" w:type="pct"/>
            <w:vMerge/>
            <w:tcBorders>
              <w:left w:val="single" w:sz="4" w:space="0" w:color="auto"/>
              <w:right w:val="single" w:sz="4" w:space="0" w:color="auto"/>
            </w:tcBorders>
          </w:tcPr>
          <w:p w14:paraId="6FADF38A" w14:textId="77777777" w:rsidR="00073F3C" w:rsidRPr="00BB6A40" w:rsidRDefault="00073F3C" w:rsidP="00DC27D3">
            <w:pPr>
              <w:spacing w:after="0"/>
              <w:ind w:firstLine="0"/>
              <w:jc w:val="left"/>
              <w:outlineLvl w:val="3"/>
              <w:rPr>
                <w:rFonts w:eastAsia="Calibri"/>
                <w:b/>
                <w:sz w:val="18"/>
              </w:rPr>
            </w:pPr>
          </w:p>
        </w:tc>
      </w:tr>
      <w:tr w:rsidR="00073F3C" w:rsidRPr="00BB6A40" w14:paraId="16768BCD" w14:textId="77777777" w:rsidTr="00073F3C">
        <w:trPr>
          <w:trHeight w:val="142"/>
          <w:jc w:val="center"/>
        </w:trPr>
        <w:tc>
          <w:tcPr>
            <w:tcW w:w="305" w:type="pct"/>
            <w:vMerge/>
          </w:tcPr>
          <w:p w14:paraId="5D308C7D"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A8A925E" w14:textId="77777777" w:rsidR="00073F3C" w:rsidRPr="00BB6A40" w:rsidRDefault="00073F3C" w:rsidP="00DC27D3">
            <w:pPr>
              <w:tabs>
                <w:tab w:val="left" w:pos="110"/>
              </w:tabs>
              <w:spacing w:after="0"/>
              <w:ind w:firstLine="0"/>
              <w:jc w:val="left"/>
              <w:outlineLvl w:val="3"/>
              <w:rPr>
                <w:rFonts w:eastAsia="Calibri"/>
                <w:bCs/>
                <w:sz w:val="18"/>
                <w:szCs w:val="18"/>
              </w:rPr>
            </w:pPr>
            <w:r>
              <w:rPr>
                <w:rFonts w:eastAsia="Calibri"/>
                <w:bCs/>
                <w:sz w:val="18"/>
                <w:szCs w:val="18"/>
              </w:rPr>
              <w:tab/>
            </w:r>
            <w:r w:rsidRPr="00BB6A40">
              <w:rPr>
                <w:rFonts w:eastAsia="Calibri"/>
                <w:bCs/>
                <w:sz w:val="18"/>
                <w:szCs w:val="18"/>
              </w:rPr>
              <w:t>04.03.00 Probācijas īstenošana</w:t>
            </w:r>
          </w:p>
        </w:tc>
        <w:tc>
          <w:tcPr>
            <w:tcW w:w="614" w:type="pct"/>
            <w:vMerge/>
            <w:tcBorders>
              <w:left w:val="single" w:sz="4" w:space="0" w:color="auto"/>
              <w:right w:val="single" w:sz="4" w:space="0" w:color="auto"/>
            </w:tcBorders>
          </w:tcPr>
          <w:p w14:paraId="211DFCC3" w14:textId="77777777" w:rsidR="00073F3C" w:rsidRPr="00BB6A40" w:rsidRDefault="00073F3C" w:rsidP="00DC27D3">
            <w:pPr>
              <w:spacing w:after="0"/>
              <w:ind w:firstLine="0"/>
              <w:jc w:val="left"/>
              <w:outlineLvl w:val="3"/>
              <w:rPr>
                <w:rFonts w:eastAsia="Calibri"/>
                <w:b/>
                <w:sz w:val="18"/>
              </w:rPr>
            </w:pPr>
          </w:p>
        </w:tc>
      </w:tr>
      <w:tr w:rsidR="00073F3C" w:rsidRPr="00BB6A40" w14:paraId="1E34AB0F" w14:textId="77777777" w:rsidTr="00073F3C">
        <w:trPr>
          <w:trHeight w:val="142"/>
          <w:jc w:val="center"/>
        </w:trPr>
        <w:tc>
          <w:tcPr>
            <w:tcW w:w="305" w:type="pct"/>
            <w:vMerge w:val="restart"/>
          </w:tcPr>
          <w:p w14:paraId="5CDDEB79" w14:textId="77777777" w:rsidR="00073F3C" w:rsidRPr="00967DD8" w:rsidRDefault="00073F3C" w:rsidP="00DC27D3">
            <w:pPr>
              <w:spacing w:after="0"/>
              <w:ind w:firstLine="0"/>
              <w:jc w:val="left"/>
              <w:outlineLvl w:val="3"/>
              <w:rPr>
                <w:rFonts w:eastAsia="Calibri"/>
                <w:bCs/>
                <w:sz w:val="18"/>
              </w:rPr>
            </w:pPr>
            <w:r>
              <w:rPr>
                <w:rFonts w:eastAsia="Calibri"/>
                <w:bCs/>
                <w:color w:val="000000" w:themeColor="text1"/>
                <w:sz w:val="18"/>
              </w:rPr>
              <w:t>17</w:t>
            </w:r>
            <w:r w:rsidRPr="00631478">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489F5D0B" w14:textId="77777777" w:rsidR="00073F3C" w:rsidRPr="00BB6A40" w:rsidRDefault="00073F3C" w:rsidP="00DC27D3">
            <w:pPr>
              <w:spacing w:after="0"/>
              <w:ind w:firstLine="0"/>
              <w:outlineLvl w:val="3"/>
              <w:rPr>
                <w:rFonts w:eastAsia="Calibri"/>
                <w:sz w:val="18"/>
              </w:rPr>
            </w:pPr>
            <w:r w:rsidRPr="003919D2">
              <w:rPr>
                <w:rFonts w:eastAsia="Calibri"/>
                <w:b/>
                <w:color w:val="000000" w:themeColor="text1"/>
                <w:sz w:val="18"/>
              </w:rPr>
              <w:t>Vienotā pakalpojumu centra izveide</w:t>
            </w:r>
          </w:p>
        </w:tc>
        <w:tc>
          <w:tcPr>
            <w:tcW w:w="600" w:type="pct"/>
            <w:tcBorders>
              <w:bottom w:val="single" w:sz="2" w:space="0" w:color="auto"/>
              <w:right w:val="single" w:sz="4" w:space="0" w:color="auto"/>
            </w:tcBorders>
            <w:shd w:val="clear" w:color="auto" w:fill="D9D9D9" w:themeFill="background1" w:themeFillShade="D9"/>
          </w:tcPr>
          <w:p w14:paraId="24C151E7" w14:textId="77777777" w:rsidR="00073F3C" w:rsidRPr="00BB6A40" w:rsidRDefault="00073F3C" w:rsidP="00073F3C">
            <w:pPr>
              <w:spacing w:after="0"/>
              <w:ind w:firstLine="0"/>
              <w:jc w:val="center"/>
              <w:outlineLvl w:val="3"/>
              <w:rPr>
                <w:rFonts w:eastAsia="Calibri"/>
                <w:sz w:val="18"/>
              </w:rPr>
            </w:pPr>
            <w:r w:rsidRPr="00BB6A40">
              <w:rPr>
                <w:rFonts w:eastAsia="Calibri"/>
                <w:bCs/>
                <w:i/>
                <w:iCs/>
                <w:sz w:val="18"/>
              </w:rPr>
              <w:t>-</w:t>
            </w:r>
          </w:p>
        </w:tc>
        <w:tc>
          <w:tcPr>
            <w:tcW w:w="599" w:type="pct"/>
            <w:tcBorders>
              <w:bottom w:val="single" w:sz="2" w:space="0" w:color="auto"/>
              <w:right w:val="single" w:sz="4" w:space="0" w:color="auto"/>
            </w:tcBorders>
            <w:shd w:val="clear" w:color="auto" w:fill="D9D9D9" w:themeFill="background1" w:themeFillShade="D9"/>
          </w:tcPr>
          <w:p w14:paraId="276FDBC4" w14:textId="77777777" w:rsidR="00073F3C" w:rsidRPr="00BB6A40" w:rsidRDefault="00073F3C" w:rsidP="00DC27D3">
            <w:pPr>
              <w:spacing w:after="0"/>
              <w:ind w:firstLine="0"/>
              <w:jc w:val="right"/>
              <w:outlineLvl w:val="3"/>
              <w:rPr>
                <w:rFonts w:eastAsia="Calibri"/>
                <w:sz w:val="18"/>
              </w:rPr>
            </w:pPr>
            <w:r w:rsidRPr="00027AE2">
              <w:rPr>
                <w:rFonts w:eastAsia="Calibri"/>
                <w:b/>
                <w:sz w:val="18"/>
              </w:rPr>
              <w:t>120</w:t>
            </w:r>
            <w:r>
              <w:rPr>
                <w:rFonts w:eastAsia="Calibri"/>
                <w:b/>
                <w:sz w:val="18"/>
              </w:rPr>
              <w:t> </w:t>
            </w:r>
            <w:r w:rsidRPr="00027AE2">
              <w:rPr>
                <w:rFonts w:eastAsia="Calibri"/>
                <w:b/>
                <w:sz w:val="18"/>
              </w:rPr>
              <w:t>000</w:t>
            </w:r>
          </w:p>
        </w:tc>
        <w:tc>
          <w:tcPr>
            <w:tcW w:w="576" w:type="pct"/>
            <w:tcBorders>
              <w:bottom w:val="single" w:sz="2" w:space="0" w:color="auto"/>
              <w:right w:val="single" w:sz="4" w:space="0" w:color="auto"/>
            </w:tcBorders>
            <w:shd w:val="clear" w:color="auto" w:fill="D9D9D9" w:themeFill="background1" w:themeFillShade="D9"/>
          </w:tcPr>
          <w:p w14:paraId="094EC7AC" w14:textId="77777777" w:rsidR="00073F3C" w:rsidRPr="00BB6A40" w:rsidRDefault="00073F3C" w:rsidP="00073F3C">
            <w:pPr>
              <w:spacing w:after="0"/>
              <w:ind w:firstLine="0"/>
              <w:jc w:val="center"/>
              <w:outlineLvl w:val="3"/>
              <w:rPr>
                <w:rFonts w:eastAsia="Calibri"/>
                <w:sz w:val="18"/>
              </w:rPr>
            </w:pPr>
            <w:r w:rsidRPr="00BB6A40">
              <w:rPr>
                <w:rFonts w:eastAsia="Calibri"/>
                <w:bCs/>
                <w:i/>
                <w:iCs/>
                <w:sz w:val="18"/>
              </w:rPr>
              <w:t>-</w:t>
            </w:r>
          </w:p>
        </w:tc>
        <w:tc>
          <w:tcPr>
            <w:tcW w:w="614" w:type="pct"/>
            <w:vMerge w:val="restart"/>
            <w:tcBorders>
              <w:top w:val="nil"/>
              <w:left w:val="single" w:sz="4" w:space="0" w:color="auto"/>
              <w:right w:val="single" w:sz="4" w:space="0" w:color="auto"/>
            </w:tcBorders>
          </w:tcPr>
          <w:p w14:paraId="2E4EC051" w14:textId="77777777" w:rsidR="00073F3C" w:rsidRPr="00BB6A40" w:rsidRDefault="00073F3C" w:rsidP="00DC27D3">
            <w:pPr>
              <w:spacing w:after="0"/>
              <w:ind w:firstLine="0"/>
              <w:jc w:val="left"/>
              <w:outlineLvl w:val="3"/>
              <w:rPr>
                <w:rFonts w:eastAsia="Calibri"/>
                <w:bCs/>
                <w:sz w:val="18"/>
              </w:rPr>
            </w:pPr>
            <w:r w:rsidRPr="00BB6A40">
              <w:rPr>
                <w:rFonts w:eastAsia="Calibri"/>
                <w:bCs/>
                <w:sz w:val="18"/>
              </w:rPr>
              <w:t xml:space="preserve">MK </w:t>
            </w:r>
            <w:r>
              <w:rPr>
                <w:rFonts w:eastAsia="Calibri"/>
                <w:bCs/>
                <w:sz w:val="18"/>
              </w:rPr>
              <w:t>26</w:t>
            </w:r>
            <w:r w:rsidRPr="00BB6A40">
              <w:rPr>
                <w:rFonts w:eastAsia="Calibri"/>
                <w:bCs/>
                <w:sz w:val="18"/>
              </w:rPr>
              <w:t>.0</w:t>
            </w:r>
            <w:r>
              <w:rPr>
                <w:rFonts w:eastAsia="Calibri"/>
                <w:bCs/>
                <w:sz w:val="18"/>
              </w:rPr>
              <w:t>9</w:t>
            </w:r>
            <w:r w:rsidRPr="00BB6A40">
              <w:rPr>
                <w:rFonts w:eastAsia="Calibri"/>
                <w:bCs/>
                <w:sz w:val="18"/>
              </w:rPr>
              <w:t>.2023. sēdes prot</w:t>
            </w:r>
            <w:r>
              <w:rPr>
                <w:rFonts w:eastAsia="Calibri"/>
                <w:bCs/>
                <w:sz w:val="18"/>
              </w:rPr>
              <w:t>.</w:t>
            </w:r>
            <w:r w:rsidRPr="00BB6A40">
              <w:rPr>
                <w:rFonts w:eastAsia="Calibri"/>
                <w:bCs/>
                <w:sz w:val="18"/>
              </w:rPr>
              <w:t xml:space="preserve"> Nr.</w:t>
            </w:r>
            <w:r>
              <w:rPr>
                <w:rFonts w:eastAsia="Calibri"/>
                <w:bCs/>
                <w:sz w:val="18"/>
              </w:rPr>
              <w:t>47 43</w:t>
            </w:r>
            <w:r w:rsidRPr="00BB6A40">
              <w:rPr>
                <w:rFonts w:eastAsia="Calibri"/>
                <w:bCs/>
                <w:sz w:val="18"/>
              </w:rPr>
              <w:t>.§                2.p</w:t>
            </w:r>
            <w:r>
              <w:rPr>
                <w:rFonts w:eastAsia="Calibri"/>
                <w:bCs/>
                <w:sz w:val="18"/>
              </w:rPr>
              <w:t>.</w:t>
            </w:r>
          </w:p>
        </w:tc>
      </w:tr>
      <w:tr w:rsidR="00073F3C" w:rsidRPr="00BB6A40" w14:paraId="615CC08C" w14:textId="77777777" w:rsidTr="00707058">
        <w:trPr>
          <w:trHeight w:val="142"/>
          <w:jc w:val="center"/>
        </w:trPr>
        <w:tc>
          <w:tcPr>
            <w:tcW w:w="305" w:type="pct"/>
            <w:vMerge/>
          </w:tcPr>
          <w:p w14:paraId="65932ACD" w14:textId="77777777" w:rsidR="00073F3C" w:rsidRDefault="00073F3C" w:rsidP="00DC27D3">
            <w:pPr>
              <w:spacing w:after="0"/>
              <w:ind w:firstLine="0"/>
              <w:jc w:val="left"/>
              <w:outlineLvl w:val="3"/>
              <w:rPr>
                <w:rFonts w:eastAsia="Calibri"/>
                <w:bCs/>
                <w:color w:val="000000" w:themeColor="text1"/>
                <w:sz w:val="18"/>
              </w:rPr>
            </w:pPr>
          </w:p>
        </w:tc>
        <w:tc>
          <w:tcPr>
            <w:tcW w:w="4081" w:type="pct"/>
            <w:gridSpan w:val="4"/>
            <w:tcBorders>
              <w:bottom w:val="single" w:sz="2" w:space="0" w:color="auto"/>
              <w:right w:val="single" w:sz="4" w:space="0" w:color="auto"/>
            </w:tcBorders>
            <w:shd w:val="clear" w:color="auto" w:fill="auto"/>
          </w:tcPr>
          <w:p w14:paraId="59DDD7D5" w14:textId="77777777" w:rsidR="00073F3C" w:rsidRPr="00BB6A40" w:rsidRDefault="00073F3C" w:rsidP="00DC27D3">
            <w:pPr>
              <w:spacing w:after="0"/>
              <w:ind w:left="252" w:firstLine="0"/>
              <w:jc w:val="left"/>
              <w:outlineLvl w:val="3"/>
              <w:rPr>
                <w:rFonts w:eastAsia="Calibri"/>
                <w:bCs/>
                <w:i/>
                <w:iCs/>
                <w:sz w:val="18"/>
              </w:rPr>
            </w:pPr>
            <w:r w:rsidRPr="002C657B">
              <w:rPr>
                <w:rFonts w:eastAsia="Calibri"/>
                <w:bCs/>
                <w:sz w:val="18"/>
              </w:rPr>
              <w:t>Nodrošināta pievienošanās vienotajam pakalpojumu centram</w:t>
            </w:r>
          </w:p>
        </w:tc>
        <w:tc>
          <w:tcPr>
            <w:tcW w:w="614" w:type="pct"/>
            <w:vMerge/>
            <w:tcBorders>
              <w:left w:val="single" w:sz="4" w:space="0" w:color="auto"/>
              <w:right w:val="single" w:sz="4" w:space="0" w:color="auto"/>
            </w:tcBorders>
          </w:tcPr>
          <w:p w14:paraId="2EADECA8" w14:textId="77777777" w:rsidR="00073F3C" w:rsidRPr="00BB6A40" w:rsidRDefault="00073F3C" w:rsidP="00DC27D3">
            <w:pPr>
              <w:spacing w:after="0"/>
              <w:ind w:firstLine="0"/>
              <w:jc w:val="left"/>
              <w:outlineLvl w:val="3"/>
              <w:rPr>
                <w:rFonts w:eastAsia="Calibri"/>
                <w:bCs/>
                <w:sz w:val="18"/>
              </w:rPr>
            </w:pPr>
          </w:p>
        </w:tc>
      </w:tr>
      <w:tr w:rsidR="00073F3C" w:rsidRPr="00BB6A40" w14:paraId="06490A3C" w14:textId="77777777" w:rsidTr="00707058">
        <w:trPr>
          <w:trHeight w:val="142"/>
          <w:jc w:val="center"/>
        </w:trPr>
        <w:tc>
          <w:tcPr>
            <w:tcW w:w="305" w:type="pct"/>
            <w:vMerge/>
          </w:tcPr>
          <w:p w14:paraId="3E539AB1" w14:textId="77777777" w:rsidR="00073F3C" w:rsidRDefault="00073F3C" w:rsidP="00DC27D3">
            <w:pPr>
              <w:spacing w:after="0"/>
              <w:ind w:firstLine="0"/>
              <w:jc w:val="left"/>
              <w:outlineLvl w:val="3"/>
              <w:rPr>
                <w:rFonts w:eastAsia="Calibri"/>
                <w:bCs/>
                <w:color w:val="000000" w:themeColor="text1"/>
                <w:sz w:val="18"/>
              </w:rPr>
            </w:pPr>
          </w:p>
        </w:tc>
        <w:tc>
          <w:tcPr>
            <w:tcW w:w="2306" w:type="pct"/>
            <w:tcBorders>
              <w:bottom w:val="single" w:sz="2" w:space="0" w:color="auto"/>
              <w:right w:val="single" w:sz="4" w:space="0" w:color="auto"/>
            </w:tcBorders>
            <w:shd w:val="clear" w:color="auto" w:fill="auto"/>
          </w:tcPr>
          <w:p w14:paraId="28625E5B" w14:textId="77777777" w:rsidR="00073F3C" w:rsidRPr="003919D2" w:rsidRDefault="00073F3C" w:rsidP="00DC27D3">
            <w:pPr>
              <w:spacing w:after="0"/>
              <w:ind w:left="601" w:firstLine="0"/>
              <w:outlineLvl w:val="3"/>
              <w:rPr>
                <w:rFonts w:eastAsia="Calibri"/>
                <w:b/>
                <w:color w:val="000000" w:themeColor="text1"/>
                <w:sz w:val="18"/>
              </w:rPr>
            </w:pPr>
            <w:r w:rsidRPr="00943157">
              <w:rPr>
                <w:rFonts w:eastAsia="Calibri"/>
                <w:bCs/>
                <w:i/>
                <w:sz w:val="18"/>
              </w:rPr>
              <w:t>Vienotajam pakalpojumu centram pievienojušies resori (skaits)</w:t>
            </w:r>
          </w:p>
        </w:tc>
        <w:tc>
          <w:tcPr>
            <w:tcW w:w="600" w:type="pct"/>
            <w:tcBorders>
              <w:bottom w:val="single" w:sz="2" w:space="0" w:color="auto"/>
              <w:right w:val="single" w:sz="4" w:space="0" w:color="auto"/>
            </w:tcBorders>
            <w:shd w:val="clear" w:color="auto" w:fill="auto"/>
          </w:tcPr>
          <w:p w14:paraId="60CA8BAB" w14:textId="77777777" w:rsidR="00073F3C" w:rsidRPr="00BB6A40" w:rsidRDefault="00073F3C" w:rsidP="00DC27D3">
            <w:pPr>
              <w:spacing w:after="0"/>
              <w:ind w:firstLine="0"/>
              <w:jc w:val="center"/>
              <w:outlineLvl w:val="3"/>
              <w:rPr>
                <w:rFonts w:eastAsia="Calibri"/>
                <w:bCs/>
                <w:i/>
                <w:iCs/>
                <w:sz w:val="18"/>
              </w:rPr>
            </w:pPr>
            <w:r w:rsidRPr="00E339BC">
              <w:rPr>
                <w:rFonts w:eastAsia="Calibri"/>
                <w:bCs/>
                <w:i/>
                <w:iCs/>
                <w:sz w:val="18"/>
              </w:rPr>
              <w:t>-</w:t>
            </w:r>
          </w:p>
        </w:tc>
        <w:tc>
          <w:tcPr>
            <w:tcW w:w="599" w:type="pct"/>
            <w:tcBorders>
              <w:bottom w:val="single" w:sz="2" w:space="0" w:color="auto"/>
              <w:right w:val="single" w:sz="4" w:space="0" w:color="auto"/>
            </w:tcBorders>
            <w:shd w:val="clear" w:color="auto" w:fill="auto"/>
          </w:tcPr>
          <w:p w14:paraId="555D0B51" w14:textId="77777777" w:rsidR="00073F3C" w:rsidRPr="002D668F" w:rsidRDefault="00073F3C" w:rsidP="00DC27D3">
            <w:pPr>
              <w:spacing w:after="0"/>
              <w:ind w:firstLine="0"/>
              <w:jc w:val="center"/>
              <w:outlineLvl w:val="3"/>
              <w:rPr>
                <w:rFonts w:eastAsia="Calibri"/>
                <w:bCs/>
                <w:i/>
                <w:iCs/>
                <w:sz w:val="18"/>
              </w:rPr>
            </w:pPr>
            <w:r w:rsidRPr="002D668F">
              <w:rPr>
                <w:rFonts w:eastAsia="Calibri"/>
                <w:bCs/>
                <w:i/>
                <w:iCs/>
                <w:sz w:val="18"/>
              </w:rPr>
              <w:t>1</w:t>
            </w:r>
          </w:p>
        </w:tc>
        <w:tc>
          <w:tcPr>
            <w:tcW w:w="576" w:type="pct"/>
            <w:tcBorders>
              <w:bottom w:val="single" w:sz="2" w:space="0" w:color="auto"/>
              <w:right w:val="single" w:sz="4" w:space="0" w:color="auto"/>
            </w:tcBorders>
            <w:shd w:val="clear" w:color="auto" w:fill="auto"/>
          </w:tcPr>
          <w:p w14:paraId="6D88075A" w14:textId="77777777" w:rsidR="00073F3C" w:rsidRPr="00BB6A40" w:rsidRDefault="00073F3C" w:rsidP="00DC27D3">
            <w:pPr>
              <w:spacing w:after="0"/>
              <w:ind w:firstLine="0"/>
              <w:jc w:val="right"/>
              <w:outlineLvl w:val="3"/>
              <w:rPr>
                <w:rFonts w:eastAsia="Calibri"/>
                <w:bCs/>
                <w:i/>
                <w:iCs/>
                <w:sz w:val="18"/>
              </w:rPr>
            </w:pPr>
          </w:p>
        </w:tc>
        <w:tc>
          <w:tcPr>
            <w:tcW w:w="614" w:type="pct"/>
            <w:vMerge/>
            <w:tcBorders>
              <w:left w:val="single" w:sz="4" w:space="0" w:color="auto"/>
              <w:right w:val="single" w:sz="4" w:space="0" w:color="auto"/>
            </w:tcBorders>
          </w:tcPr>
          <w:p w14:paraId="168EFB3D" w14:textId="77777777" w:rsidR="00073F3C" w:rsidRPr="00BB6A40" w:rsidRDefault="00073F3C" w:rsidP="00DC27D3">
            <w:pPr>
              <w:spacing w:after="0"/>
              <w:ind w:firstLine="0"/>
              <w:jc w:val="left"/>
              <w:outlineLvl w:val="3"/>
              <w:rPr>
                <w:rFonts w:eastAsia="Calibri"/>
                <w:bCs/>
                <w:sz w:val="18"/>
              </w:rPr>
            </w:pPr>
          </w:p>
        </w:tc>
      </w:tr>
      <w:tr w:rsidR="00073F3C" w:rsidRPr="00BB6A40" w14:paraId="4FA6B07C" w14:textId="77777777" w:rsidTr="00073F3C">
        <w:trPr>
          <w:trHeight w:val="142"/>
          <w:jc w:val="center"/>
        </w:trPr>
        <w:tc>
          <w:tcPr>
            <w:tcW w:w="305" w:type="pct"/>
            <w:vMerge/>
          </w:tcPr>
          <w:p w14:paraId="3B1A66AE"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7EE1F49A"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97.00.00 Nozaru vadība un politikas plānošana</w:t>
            </w:r>
          </w:p>
        </w:tc>
        <w:tc>
          <w:tcPr>
            <w:tcW w:w="614" w:type="pct"/>
            <w:vMerge/>
            <w:tcBorders>
              <w:left w:val="single" w:sz="4" w:space="0" w:color="auto"/>
              <w:right w:val="single" w:sz="4" w:space="0" w:color="auto"/>
            </w:tcBorders>
          </w:tcPr>
          <w:p w14:paraId="3D71BE84" w14:textId="77777777" w:rsidR="00073F3C" w:rsidRPr="00BB6A40" w:rsidRDefault="00073F3C" w:rsidP="00DC27D3">
            <w:pPr>
              <w:spacing w:after="0"/>
              <w:ind w:firstLine="0"/>
              <w:jc w:val="left"/>
              <w:outlineLvl w:val="3"/>
              <w:rPr>
                <w:rFonts w:eastAsia="Calibri"/>
                <w:b/>
                <w:sz w:val="18"/>
              </w:rPr>
            </w:pPr>
          </w:p>
        </w:tc>
      </w:tr>
      <w:tr w:rsidR="00073F3C" w:rsidRPr="005B1945" w14:paraId="3BFDF124" w14:textId="77777777" w:rsidTr="00073F3C">
        <w:trPr>
          <w:trHeight w:val="142"/>
          <w:jc w:val="center"/>
        </w:trPr>
        <w:tc>
          <w:tcPr>
            <w:tcW w:w="305" w:type="pct"/>
            <w:vMerge w:val="restart"/>
          </w:tcPr>
          <w:p w14:paraId="48CD596A" w14:textId="77777777" w:rsidR="00073F3C" w:rsidRPr="005B1945" w:rsidRDefault="00073F3C" w:rsidP="00DC27D3">
            <w:pPr>
              <w:spacing w:after="0"/>
              <w:ind w:firstLine="0"/>
              <w:jc w:val="left"/>
              <w:outlineLvl w:val="3"/>
              <w:rPr>
                <w:rFonts w:eastAsia="Calibri"/>
                <w:bCs/>
                <w:color w:val="000000" w:themeColor="text1"/>
                <w:sz w:val="18"/>
              </w:rPr>
            </w:pPr>
            <w:r>
              <w:rPr>
                <w:rFonts w:eastAsia="Calibri"/>
                <w:bCs/>
                <w:color w:val="000000" w:themeColor="text1"/>
                <w:sz w:val="18"/>
              </w:rPr>
              <w:t>18</w:t>
            </w:r>
            <w:r w:rsidRPr="005B1945">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08EC2595" w14:textId="77777777" w:rsidR="00073F3C" w:rsidRPr="005B1945" w:rsidRDefault="00073F3C" w:rsidP="00DC27D3">
            <w:pPr>
              <w:spacing w:after="0"/>
              <w:ind w:firstLine="0"/>
              <w:outlineLvl w:val="3"/>
              <w:rPr>
                <w:rFonts w:eastAsia="Calibri"/>
                <w:color w:val="000000" w:themeColor="text1"/>
                <w:sz w:val="18"/>
              </w:rPr>
            </w:pPr>
            <w:r w:rsidRPr="005B1945">
              <w:rPr>
                <w:rFonts w:eastAsia="Calibri"/>
                <w:b/>
                <w:color w:val="000000" w:themeColor="text1"/>
                <w:sz w:val="18"/>
              </w:rPr>
              <w:t>Publisko personu nomas maksas sadārdzinājums</w:t>
            </w:r>
          </w:p>
        </w:tc>
        <w:tc>
          <w:tcPr>
            <w:tcW w:w="600" w:type="pct"/>
            <w:tcBorders>
              <w:bottom w:val="single" w:sz="2" w:space="0" w:color="auto"/>
              <w:right w:val="single" w:sz="4" w:space="0" w:color="auto"/>
            </w:tcBorders>
            <w:shd w:val="clear" w:color="auto" w:fill="D9D9D9" w:themeFill="background1" w:themeFillShade="D9"/>
          </w:tcPr>
          <w:p w14:paraId="666A7215" w14:textId="77777777" w:rsidR="00073F3C" w:rsidRPr="005B1945" w:rsidRDefault="00073F3C" w:rsidP="00DC27D3">
            <w:pPr>
              <w:spacing w:after="0"/>
              <w:ind w:firstLine="0"/>
              <w:jc w:val="right"/>
              <w:outlineLvl w:val="3"/>
              <w:rPr>
                <w:rFonts w:eastAsia="Calibri"/>
                <w:color w:val="000000" w:themeColor="text1"/>
                <w:sz w:val="18"/>
              </w:rPr>
            </w:pPr>
            <w:r w:rsidRPr="005B1945">
              <w:rPr>
                <w:rFonts w:eastAsia="Calibri"/>
                <w:b/>
                <w:color w:val="000000" w:themeColor="text1"/>
                <w:sz w:val="18"/>
              </w:rPr>
              <w:t>169 011</w:t>
            </w:r>
          </w:p>
        </w:tc>
        <w:tc>
          <w:tcPr>
            <w:tcW w:w="599" w:type="pct"/>
            <w:tcBorders>
              <w:bottom w:val="single" w:sz="2" w:space="0" w:color="auto"/>
              <w:right w:val="single" w:sz="4" w:space="0" w:color="auto"/>
            </w:tcBorders>
            <w:shd w:val="clear" w:color="auto" w:fill="D9D9D9" w:themeFill="background1" w:themeFillShade="D9"/>
          </w:tcPr>
          <w:p w14:paraId="1CA78F3C" w14:textId="77777777" w:rsidR="00073F3C" w:rsidRPr="005B1945" w:rsidRDefault="00073F3C" w:rsidP="00DC27D3">
            <w:pPr>
              <w:spacing w:after="0"/>
              <w:ind w:firstLine="0"/>
              <w:jc w:val="right"/>
              <w:outlineLvl w:val="3"/>
              <w:rPr>
                <w:rFonts w:eastAsia="Calibri"/>
                <w:b/>
                <w:color w:val="000000" w:themeColor="text1"/>
                <w:sz w:val="18"/>
              </w:rPr>
            </w:pPr>
            <w:r w:rsidRPr="005B1945">
              <w:rPr>
                <w:rFonts w:eastAsia="Calibri"/>
                <w:b/>
                <w:color w:val="000000" w:themeColor="text1"/>
                <w:sz w:val="18"/>
              </w:rPr>
              <w:t>169 011</w:t>
            </w:r>
          </w:p>
        </w:tc>
        <w:tc>
          <w:tcPr>
            <w:tcW w:w="576" w:type="pct"/>
            <w:tcBorders>
              <w:bottom w:val="single" w:sz="2" w:space="0" w:color="auto"/>
              <w:right w:val="single" w:sz="4" w:space="0" w:color="auto"/>
            </w:tcBorders>
            <w:shd w:val="clear" w:color="auto" w:fill="D9D9D9" w:themeFill="background1" w:themeFillShade="D9"/>
          </w:tcPr>
          <w:p w14:paraId="632EB115" w14:textId="77777777" w:rsidR="00073F3C" w:rsidRPr="005B1945" w:rsidRDefault="00073F3C" w:rsidP="00DC27D3">
            <w:pPr>
              <w:spacing w:after="0"/>
              <w:ind w:firstLine="0"/>
              <w:jc w:val="right"/>
              <w:outlineLvl w:val="3"/>
              <w:rPr>
                <w:rFonts w:eastAsia="Calibri"/>
                <w:b/>
                <w:color w:val="000000" w:themeColor="text1"/>
                <w:sz w:val="18"/>
              </w:rPr>
            </w:pPr>
            <w:r w:rsidRPr="005B1945">
              <w:rPr>
                <w:rFonts w:eastAsia="Calibri"/>
                <w:b/>
                <w:color w:val="000000" w:themeColor="text1"/>
                <w:sz w:val="18"/>
              </w:rPr>
              <w:t>169 011</w:t>
            </w:r>
          </w:p>
        </w:tc>
        <w:tc>
          <w:tcPr>
            <w:tcW w:w="614" w:type="pct"/>
            <w:vMerge w:val="restart"/>
            <w:tcBorders>
              <w:top w:val="nil"/>
              <w:left w:val="single" w:sz="4" w:space="0" w:color="auto"/>
              <w:right w:val="single" w:sz="4" w:space="0" w:color="auto"/>
            </w:tcBorders>
          </w:tcPr>
          <w:p w14:paraId="114C6CFD" w14:textId="77777777" w:rsidR="00073F3C" w:rsidRPr="005B1945" w:rsidRDefault="00073F3C" w:rsidP="00DC27D3">
            <w:pPr>
              <w:spacing w:after="0"/>
              <w:ind w:firstLine="0"/>
              <w:jc w:val="left"/>
              <w:outlineLvl w:val="3"/>
              <w:rPr>
                <w:rFonts w:eastAsia="Calibri"/>
                <w:bCs/>
                <w:color w:val="000000" w:themeColor="text1"/>
                <w:sz w:val="18"/>
              </w:rPr>
            </w:pPr>
            <w:r w:rsidRPr="00BB6A40">
              <w:rPr>
                <w:rFonts w:eastAsia="Calibri"/>
                <w:bCs/>
                <w:sz w:val="18"/>
              </w:rPr>
              <w:t xml:space="preserve">MK </w:t>
            </w:r>
            <w:r>
              <w:rPr>
                <w:rFonts w:eastAsia="Calibri"/>
                <w:bCs/>
                <w:sz w:val="18"/>
              </w:rPr>
              <w:t>26</w:t>
            </w:r>
            <w:r w:rsidRPr="00BB6A40">
              <w:rPr>
                <w:rFonts w:eastAsia="Calibri"/>
                <w:bCs/>
                <w:sz w:val="18"/>
              </w:rPr>
              <w:t>.0</w:t>
            </w:r>
            <w:r>
              <w:rPr>
                <w:rFonts w:eastAsia="Calibri"/>
                <w:bCs/>
                <w:sz w:val="18"/>
              </w:rPr>
              <w:t>9</w:t>
            </w:r>
            <w:r w:rsidRPr="00BB6A40">
              <w:rPr>
                <w:rFonts w:eastAsia="Calibri"/>
                <w:bCs/>
                <w:sz w:val="18"/>
              </w:rPr>
              <w:t>.2023. sēdes prot</w:t>
            </w:r>
            <w:r>
              <w:rPr>
                <w:rFonts w:eastAsia="Calibri"/>
                <w:bCs/>
                <w:sz w:val="18"/>
              </w:rPr>
              <w:t>.</w:t>
            </w:r>
            <w:r w:rsidRPr="00BB6A40">
              <w:rPr>
                <w:rFonts w:eastAsia="Calibri"/>
                <w:bCs/>
                <w:sz w:val="18"/>
              </w:rPr>
              <w:t xml:space="preserve"> Nr.</w:t>
            </w:r>
            <w:r>
              <w:rPr>
                <w:rFonts w:eastAsia="Calibri"/>
                <w:bCs/>
                <w:sz w:val="18"/>
              </w:rPr>
              <w:t>47 43</w:t>
            </w:r>
            <w:r w:rsidRPr="00BB6A40">
              <w:rPr>
                <w:rFonts w:eastAsia="Calibri"/>
                <w:bCs/>
                <w:sz w:val="18"/>
              </w:rPr>
              <w:t>.§                2.p</w:t>
            </w:r>
            <w:r>
              <w:rPr>
                <w:rFonts w:eastAsia="Calibri"/>
                <w:bCs/>
                <w:sz w:val="18"/>
              </w:rPr>
              <w:t>.</w:t>
            </w:r>
          </w:p>
        </w:tc>
      </w:tr>
      <w:tr w:rsidR="00073F3C" w:rsidRPr="00BB6A40" w14:paraId="1AC1B027" w14:textId="77777777" w:rsidTr="00EB0F01">
        <w:trPr>
          <w:trHeight w:val="142"/>
          <w:jc w:val="center"/>
        </w:trPr>
        <w:tc>
          <w:tcPr>
            <w:tcW w:w="305" w:type="pct"/>
            <w:vMerge/>
          </w:tcPr>
          <w:p w14:paraId="1818B3A5" w14:textId="77777777" w:rsidR="00073F3C" w:rsidRDefault="00073F3C" w:rsidP="00DC27D3">
            <w:pPr>
              <w:spacing w:after="0"/>
              <w:ind w:firstLine="0"/>
              <w:jc w:val="left"/>
              <w:outlineLvl w:val="3"/>
              <w:rPr>
                <w:rFonts w:eastAsia="Calibri"/>
                <w:bCs/>
                <w:sz w:val="18"/>
              </w:rPr>
            </w:pPr>
          </w:p>
        </w:tc>
        <w:tc>
          <w:tcPr>
            <w:tcW w:w="2306" w:type="pct"/>
            <w:tcBorders>
              <w:bottom w:val="single" w:sz="2" w:space="0" w:color="auto"/>
              <w:right w:val="single" w:sz="4" w:space="0" w:color="auto"/>
            </w:tcBorders>
            <w:shd w:val="clear" w:color="auto" w:fill="F2F2F2" w:themeFill="background1" w:themeFillShade="F2"/>
          </w:tcPr>
          <w:p w14:paraId="06B071F3" w14:textId="77777777" w:rsidR="00073F3C" w:rsidRPr="006B53A3" w:rsidRDefault="00073F3C" w:rsidP="00DC27D3">
            <w:pPr>
              <w:spacing w:after="0"/>
              <w:ind w:firstLine="0"/>
              <w:outlineLvl w:val="3"/>
              <w:rPr>
                <w:rFonts w:eastAsia="Calibri"/>
                <w:b/>
                <w:sz w:val="18"/>
              </w:rPr>
            </w:pPr>
            <w:r>
              <w:rPr>
                <w:rFonts w:eastAsia="Calibri"/>
                <w:b/>
                <w:sz w:val="18"/>
              </w:rPr>
              <w:t>Tiesu telpu</w:t>
            </w:r>
            <w:r w:rsidRPr="006B53A3">
              <w:rPr>
                <w:rFonts w:eastAsia="Calibri"/>
                <w:b/>
                <w:sz w:val="18"/>
              </w:rPr>
              <w:t xml:space="preserve"> nomas maksas sadārdzinājum</w:t>
            </w:r>
            <w:r>
              <w:rPr>
                <w:rFonts w:eastAsia="Calibri"/>
                <w:b/>
                <w:sz w:val="18"/>
              </w:rPr>
              <w:t>a segšana</w:t>
            </w:r>
          </w:p>
        </w:tc>
        <w:tc>
          <w:tcPr>
            <w:tcW w:w="600" w:type="pct"/>
            <w:tcBorders>
              <w:bottom w:val="single" w:sz="2" w:space="0" w:color="auto"/>
              <w:right w:val="single" w:sz="4" w:space="0" w:color="auto"/>
            </w:tcBorders>
            <w:shd w:val="clear" w:color="auto" w:fill="F2F2F2" w:themeFill="background1" w:themeFillShade="F2"/>
          </w:tcPr>
          <w:p w14:paraId="3A1022D0" w14:textId="77777777" w:rsidR="00073F3C" w:rsidRPr="00BB6A40" w:rsidRDefault="00073F3C" w:rsidP="00DC27D3">
            <w:pPr>
              <w:spacing w:after="0"/>
              <w:ind w:firstLine="0"/>
              <w:jc w:val="right"/>
              <w:outlineLvl w:val="3"/>
              <w:rPr>
                <w:rFonts w:eastAsia="Calibri"/>
                <w:b/>
                <w:sz w:val="18"/>
              </w:rPr>
            </w:pPr>
            <w:r w:rsidRPr="0010179F">
              <w:rPr>
                <w:rFonts w:eastAsia="Calibri"/>
                <w:b/>
                <w:sz w:val="18"/>
              </w:rPr>
              <w:t>88</w:t>
            </w:r>
            <w:r>
              <w:rPr>
                <w:rFonts w:eastAsia="Calibri"/>
                <w:b/>
                <w:sz w:val="18"/>
              </w:rPr>
              <w:t> </w:t>
            </w:r>
            <w:r w:rsidRPr="0010179F">
              <w:rPr>
                <w:rFonts w:eastAsia="Calibri"/>
                <w:b/>
                <w:sz w:val="18"/>
              </w:rPr>
              <w:t>001</w:t>
            </w:r>
          </w:p>
        </w:tc>
        <w:tc>
          <w:tcPr>
            <w:tcW w:w="599" w:type="pct"/>
            <w:tcBorders>
              <w:bottom w:val="single" w:sz="2" w:space="0" w:color="auto"/>
              <w:right w:val="single" w:sz="4" w:space="0" w:color="auto"/>
            </w:tcBorders>
            <w:shd w:val="clear" w:color="auto" w:fill="F2F2F2" w:themeFill="background1" w:themeFillShade="F2"/>
          </w:tcPr>
          <w:p w14:paraId="18144D7F" w14:textId="77777777" w:rsidR="00073F3C" w:rsidRPr="00715EC9" w:rsidRDefault="00073F3C" w:rsidP="00DC27D3">
            <w:pPr>
              <w:spacing w:after="0"/>
              <w:ind w:firstLine="0"/>
              <w:jc w:val="right"/>
              <w:outlineLvl w:val="3"/>
              <w:rPr>
                <w:rFonts w:eastAsia="Calibri"/>
                <w:b/>
                <w:sz w:val="18"/>
              </w:rPr>
            </w:pPr>
            <w:r w:rsidRPr="00715EC9">
              <w:rPr>
                <w:rFonts w:eastAsia="Calibri"/>
                <w:b/>
                <w:sz w:val="18"/>
              </w:rPr>
              <w:t>88</w:t>
            </w:r>
            <w:r>
              <w:rPr>
                <w:rFonts w:eastAsia="Calibri"/>
                <w:b/>
                <w:sz w:val="18"/>
              </w:rPr>
              <w:t> </w:t>
            </w:r>
            <w:r w:rsidRPr="00715EC9">
              <w:rPr>
                <w:rFonts w:eastAsia="Calibri"/>
                <w:b/>
                <w:sz w:val="18"/>
              </w:rPr>
              <w:t>001</w:t>
            </w:r>
          </w:p>
        </w:tc>
        <w:tc>
          <w:tcPr>
            <w:tcW w:w="576" w:type="pct"/>
            <w:tcBorders>
              <w:bottom w:val="single" w:sz="2" w:space="0" w:color="auto"/>
              <w:right w:val="single" w:sz="4" w:space="0" w:color="auto"/>
            </w:tcBorders>
            <w:shd w:val="clear" w:color="auto" w:fill="F2F2F2" w:themeFill="background1" w:themeFillShade="F2"/>
          </w:tcPr>
          <w:p w14:paraId="5DEDC2FF" w14:textId="77777777" w:rsidR="00073F3C" w:rsidRPr="00715EC9" w:rsidRDefault="00073F3C" w:rsidP="00DC27D3">
            <w:pPr>
              <w:spacing w:after="0"/>
              <w:ind w:firstLine="0"/>
              <w:jc w:val="right"/>
              <w:outlineLvl w:val="3"/>
              <w:rPr>
                <w:rFonts w:eastAsia="Calibri"/>
                <w:b/>
                <w:sz w:val="18"/>
              </w:rPr>
            </w:pPr>
            <w:r w:rsidRPr="00715EC9">
              <w:rPr>
                <w:rFonts w:eastAsia="Calibri"/>
                <w:b/>
                <w:sz w:val="18"/>
              </w:rPr>
              <w:t>88</w:t>
            </w:r>
            <w:r>
              <w:rPr>
                <w:rFonts w:eastAsia="Calibri"/>
                <w:b/>
                <w:sz w:val="18"/>
              </w:rPr>
              <w:t> </w:t>
            </w:r>
            <w:r w:rsidRPr="00715EC9">
              <w:rPr>
                <w:rFonts w:eastAsia="Calibri"/>
                <w:b/>
                <w:sz w:val="18"/>
              </w:rPr>
              <w:t>001</w:t>
            </w:r>
          </w:p>
        </w:tc>
        <w:tc>
          <w:tcPr>
            <w:tcW w:w="614" w:type="pct"/>
            <w:vMerge/>
            <w:tcBorders>
              <w:left w:val="single" w:sz="4" w:space="0" w:color="auto"/>
              <w:right w:val="single" w:sz="4" w:space="0" w:color="auto"/>
            </w:tcBorders>
          </w:tcPr>
          <w:p w14:paraId="055EA3E1" w14:textId="77777777" w:rsidR="00073F3C" w:rsidRPr="00BB6A40" w:rsidRDefault="00073F3C" w:rsidP="00DC27D3">
            <w:pPr>
              <w:spacing w:after="0"/>
              <w:ind w:firstLine="0"/>
              <w:jc w:val="left"/>
              <w:outlineLvl w:val="3"/>
              <w:rPr>
                <w:rFonts w:eastAsia="Calibri"/>
                <w:bCs/>
                <w:sz w:val="18"/>
              </w:rPr>
            </w:pPr>
          </w:p>
        </w:tc>
      </w:tr>
      <w:tr w:rsidR="00073F3C" w:rsidRPr="00BB6A40" w14:paraId="3BEA593C" w14:textId="77777777" w:rsidTr="00073F3C">
        <w:trPr>
          <w:trHeight w:val="142"/>
          <w:jc w:val="center"/>
        </w:trPr>
        <w:tc>
          <w:tcPr>
            <w:tcW w:w="305" w:type="pct"/>
            <w:vMerge/>
          </w:tcPr>
          <w:p w14:paraId="138F919A"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05D174BA" w14:textId="77777777" w:rsidR="00073F3C" w:rsidRPr="00BB6A40" w:rsidRDefault="00073F3C" w:rsidP="00DC27D3">
            <w:pPr>
              <w:spacing w:after="0"/>
              <w:ind w:left="284" w:firstLine="0"/>
              <w:outlineLvl w:val="3"/>
              <w:rPr>
                <w:rFonts w:eastAsia="Calibri"/>
                <w:bCs/>
                <w:sz w:val="18"/>
              </w:rPr>
            </w:pPr>
            <w:r>
              <w:rPr>
                <w:rFonts w:eastAsia="Calibri"/>
                <w:bCs/>
                <w:sz w:val="18"/>
              </w:rPr>
              <w:t>Nodrošināta nomas maksas sadārdzinājuma segšana</w:t>
            </w:r>
          </w:p>
        </w:tc>
        <w:tc>
          <w:tcPr>
            <w:tcW w:w="614" w:type="pct"/>
            <w:vMerge/>
            <w:tcBorders>
              <w:left w:val="single" w:sz="4" w:space="0" w:color="auto"/>
              <w:right w:val="single" w:sz="4" w:space="0" w:color="auto"/>
            </w:tcBorders>
          </w:tcPr>
          <w:p w14:paraId="4F77A463" w14:textId="77777777" w:rsidR="00073F3C" w:rsidRPr="00BB6A40" w:rsidRDefault="00073F3C" w:rsidP="00DC27D3">
            <w:pPr>
              <w:spacing w:after="0"/>
              <w:ind w:firstLine="0"/>
              <w:jc w:val="left"/>
              <w:outlineLvl w:val="3"/>
              <w:rPr>
                <w:rFonts w:eastAsia="Calibri"/>
                <w:b/>
                <w:sz w:val="18"/>
              </w:rPr>
            </w:pPr>
          </w:p>
        </w:tc>
      </w:tr>
      <w:tr w:rsidR="00073F3C" w:rsidRPr="00BB6A40" w14:paraId="4F977F50" w14:textId="77777777" w:rsidTr="00073F3C">
        <w:trPr>
          <w:trHeight w:val="142"/>
          <w:jc w:val="center"/>
        </w:trPr>
        <w:tc>
          <w:tcPr>
            <w:tcW w:w="305" w:type="pct"/>
            <w:vMerge/>
          </w:tcPr>
          <w:p w14:paraId="286E2286"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42F2C59" w14:textId="77777777" w:rsidR="00073F3C" w:rsidRPr="00BB6A40" w:rsidRDefault="00073F3C" w:rsidP="00DC27D3">
            <w:pPr>
              <w:spacing w:after="0"/>
              <w:ind w:left="601" w:firstLine="0"/>
              <w:outlineLvl w:val="3"/>
              <w:rPr>
                <w:rFonts w:eastAsia="Calibri"/>
                <w:bCs/>
                <w:i/>
                <w:sz w:val="18"/>
              </w:rPr>
            </w:pPr>
            <w:r w:rsidRPr="009B296F">
              <w:rPr>
                <w:rFonts w:eastAsia="Calibri"/>
                <w:bCs/>
                <w:i/>
                <w:sz w:val="18"/>
              </w:rPr>
              <w:t xml:space="preserve">Segtas </w:t>
            </w:r>
            <w:r>
              <w:rPr>
                <w:rFonts w:eastAsia="Calibri"/>
                <w:bCs/>
                <w:i/>
                <w:sz w:val="18"/>
              </w:rPr>
              <w:t xml:space="preserve">telpu nomas </w:t>
            </w:r>
            <w:r w:rsidRPr="009B296F">
              <w:rPr>
                <w:rFonts w:eastAsia="Calibri"/>
                <w:bCs/>
                <w:i/>
                <w:sz w:val="18"/>
              </w:rPr>
              <w:t>sadārdzinājuma izmaksas (</w:t>
            </w:r>
            <w:r>
              <w:rPr>
                <w:rFonts w:eastAsia="Calibri"/>
                <w:bCs/>
                <w:i/>
                <w:sz w:val="18"/>
              </w:rPr>
              <w:t>%</w:t>
            </w:r>
            <w:r w:rsidRPr="009B296F">
              <w:rPr>
                <w:rFonts w:eastAsia="Calibri"/>
                <w:bCs/>
                <w:i/>
                <w:sz w:val="18"/>
              </w:rPr>
              <w:t>)</w:t>
            </w:r>
          </w:p>
        </w:tc>
        <w:tc>
          <w:tcPr>
            <w:tcW w:w="600" w:type="pct"/>
            <w:tcBorders>
              <w:bottom w:val="single" w:sz="2" w:space="0" w:color="auto"/>
              <w:right w:val="single" w:sz="4" w:space="0" w:color="auto"/>
            </w:tcBorders>
            <w:shd w:val="clear" w:color="auto" w:fill="auto"/>
          </w:tcPr>
          <w:p w14:paraId="40C5189D" w14:textId="77777777" w:rsidR="00073F3C" w:rsidRPr="00C40A12" w:rsidRDefault="00073F3C" w:rsidP="00DC27D3">
            <w:pPr>
              <w:spacing w:after="0"/>
              <w:ind w:firstLine="0"/>
              <w:jc w:val="center"/>
              <w:outlineLvl w:val="3"/>
              <w:rPr>
                <w:rFonts w:eastAsia="Calibri"/>
                <w:i/>
                <w:iCs/>
                <w:sz w:val="18"/>
              </w:rPr>
            </w:pPr>
            <w:r>
              <w:rPr>
                <w:rFonts w:eastAsia="Calibri"/>
                <w:i/>
                <w:iCs/>
                <w:sz w:val="18"/>
              </w:rPr>
              <w:t>100</w:t>
            </w:r>
          </w:p>
        </w:tc>
        <w:tc>
          <w:tcPr>
            <w:tcW w:w="599" w:type="pct"/>
            <w:tcBorders>
              <w:bottom w:val="single" w:sz="2" w:space="0" w:color="auto"/>
              <w:right w:val="single" w:sz="4" w:space="0" w:color="auto"/>
            </w:tcBorders>
            <w:shd w:val="clear" w:color="auto" w:fill="auto"/>
          </w:tcPr>
          <w:p w14:paraId="644E2769" w14:textId="77777777" w:rsidR="00073F3C" w:rsidRPr="00C40A12" w:rsidRDefault="00073F3C" w:rsidP="00DC27D3">
            <w:pPr>
              <w:spacing w:after="0"/>
              <w:ind w:firstLine="0"/>
              <w:jc w:val="center"/>
              <w:outlineLvl w:val="3"/>
              <w:rPr>
                <w:rFonts w:eastAsia="Calibri"/>
                <w:i/>
                <w:iCs/>
                <w:sz w:val="18"/>
              </w:rPr>
            </w:pPr>
            <w:r>
              <w:rPr>
                <w:rFonts w:eastAsia="Calibri"/>
                <w:i/>
                <w:iCs/>
                <w:sz w:val="18"/>
              </w:rPr>
              <w:t>100</w:t>
            </w:r>
          </w:p>
        </w:tc>
        <w:tc>
          <w:tcPr>
            <w:tcW w:w="576" w:type="pct"/>
            <w:tcBorders>
              <w:bottom w:val="single" w:sz="2" w:space="0" w:color="auto"/>
              <w:right w:val="single" w:sz="4" w:space="0" w:color="auto"/>
            </w:tcBorders>
            <w:shd w:val="clear" w:color="auto" w:fill="auto"/>
          </w:tcPr>
          <w:p w14:paraId="254AC1F6" w14:textId="77777777" w:rsidR="00073F3C" w:rsidRPr="00C40A12" w:rsidRDefault="00073F3C" w:rsidP="00DC27D3">
            <w:pPr>
              <w:spacing w:after="0"/>
              <w:ind w:firstLine="0"/>
              <w:jc w:val="center"/>
              <w:outlineLvl w:val="3"/>
              <w:rPr>
                <w:rFonts w:eastAsia="Calibri"/>
                <w:i/>
                <w:iCs/>
                <w:sz w:val="18"/>
              </w:rPr>
            </w:pPr>
            <w:r>
              <w:rPr>
                <w:rFonts w:eastAsia="Calibri"/>
                <w:i/>
                <w:iCs/>
                <w:sz w:val="18"/>
              </w:rPr>
              <w:t>100</w:t>
            </w:r>
          </w:p>
        </w:tc>
        <w:tc>
          <w:tcPr>
            <w:tcW w:w="614" w:type="pct"/>
            <w:vMerge/>
            <w:tcBorders>
              <w:left w:val="single" w:sz="4" w:space="0" w:color="auto"/>
              <w:right w:val="single" w:sz="4" w:space="0" w:color="auto"/>
            </w:tcBorders>
          </w:tcPr>
          <w:p w14:paraId="3FFFB38A" w14:textId="77777777" w:rsidR="00073F3C" w:rsidRPr="00BB6A40" w:rsidRDefault="00073F3C" w:rsidP="00DC27D3">
            <w:pPr>
              <w:spacing w:after="0"/>
              <w:ind w:firstLine="0"/>
              <w:jc w:val="left"/>
              <w:outlineLvl w:val="3"/>
              <w:rPr>
                <w:rFonts w:eastAsia="Calibri"/>
                <w:b/>
                <w:sz w:val="18"/>
              </w:rPr>
            </w:pPr>
          </w:p>
        </w:tc>
      </w:tr>
      <w:tr w:rsidR="00073F3C" w:rsidRPr="00BB6A40" w14:paraId="5FE679DD" w14:textId="77777777" w:rsidTr="00073F3C">
        <w:trPr>
          <w:trHeight w:val="142"/>
          <w:jc w:val="center"/>
        </w:trPr>
        <w:tc>
          <w:tcPr>
            <w:tcW w:w="305" w:type="pct"/>
            <w:vMerge/>
          </w:tcPr>
          <w:p w14:paraId="01FBF329"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39AC303B" w14:textId="77777777" w:rsidR="00073F3C" w:rsidRPr="00E551E3" w:rsidRDefault="00073F3C" w:rsidP="00DC27D3">
            <w:pPr>
              <w:spacing w:after="0"/>
              <w:ind w:firstLine="0"/>
              <w:jc w:val="left"/>
              <w:outlineLvl w:val="3"/>
              <w:rPr>
                <w:rFonts w:eastAsia="Calibri"/>
                <w:bCs/>
                <w:sz w:val="18"/>
                <w:szCs w:val="18"/>
              </w:rPr>
            </w:pPr>
            <w:r w:rsidRPr="00BB6A40">
              <w:rPr>
                <w:rFonts w:eastAsia="Calibri"/>
                <w:bCs/>
                <w:sz w:val="18"/>
                <w:szCs w:val="18"/>
              </w:rPr>
              <w:t>03.02.00 Apgabaltiesas un rajonu (pilsētu) tiesas</w:t>
            </w:r>
          </w:p>
        </w:tc>
        <w:tc>
          <w:tcPr>
            <w:tcW w:w="614" w:type="pct"/>
            <w:vMerge/>
            <w:tcBorders>
              <w:left w:val="single" w:sz="4" w:space="0" w:color="auto"/>
              <w:right w:val="single" w:sz="4" w:space="0" w:color="auto"/>
            </w:tcBorders>
          </w:tcPr>
          <w:p w14:paraId="1DC31417" w14:textId="77777777" w:rsidR="00073F3C" w:rsidRPr="00BB6A40" w:rsidRDefault="00073F3C" w:rsidP="00DC27D3">
            <w:pPr>
              <w:spacing w:after="0"/>
              <w:ind w:firstLine="0"/>
              <w:jc w:val="left"/>
              <w:outlineLvl w:val="3"/>
              <w:rPr>
                <w:rFonts w:eastAsia="Calibri"/>
                <w:b/>
                <w:sz w:val="18"/>
              </w:rPr>
            </w:pPr>
          </w:p>
        </w:tc>
      </w:tr>
      <w:tr w:rsidR="00073F3C" w:rsidRPr="00BB6A40" w14:paraId="191A246D" w14:textId="77777777" w:rsidTr="00073F3C">
        <w:trPr>
          <w:trHeight w:val="142"/>
          <w:jc w:val="center"/>
        </w:trPr>
        <w:tc>
          <w:tcPr>
            <w:tcW w:w="305" w:type="pct"/>
            <w:vMerge/>
          </w:tcPr>
          <w:p w14:paraId="27DE0660"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0BA76AB8" w14:textId="77777777" w:rsidR="00073F3C" w:rsidRPr="005A151B" w:rsidRDefault="00073F3C" w:rsidP="00DC27D3">
            <w:pPr>
              <w:spacing w:after="0"/>
              <w:ind w:firstLine="0"/>
              <w:outlineLvl w:val="3"/>
              <w:rPr>
                <w:rFonts w:eastAsia="Calibri"/>
                <w:b/>
                <w:sz w:val="18"/>
              </w:rPr>
            </w:pPr>
            <w:r>
              <w:rPr>
                <w:rFonts w:eastAsia="Calibri"/>
                <w:b/>
                <w:sz w:val="18"/>
              </w:rPr>
              <w:t>Valsts probācijas dienesta telpu</w:t>
            </w:r>
            <w:r w:rsidRPr="006B53A3">
              <w:rPr>
                <w:rFonts w:eastAsia="Calibri"/>
                <w:b/>
                <w:sz w:val="18"/>
              </w:rPr>
              <w:t xml:space="preserve"> nomas maksas sadārdzinājum</w:t>
            </w:r>
            <w:r>
              <w:rPr>
                <w:rFonts w:eastAsia="Calibri"/>
                <w:b/>
                <w:sz w:val="18"/>
              </w:rPr>
              <w:t>a segšana</w:t>
            </w:r>
          </w:p>
        </w:tc>
        <w:tc>
          <w:tcPr>
            <w:tcW w:w="600" w:type="pct"/>
            <w:tcBorders>
              <w:bottom w:val="single" w:sz="2" w:space="0" w:color="auto"/>
              <w:right w:val="single" w:sz="4" w:space="0" w:color="auto"/>
            </w:tcBorders>
            <w:shd w:val="clear" w:color="auto" w:fill="F2F2F2" w:themeFill="background1" w:themeFillShade="F2"/>
          </w:tcPr>
          <w:p w14:paraId="30B5C027" w14:textId="77777777" w:rsidR="00073F3C" w:rsidRPr="00BB6A40" w:rsidRDefault="00073F3C" w:rsidP="00073F3C">
            <w:pPr>
              <w:spacing w:after="0"/>
              <w:ind w:firstLine="0"/>
              <w:jc w:val="right"/>
              <w:outlineLvl w:val="3"/>
              <w:rPr>
                <w:rFonts w:eastAsia="Calibri"/>
                <w:bCs/>
                <w:i/>
                <w:sz w:val="18"/>
              </w:rPr>
            </w:pPr>
            <w:r w:rsidRPr="002742AC">
              <w:rPr>
                <w:rFonts w:eastAsia="Calibri"/>
                <w:b/>
                <w:sz w:val="18"/>
              </w:rPr>
              <w:t>75</w:t>
            </w:r>
            <w:r>
              <w:rPr>
                <w:rFonts w:eastAsia="Calibri"/>
                <w:b/>
                <w:sz w:val="18"/>
              </w:rPr>
              <w:t> </w:t>
            </w:r>
            <w:r w:rsidRPr="002742AC">
              <w:rPr>
                <w:rFonts w:eastAsia="Calibri"/>
                <w:b/>
                <w:sz w:val="18"/>
              </w:rPr>
              <w:t>732</w:t>
            </w:r>
          </w:p>
        </w:tc>
        <w:tc>
          <w:tcPr>
            <w:tcW w:w="599" w:type="pct"/>
            <w:tcBorders>
              <w:bottom w:val="single" w:sz="2" w:space="0" w:color="auto"/>
              <w:right w:val="single" w:sz="4" w:space="0" w:color="auto"/>
            </w:tcBorders>
            <w:shd w:val="clear" w:color="auto" w:fill="F2F2F2" w:themeFill="background1" w:themeFillShade="F2"/>
          </w:tcPr>
          <w:p w14:paraId="4799718F" w14:textId="77777777" w:rsidR="00073F3C" w:rsidRPr="00BB6A40" w:rsidRDefault="00073F3C" w:rsidP="00073F3C">
            <w:pPr>
              <w:spacing w:after="0"/>
              <w:ind w:firstLine="0"/>
              <w:jc w:val="right"/>
              <w:outlineLvl w:val="3"/>
              <w:rPr>
                <w:rFonts w:eastAsia="Calibri"/>
                <w:bCs/>
                <w:i/>
                <w:iCs/>
                <w:sz w:val="18"/>
              </w:rPr>
            </w:pPr>
            <w:r w:rsidRPr="002742AC">
              <w:rPr>
                <w:rFonts w:eastAsia="Calibri"/>
                <w:b/>
                <w:sz w:val="18"/>
              </w:rPr>
              <w:t>75</w:t>
            </w:r>
            <w:r>
              <w:rPr>
                <w:rFonts w:eastAsia="Calibri"/>
                <w:b/>
                <w:sz w:val="18"/>
              </w:rPr>
              <w:t xml:space="preserve"> </w:t>
            </w:r>
            <w:r w:rsidRPr="002742AC">
              <w:rPr>
                <w:rFonts w:eastAsia="Calibri"/>
                <w:b/>
                <w:sz w:val="18"/>
              </w:rPr>
              <w:t>732</w:t>
            </w:r>
          </w:p>
        </w:tc>
        <w:tc>
          <w:tcPr>
            <w:tcW w:w="576" w:type="pct"/>
            <w:tcBorders>
              <w:bottom w:val="single" w:sz="2" w:space="0" w:color="auto"/>
              <w:right w:val="single" w:sz="4" w:space="0" w:color="auto"/>
            </w:tcBorders>
            <w:shd w:val="clear" w:color="auto" w:fill="F2F2F2" w:themeFill="background1" w:themeFillShade="F2"/>
          </w:tcPr>
          <w:p w14:paraId="64A6492C" w14:textId="77777777" w:rsidR="00073F3C" w:rsidRPr="00BB6A40" w:rsidRDefault="00073F3C" w:rsidP="00073F3C">
            <w:pPr>
              <w:spacing w:after="0"/>
              <w:ind w:firstLine="0"/>
              <w:jc w:val="right"/>
              <w:outlineLvl w:val="3"/>
              <w:rPr>
                <w:rFonts w:eastAsia="Calibri"/>
                <w:bCs/>
                <w:i/>
                <w:iCs/>
                <w:sz w:val="18"/>
              </w:rPr>
            </w:pPr>
            <w:r w:rsidRPr="00156E61">
              <w:rPr>
                <w:rFonts w:eastAsia="Calibri"/>
                <w:b/>
                <w:sz w:val="18"/>
              </w:rPr>
              <w:t>75</w:t>
            </w:r>
            <w:r>
              <w:rPr>
                <w:rFonts w:eastAsia="Calibri"/>
                <w:b/>
                <w:sz w:val="18"/>
              </w:rPr>
              <w:t xml:space="preserve"> </w:t>
            </w:r>
            <w:r w:rsidRPr="00156E61">
              <w:rPr>
                <w:rFonts w:eastAsia="Calibri"/>
                <w:b/>
                <w:sz w:val="18"/>
              </w:rPr>
              <w:t>732</w:t>
            </w:r>
          </w:p>
        </w:tc>
        <w:tc>
          <w:tcPr>
            <w:tcW w:w="614" w:type="pct"/>
            <w:vMerge/>
            <w:tcBorders>
              <w:left w:val="single" w:sz="4" w:space="0" w:color="auto"/>
              <w:right w:val="single" w:sz="4" w:space="0" w:color="auto"/>
            </w:tcBorders>
          </w:tcPr>
          <w:p w14:paraId="5A520F19" w14:textId="77777777" w:rsidR="00073F3C" w:rsidRPr="00BB6A40" w:rsidRDefault="00073F3C" w:rsidP="00DC27D3">
            <w:pPr>
              <w:spacing w:after="0"/>
              <w:ind w:firstLine="0"/>
              <w:jc w:val="left"/>
              <w:outlineLvl w:val="3"/>
              <w:rPr>
                <w:rFonts w:eastAsia="Calibri"/>
                <w:b/>
                <w:sz w:val="18"/>
              </w:rPr>
            </w:pPr>
          </w:p>
        </w:tc>
      </w:tr>
      <w:tr w:rsidR="00073F3C" w:rsidRPr="00BB6A40" w14:paraId="24571809" w14:textId="77777777" w:rsidTr="00073F3C">
        <w:trPr>
          <w:trHeight w:val="142"/>
          <w:jc w:val="center"/>
        </w:trPr>
        <w:tc>
          <w:tcPr>
            <w:tcW w:w="305" w:type="pct"/>
            <w:vMerge/>
          </w:tcPr>
          <w:p w14:paraId="1AF4241F"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31A676B" w14:textId="77777777" w:rsidR="00073F3C" w:rsidRPr="00BB6A40" w:rsidRDefault="00073F3C" w:rsidP="00DC27D3">
            <w:pPr>
              <w:spacing w:after="0"/>
              <w:ind w:left="284" w:firstLine="0"/>
              <w:outlineLvl w:val="3"/>
              <w:rPr>
                <w:rFonts w:eastAsia="Calibri"/>
                <w:bCs/>
                <w:i/>
                <w:iCs/>
                <w:sz w:val="18"/>
              </w:rPr>
            </w:pPr>
            <w:r>
              <w:rPr>
                <w:rFonts w:eastAsia="Calibri"/>
                <w:bCs/>
                <w:sz w:val="18"/>
              </w:rPr>
              <w:t>Nodrošināta nomas maksas sadārdzinājuma segšana</w:t>
            </w:r>
          </w:p>
        </w:tc>
        <w:tc>
          <w:tcPr>
            <w:tcW w:w="614" w:type="pct"/>
            <w:vMerge/>
            <w:tcBorders>
              <w:left w:val="single" w:sz="4" w:space="0" w:color="auto"/>
              <w:right w:val="single" w:sz="4" w:space="0" w:color="auto"/>
            </w:tcBorders>
          </w:tcPr>
          <w:p w14:paraId="46FE4984" w14:textId="77777777" w:rsidR="00073F3C" w:rsidRPr="00BB6A40" w:rsidRDefault="00073F3C" w:rsidP="00DC27D3">
            <w:pPr>
              <w:spacing w:after="0"/>
              <w:ind w:firstLine="0"/>
              <w:jc w:val="left"/>
              <w:outlineLvl w:val="3"/>
              <w:rPr>
                <w:rFonts w:eastAsia="Calibri"/>
                <w:b/>
                <w:sz w:val="18"/>
              </w:rPr>
            </w:pPr>
          </w:p>
        </w:tc>
      </w:tr>
      <w:tr w:rsidR="00073F3C" w:rsidRPr="00BB6A40" w14:paraId="5F7EEF35" w14:textId="77777777" w:rsidTr="00073F3C">
        <w:trPr>
          <w:trHeight w:val="142"/>
          <w:jc w:val="center"/>
        </w:trPr>
        <w:tc>
          <w:tcPr>
            <w:tcW w:w="305" w:type="pct"/>
            <w:vMerge/>
          </w:tcPr>
          <w:p w14:paraId="3C41C4E5"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422B64CD" w14:textId="77777777" w:rsidR="00073F3C" w:rsidRPr="00BB6A40" w:rsidRDefault="00073F3C" w:rsidP="00DC27D3">
            <w:pPr>
              <w:spacing w:after="0"/>
              <w:ind w:left="601" w:firstLine="0"/>
              <w:outlineLvl w:val="3"/>
              <w:rPr>
                <w:rFonts w:eastAsia="Calibri"/>
                <w:bCs/>
                <w:i/>
                <w:sz w:val="18"/>
              </w:rPr>
            </w:pPr>
            <w:r w:rsidRPr="009B296F">
              <w:rPr>
                <w:rFonts w:eastAsia="Calibri"/>
                <w:bCs/>
                <w:i/>
                <w:sz w:val="18"/>
              </w:rPr>
              <w:t xml:space="preserve">Segtas </w:t>
            </w:r>
            <w:r>
              <w:rPr>
                <w:rFonts w:eastAsia="Calibri"/>
                <w:bCs/>
                <w:i/>
                <w:sz w:val="18"/>
              </w:rPr>
              <w:t xml:space="preserve">telpu nomas </w:t>
            </w:r>
            <w:r w:rsidRPr="009B296F">
              <w:rPr>
                <w:rFonts w:eastAsia="Calibri"/>
                <w:bCs/>
                <w:i/>
                <w:sz w:val="18"/>
              </w:rPr>
              <w:t>sadārdzinājuma izmaksas (</w:t>
            </w:r>
            <w:r>
              <w:rPr>
                <w:rFonts w:eastAsia="Calibri"/>
                <w:bCs/>
                <w:i/>
                <w:sz w:val="18"/>
              </w:rPr>
              <w:t>%</w:t>
            </w:r>
            <w:r w:rsidRPr="009B296F">
              <w:rPr>
                <w:rFonts w:eastAsia="Calibri"/>
                <w:bCs/>
                <w:i/>
                <w:sz w:val="18"/>
              </w:rPr>
              <w:t>)</w:t>
            </w:r>
          </w:p>
        </w:tc>
        <w:tc>
          <w:tcPr>
            <w:tcW w:w="600" w:type="pct"/>
            <w:tcBorders>
              <w:bottom w:val="single" w:sz="2" w:space="0" w:color="auto"/>
              <w:right w:val="single" w:sz="4" w:space="0" w:color="auto"/>
            </w:tcBorders>
            <w:shd w:val="clear" w:color="auto" w:fill="auto"/>
          </w:tcPr>
          <w:p w14:paraId="15C6DD9F" w14:textId="77777777" w:rsidR="00073F3C" w:rsidRPr="00100886" w:rsidRDefault="00073F3C" w:rsidP="00DC27D3">
            <w:pPr>
              <w:spacing w:after="0"/>
              <w:ind w:firstLine="0"/>
              <w:jc w:val="center"/>
              <w:outlineLvl w:val="3"/>
              <w:rPr>
                <w:rFonts w:eastAsia="Calibri"/>
                <w:i/>
                <w:iCs/>
                <w:sz w:val="18"/>
              </w:rPr>
            </w:pPr>
            <w:r>
              <w:rPr>
                <w:rFonts w:eastAsia="Calibri"/>
                <w:i/>
                <w:iCs/>
                <w:sz w:val="18"/>
              </w:rPr>
              <w:t>100</w:t>
            </w:r>
          </w:p>
        </w:tc>
        <w:tc>
          <w:tcPr>
            <w:tcW w:w="599" w:type="pct"/>
            <w:tcBorders>
              <w:bottom w:val="single" w:sz="2" w:space="0" w:color="auto"/>
              <w:right w:val="single" w:sz="4" w:space="0" w:color="auto"/>
            </w:tcBorders>
            <w:shd w:val="clear" w:color="auto" w:fill="auto"/>
          </w:tcPr>
          <w:p w14:paraId="0930EBBD" w14:textId="77777777" w:rsidR="00073F3C" w:rsidRPr="00100886" w:rsidRDefault="00073F3C" w:rsidP="00DC27D3">
            <w:pPr>
              <w:spacing w:after="0"/>
              <w:ind w:firstLine="0"/>
              <w:jc w:val="center"/>
              <w:outlineLvl w:val="3"/>
              <w:rPr>
                <w:rFonts w:eastAsia="Calibri"/>
                <w:i/>
                <w:iCs/>
                <w:sz w:val="18"/>
              </w:rPr>
            </w:pPr>
            <w:r>
              <w:rPr>
                <w:rFonts w:eastAsia="Calibri"/>
                <w:i/>
                <w:iCs/>
                <w:sz w:val="18"/>
              </w:rPr>
              <w:t>100</w:t>
            </w:r>
          </w:p>
        </w:tc>
        <w:tc>
          <w:tcPr>
            <w:tcW w:w="576" w:type="pct"/>
            <w:tcBorders>
              <w:bottom w:val="single" w:sz="2" w:space="0" w:color="auto"/>
              <w:right w:val="single" w:sz="4" w:space="0" w:color="auto"/>
            </w:tcBorders>
            <w:shd w:val="clear" w:color="auto" w:fill="auto"/>
          </w:tcPr>
          <w:p w14:paraId="34D0765F" w14:textId="77777777" w:rsidR="00073F3C" w:rsidRPr="00100886" w:rsidRDefault="00073F3C" w:rsidP="00DC27D3">
            <w:pPr>
              <w:spacing w:after="0"/>
              <w:ind w:firstLine="0"/>
              <w:jc w:val="center"/>
              <w:outlineLvl w:val="3"/>
              <w:rPr>
                <w:rFonts w:eastAsia="Calibri"/>
                <w:i/>
                <w:iCs/>
                <w:sz w:val="18"/>
              </w:rPr>
            </w:pPr>
            <w:r>
              <w:rPr>
                <w:rFonts w:eastAsia="Calibri"/>
                <w:i/>
                <w:iCs/>
                <w:sz w:val="18"/>
              </w:rPr>
              <w:t>100</w:t>
            </w:r>
          </w:p>
        </w:tc>
        <w:tc>
          <w:tcPr>
            <w:tcW w:w="614" w:type="pct"/>
            <w:vMerge/>
            <w:tcBorders>
              <w:left w:val="single" w:sz="4" w:space="0" w:color="auto"/>
              <w:right w:val="single" w:sz="4" w:space="0" w:color="auto"/>
            </w:tcBorders>
          </w:tcPr>
          <w:p w14:paraId="3C59E3A4" w14:textId="77777777" w:rsidR="00073F3C" w:rsidRPr="00BB6A40" w:rsidRDefault="00073F3C" w:rsidP="00DC27D3">
            <w:pPr>
              <w:spacing w:after="0"/>
              <w:ind w:firstLine="0"/>
              <w:jc w:val="left"/>
              <w:outlineLvl w:val="3"/>
              <w:rPr>
                <w:rFonts w:eastAsia="Calibri"/>
                <w:b/>
                <w:sz w:val="18"/>
              </w:rPr>
            </w:pPr>
          </w:p>
        </w:tc>
      </w:tr>
      <w:tr w:rsidR="00073F3C" w:rsidRPr="00BB6A40" w14:paraId="2A2CFC31" w14:textId="77777777" w:rsidTr="00073F3C">
        <w:trPr>
          <w:trHeight w:val="142"/>
          <w:jc w:val="center"/>
        </w:trPr>
        <w:tc>
          <w:tcPr>
            <w:tcW w:w="305" w:type="pct"/>
            <w:vMerge/>
          </w:tcPr>
          <w:p w14:paraId="23AB9BEC"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09897425" w14:textId="77777777" w:rsidR="00073F3C" w:rsidRPr="00BB6A40" w:rsidRDefault="00073F3C" w:rsidP="00DC27D3">
            <w:pPr>
              <w:spacing w:after="0"/>
              <w:ind w:firstLine="0"/>
              <w:jc w:val="left"/>
              <w:outlineLvl w:val="3"/>
              <w:rPr>
                <w:rFonts w:eastAsia="Calibri"/>
                <w:bCs/>
                <w:i/>
                <w:iCs/>
                <w:sz w:val="18"/>
              </w:rPr>
            </w:pPr>
            <w:r w:rsidRPr="00BB6A40">
              <w:rPr>
                <w:rFonts w:eastAsia="Calibri"/>
                <w:bCs/>
                <w:sz w:val="18"/>
                <w:szCs w:val="18"/>
              </w:rPr>
              <w:t>04.03.00 Probācijas īstenošana</w:t>
            </w:r>
          </w:p>
        </w:tc>
        <w:tc>
          <w:tcPr>
            <w:tcW w:w="614" w:type="pct"/>
            <w:vMerge/>
            <w:tcBorders>
              <w:left w:val="single" w:sz="4" w:space="0" w:color="auto"/>
              <w:right w:val="single" w:sz="4" w:space="0" w:color="auto"/>
            </w:tcBorders>
          </w:tcPr>
          <w:p w14:paraId="793966E3" w14:textId="77777777" w:rsidR="00073F3C" w:rsidRPr="00BB6A40" w:rsidRDefault="00073F3C" w:rsidP="00DC27D3">
            <w:pPr>
              <w:spacing w:after="0"/>
              <w:ind w:firstLine="0"/>
              <w:jc w:val="left"/>
              <w:outlineLvl w:val="3"/>
              <w:rPr>
                <w:rFonts w:eastAsia="Calibri"/>
                <w:b/>
                <w:sz w:val="18"/>
              </w:rPr>
            </w:pPr>
          </w:p>
        </w:tc>
      </w:tr>
      <w:tr w:rsidR="00073F3C" w:rsidRPr="00BB6A40" w14:paraId="759B95A7" w14:textId="77777777" w:rsidTr="00073F3C">
        <w:trPr>
          <w:trHeight w:val="142"/>
          <w:jc w:val="center"/>
        </w:trPr>
        <w:tc>
          <w:tcPr>
            <w:tcW w:w="305" w:type="pct"/>
            <w:vMerge/>
          </w:tcPr>
          <w:p w14:paraId="1AD3A2AB"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44143CCF" w14:textId="77777777" w:rsidR="00073F3C" w:rsidRPr="00FA34CE" w:rsidRDefault="00073F3C" w:rsidP="00DC27D3">
            <w:pPr>
              <w:spacing w:after="0"/>
              <w:ind w:firstLine="0"/>
              <w:outlineLvl w:val="3"/>
              <w:rPr>
                <w:rFonts w:eastAsia="Calibri"/>
                <w:b/>
                <w:sz w:val="18"/>
              </w:rPr>
            </w:pPr>
            <w:r>
              <w:rPr>
                <w:rFonts w:eastAsia="Calibri"/>
                <w:b/>
                <w:sz w:val="18"/>
              </w:rPr>
              <w:t>Valsts zemes dienesta telpu</w:t>
            </w:r>
            <w:r w:rsidRPr="006B53A3">
              <w:rPr>
                <w:rFonts w:eastAsia="Calibri"/>
                <w:b/>
                <w:sz w:val="18"/>
              </w:rPr>
              <w:t xml:space="preserve"> nomas maksas sadārdzinājum</w:t>
            </w:r>
            <w:r>
              <w:rPr>
                <w:rFonts w:eastAsia="Calibri"/>
                <w:b/>
                <w:sz w:val="18"/>
              </w:rPr>
              <w:t>a segšana</w:t>
            </w:r>
          </w:p>
        </w:tc>
        <w:tc>
          <w:tcPr>
            <w:tcW w:w="600" w:type="pct"/>
            <w:tcBorders>
              <w:bottom w:val="single" w:sz="2" w:space="0" w:color="auto"/>
              <w:right w:val="single" w:sz="4" w:space="0" w:color="auto"/>
            </w:tcBorders>
            <w:shd w:val="clear" w:color="auto" w:fill="F2F2F2" w:themeFill="background1" w:themeFillShade="F2"/>
          </w:tcPr>
          <w:p w14:paraId="576D9E00" w14:textId="77777777" w:rsidR="00073F3C" w:rsidRPr="00FA34CE" w:rsidRDefault="00073F3C" w:rsidP="00073F3C">
            <w:pPr>
              <w:spacing w:after="0"/>
              <w:ind w:firstLine="0"/>
              <w:jc w:val="right"/>
              <w:outlineLvl w:val="3"/>
              <w:rPr>
                <w:rFonts w:eastAsia="Calibri"/>
                <w:b/>
                <w:sz w:val="18"/>
              </w:rPr>
            </w:pPr>
            <w:r w:rsidRPr="00FA34CE">
              <w:rPr>
                <w:rFonts w:eastAsia="Calibri"/>
                <w:b/>
                <w:sz w:val="18"/>
              </w:rPr>
              <w:t>5</w:t>
            </w:r>
            <w:r>
              <w:rPr>
                <w:rFonts w:eastAsia="Calibri"/>
                <w:b/>
                <w:sz w:val="18"/>
              </w:rPr>
              <w:t> </w:t>
            </w:r>
            <w:r w:rsidRPr="00FA34CE">
              <w:rPr>
                <w:rFonts w:eastAsia="Calibri"/>
                <w:b/>
                <w:sz w:val="18"/>
              </w:rPr>
              <w:t>278</w:t>
            </w:r>
          </w:p>
        </w:tc>
        <w:tc>
          <w:tcPr>
            <w:tcW w:w="599" w:type="pct"/>
            <w:tcBorders>
              <w:bottom w:val="single" w:sz="2" w:space="0" w:color="auto"/>
              <w:right w:val="single" w:sz="4" w:space="0" w:color="auto"/>
            </w:tcBorders>
            <w:shd w:val="clear" w:color="auto" w:fill="F2F2F2" w:themeFill="background1" w:themeFillShade="F2"/>
          </w:tcPr>
          <w:p w14:paraId="235346CF" w14:textId="77777777" w:rsidR="00073F3C" w:rsidRPr="00FA34CE" w:rsidRDefault="00073F3C" w:rsidP="00073F3C">
            <w:pPr>
              <w:spacing w:after="0"/>
              <w:ind w:firstLine="0"/>
              <w:jc w:val="right"/>
              <w:outlineLvl w:val="3"/>
              <w:rPr>
                <w:rFonts w:eastAsia="Calibri"/>
                <w:b/>
                <w:sz w:val="18"/>
              </w:rPr>
            </w:pPr>
            <w:r w:rsidRPr="00FA34CE">
              <w:rPr>
                <w:rFonts w:eastAsia="Calibri"/>
                <w:b/>
                <w:sz w:val="18"/>
              </w:rPr>
              <w:t>5</w:t>
            </w:r>
            <w:r>
              <w:rPr>
                <w:rFonts w:eastAsia="Calibri"/>
                <w:b/>
                <w:sz w:val="18"/>
              </w:rPr>
              <w:t> </w:t>
            </w:r>
            <w:r w:rsidRPr="00FA34CE">
              <w:rPr>
                <w:rFonts w:eastAsia="Calibri"/>
                <w:b/>
                <w:sz w:val="18"/>
              </w:rPr>
              <w:t>278</w:t>
            </w:r>
          </w:p>
        </w:tc>
        <w:tc>
          <w:tcPr>
            <w:tcW w:w="576" w:type="pct"/>
            <w:tcBorders>
              <w:bottom w:val="single" w:sz="2" w:space="0" w:color="auto"/>
              <w:right w:val="single" w:sz="4" w:space="0" w:color="auto"/>
            </w:tcBorders>
            <w:shd w:val="clear" w:color="auto" w:fill="F2F2F2" w:themeFill="background1" w:themeFillShade="F2"/>
          </w:tcPr>
          <w:p w14:paraId="4CD040C0" w14:textId="77777777" w:rsidR="00073F3C" w:rsidRPr="00FA34CE" w:rsidRDefault="00073F3C" w:rsidP="00073F3C">
            <w:pPr>
              <w:spacing w:after="0"/>
              <w:ind w:firstLine="0"/>
              <w:jc w:val="right"/>
              <w:outlineLvl w:val="3"/>
              <w:rPr>
                <w:rFonts w:eastAsia="Calibri"/>
                <w:b/>
                <w:sz w:val="18"/>
              </w:rPr>
            </w:pPr>
            <w:r w:rsidRPr="00FA34CE">
              <w:rPr>
                <w:rFonts w:eastAsia="Calibri"/>
                <w:b/>
                <w:sz w:val="18"/>
              </w:rPr>
              <w:t>5</w:t>
            </w:r>
            <w:r>
              <w:rPr>
                <w:rFonts w:eastAsia="Calibri"/>
                <w:b/>
                <w:sz w:val="18"/>
              </w:rPr>
              <w:t> </w:t>
            </w:r>
            <w:r w:rsidRPr="00FA34CE">
              <w:rPr>
                <w:rFonts w:eastAsia="Calibri"/>
                <w:b/>
                <w:sz w:val="18"/>
              </w:rPr>
              <w:t>278</w:t>
            </w:r>
          </w:p>
        </w:tc>
        <w:tc>
          <w:tcPr>
            <w:tcW w:w="614" w:type="pct"/>
            <w:vMerge/>
            <w:tcBorders>
              <w:left w:val="single" w:sz="4" w:space="0" w:color="auto"/>
              <w:right w:val="single" w:sz="4" w:space="0" w:color="auto"/>
            </w:tcBorders>
          </w:tcPr>
          <w:p w14:paraId="6C50DF83" w14:textId="77777777" w:rsidR="00073F3C" w:rsidRPr="00BB6A40" w:rsidRDefault="00073F3C" w:rsidP="00DC27D3">
            <w:pPr>
              <w:spacing w:after="0"/>
              <w:ind w:firstLine="0"/>
              <w:jc w:val="left"/>
              <w:outlineLvl w:val="3"/>
              <w:rPr>
                <w:rFonts w:eastAsia="Calibri"/>
                <w:b/>
                <w:sz w:val="18"/>
              </w:rPr>
            </w:pPr>
          </w:p>
        </w:tc>
      </w:tr>
      <w:tr w:rsidR="00073F3C" w:rsidRPr="00BB6A40" w14:paraId="013F2EEF" w14:textId="77777777" w:rsidTr="00073F3C">
        <w:trPr>
          <w:trHeight w:val="142"/>
          <w:jc w:val="center"/>
        </w:trPr>
        <w:tc>
          <w:tcPr>
            <w:tcW w:w="305" w:type="pct"/>
            <w:vMerge/>
          </w:tcPr>
          <w:p w14:paraId="6CC92B9D"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7C9B214A" w14:textId="77777777" w:rsidR="00073F3C" w:rsidRPr="00BB6A40" w:rsidRDefault="00073F3C" w:rsidP="00DC27D3">
            <w:pPr>
              <w:spacing w:after="0"/>
              <w:ind w:left="284" w:firstLine="0"/>
              <w:outlineLvl w:val="3"/>
              <w:rPr>
                <w:rFonts w:eastAsia="Calibri"/>
                <w:bCs/>
                <w:i/>
                <w:iCs/>
                <w:sz w:val="18"/>
              </w:rPr>
            </w:pPr>
            <w:r>
              <w:rPr>
                <w:rFonts w:eastAsia="Calibri"/>
                <w:bCs/>
                <w:sz w:val="18"/>
              </w:rPr>
              <w:t>Nodrošināta nomas maksas sadārdzinājuma segšana</w:t>
            </w:r>
          </w:p>
        </w:tc>
        <w:tc>
          <w:tcPr>
            <w:tcW w:w="614" w:type="pct"/>
            <w:vMerge/>
            <w:tcBorders>
              <w:left w:val="single" w:sz="4" w:space="0" w:color="auto"/>
              <w:right w:val="single" w:sz="4" w:space="0" w:color="auto"/>
            </w:tcBorders>
          </w:tcPr>
          <w:p w14:paraId="66590C71" w14:textId="77777777" w:rsidR="00073F3C" w:rsidRPr="00BB6A40" w:rsidRDefault="00073F3C" w:rsidP="00DC27D3">
            <w:pPr>
              <w:spacing w:after="0"/>
              <w:ind w:firstLine="0"/>
              <w:jc w:val="left"/>
              <w:outlineLvl w:val="3"/>
              <w:rPr>
                <w:rFonts w:eastAsia="Calibri"/>
                <w:b/>
                <w:sz w:val="18"/>
              </w:rPr>
            </w:pPr>
          </w:p>
        </w:tc>
      </w:tr>
      <w:tr w:rsidR="00073F3C" w:rsidRPr="00BB6A40" w14:paraId="3789F24C" w14:textId="77777777" w:rsidTr="00073F3C">
        <w:trPr>
          <w:trHeight w:val="142"/>
          <w:jc w:val="center"/>
        </w:trPr>
        <w:tc>
          <w:tcPr>
            <w:tcW w:w="305" w:type="pct"/>
            <w:vMerge/>
          </w:tcPr>
          <w:p w14:paraId="6FF83F2B"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19C453E" w14:textId="77777777" w:rsidR="00073F3C" w:rsidRPr="00BB6A40" w:rsidRDefault="00073F3C" w:rsidP="00DC27D3">
            <w:pPr>
              <w:spacing w:after="0"/>
              <w:ind w:left="601" w:firstLine="0"/>
              <w:outlineLvl w:val="3"/>
              <w:rPr>
                <w:rFonts w:eastAsia="Calibri"/>
                <w:bCs/>
                <w:sz w:val="18"/>
              </w:rPr>
            </w:pPr>
            <w:r w:rsidRPr="009B296F">
              <w:rPr>
                <w:rFonts w:eastAsia="Calibri"/>
                <w:bCs/>
                <w:i/>
                <w:sz w:val="18"/>
              </w:rPr>
              <w:t xml:space="preserve">Segtas </w:t>
            </w:r>
            <w:r>
              <w:rPr>
                <w:rFonts w:eastAsia="Calibri"/>
                <w:bCs/>
                <w:i/>
                <w:sz w:val="18"/>
              </w:rPr>
              <w:t xml:space="preserve">telpu nomas </w:t>
            </w:r>
            <w:r w:rsidRPr="009B296F">
              <w:rPr>
                <w:rFonts w:eastAsia="Calibri"/>
                <w:bCs/>
                <w:i/>
                <w:sz w:val="18"/>
              </w:rPr>
              <w:t>sadārdzinājuma izmaksas (</w:t>
            </w:r>
            <w:r>
              <w:rPr>
                <w:rFonts w:eastAsia="Calibri"/>
                <w:bCs/>
                <w:i/>
                <w:sz w:val="18"/>
              </w:rPr>
              <w:t>%</w:t>
            </w:r>
            <w:r w:rsidRPr="009B296F">
              <w:rPr>
                <w:rFonts w:eastAsia="Calibri"/>
                <w:bCs/>
                <w:i/>
                <w:sz w:val="18"/>
              </w:rPr>
              <w:t>)</w:t>
            </w:r>
          </w:p>
        </w:tc>
        <w:tc>
          <w:tcPr>
            <w:tcW w:w="600" w:type="pct"/>
            <w:tcBorders>
              <w:bottom w:val="single" w:sz="2" w:space="0" w:color="auto"/>
              <w:right w:val="single" w:sz="4" w:space="0" w:color="auto"/>
            </w:tcBorders>
            <w:shd w:val="clear" w:color="auto" w:fill="auto"/>
          </w:tcPr>
          <w:p w14:paraId="03191AD8" w14:textId="77777777" w:rsidR="00073F3C" w:rsidRPr="00073F3C" w:rsidRDefault="00073F3C" w:rsidP="00073F3C">
            <w:pPr>
              <w:spacing w:after="0"/>
              <w:ind w:firstLine="0"/>
              <w:jc w:val="center"/>
              <w:outlineLvl w:val="3"/>
              <w:rPr>
                <w:rFonts w:eastAsia="Calibri"/>
                <w:bCs/>
                <w:i/>
                <w:iCs/>
                <w:sz w:val="18"/>
              </w:rPr>
            </w:pPr>
            <w:r w:rsidRPr="00073F3C">
              <w:rPr>
                <w:rFonts w:eastAsia="Calibri"/>
                <w:bCs/>
                <w:i/>
                <w:iCs/>
                <w:sz w:val="18"/>
              </w:rPr>
              <w:t>100</w:t>
            </w:r>
          </w:p>
        </w:tc>
        <w:tc>
          <w:tcPr>
            <w:tcW w:w="599" w:type="pct"/>
            <w:tcBorders>
              <w:bottom w:val="single" w:sz="2" w:space="0" w:color="auto"/>
              <w:right w:val="single" w:sz="4" w:space="0" w:color="auto"/>
            </w:tcBorders>
            <w:shd w:val="clear" w:color="auto" w:fill="auto"/>
          </w:tcPr>
          <w:p w14:paraId="7527703C" w14:textId="77777777" w:rsidR="00073F3C" w:rsidRPr="00073F3C" w:rsidRDefault="00073F3C" w:rsidP="00073F3C">
            <w:pPr>
              <w:spacing w:after="0"/>
              <w:ind w:firstLine="0"/>
              <w:jc w:val="center"/>
              <w:outlineLvl w:val="3"/>
              <w:rPr>
                <w:rFonts w:eastAsia="Calibri"/>
                <w:bCs/>
                <w:i/>
                <w:iCs/>
                <w:sz w:val="18"/>
              </w:rPr>
            </w:pPr>
            <w:r w:rsidRPr="00073F3C">
              <w:rPr>
                <w:rFonts w:eastAsia="Calibri"/>
                <w:bCs/>
                <w:i/>
                <w:iCs/>
                <w:sz w:val="18"/>
              </w:rPr>
              <w:t>100</w:t>
            </w:r>
          </w:p>
        </w:tc>
        <w:tc>
          <w:tcPr>
            <w:tcW w:w="576" w:type="pct"/>
            <w:tcBorders>
              <w:bottom w:val="single" w:sz="2" w:space="0" w:color="auto"/>
              <w:right w:val="single" w:sz="4" w:space="0" w:color="auto"/>
            </w:tcBorders>
            <w:shd w:val="clear" w:color="auto" w:fill="auto"/>
          </w:tcPr>
          <w:p w14:paraId="0509AE9B" w14:textId="77777777" w:rsidR="00073F3C" w:rsidRPr="00073F3C" w:rsidRDefault="00073F3C" w:rsidP="00073F3C">
            <w:pPr>
              <w:spacing w:after="0"/>
              <w:ind w:firstLine="0"/>
              <w:jc w:val="center"/>
              <w:outlineLvl w:val="3"/>
              <w:rPr>
                <w:rFonts w:eastAsia="Calibri"/>
                <w:bCs/>
                <w:i/>
                <w:iCs/>
                <w:sz w:val="18"/>
              </w:rPr>
            </w:pPr>
            <w:r w:rsidRPr="00073F3C">
              <w:rPr>
                <w:rFonts w:eastAsia="Calibri"/>
                <w:bCs/>
                <w:i/>
                <w:iCs/>
                <w:sz w:val="18"/>
              </w:rPr>
              <w:t>100</w:t>
            </w:r>
          </w:p>
        </w:tc>
        <w:tc>
          <w:tcPr>
            <w:tcW w:w="614" w:type="pct"/>
            <w:vMerge/>
            <w:tcBorders>
              <w:left w:val="single" w:sz="4" w:space="0" w:color="auto"/>
              <w:right w:val="single" w:sz="4" w:space="0" w:color="auto"/>
            </w:tcBorders>
          </w:tcPr>
          <w:p w14:paraId="5F7C1DA3" w14:textId="77777777" w:rsidR="00073F3C" w:rsidRPr="00BB6A40" w:rsidRDefault="00073F3C" w:rsidP="00DC27D3">
            <w:pPr>
              <w:spacing w:after="0"/>
              <w:ind w:firstLine="0"/>
              <w:jc w:val="left"/>
              <w:outlineLvl w:val="3"/>
              <w:rPr>
                <w:rFonts w:eastAsia="Calibri"/>
                <w:b/>
                <w:sz w:val="18"/>
              </w:rPr>
            </w:pPr>
          </w:p>
        </w:tc>
      </w:tr>
      <w:tr w:rsidR="00073F3C" w:rsidRPr="00BB6A40" w14:paraId="186D43C3" w14:textId="77777777" w:rsidTr="00073F3C">
        <w:trPr>
          <w:trHeight w:val="142"/>
          <w:jc w:val="center"/>
        </w:trPr>
        <w:tc>
          <w:tcPr>
            <w:tcW w:w="305" w:type="pct"/>
            <w:vMerge/>
          </w:tcPr>
          <w:p w14:paraId="42211FA8"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0BC845E7"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07.00.00 Nekustamā īpašuma tiesību politikas īstenošana</w:t>
            </w:r>
          </w:p>
        </w:tc>
        <w:tc>
          <w:tcPr>
            <w:tcW w:w="614" w:type="pct"/>
            <w:vMerge/>
            <w:tcBorders>
              <w:left w:val="single" w:sz="4" w:space="0" w:color="auto"/>
              <w:right w:val="single" w:sz="4" w:space="0" w:color="auto"/>
            </w:tcBorders>
          </w:tcPr>
          <w:p w14:paraId="1D2E688A" w14:textId="77777777" w:rsidR="00073F3C" w:rsidRPr="00BB6A40" w:rsidRDefault="00073F3C" w:rsidP="00DC27D3">
            <w:pPr>
              <w:spacing w:after="0"/>
              <w:ind w:firstLine="0"/>
              <w:jc w:val="left"/>
              <w:outlineLvl w:val="3"/>
              <w:rPr>
                <w:rFonts w:eastAsia="Calibri"/>
                <w:b/>
                <w:sz w:val="18"/>
              </w:rPr>
            </w:pPr>
          </w:p>
        </w:tc>
      </w:tr>
      <w:tr w:rsidR="00073F3C" w:rsidRPr="00BB6A40" w14:paraId="291A795E" w14:textId="77777777" w:rsidTr="00073F3C">
        <w:trPr>
          <w:trHeight w:val="142"/>
          <w:jc w:val="center"/>
        </w:trPr>
        <w:tc>
          <w:tcPr>
            <w:tcW w:w="305" w:type="pct"/>
            <w:vMerge w:val="restart"/>
          </w:tcPr>
          <w:p w14:paraId="32CD4A36" w14:textId="77777777" w:rsidR="00073F3C" w:rsidRPr="00E43388" w:rsidRDefault="00073F3C" w:rsidP="00DC27D3">
            <w:pPr>
              <w:spacing w:after="0"/>
              <w:ind w:firstLine="0"/>
              <w:jc w:val="left"/>
              <w:outlineLvl w:val="3"/>
              <w:rPr>
                <w:rFonts w:eastAsia="Calibri"/>
                <w:bCs/>
                <w:sz w:val="18"/>
              </w:rPr>
            </w:pPr>
            <w:r>
              <w:rPr>
                <w:rFonts w:eastAsia="Calibri"/>
                <w:bCs/>
                <w:color w:val="000000" w:themeColor="text1"/>
                <w:sz w:val="18"/>
              </w:rPr>
              <w:t>19</w:t>
            </w:r>
            <w:r w:rsidRPr="004E69C0">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08A4C034" w14:textId="77777777" w:rsidR="00073F3C" w:rsidRPr="00BB6A40" w:rsidRDefault="00073F3C" w:rsidP="00DC27D3">
            <w:pPr>
              <w:spacing w:after="0"/>
              <w:ind w:firstLine="0"/>
              <w:outlineLvl w:val="3"/>
              <w:rPr>
                <w:rFonts w:eastAsia="Calibri"/>
                <w:sz w:val="18"/>
              </w:rPr>
            </w:pPr>
            <w:r w:rsidRPr="00EC72A8">
              <w:rPr>
                <w:rFonts w:eastAsia="Calibri"/>
                <w:b/>
                <w:sz w:val="18"/>
              </w:rPr>
              <w:t xml:space="preserve">Latvijas dalības Eiropas Savienībā </w:t>
            </w:r>
            <w:proofErr w:type="spellStart"/>
            <w:r w:rsidRPr="00EC72A8">
              <w:rPr>
                <w:rFonts w:eastAsia="Calibri"/>
                <w:b/>
                <w:sz w:val="18"/>
              </w:rPr>
              <w:t>divdesmitgades</w:t>
            </w:r>
            <w:proofErr w:type="spellEnd"/>
            <w:r w:rsidRPr="00EC72A8">
              <w:rPr>
                <w:rFonts w:eastAsia="Calibri"/>
                <w:b/>
                <w:sz w:val="18"/>
              </w:rPr>
              <w:t xml:space="preserve"> atzīmēšana</w:t>
            </w:r>
          </w:p>
        </w:tc>
        <w:tc>
          <w:tcPr>
            <w:tcW w:w="600" w:type="pct"/>
            <w:tcBorders>
              <w:bottom w:val="single" w:sz="2" w:space="0" w:color="auto"/>
              <w:right w:val="single" w:sz="4" w:space="0" w:color="auto"/>
            </w:tcBorders>
            <w:shd w:val="clear" w:color="auto" w:fill="D9D9D9" w:themeFill="background1" w:themeFillShade="D9"/>
          </w:tcPr>
          <w:p w14:paraId="336E426A" w14:textId="77777777" w:rsidR="00073F3C" w:rsidRPr="00E17E4C" w:rsidRDefault="00073F3C" w:rsidP="00DC27D3">
            <w:pPr>
              <w:spacing w:after="0"/>
              <w:ind w:firstLine="0"/>
              <w:jc w:val="right"/>
              <w:outlineLvl w:val="3"/>
              <w:rPr>
                <w:rFonts w:eastAsia="Calibri"/>
                <w:b/>
                <w:iCs/>
                <w:sz w:val="18"/>
                <w:highlight w:val="yellow"/>
              </w:rPr>
            </w:pPr>
            <w:r w:rsidRPr="00E17E4C">
              <w:rPr>
                <w:rFonts w:eastAsia="Calibri"/>
                <w:b/>
                <w:iCs/>
                <w:sz w:val="18"/>
              </w:rPr>
              <w:t>57 207</w:t>
            </w:r>
          </w:p>
        </w:tc>
        <w:tc>
          <w:tcPr>
            <w:tcW w:w="599" w:type="pct"/>
            <w:tcBorders>
              <w:bottom w:val="single" w:sz="2" w:space="0" w:color="auto"/>
              <w:right w:val="single" w:sz="4" w:space="0" w:color="auto"/>
            </w:tcBorders>
            <w:shd w:val="clear" w:color="auto" w:fill="D9D9D9" w:themeFill="background1" w:themeFillShade="D9"/>
          </w:tcPr>
          <w:p w14:paraId="27F6A6D7" w14:textId="77777777" w:rsidR="00073F3C" w:rsidRPr="009E6DAA" w:rsidRDefault="00073F3C" w:rsidP="00073F3C">
            <w:pPr>
              <w:spacing w:after="0"/>
              <w:ind w:firstLine="0"/>
              <w:jc w:val="center"/>
              <w:outlineLvl w:val="3"/>
              <w:rPr>
                <w:rFonts w:eastAsia="Calibri"/>
                <w:b/>
                <w:sz w:val="18"/>
                <w:highlight w:val="yellow"/>
              </w:rPr>
            </w:pPr>
            <w:r w:rsidRPr="00BB6A40">
              <w:rPr>
                <w:rFonts w:eastAsia="Calibri"/>
                <w:bCs/>
                <w:i/>
                <w:iCs/>
                <w:sz w:val="18"/>
              </w:rPr>
              <w:t>-</w:t>
            </w:r>
          </w:p>
        </w:tc>
        <w:tc>
          <w:tcPr>
            <w:tcW w:w="576" w:type="pct"/>
            <w:tcBorders>
              <w:bottom w:val="single" w:sz="2" w:space="0" w:color="auto"/>
              <w:right w:val="single" w:sz="4" w:space="0" w:color="auto"/>
            </w:tcBorders>
            <w:shd w:val="clear" w:color="auto" w:fill="D9D9D9" w:themeFill="background1" w:themeFillShade="D9"/>
          </w:tcPr>
          <w:p w14:paraId="3C6B40C6" w14:textId="77777777" w:rsidR="00073F3C" w:rsidRPr="009E6DAA" w:rsidRDefault="00073F3C" w:rsidP="00073F3C">
            <w:pPr>
              <w:ind w:firstLine="0"/>
              <w:jc w:val="center"/>
              <w:outlineLvl w:val="3"/>
              <w:rPr>
                <w:rFonts w:eastAsia="Calibri"/>
                <w:b/>
                <w:sz w:val="18"/>
                <w:highlight w:val="yellow"/>
              </w:rPr>
            </w:pPr>
            <w:r w:rsidRPr="00BB6A40">
              <w:rPr>
                <w:rFonts w:eastAsia="Calibri"/>
                <w:bCs/>
                <w:i/>
                <w:iCs/>
                <w:sz w:val="18"/>
              </w:rPr>
              <w:t>-</w:t>
            </w:r>
          </w:p>
        </w:tc>
        <w:tc>
          <w:tcPr>
            <w:tcW w:w="614" w:type="pct"/>
            <w:vMerge w:val="restart"/>
            <w:tcBorders>
              <w:top w:val="nil"/>
              <w:left w:val="single" w:sz="4" w:space="0" w:color="auto"/>
              <w:right w:val="single" w:sz="4" w:space="0" w:color="auto"/>
            </w:tcBorders>
          </w:tcPr>
          <w:p w14:paraId="79A0CE62" w14:textId="77777777" w:rsidR="00073F3C" w:rsidRPr="00BB6A40" w:rsidRDefault="00073F3C" w:rsidP="00DC27D3">
            <w:pPr>
              <w:spacing w:after="0"/>
              <w:ind w:firstLine="0"/>
              <w:jc w:val="left"/>
              <w:outlineLvl w:val="3"/>
              <w:rPr>
                <w:rFonts w:eastAsia="Calibri"/>
                <w:bCs/>
                <w:sz w:val="18"/>
              </w:rPr>
            </w:pPr>
            <w:r w:rsidRPr="00BB6A40">
              <w:rPr>
                <w:rFonts w:eastAsia="Calibri"/>
                <w:bCs/>
                <w:sz w:val="18"/>
              </w:rPr>
              <w:t xml:space="preserve">MK </w:t>
            </w:r>
            <w:r>
              <w:rPr>
                <w:rFonts w:eastAsia="Calibri"/>
                <w:bCs/>
                <w:sz w:val="18"/>
              </w:rPr>
              <w:t>26</w:t>
            </w:r>
            <w:r w:rsidRPr="00BB6A40">
              <w:rPr>
                <w:rFonts w:eastAsia="Calibri"/>
                <w:bCs/>
                <w:sz w:val="18"/>
              </w:rPr>
              <w:t>.0</w:t>
            </w:r>
            <w:r>
              <w:rPr>
                <w:rFonts w:eastAsia="Calibri"/>
                <w:bCs/>
                <w:sz w:val="18"/>
              </w:rPr>
              <w:t>9</w:t>
            </w:r>
            <w:r w:rsidRPr="00BB6A40">
              <w:rPr>
                <w:rFonts w:eastAsia="Calibri"/>
                <w:bCs/>
                <w:sz w:val="18"/>
              </w:rPr>
              <w:t>.2023. sēdes pr</w:t>
            </w:r>
            <w:r>
              <w:rPr>
                <w:rFonts w:eastAsia="Calibri"/>
                <w:bCs/>
                <w:sz w:val="18"/>
              </w:rPr>
              <w:t>ot.</w:t>
            </w:r>
            <w:r w:rsidRPr="00BB6A40">
              <w:rPr>
                <w:rFonts w:eastAsia="Calibri"/>
                <w:bCs/>
                <w:sz w:val="18"/>
              </w:rPr>
              <w:t xml:space="preserve"> Nr.</w:t>
            </w:r>
            <w:r>
              <w:rPr>
                <w:rFonts w:eastAsia="Calibri"/>
                <w:bCs/>
                <w:sz w:val="18"/>
              </w:rPr>
              <w:t>47 43</w:t>
            </w:r>
            <w:r w:rsidRPr="00BB6A40">
              <w:rPr>
                <w:rFonts w:eastAsia="Calibri"/>
                <w:bCs/>
                <w:sz w:val="18"/>
              </w:rPr>
              <w:t>.§                2.p</w:t>
            </w:r>
            <w:r>
              <w:rPr>
                <w:rFonts w:eastAsia="Calibri"/>
                <w:bCs/>
                <w:sz w:val="18"/>
              </w:rPr>
              <w:t>.</w:t>
            </w:r>
          </w:p>
        </w:tc>
      </w:tr>
      <w:tr w:rsidR="00073F3C" w:rsidRPr="00BB6A40" w14:paraId="1C526F3B" w14:textId="77777777" w:rsidTr="00073F3C">
        <w:trPr>
          <w:trHeight w:val="142"/>
          <w:jc w:val="center"/>
        </w:trPr>
        <w:tc>
          <w:tcPr>
            <w:tcW w:w="305" w:type="pct"/>
            <w:vMerge/>
          </w:tcPr>
          <w:p w14:paraId="77AED70C" w14:textId="77777777" w:rsidR="00073F3C" w:rsidRDefault="00073F3C" w:rsidP="00DC27D3">
            <w:pPr>
              <w:spacing w:after="0"/>
              <w:ind w:firstLine="0"/>
              <w:jc w:val="left"/>
              <w:outlineLvl w:val="3"/>
              <w:rPr>
                <w:rFonts w:eastAsia="Calibri"/>
                <w:bCs/>
                <w:sz w:val="18"/>
              </w:rPr>
            </w:pPr>
          </w:p>
        </w:tc>
        <w:tc>
          <w:tcPr>
            <w:tcW w:w="2306" w:type="pct"/>
            <w:tcBorders>
              <w:bottom w:val="single" w:sz="2" w:space="0" w:color="auto"/>
              <w:right w:val="single" w:sz="4" w:space="0" w:color="auto"/>
            </w:tcBorders>
            <w:shd w:val="clear" w:color="auto" w:fill="F2F2F2" w:themeFill="background1" w:themeFillShade="F2"/>
          </w:tcPr>
          <w:p w14:paraId="097CE7A4" w14:textId="6B303FE4" w:rsidR="00073F3C" w:rsidRPr="00EC72A8" w:rsidRDefault="00073F3C" w:rsidP="00DC27D3">
            <w:pPr>
              <w:spacing w:after="0"/>
              <w:ind w:firstLine="0"/>
              <w:outlineLvl w:val="3"/>
              <w:rPr>
                <w:rFonts w:eastAsia="Calibri"/>
                <w:b/>
                <w:sz w:val="18"/>
              </w:rPr>
            </w:pPr>
            <w:r w:rsidRPr="00A12106">
              <w:rPr>
                <w:b/>
                <w:bCs/>
                <w:i/>
                <w:iCs/>
                <w:color w:val="000000"/>
                <w:sz w:val="18"/>
                <w:szCs w:val="18"/>
              </w:rPr>
              <w:t xml:space="preserve">Nodrošināt Latvijas dalības </w:t>
            </w:r>
            <w:r>
              <w:rPr>
                <w:b/>
                <w:bCs/>
                <w:i/>
                <w:iCs/>
                <w:color w:val="000000"/>
                <w:sz w:val="18"/>
                <w:szCs w:val="18"/>
              </w:rPr>
              <w:t>ES</w:t>
            </w:r>
            <w:r w:rsidRPr="00A12106">
              <w:rPr>
                <w:b/>
                <w:bCs/>
                <w:i/>
                <w:iCs/>
                <w:color w:val="000000"/>
                <w:sz w:val="18"/>
                <w:szCs w:val="18"/>
              </w:rPr>
              <w:t xml:space="preserve"> </w:t>
            </w:r>
            <w:proofErr w:type="spellStart"/>
            <w:r w:rsidRPr="00A12106">
              <w:rPr>
                <w:b/>
                <w:bCs/>
                <w:i/>
                <w:iCs/>
                <w:color w:val="000000"/>
                <w:sz w:val="18"/>
                <w:szCs w:val="18"/>
              </w:rPr>
              <w:t>divdesmitgades</w:t>
            </w:r>
            <w:proofErr w:type="spellEnd"/>
            <w:r w:rsidRPr="00A12106">
              <w:rPr>
                <w:b/>
                <w:bCs/>
                <w:i/>
                <w:iCs/>
                <w:color w:val="000000"/>
                <w:sz w:val="18"/>
                <w:szCs w:val="18"/>
              </w:rPr>
              <w:t xml:space="preserve"> atzīmēšanu</w:t>
            </w:r>
            <w:r>
              <w:rPr>
                <w:rFonts w:eastAsia="Calibri"/>
                <w:b/>
                <w:sz w:val="18"/>
              </w:rPr>
              <w:t xml:space="preserve"> (Valsts valodas centrs)</w:t>
            </w:r>
          </w:p>
        </w:tc>
        <w:tc>
          <w:tcPr>
            <w:tcW w:w="600" w:type="pct"/>
            <w:tcBorders>
              <w:bottom w:val="single" w:sz="2" w:space="0" w:color="auto"/>
              <w:right w:val="single" w:sz="4" w:space="0" w:color="auto"/>
            </w:tcBorders>
            <w:shd w:val="clear" w:color="auto" w:fill="F2F2F2" w:themeFill="background1" w:themeFillShade="F2"/>
          </w:tcPr>
          <w:p w14:paraId="17CF30DC" w14:textId="77777777" w:rsidR="00073F3C" w:rsidRPr="00E17E4C" w:rsidRDefault="00073F3C" w:rsidP="00DC27D3">
            <w:pPr>
              <w:spacing w:after="0"/>
              <w:ind w:firstLine="0"/>
              <w:jc w:val="right"/>
              <w:outlineLvl w:val="3"/>
              <w:rPr>
                <w:rFonts w:eastAsia="Calibri"/>
                <w:b/>
                <w:iCs/>
                <w:sz w:val="18"/>
                <w:highlight w:val="yellow"/>
              </w:rPr>
            </w:pPr>
            <w:r w:rsidRPr="00E17E4C">
              <w:rPr>
                <w:rFonts w:eastAsia="Calibri"/>
                <w:b/>
                <w:iCs/>
                <w:sz w:val="18"/>
              </w:rPr>
              <w:t>11 497</w:t>
            </w:r>
          </w:p>
        </w:tc>
        <w:tc>
          <w:tcPr>
            <w:tcW w:w="599" w:type="pct"/>
            <w:tcBorders>
              <w:bottom w:val="single" w:sz="2" w:space="0" w:color="auto"/>
              <w:right w:val="single" w:sz="4" w:space="0" w:color="auto"/>
            </w:tcBorders>
            <w:shd w:val="clear" w:color="auto" w:fill="F2F2F2" w:themeFill="background1" w:themeFillShade="F2"/>
          </w:tcPr>
          <w:p w14:paraId="029216D5" w14:textId="77777777" w:rsidR="00073F3C" w:rsidRPr="009E6DAA" w:rsidRDefault="00073F3C" w:rsidP="00073F3C">
            <w:pPr>
              <w:spacing w:after="0"/>
              <w:ind w:firstLine="0"/>
              <w:jc w:val="center"/>
              <w:outlineLvl w:val="3"/>
              <w:rPr>
                <w:rFonts w:eastAsia="Calibri"/>
                <w:b/>
                <w:i/>
                <w:sz w:val="18"/>
                <w:highlight w:val="yellow"/>
              </w:rPr>
            </w:pPr>
            <w:r w:rsidRPr="00BB6A40">
              <w:rPr>
                <w:rFonts w:eastAsia="Calibri"/>
                <w:bCs/>
                <w:i/>
                <w:iCs/>
                <w:sz w:val="18"/>
              </w:rPr>
              <w:t>-</w:t>
            </w:r>
          </w:p>
        </w:tc>
        <w:tc>
          <w:tcPr>
            <w:tcW w:w="576" w:type="pct"/>
            <w:tcBorders>
              <w:bottom w:val="single" w:sz="2" w:space="0" w:color="auto"/>
              <w:right w:val="single" w:sz="4" w:space="0" w:color="auto"/>
            </w:tcBorders>
            <w:shd w:val="clear" w:color="auto" w:fill="F2F2F2" w:themeFill="background1" w:themeFillShade="F2"/>
          </w:tcPr>
          <w:p w14:paraId="3982919E" w14:textId="77777777" w:rsidR="00073F3C" w:rsidRPr="009E6DAA" w:rsidRDefault="00073F3C" w:rsidP="00073F3C">
            <w:pPr>
              <w:ind w:firstLine="0"/>
              <w:jc w:val="center"/>
              <w:outlineLvl w:val="3"/>
              <w:rPr>
                <w:rFonts w:eastAsia="Calibri"/>
                <w:b/>
                <w:i/>
                <w:sz w:val="18"/>
                <w:highlight w:val="yellow"/>
              </w:rPr>
            </w:pPr>
            <w:r w:rsidRPr="00BB6A40">
              <w:rPr>
                <w:rFonts w:eastAsia="Calibri"/>
                <w:bCs/>
                <w:i/>
                <w:iCs/>
                <w:sz w:val="18"/>
              </w:rPr>
              <w:t>-</w:t>
            </w:r>
          </w:p>
        </w:tc>
        <w:tc>
          <w:tcPr>
            <w:tcW w:w="614" w:type="pct"/>
            <w:vMerge/>
            <w:tcBorders>
              <w:left w:val="single" w:sz="4" w:space="0" w:color="auto"/>
              <w:right w:val="single" w:sz="4" w:space="0" w:color="auto"/>
            </w:tcBorders>
          </w:tcPr>
          <w:p w14:paraId="611922A1" w14:textId="77777777" w:rsidR="00073F3C" w:rsidRPr="00BB6A40" w:rsidRDefault="00073F3C" w:rsidP="00DC27D3">
            <w:pPr>
              <w:spacing w:after="0"/>
              <w:ind w:firstLine="0"/>
              <w:jc w:val="left"/>
              <w:outlineLvl w:val="3"/>
              <w:rPr>
                <w:rFonts w:eastAsia="Calibri"/>
                <w:bCs/>
                <w:sz w:val="18"/>
              </w:rPr>
            </w:pPr>
          </w:p>
        </w:tc>
      </w:tr>
      <w:tr w:rsidR="00073F3C" w:rsidRPr="00BB6A40" w14:paraId="3F86F8BF" w14:textId="77777777" w:rsidTr="00073F3C">
        <w:trPr>
          <w:trHeight w:val="142"/>
          <w:jc w:val="center"/>
        </w:trPr>
        <w:tc>
          <w:tcPr>
            <w:tcW w:w="305" w:type="pct"/>
            <w:vMerge/>
          </w:tcPr>
          <w:p w14:paraId="2181DDC3"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0E254594" w14:textId="4AF16442" w:rsidR="00073F3C" w:rsidRPr="008D3477" w:rsidRDefault="00073F3C" w:rsidP="00DC27D3">
            <w:pPr>
              <w:spacing w:after="0"/>
              <w:ind w:left="284" w:firstLine="0"/>
              <w:outlineLvl w:val="3"/>
              <w:rPr>
                <w:rFonts w:eastAsia="Calibri"/>
                <w:bCs/>
                <w:sz w:val="18"/>
                <w:szCs w:val="18"/>
              </w:rPr>
            </w:pPr>
            <w:r w:rsidRPr="00A479C8">
              <w:rPr>
                <w:rFonts w:eastAsia="Calibri"/>
                <w:bCs/>
                <w:sz w:val="18"/>
              </w:rPr>
              <w:t xml:space="preserve">Īstenots semināru cikls un publicēts rakstu krājums </w:t>
            </w:r>
            <w:r>
              <w:rPr>
                <w:rFonts w:eastAsia="Calibri"/>
                <w:bCs/>
                <w:sz w:val="18"/>
              </w:rPr>
              <w:t>“</w:t>
            </w:r>
            <w:r w:rsidRPr="00A479C8">
              <w:rPr>
                <w:rFonts w:eastAsia="Calibri"/>
                <w:bCs/>
                <w:sz w:val="18"/>
              </w:rPr>
              <w:t>Latviešu juridiskā valoda un terminoloģija Latvijā un ES – 20 gadi Eiropā</w:t>
            </w:r>
            <w:r>
              <w:rPr>
                <w:rFonts w:eastAsia="Calibri"/>
                <w:bCs/>
                <w:sz w:val="18"/>
              </w:rPr>
              <w:t>”</w:t>
            </w:r>
            <w:r w:rsidRPr="00A479C8">
              <w:rPr>
                <w:rFonts w:eastAsia="Calibri"/>
                <w:bCs/>
                <w:sz w:val="18"/>
              </w:rPr>
              <w:t xml:space="preserve">. </w:t>
            </w:r>
            <w:r>
              <w:rPr>
                <w:rFonts w:eastAsia="Calibri"/>
                <w:bCs/>
                <w:sz w:val="18"/>
              </w:rPr>
              <w:t>T</w:t>
            </w:r>
            <w:r w:rsidRPr="00A479C8">
              <w:rPr>
                <w:rFonts w:eastAsia="Calibri"/>
                <w:bCs/>
                <w:sz w:val="18"/>
              </w:rPr>
              <w:t>ieslietu un tulkošanas nozaru eksperti</w:t>
            </w:r>
            <w:r>
              <w:rPr>
                <w:rFonts w:eastAsia="Calibri"/>
                <w:bCs/>
                <w:sz w:val="18"/>
              </w:rPr>
              <w:t>em</w:t>
            </w:r>
            <w:r w:rsidRPr="00A479C8">
              <w:rPr>
                <w:rFonts w:eastAsia="Calibri"/>
                <w:bCs/>
                <w:sz w:val="18"/>
              </w:rPr>
              <w:t>, plašāka</w:t>
            </w:r>
            <w:r>
              <w:rPr>
                <w:rFonts w:eastAsia="Calibri"/>
                <w:bCs/>
                <w:sz w:val="18"/>
              </w:rPr>
              <w:t>i</w:t>
            </w:r>
            <w:r w:rsidRPr="00A479C8">
              <w:rPr>
                <w:rFonts w:eastAsia="Calibri"/>
                <w:bCs/>
                <w:sz w:val="18"/>
              </w:rPr>
              <w:t xml:space="preserve"> sabiedrība</w:t>
            </w:r>
            <w:r>
              <w:rPr>
                <w:rFonts w:eastAsia="Calibri"/>
                <w:bCs/>
                <w:sz w:val="18"/>
              </w:rPr>
              <w:t>i</w:t>
            </w:r>
            <w:r w:rsidRPr="00A479C8">
              <w:rPr>
                <w:rFonts w:eastAsia="Calibri"/>
                <w:bCs/>
                <w:sz w:val="18"/>
              </w:rPr>
              <w:t>. Semināru laikā caur diskusijām ar tiesām, juristiem, tulkotājiem un terminologiem plānots dalīties pieredzē un novērojumos par to, kā kopš pievienošanās ES mainījusies terminoloģijas prakse un latviešu juridiskā valoda, publicēt secinājumus rakstu krājumā</w:t>
            </w:r>
          </w:p>
        </w:tc>
        <w:tc>
          <w:tcPr>
            <w:tcW w:w="614" w:type="pct"/>
            <w:vMerge/>
            <w:tcBorders>
              <w:left w:val="single" w:sz="4" w:space="0" w:color="auto"/>
              <w:right w:val="single" w:sz="4" w:space="0" w:color="auto"/>
            </w:tcBorders>
          </w:tcPr>
          <w:p w14:paraId="46EAFA09" w14:textId="77777777" w:rsidR="00073F3C" w:rsidRPr="00BB6A40" w:rsidRDefault="00073F3C" w:rsidP="00DC27D3">
            <w:pPr>
              <w:spacing w:after="0"/>
              <w:ind w:firstLine="0"/>
              <w:jc w:val="left"/>
              <w:outlineLvl w:val="3"/>
              <w:rPr>
                <w:rFonts w:eastAsia="Calibri"/>
                <w:b/>
                <w:sz w:val="18"/>
              </w:rPr>
            </w:pPr>
          </w:p>
        </w:tc>
      </w:tr>
      <w:tr w:rsidR="00073F3C" w:rsidRPr="00BB6A40" w14:paraId="40099C2C" w14:textId="77777777" w:rsidTr="00073F3C">
        <w:trPr>
          <w:trHeight w:val="142"/>
          <w:jc w:val="center"/>
        </w:trPr>
        <w:tc>
          <w:tcPr>
            <w:tcW w:w="305" w:type="pct"/>
            <w:vMerge/>
          </w:tcPr>
          <w:p w14:paraId="38018A2F"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E1EFBE6" w14:textId="77777777" w:rsidR="00073F3C" w:rsidRPr="00BB28A4" w:rsidRDefault="00073F3C" w:rsidP="00DC27D3">
            <w:pPr>
              <w:spacing w:after="0"/>
              <w:ind w:left="601" w:firstLine="0"/>
              <w:outlineLvl w:val="3"/>
              <w:rPr>
                <w:rFonts w:eastAsia="Calibri"/>
                <w:bCs/>
                <w:i/>
                <w:sz w:val="18"/>
              </w:rPr>
            </w:pPr>
            <w:r w:rsidRPr="00561B50">
              <w:rPr>
                <w:rFonts w:eastAsia="Calibri"/>
                <w:bCs/>
                <w:i/>
                <w:sz w:val="18"/>
              </w:rPr>
              <w:t>Noorganizēti semināri un publicēts rakstu krājums</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75B283B0" w14:textId="77777777" w:rsidR="00073F3C" w:rsidRPr="00B3652F" w:rsidRDefault="00073F3C" w:rsidP="00DC27D3">
            <w:pPr>
              <w:spacing w:after="0"/>
              <w:ind w:left="568" w:firstLine="0"/>
              <w:jc w:val="left"/>
              <w:outlineLvl w:val="3"/>
              <w:rPr>
                <w:rFonts w:eastAsia="Calibri"/>
                <w:bCs/>
                <w:i/>
                <w:sz w:val="18"/>
              </w:rPr>
            </w:pPr>
            <w:r>
              <w:rPr>
                <w:rFonts w:eastAsia="Calibri"/>
                <w:bCs/>
                <w:i/>
                <w:sz w:val="18"/>
              </w:rPr>
              <w:t>4</w:t>
            </w:r>
          </w:p>
        </w:tc>
        <w:tc>
          <w:tcPr>
            <w:tcW w:w="599" w:type="pct"/>
            <w:tcBorders>
              <w:bottom w:val="single" w:sz="2" w:space="0" w:color="auto"/>
              <w:right w:val="single" w:sz="4" w:space="0" w:color="auto"/>
            </w:tcBorders>
            <w:shd w:val="clear" w:color="auto" w:fill="auto"/>
          </w:tcPr>
          <w:p w14:paraId="5C72EEAC" w14:textId="77777777" w:rsidR="00073F3C" w:rsidRPr="00B3652F" w:rsidRDefault="00073F3C" w:rsidP="00073F3C">
            <w:pPr>
              <w:spacing w:after="0"/>
              <w:ind w:firstLine="0"/>
              <w:jc w:val="center"/>
              <w:outlineLvl w:val="3"/>
              <w:rPr>
                <w:rFonts w:eastAsia="Calibri"/>
                <w:bCs/>
                <w:i/>
                <w:sz w:val="18"/>
              </w:rPr>
            </w:pPr>
            <w:r w:rsidRPr="00BB6A40">
              <w:rPr>
                <w:rFonts w:eastAsia="Calibri"/>
                <w:bCs/>
                <w:i/>
                <w:sz w:val="18"/>
              </w:rPr>
              <w:t>-</w:t>
            </w:r>
          </w:p>
        </w:tc>
        <w:tc>
          <w:tcPr>
            <w:tcW w:w="576" w:type="pct"/>
            <w:tcBorders>
              <w:bottom w:val="single" w:sz="2" w:space="0" w:color="auto"/>
              <w:right w:val="single" w:sz="4" w:space="0" w:color="auto"/>
            </w:tcBorders>
            <w:shd w:val="clear" w:color="auto" w:fill="auto"/>
          </w:tcPr>
          <w:p w14:paraId="403B2084" w14:textId="77777777" w:rsidR="00073F3C" w:rsidRPr="00B3652F" w:rsidRDefault="00073F3C" w:rsidP="00073F3C">
            <w:pPr>
              <w:spacing w:after="0"/>
              <w:ind w:firstLine="0"/>
              <w:jc w:val="center"/>
              <w:outlineLvl w:val="3"/>
              <w:rPr>
                <w:rFonts w:eastAsia="Calibri"/>
                <w:bCs/>
                <w:i/>
                <w:sz w:val="18"/>
              </w:rPr>
            </w:pPr>
            <w:r w:rsidRPr="00BB6A40">
              <w:rPr>
                <w:rFonts w:eastAsia="Calibri"/>
                <w:bCs/>
                <w:i/>
                <w:sz w:val="18"/>
              </w:rPr>
              <w:t>-</w:t>
            </w:r>
          </w:p>
        </w:tc>
        <w:tc>
          <w:tcPr>
            <w:tcW w:w="614" w:type="pct"/>
            <w:vMerge/>
            <w:tcBorders>
              <w:left w:val="single" w:sz="4" w:space="0" w:color="auto"/>
              <w:right w:val="single" w:sz="4" w:space="0" w:color="auto"/>
            </w:tcBorders>
          </w:tcPr>
          <w:p w14:paraId="375B2E3D" w14:textId="77777777" w:rsidR="00073F3C" w:rsidRPr="00BB6A40" w:rsidRDefault="00073F3C" w:rsidP="00DC27D3">
            <w:pPr>
              <w:spacing w:after="0"/>
              <w:ind w:firstLine="0"/>
              <w:jc w:val="left"/>
              <w:outlineLvl w:val="3"/>
              <w:rPr>
                <w:rFonts w:eastAsia="Calibri"/>
                <w:b/>
                <w:sz w:val="18"/>
              </w:rPr>
            </w:pPr>
          </w:p>
        </w:tc>
      </w:tr>
      <w:tr w:rsidR="00073F3C" w:rsidRPr="00BB6A40" w14:paraId="13E0BB5C" w14:textId="77777777" w:rsidTr="00073F3C">
        <w:trPr>
          <w:trHeight w:val="142"/>
          <w:jc w:val="center"/>
        </w:trPr>
        <w:tc>
          <w:tcPr>
            <w:tcW w:w="305" w:type="pct"/>
            <w:vMerge/>
          </w:tcPr>
          <w:p w14:paraId="4BB91ECC"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17DF57A5" w14:textId="77777777" w:rsidR="00073F3C" w:rsidRPr="00F51E03" w:rsidRDefault="00073F3C" w:rsidP="00DC27D3">
            <w:pPr>
              <w:spacing w:after="0"/>
              <w:ind w:firstLine="0"/>
              <w:jc w:val="left"/>
              <w:outlineLvl w:val="3"/>
              <w:rPr>
                <w:rFonts w:eastAsia="Calibri"/>
                <w:bCs/>
                <w:sz w:val="18"/>
                <w:szCs w:val="18"/>
              </w:rPr>
            </w:pPr>
            <w:r w:rsidRPr="00BB6A40">
              <w:rPr>
                <w:rFonts w:eastAsia="Calibri"/>
                <w:bCs/>
                <w:sz w:val="18"/>
                <w:szCs w:val="18"/>
              </w:rPr>
              <w:t>09.01.00 Valsts valodas aizsardzība</w:t>
            </w:r>
          </w:p>
        </w:tc>
        <w:tc>
          <w:tcPr>
            <w:tcW w:w="614" w:type="pct"/>
            <w:vMerge/>
            <w:tcBorders>
              <w:left w:val="single" w:sz="4" w:space="0" w:color="auto"/>
              <w:right w:val="single" w:sz="4" w:space="0" w:color="auto"/>
            </w:tcBorders>
          </w:tcPr>
          <w:p w14:paraId="6E321F1E" w14:textId="77777777" w:rsidR="00073F3C" w:rsidRPr="00BB6A40" w:rsidRDefault="00073F3C" w:rsidP="00DC27D3">
            <w:pPr>
              <w:spacing w:after="0"/>
              <w:ind w:firstLine="0"/>
              <w:jc w:val="left"/>
              <w:outlineLvl w:val="3"/>
              <w:rPr>
                <w:rFonts w:eastAsia="Calibri"/>
                <w:b/>
                <w:sz w:val="18"/>
              </w:rPr>
            </w:pPr>
          </w:p>
        </w:tc>
      </w:tr>
      <w:tr w:rsidR="00073F3C" w:rsidRPr="00BB6A40" w14:paraId="292464E5" w14:textId="77777777" w:rsidTr="00073F3C">
        <w:trPr>
          <w:trHeight w:val="142"/>
          <w:jc w:val="center"/>
        </w:trPr>
        <w:tc>
          <w:tcPr>
            <w:tcW w:w="305" w:type="pct"/>
            <w:vMerge/>
          </w:tcPr>
          <w:p w14:paraId="2F807CD5"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6F41CAFF" w14:textId="51B330FE" w:rsidR="00073F3C" w:rsidRPr="001F72C3" w:rsidRDefault="00073F3C" w:rsidP="00DC27D3">
            <w:pPr>
              <w:spacing w:after="0"/>
              <w:ind w:firstLine="0"/>
              <w:outlineLvl w:val="3"/>
              <w:rPr>
                <w:rFonts w:eastAsia="Calibri"/>
                <w:b/>
                <w:sz w:val="18"/>
              </w:rPr>
            </w:pPr>
            <w:r w:rsidRPr="00A12106">
              <w:rPr>
                <w:b/>
                <w:bCs/>
                <w:i/>
                <w:iCs/>
                <w:color w:val="000000"/>
                <w:sz w:val="18"/>
                <w:szCs w:val="18"/>
              </w:rPr>
              <w:t xml:space="preserve">Nodrošināt Latvijas dalības </w:t>
            </w:r>
            <w:r>
              <w:rPr>
                <w:b/>
                <w:bCs/>
                <w:i/>
                <w:iCs/>
                <w:color w:val="000000"/>
                <w:sz w:val="18"/>
                <w:szCs w:val="18"/>
              </w:rPr>
              <w:t>ES</w:t>
            </w:r>
            <w:r w:rsidRPr="00A12106">
              <w:rPr>
                <w:b/>
                <w:bCs/>
                <w:i/>
                <w:iCs/>
                <w:color w:val="000000"/>
                <w:sz w:val="18"/>
                <w:szCs w:val="18"/>
              </w:rPr>
              <w:t xml:space="preserve"> </w:t>
            </w:r>
            <w:proofErr w:type="spellStart"/>
            <w:r w:rsidRPr="00A12106">
              <w:rPr>
                <w:b/>
                <w:bCs/>
                <w:i/>
                <w:iCs/>
                <w:color w:val="000000"/>
                <w:sz w:val="18"/>
                <w:szCs w:val="18"/>
              </w:rPr>
              <w:t>divdesmitgades</w:t>
            </w:r>
            <w:proofErr w:type="spellEnd"/>
            <w:r w:rsidRPr="00A12106">
              <w:rPr>
                <w:b/>
                <w:bCs/>
                <w:i/>
                <w:iCs/>
                <w:color w:val="000000"/>
                <w:sz w:val="18"/>
                <w:szCs w:val="18"/>
              </w:rPr>
              <w:t xml:space="preserve"> atzīmēšanu</w:t>
            </w:r>
            <w:r>
              <w:rPr>
                <w:rFonts w:eastAsia="Calibri"/>
                <w:b/>
                <w:sz w:val="18"/>
              </w:rPr>
              <w:t xml:space="preserve"> (VSIA “Latvijas Vēstnesis”)</w:t>
            </w:r>
          </w:p>
        </w:tc>
        <w:tc>
          <w:tcPr>
            <w:tcW w:w="600" w:type="pct"/>
            <w:tcBorders>
              <w:bottom w:val="single" w:sz="2" w:space="0" w:color="auto"/>
              <w:right w:val="single" w:sz="4" w:space="0" w:color="auto"/>
            </w:tcBorders>
            <w:shd w:val="clear" w:color="auto" w:fill="F2F2F2" w:themeFill="background1" w:themeFillShade="F2"/>
          </w:tcPr>
          <w:p w14:paraId="4A158DC0" w14:textId="77777777" w:rsidR="00073F3C" w:rsidRPr="00E17E4C" w:rsidRDefault="00073F3C" w:rsidP="00DC27D3">
            <w:pPr>
              <w:spacing w:after="0"/>
              <w:ind w:firstLine="0"/>
              <w:jc w:val="right"/>
              <w:outlineLvl w:val="3"/>
              <w:rPr>
                <w:rFonts w:eastAsia="Calibri"/>
                <w:bCs/>
                <w:sz w:val="18"/>
              </w:rPr>
            </w:pPr>
            <w:r w:rsidRPr="00E17E4C">
              <w:rPr>
                <w:rFonts w:eastAsia="Calibri"/>
                <w:b/>
                <w:sz w:val="18"/>
              </w:rPr>
              <w:t>15 710</w:t>
            </w:r>
          </w:p>
        </w:tc>
        <w:tc>
          <w:tcPr>
            <w:tcW w:w="599" w:type="pct"/>
            <w:tcBorders>
              <w:bottom w:val="single" w:sz="2" w:space="0" w:color="auto"/>
              <w:right w:val="single" w:sz="4" w:space="0" w:color="auto"/>
            </w:tcBorders>
            <w:shd w:val="clear" w:color="auto" w:fill="F2F2F2" w:themeFill="background1" w:themeFillShade="F2"/>
          </w:tcPr>
          <w:p w14:paraId="37EBD4FE" w14:textId="77777777" w:rsidR="00073F3C" w:rsidRPr="00B6423C" w:rsidRDefault="00073F3C" w:rsidP="00073F3C">
            <w:pPr>
              <w:spacing w:after="0"/>
              <w:ind w:firstLine="0"/>
              <w:jc w:val="center"/>
              <w:outlineLvl w:val="3"/>
              <w:rPr>
                <w:rFonts w:eastAsia="Calibri"/>
                <w:b/>
                <w:i/>
                <w:iCs/>
                <w:sz w:val="18"/>
              </w:rPr>
            </w:pPr>
            <w:r w:rsidRPr="00BB6A40">
              <w:rPr>
                <w:rFonts w:eastAsia="Calibri"/>
                <w:bCs/>
                <w:i/>
                <w:iCs/>
                <w:sz w:val="18"/>
              </w:rPr>
              <w:t>-</w:t>
            </w:r>
          </w:p>
        </w:tc>
        <w:tc>
          <w:tcPr>
            <w:tcW w:w="576" w:type="pct"/>
            <w:tcBorders>
              <w:bottom w:val="single" w:sz="2" w:space="0" w:color="auto"/>
              <w:right w:val="single" w:sz="4" w:space="0" w:color="auto"/>
            </w:tcBorders>
            <w:shd w:val="clear" w:color="auto" w:fill="F2F2F2" w:themeFill="background1" w:themeFillShade="F2"/>
          </w:tcPr>
          <w:p w14:paraId="6D56F0BC" w14:textId="77777777" w:rsidR="00073F3C" w:rsidRPr="001F72C3" w:rsidRDefault="00073F3C" w:rsidP="00073F3C">
            <w:pPr>
              <w:spacing w:after="0"/>
              <w:ind w:firstLine="0"/>
              <w:jc w:val="center"/>
              <w:outlineLvl w:val="3"/>
              <w:rPr>
                <w:rFonts w:eastAsia="Calibri"/>
                <w:bCs/>
                <w:i/>
                <w:iCs/>
                <w:sz w:val="18"/>
              </w:rPr>
            </w:pPr>
            <w:r w:rsidRPr="001F72C3">
              <w:rPr>
                <w:rFonts w:eastAsia="Calibri"/>
                <w:bCs/>
                <w:i/>
                <w:iCs/>
                <w:sz w:val="18"/>
              </w:rPr>
              <w:t>-</w:t>
            </w:r>
          </w:p>
        </w:tc>
        <w:tc>
          <w:tcPr>
            <w:tcW w:w="614" w:type="pct"/>
            <w:vMerge/>
            <w:tcBorders>
              <w:left w:val="single" w:sz="4" w:space="0" w:color="auto"/>
              <w:right w:val="single" w:sz="4" w:space="0" w:color="auto"/>
            </w:tcBorders>
          </w:tcPr>
          <w:p w14:paraId="3B5E3BAE" w14:textId="77777777" w:rsidR="00073F3C" w:rsidRPr="00BB6A40" w:rsidRDefault="00073F3C" w:rsidP="00DC27D3">
            <w:pPr>
              <w:spacing w:after="0"/>
              <w:ind w:firstLine="0"/>
              <w:jc w:val="left"/>
              <w:outlineLvl w:val="3"/>
              <w:rPr>
                <w:rFonts w:eastAsia="Calibri"/>
                <w:b/>
                <w:sz w:val="18"/>
              </w:rPr>
            </w:pPr>
          </w:p>
        </w:tc>
      </w:tr>
      <w:tr w:rsidR="00073F3C" w:rsidRPr="00BB6A40" w14:paraId="2652D5BA" w14:textId="77777777" w:rsidTr="00073F3C">
        <w:trPr>
          <w:trHeight w:val="142"/>
          <w:jc w:val="center"/>
        </w:trPr>
        <w:tc>
          <w:tcPr>
            <w:tcW w:w="305" w:type="pct"/>
            <w:vMerge/>
          </w:tcPr>
          <w:p w14:paraId="743F6122"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3E7E3B2E" w14:textId="223FDA5F" w:rsidR="00073F3C" w:rsidRPr="00073F3C" w:rsidRDefault="00073F3C" w:rsidP="00073F3C">
            <w:pPr>
              <w:spacing w:after="0"/>
              <w:ind w:left="284" w:firstLine="0"/>
              <w:outlineLvl w:val="3"/>
              <w:rPr>
                <w:rFonts w:eastAsia="Calibri"/>
                <w:bCs/>
                <w:iCs/>
                <w:sz w:val="18"/>
              </w:rPr>
            </w:pPr>
            <w:r w:rsidRPr="00073F3C">
              <w:rPr>
                <w:rFonts w:eastAsia="Calibri"/>
                <w:bCs/>
                <w:iCs/>
                <w:sz w:val="18"/>
              </w:rPr>
              <w:t xml:space="preserve">Nodrošinātas oficiālās publikācijas un tiesiskā informācija žurnāla </w:t>
            </w:r>
            <w:r>
              <w:rPr>
                <w:rFonts w:eastAsia="Calibri"/>
                <w:bCs/>
                <w:iCs/>
                <w:sz w:val="18"/>
              </w:rPr>
              <w:t>“</w:t>
            </w:r>
            <w:r w:rsidRPr="00073F3C">
              <w:rPr>
                <w:rFonts w:eastAsia="Calibri"/>
                <w:bCs/>
                <w:iCs/>
                <w:sz w:val="18"/>
              </w:rPr>
              <w:t>Jurista Vārds</w:t>
            </w:r>
            <w:r>
              <w:rPr>
                <w:rFonts w:eastAsia="Calibri"/>
                <w:bCs/>
                <w:iCs/>
                <w:sz w:val="18"/>
              </w:rPr>
              <w:t>”</w:t>
            </w:r>
            <w:r w:rsidRPr="00073F3C">
              <w:rPr>
                <w:rFonts w:eastAsia="Calibri"/>
                <w:bCs/>
                <w:iCs/>
                <w:sz w:val="18"/>
              </w:rPr>
              <w:t xml:space="preserve"> speciālizlaidums </w:t>
            </w:r>
            <w:r>
              <w:rPr>
                <w:rFonts w:eastAsia="Calibri"/>
                <w:bCs/>
                <w:iCs/>
                <w:sz w:val="18"/>
              </w:rPr>
              <w:t xml:space="preserve">– </w:t>
            </w:r>
            <w:proofErr w:type="spellStart"/>
            <w:r w:rsidRPr="00073F3C">
              <w:rPr>
                <w:rFonts w:eastAsia="Calibri"/>
                <w:bCs/>
                <w:iCs/>
                <w:sz w:val="18"/>
              </w:rPr>
              <w:t>grāmatžurnāls</w:t>
            </w:r>
            <w:proofErr w:type="spellEnd"/>
            <w:r>
              <w:rPr>
                <w:rFonts w:eastAsia="Calibri"/>
                <w:bCs/>
                <w:iCs/>
                <w:sz w:val="18"/>
              </w:rPr>
              <w:t xml:space="preserve"> </w:t>
            </w:r>
          </w:p>
        </w:tc>
        <w:tc>
          <w:tcPr>
            <w:tcW w:w="614" w:type="pct"/>
            <w:vMerge/>
            <w:tcBorders>
              <w:left w:val="single" w:sz="4" w:space="0" w:color="auto"/>
              <w:right w:val="single" w:sz="4" w:space="0" w:color="auto"/>
            </w:tcBorders>
          </w:tcPr>
          <w:p w14:paraId="0BB127DC" w14:textId="77777777" w:rsidR="00073F3C" w:rsidRPr="00BB6A40" w:rsidRDefault="00073F3C" w:rsidP="00DC27D3">
            <w:pPr>
              <w:spacing w:after="0"/>
              <w:ind w:firstLine="0"/>
              <w:jc w:val="left"/>
              <w:outlineLvl w:val="3"/>
              <w:rPr>
                <w:rFonts w:eastAsia="Calibri"/>
                <w:b/>
                <w:sz w:val="18"/>
              </w:rPr>
            </w:pPr>
          </w:p>
        </w:tc>
      </w:tr>
      <w:tr w:rsidR="00073F3C" w:rsidRPr="00BB6A40" w14:paraId="74582976" w14:textId="77777777" w:rsidTr="00073F3C">
        <w:trPr>
          <w:trHeight w:val="142"/>
          <w:jc w:val="center"/>
        </w:trPr>
        <w:tc>
          <w:tcPr>
            <w:tcW w:w="305" w:type="pct"/>
            <w:vMerge/>
          </w:tcPr>
          <w:p w14:paraId="52DDF9E4"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28C877F2" w14:textId="77777777" w:rsidR="00073F3C" w:rsidRPr="00BB28A4" w:rsidRDefault="00073F3C" w:rsidP="00DC27D3">
            <w:pPr>
              <w:spacing w:after="0"/>
              <w:ind w:left="601" w:firstLine="0"/>
              <w:outlineLvl w:val="3"/>
              <w:rPr>
                <w:rFonts w:eastAsia="Calibri"/>
                <w:bCs/>
                <w:i/>
                <w:sz w:val="18"/>
              </w:rPr>
            </w:pPr>
            <w:r w:rsidRPr="003E1F43">
              <w:rPr>
                <w:rFonts w:eastAsia="Calibri"/>
                <w:bCs/>
                <w:i/>
                <w:sz w:val="18"/>
              </w:rPr>
              <w:t>Nodrošināta žurnāla publikācija</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2DAE49C5" w14:textId="77777777" w:rsidR="00073F3C" w:rsidRPr="00B3652F" w:rsidRDefault="00073F3C" w:rsidP="00DC27D3">
            <w:pPr>
              <w:spacing w:after="0"/>
              <w:ind w:left="568" w:firstLine="0"/>
              <w:jc w:val="left"/>
              <w:outlineLvl w:val="3"/>
              <w:rPr>
                <w:rFonts w:eastAsia="Calibri"/>
                <w:bCs/>
                <w:i/>
                <w:sz w:val="18"/>
              </w:rPr>
            </w:pPr>
            <w:r>
              <w:rPr>
                <w:rFonts w:eastAsia="Calibri"/>
                <w:bCs/>
                <w:i/>
                <w:sz w:val="18"/>
              </w:rPr>
              <w:t>1</w:t>
            </w:r>
          </w:p>
        </w:tc>
        <w:tc>
          <w:tcPr>
            <w:tcW w:w="599" w:type="pct"/>
            <w:tcBorders>
              <w:bottom w:val="single" w:sz="2" w:space="0" w:color="auto"/>
              <w:right w:val="single" w:sz="4" w:space="0" w:color="auto"/>
            </w:tcBorders>
            <w:shd w:val="clear" w:color="auto" w:fill="auto"/>
          </w:tcPr>
          <w:p w14:paraId="1250CFA7" w14:textId="76E570F1" w:rsidR="00073F3C" w:rsidRPr="00B3652F" w:rsidRDefault="00073F3C" w:rsidP="00073F3C">
            <w:pPr>
              <w:spacing w:after="0"/>
              <w:ind w:firstLine="0"/>
              <w:jc w:val="center"/>
              <w:outlineLvl w:val="3"/>
              <w:rPr>
                <w:rFonts w:eastAsia="Calibri"/>
                <w:bCs/>
                <w:i/>
                <w:sz w:val="18"/>
              </w:rPr>
            </w:pPr>
            <w:r>
              <w:rPr>
                <w:rFonts w:eastAsia="Calibri"/>
                <w:bCs/>
                <w:i/>
                <w:sz w:val="18"/>
              </w:rPr>
              <w:t>-</w:t>
            </w:r>
          </w:p>
        </w:tc>
        <w:tc>
          <w:tcPr>
            <w:tcW w:w="576" w:type="pct"/>
            <w:tcBorders>
              <w:bottom w:val="single" w:sz="2" w:space="0" w:color="auto"/>
              <w:right w:val="single" w:sz="4" w:space="0" w:color="auto"/>
            </w:tcBorders>
            <w:shd w:val="clear" w:color="auto" w:fill="auto"/>
          </w:tcPr>
          <w:p w14:paraId="413AFF47" w14:textId="5B2ABEEA" w:rsidR="00073F3C" w:rsidRPr="00B3652F" w:rsidRDefault="00073F3C" w:rsidP="00073F3C">
            <w:pPr>
              <w:spacing w:after="0"/>
              <w:ind w:firstLine="0"/>
              <w:jc w:val="center"/>
              <w:outlineLvl w:val="3"/>
              <w:rPr>
                <w:rFonts w:eastAsia="Calibri"/>
                <w:bCs/>
                <w:i/>
                <w:sz w:val="18"/>
              </w:rPr>
            </w:pPr>
            <w:r>
              <w:rPr>
                <w:rFonts w:eastAsia="Calibri"/>
                <w:bCs/>
                <w:i/>
                <w:sz w:val="18"/>
              </w:rPr>
              <w:t>-</w:t>
            </w:r>
          </w:p>
        </w:tc>
        <w:tc>
          <w:tcPr>
            <w:tcW w:w="614" w:type="pct"/>
            <w:vMerge/>
            <w:tcBorders>
              <w:left w:val="single" w:sz="4" w:space="0" w:color="auto"/>
              <w:right w:val="single" w:sz="4" w:space="0" w:color="auto"/>
            </w:tcBorders>
          </w:tcPr>
          <w:p w14:paraId="0F6016D2" w14:textId="77777777" w:rsidR="00073F3C" w:rsidRPr="00BB6A40" w:rsidRDefault="00073F3C" w:rsidP="00DC27D3">
            <w:pPr>
              <w:spacing w:after="0"/>
              <w:ind w:firstLine="0"/>
              <w:jc w:val="left"/>
              <w:outlineLvl w:val="3"/>
              <w:rPr>
                <w:rFonts w:eastAsia="Calibri"/>
                <w:b/>
                <w:sz w:val="18"/>
              </w:rPr>
            </w:pPr>
          </w:p>
        </w:tc>
      </w:tr>
      <w:tr w:rsidR="00073F3C" w:rsidRPr="00BB6A40" w14:paraId="51A899E4" w14:textId="77777777" w:rsidTr="00073F3C">
        <w:trPr>
          <w:trHeight w:val="142"/>
          <w:jc w:val="center"/>
        </w:trPr>
        <w:tc>
          <w:tcPr>
            <w:tcW w:w="305" w:type="pct"/>
            <w:vMerge/>
          </w:tcPr>
          <w:p w14:paraId="753B9664"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0A05645B" w14:textId="77777777" w:rsidR="00073F3C" w:rsidRPr="007A3D83" w:rsidRDefault="00073F3C" w:rsidP="00DC27D3">
            <w:pPr>
              <w:spacing w:after="0"/>
              <w:ind w:firstLine="0"/>
              <w:jc w:val="left"/>
              <w:outlineLvl w:val="3"/>
              <w:rPr>
                <w:rFonts w:eastAsia="Calibri"/>
                <w:bCs/>
                <w:sz w:val="18"/>
                <w:szCs w:val="18"/>
              </w:rPr>
            </w:pPr>
            <w:r w:rsidRPr="007A3D83">
              <w:rPr>
                <w:rFonts w:eastAsia="Calibri"/>
                <w:bCs/>
                <w:sz w:val="18"/>
                <w:szCs w:val="18"/>
              </w:rPr>
              <w:t>09.07.00 Oficiālās publikācijas un tiesiskās informācijas nodrošināšana</w:t>
            </w:r>
          </w:p>
        </w:tc>
        <w:tc>
          <w:tcPr>
            <w:tcW w:w="614" w:type="pct"/>
            <w:vMerge/>
            <w:tcBorders>
              <w:left w:val="single" w:sz="4" w:space="0" w:color="auto"/>
              <w:right w:val="single" w:sz="4" w:space="0" w:color="auto"/>
            </w:tcBorders>
          </w:tcPr>
          <w:p w14:paraId="0BE7AB70" w14:textId="77777777" w:rsidR="00073F3C" w:rsidRPr="00BB6A40" w:rsidRDefault="00073F3C" w:rsidP="00DC27D3">
            <w:pPr>
              <w:spacing w:after="0"/>
              <w:ind w:firstLine="0"/>
              <w:jc w:val="left"/>
              <w:outlineLvl w:val="3"/>
              <w:rPr>
                <w:rFonts w:eastAsia="Calibri"/>
                <w:b/>
                <w:sz w:val="18"/>
              </w:rPr>
            </w:pPr>
          </w:p>
        </w:tc>
      </w:tr>
      <w:tr w:rsidR="00073F3C" w:rsidRPr="00BB6A40" w14:paraId="679C6228" w14:textId="77777777" w:rsidTr="00073F3C">
        <w:trPr>
          <w:trHeight w:val="142"/>
          <w:jc w:val="center"/>
        </w:trPr>
        <w:tc>
          <w:tcPr>
            <w:tcW w:w="305" w:type="pct"/>
            <w:vMerge/>
          </w:tcPr>
          <w:p w14:paraId="4C248E21"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316D5AB6" w14:textId="12156A1E" w:rsidR="00073F3C" w:rsidRPr="0086738D" w:rsidRDefault="00073F3C" w:rsidP="00DC27D3">
            <w:pPr>
              <w:spacing w:after="0"/>
              <w:ind w:firstLine="0"/>
              <w:outlineLvl w:val="3"/>
              <w:rPr>
                <w:rFonts w:eastAsia="Calibri"/>
                <w:b/>
                <w:sz w:val="18"/>
              </w:rPr>
            </w:pPr>
            <w:r w:rsidRPr="00A12106">
              <w:rPr>
                <w:b/>
                <w:bCs/>
                <w:i/>
                <w:iCs/>
                <w:color w:val="000000"/>
                <w:sz w:val="18"/>
                <w:szCs w:val="18"/>
              </w:rPr>
              <w:t xml:space="preserve">Nodrošināt Latvijas dalības </w:t>
            </w:r>
            <w:r>
              <w:rPr>
                <w:b/>
                <w:bCs/>
                <w:i/>
                <w:iCs/>
                <w:color w:val="000000"/>
                <w:sz w:val="18"/>
                <w:szCs w:val="18"/>
              </w:rPr>
              <w:t>ES</w:t>
            </w:r>
            <w:r w:rsidRPr="00A12106">
              <w:rPr>
                <w:b/>
                <w:bCs/>
                <w:i/>
                <w:iCs/>
                <w:color w:val="000000"/>
                <w:sz w:val="18"/>
                <w:szCs w:val="18"/>
              </w:rPr>
              <w:t xml:space="preserve"> </w:t>
            </w:r>
            <w:proofErr w:type="spellStart"/>
            <w:r w:rsidRPr="00A12106">
              <w:rPr>
                <w:b/>
                <w:bCs/>
                <w:i/>
                <w:iCs/>
                <w:color w:val="000000"/>
                <w:sz w:val="18"/>
                <w:szCs w:val="18"/>
              </w:rPr>
              <w:t>divdesmitgades</w:t>
            </w:r>
            <w:proofErr w:type="spellEnd"/>
            <w:r w:rsidRPr="00A12106">
              <w:rPr>
                <w:b/>
                <w:bCs/>
                <w:i/>
                <w:iCs/>
                <w:color w:val="000000"/>
                <w:sz w:val="18"/>
                <w:szCs w:val="18"/>
              </w:rPr>
              <w:t xml:space="preserve"> atzīmēšanu</w:t>
            </w:r>
            <w:r>
              <w:rPr>
                <w:rFonts w:eastAsia="Calibri"/>
                <w:b/>
                <w:sz w:val="18"/>
              </w:rPr>
              <w:t xml:space="preserve"> (Tieslietu ministrija)</w:t>
            </w:r>
          </w:p>
        </w:tc>
        <w:tc>
          <w:tcPr>
            <w:tcW w:w="600" w:type="pct"/>
            <w:tcBorders>
              <w:bottom w:val="single" w:sz="2" w:space="0" w:color="auto"/>
              <w:right w:val="single" w:sz="4" w:space="0" w:color="auto"/>
            </w:tcBorders>
            <w:shd w:val="clear" w:color="auto" w:fill="auto"/>
          </w:tcPr>
          <w:p w14:paraId="4B3DBFF9" w14:textId="77777777" w:rsidR="00073F3C" w:rsidRPr="00E17E4C" w:rsidRDefault="00073F3C" w:rsidP="00DC27D3">
            <w:pPr>
              <w:spacing w:after="0"/>
              <w:ind w:firstLine="0"/>
              <w:jc w:val="right"/>
              <w:outlineLvl w:val="3"/>
              <w:rPr>
                <w:rFonts w:eastAsia="Calibri"/>
                <w:bCs/>
                <w:iCs/>
                <w:sz w:val="18"/>
              </w:rPr>
            </w:pPr>
            <w:r w:rsidRPr="00E17E4C">
              <w:rPr>
                <w:rFonts w:eastAsia="Calibri"/>
                <w:b/>
                <w:iCs/>
                <w:sz w:val="18"/>
              </w:rPr>
              <w:t>30 000</w:t>
            </w:r>
          </w:p>
        </w:tc>
        <w:tc>
          <w:tcPr>
            <w:tcW w:w="599" w:type="pct"/>
            <w:tcBorders>
              <w:bottom w:val="single" w:sz="2" w:space="0" w:color="auto"/>
              <w:right w:val="single" w:sz="4" w:space="0" w:color="auto"/>
            </w:tcBorders>
            <w:shd w:val="clear" w:color="auto" w:fill="auto"/>
          </w:tcPr>
          <w:p w14:paraId="1AFA94B7" w14:textId="77777777" w:rsidR="00073F3C" w:rsidRPr="0086738D" w:rsidRDefault="00073F3C" w:rsidP="00073F3C">
            <w:pPr>
              <w:spacing w:after="0"/>
              <w:ind w:firstLine="0"/>
              <w:jc w:val="center"/>
              <w:outlineLvl w:val="3"/>
              <w:rPr>
                <w:rFonts w:eastAsia="Calibri"/>
                <w:b/>
                <w:i/>
                <w:sz w:val="18"/>
              </w:rPr>
            </w:pPr>
            <w:r w:rsidRPr="00BB6A40">
              <w:rPr>
                <w:rFonts w:eastAsia="Calibri"/>
                <w:bCs/>
                <w:i/>
                <w:iCs/>
                <w:sz w:val="18"/>
              </w:rPr>
              <w:t>-</w:t>
            </w:r>
          </w:p>
        </w:tc>
        <w:tc>
          <w:tcPr>
            <w:tcW w:w="576" w:type="pct"/>
            <w:tcBorders>
              <w:bottom w:val="single" w:sz="2" w:space="0" w:color="auto"/>
              <w:right w:val="single" w:sz="4" w:space="0" w:color="auto"/>
            </w:tcBorders>
            <w:shd w:val="clear" w:color="auto" w:fill="auto"/>
          </w:tcPr>
          <w:p w14:paraId="1A28017B" w14:textId="77777777" w:rsidR="00073F3C" w:rsidRPr="00B3652F" w:rsidRDefault="00073F3C" w:rsidP="00073F3C">
            <w:pPr>
              <w:spacing w:after="0"/>
              <w:ind w:firstLine="0"/>
              <w:jc w:val="center"/>
              <w:outlineLvl w:val="3"/>
              <w:rPr>
                <w:rFonts w:eastAsia="Calibri"/>
                <w:bCs/>
                <w:i/>
                <w:sz w:val="18"/>
              </w:rPr>
            </w:pPr>
            <w:r w:rsidRPr="001F72C3">
              <w:rPr>
                <w:rFonts w:eastAsia="Calibri"/>
                <w:bCs/>
                <w:i/>
                <w:iCs/>
                <w:sz w:val="18"/>
              </w:rPr>
              <w:t>-</w:t>
            </w:r>
          </w:p>
        </w:tc>
        <w:tc>
          <w:tcPr>
            <w:tcW w:w="614" w:type="pct"/>
            <w:vMerge/>
            <w:tcBorders>
              <w:left w:val="single" w:sz="4" w:space="0" w:color="auto"/>
              <w:right w:val="single" w:sz="4" w:space="0" w:color="auto"/>
            </w:tcBorders>
          </w:tcPr>
          <w:p w14:paraId="0BCD8CBA" w14:textId="77777777" w:rsidR="00073F3C" w:rsidRPr="00BB6A40" w:rsidRDefault="00073F3C" w:rsidP="00DC27D3">
            <w:pPr>
              <w:spacing w:after="0"/>
              <w:ind w:firstLine="0"/>
              <w:jc w:val="left"/>
              <w:outlineLvl w:val="3"/>
              <w:rPr>
                <w:rFonts w:eastAsia="Calibri"/>
                <w:b/>
                <w:sz w:val="18"/>
              </w:rPr>
            </w:pPr>
          </w:p>
        </w:tc>
      </w:tr>
      <w:tr w:rsidR="00073F3C" w:rsidRPr="00BB6A40" w14:paraId="3B2AF7E6" w14:textId="77777777" w:rsidTr="00073F3C">
        <w:trPr>
          <w:trHeight w:val="142"/>
          <w:jc w:val="center"/>
        </w:trPr>
        <w:tc>
          <w:tcPr>
            <w:tcW w:w="305" w:type="pct"/>
            <w:vMerge/>
          </w:tcPr>
          <w:p w14:paraId="756E8746"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2C48741A" w14:textId="30642202" w:rsidR="00073F3C" w:rsidRPr="00B32D97" w:rsidRDefault="00073F3C" w:rsidP="00DC27D3">
            <w:pPr>
              <w:spacing w:after="0"/>
              <w:ind w:left="252" w:firstLine="0"/>
              <w:outlineLvl w:val="3"/>
              <w:rPr>
                <w:rFonts w:eastAsia="Calibri"/>
                <w:sz w:val="18"/>
              </w:rPr>
            </w:pPr>
            <w:r w:rsidRPr="00B32D97">
              <w:rPr>
                <w:rFonts w:eastAsia="Calibri"/>
                <w:sz w:val="18"/>
              </w:rPr>
              <w:t xml:space="preserve">Ar mērķi palielināt izpratni par ES tiesībām un ES tiesas lomu, nodrošinot vienveidīgu ES tiesību piemērošanu un interpretāciju, noorganizēta starptautiska konference </w:t>
            </w:r>
            <w:r>
              <w:rPr>
                <w:rFonts w:eastAsia="Calibri"/>
                <w:sz w:val="18"/>
              </w:rPr>
              <w:t>“</w:t>
            </w:r>
            <w:r w:rsidRPr="00B32D97">
              <w:rPr>
                <w:rFonts w:eastAsia="Calibri"/>
                <w:sz w:val="18"/>
              </w:rPr>
              <w:t>2004.</w:t>
            </w:r>
            <w:r>
              <w:rPr>
                <w:rFonts w:eastAsia="Calibri"/>
                <w:sz w:val="18"/>
              </w:rPr>
              <w:t xml:space="preserve"> </w:t>
            </w:r>
            <w:r w:rsidRPr="00B32D97">
              <w:rPr>
                <w:rFonts w:eastAsia="Calibri"/>
                <w:sz w:val="18"/>
              </w:rPr>
              <w:t xml:space="preserve">gada ES paplašināšanās ieguldījums ES tiesību attīstībā. Būtiski ir atskatīties uz ieguldījumu, kuru ES tiesas judikatūrā ir sniegušas valstis, kas ES pievienojās pirms divdesmit gadiem – kādi jautājumi </w:t>
            </w:r>
            <w:r w:rsidRPr="00B32D97">
              <w:rPr>
                <w:rFonts w:eastAsia="Calibri"/>
                <w:sz w:val="18"/>
              </w:rPr>
              <w:lastRenderedPageBreak/>
              <w:t xml:space="preserve">ir bijuši būtiski, kādu ietekmi tie ir atstājuši uz </w:t>
            </w:r>
            <w:proofErr w:type="spellStart"/>
            <w:r w:rsidRPr="00B32D97">
              <w:rPr>
                <w:rFonts w:eastAsia="Calibri"/>
                <w:sz w:val="18"/>
              </w:rPr>
              <w:t>EStiesību</w:t>
            </w:r>
            <w:proofErr w:type="spellEnd"/>
            <w:r w:rsidRPr="00B32D97">
              <w:rPr>
                <w:rFonts w:eastAsia="Calibri"/>
                <w:sz w:val="18"/>
              </w:rPr>
              <w:t xml:space="preserve"> kopējo telpu, kādi izaicinājumi ir pārvarēti un kādi gaidāmi nākotnē</w:t>
            </w:r>
          </w:p>
        </w:tc>
        <w:tc>
          <w:tcPr>
            <w:tcW w:w="614" w:type="pct"/>
            <w:vMerge/>
            <w:tcBorders>
              <w:left w:val="single" w:sz="4" w:space="0" w:color="auto"/>
              <w:right w:val="single" w:sz="4" w:space="0" w:color="auto"/>
            </w:tcBorders>
          </w:tcPr>
          <w:p w14:paraId="729AE408" w14:textId="77777777" w:rsidR="00073F3C" w:rsidRPr="00BB6A40" w:rsidRDefault="00073F3C" w:rsidP="00DC27D3">
            <w:pPr>
              <w:spacing w:after="0"/>
              <w:ind w:firstLine="0"/>
              <w:jc w:val="left"/>
              <w:outlineLvl w:val="3"/>
              <w:rPr>
                <w:rFonts w:eastAsia="Calibri"/>
                <w:b/>
                <w:sz w:val="18"/>
              </w:rPr>
            </w:pPr>
          </w:p>
        </w:tc>
      </w:tr>
      <w:tr w:rsidR="00073F3C" w:rsidRPr="00BB6A40" w14:paraId="10C94642" w14:textId="77777777" w:rsidTr="00073F3C">
        <w:trPr>
          <w:trHeight w:val="142"/>
          <w:jc w:val="center"/>
        </w:trPr>
        <w:tc>
          <w:tcPr>
            <w:tcW w:w="305" w:type="pct"/>
            <w:vMerge/>
          </w:tcPr>
          <w:p w14:paraId="7A750918"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76EAD60D" w14:textId="77777777" w:rsidR="00073F3C" w:rsidRPr="00BB28A4" w:rsidRDefault="00073F3C" w:rsidP="00DC27D3">
            <w:pPr>
              <w:spacing w:after="0"/>
              <w:ind w:left="601" w:firstLine="0"/>
              <w:outlineLvl w:val="3"/>
              <w:rPr>
                <w:rFonts w:eastAsia="Calibri"/>
                <w:bCs/>
                <w:i/>
                <w:sz w:val="18"/>
              </w:rPr>
            </w:pPr>
            <w:r w:rsidRPr="00FE02DA">
              <w:rPr>
                <w:rFonts w:eastAsia="Calibri"/>
                <w:bCs/>
                <w:i/>
                <w:sz w:val="18"/>
              </w:rPr>
              <w:t>Noorganizēta konference</w:t>
            </w:r>
            <w:r>
              <w:rPr>
                <w:rFonts w:eastAsia="Calibri"/>
                <w:bCs/>
                <w:i/>
                <w:sz w:val="18"/>
              </w:rPr>
              <w:t xml:space="preserve"> (skaits)</w:t>
            </w:r>
          </w:p>
        </w:tc>
        <w:tc>
          <w:tcPr>
            <w:tcW w:w="600" w:type="pct"/>
            <w:tcBorders>
              <w:bottom w:val="single" w:sz="2" w:space="0" w:color="auto"/>
              <w:right w:val="single" w:sz="4" w:space="0" w:color="auto"/>
            </w:tcBorders>
            <w:shd w:val="clear" w:color="auto" w:fill="auto"/>
          </w:tcPr>
          <w:p w14:paraId="2A22A623" w14:textId="77777777" w:rsidR="00073F3C" w:rsidRPr="00B3652F" w:rsidRDefault="00073F3C" w:rsidP="00DC27D3">
            <w:pPr>
              <w:spacing w:after="0"/>
              <w:ind w:left="568" w:firstLine="0"/>
              <w:jc w:val="left"/>
              <w:outlineLvl w:val="3"/>
              <w:rPr>
                <w:rFonts w:eastAsia="Calibri"/>
                <w:bCs/>
                <w:i/>
                <w:sz w:val="18"/>
              </w:rPr>
            </w:pPr>
            <w:r>
              <w:rPr>
                <w:rFonts w:eastAsia="Calibri"/>
                <w:bCs/>
                <w:i/>
                <w:sz w:val="18"/>
              </w:rPr>
              <w:t>1</w:t>
            </w:r>
          </w:p>
        </w:tc>
        <w:tc>
          <w:tcPr>
            <w:tcW w:w="599" w:type="pct"/>
            <w:tcBorders>
              <w:bottom w:val="single" w:sz="2" w:space="0" w:color="auto"/>
              <w:right w:val="single" w:sz="4" w:space="0" w:color="auto"/>
            </w:tcBorders>
            <w:shd w:val="clear" w:color="auto" w:fill="auto"/>
          </w:tcPr>
          <w:p w14:paraId="0E4C5879" w14:textId="2BA684A1" w:rsidR="00073F3C" w:rsidRPr="00B3652F" w:rsidRDefault="00073F3C" w:rsidP="00073F3C">
            <w:pPr>
              <w:spacing w:after="0"/>
              <w:ind w:firstLine="0"/>
              <w:jc w:val="center"/>
              <w:outlineLvl w:val="3"/>
              <w:rPr>
                <w:rFonts w:eastAsia="Calibri"/>
                <w:bCs/>
                <w:i/>
                <w:sz w:val="18"/>
              </w:rPr>
            </w:pPr>
            <w:r>
              <w:rPr>
                <w:rFonts w:eastAsia="Calibri"/>
                <w:bCs/>
                <w:i/>
                <w:sz w:val="18"/>
              </w:rPr>
              <w:t>-</w:t>
            </w:r>
          </w:p>
        </w:tc>
        <w:tc>
          <w:tcPr>
            <w:tcW w:w="576" w:type="pct"/>
            <w:tcBorders>
              <w:bottom w:val="single" w:sz="2" w:space="0" w:color="auto"/>
              <w:right w:val="single" w:sz="4" w:space="0" w:color="auto"/>
            </w:tcBorders>
            <w:shd w:val="clear" w:color="auto" w:fill="auto"/>
          </w:tcPr>
          <w:p w14:paraId="21EABF93" w14:textId="2E3AD72D" w:rsidR="00073F3C" w:rsidRPr="00B3652F" w:rsidRDefault="00073F3C" w:rsidP="00073F3C">
            <w:pPr>
              <w:spacing w:after="0"/>
              <w:ind w:firstLine="0"/>
              <w:jc w:val="center"/>
              <w:outlineLvl w:val="3"/>
              <w:rPr>
                <w:rFonts w:eastAsia="Calibri"/>
                <w:bCs/>
                <w:i/>
                <w:sz w:val="18"/>
              </w:rPr>
            </w:pPr>
            <w:r>
              <w:rPr>
                <w:rFonts w:eastAsia="Calibri"/>
                <w:bCs/>
                <w:i/>
                <w:sz w:val="18"/>
              </w:rPr>
              <w:t>-</w:t>
            </w:r>
          </w:p>
        </w:tc>
        <w:tc>
          <w:tcPr>
            <w:tcW w:w="614" w:type="pct"/>
            <w:vMerge/>
            <w:tcBorders>
              <w:left w:val="single" w:sz="4" w:space="0" w:color="auto"/>
              <w:right w:val="single" w:sz="4" w:space="0" w:color="auto"/>
            </w:tcBorders>
          </w:tcPr>
          <w:p w14:paraId="45C424EC" w14:textId="77777777" w:rsidR="00073F3C" w:rsidRPr="00BB6A40" w:rsidRDefault="00073F3C" w:rsidP="00DC27D3">
            <w:pPr>
              <w:spacing w:after="0"/>
              <w:ind w:firstLine="0"/>
              <w:jc w:val="left"/>
              <w:outlineLvl w:val="3"/>
              <w:rPr>
                <w:rFonts w:eastAsia="Calibri"/>
                <w:b/>
                <w:sz w:val="18"/>
              </w:rPr>
            </w:pPr>
          </w:p>
        </w:tc>
      </w:tr>
      <w:tr w:rsidR="00073F3C" w:rsidRPr="00BB6A40" w14:paraId="7F576B82" w14:textId="77777777" w:rsidTr="00073F3C">
        <w:trPr>
          <w:trHeight w:val="142"/>
          <w:jc w:val="center"/>
        </w:trPr>
        <w:tc>
          <w:tcPr>
            <w:tcW w:w="305" w:type="pct"/>
            <w:vMerge/>
          </w:tcPr>
          <w:p w14:paraId="14990142"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CD20C0E" w14:textId="77777777" w:rsidR="00073F3C" w:rsidRPr="008D3477" w:rsidRDefault="00073F3C" w:rsidP="00DC27D3">
            <w:pPr>
              <w:spacing w:after="0"/>
              <w:ind w:firstLine="0"/>
              <w:jc w:val="left"/>
              <w:outlineLvl w:val="3"/>
              <w:rPr>
                <w:rFonts w:eastAsia="Calibri"/>
                <w:bCs/>
                <w:sz w:val="18"/>
                <w:szCs w:val="18"/>
              </w:rPr>
            </w:pPr>
            <w:r w:rsidRPr="008D3477">
              <w:rPr>
                <w:rFonts w:eastAsia="Calibri"/>
                <w:bCs/>
                <w:sz w:val="18"/>
                <w:szCs w:val="18"/>
              </w:rPr>
              <w:t>97.00.00 Nozaru vadība un politikas plānošana</w:t>
            </w:r>
          </w:p>
        </w:tc>
        <w:tc>
          <w:tcPr>
            <w:tcW w:w="614" w:type="pct"/>
            <w:vMerge/>
            <w:tcBorders>
              <w:left w:val="single" w:sz="4" w:space="0" w:color="auto"/>
              <w:right w:val="single" w:sz="4" w:space="0" w:color="auto"/>
            </w:tcBorders>
          </w:tcPr>
          <w:p w14:paraId="31254F13" w14:textId="77777777" w:rsidR="00073F3C" w:rsidRPr="00BB6A40" w:rsidRDefault="00073F3C" w:rsidP="00DC27D3">
            <w:pPr>
              <w:spacing w:after="0"/>
              <w:ind w:firstLine="0"/>
              <w:jc w:val="left"/>
              <w:outlineLvl w:val="3"/>
              <w:rPr>
                <w:rFonts w:eastAsia="Calibri"/>
                <w:b/>
                <w:sz w:val="18"/>
              </w:rPr>
            </w:pPr>
          </w:p>
        </w:tc>
      </w:tr>
      <w:tr w:rsidR="00073F3C" w:rsidRPr="00BB6A40" w14:paraId="6D9E6DFA" w14:textId="77777777" w:rsidTr="00073F3C">
        <w:trPr>
          <w:trHeight w:val="142"/>
          <w:jc w:val="center"/>
        </w:trPr>
        <w:tc>
          <w:tcPr>
            <w:tcW w:w="305" w:type="pct"/>
            <w:vMerge w:val="restart"/>
          </w:tcPr>
          <w:p w14:paraId="57C451BC" w14:textId="77777777" w:rsidR="00073F3C" w:rsidRPr="00E43388" w:rsidRDefault="00073F3C" w:rsidP="00DC27D3">
            <w:pPr>
              <w:spacing w:after="0"/>
              <w:ind w:firstLine="0"/>
              <w:jc w:val="left"/>
              <w:outlineLvl w:val="3"/>
              <w:rPr>
                <w:rFonts w:eastAsia="Calibri"/>
                <w:bCs/>
                <w:sz w:val="18"/>
              </w:rPr>
            </w:pPr>
            <w:r>
              <w:rPr>
                <w:rFonts w:eastAsia="Calibri"/>
                <w:bCs/>
                <w:color w:val="000000" w:themeColor="text1"/>
                <w:sz w:val="18"/>
              </w:rPr>
              <w:t>20</w:t>
            </w:r>
            <w:r w:rsidRPr="00967940">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21808EB6" w14:textId="77777777" w:rsidR="00073F3C" w:rsidRPr="00BB6A40" w:rsidRDefault="00073F3C" w:rsidP="00DC27D3">
            <w:pPr>
              <w:spacing w:after="0"/>
              <w:ind w:firstLine="0"/>
              <w:outlineLvl w:val="3"/>
              <w:rPr>
                <w:rFonts w:eastAsia="Calibri"/>
                <w:sz w:val="18"/>
              </w:rPr>
            </w:pPr>
            <w:r w:rsidRPr="008240CE">
              <w:rPr>
                <w:rFonts w:eastAsia="Calibri"/>
                <w:b/>
                <w:color w:val="000000" w:themeColor="text1"/>
                <w:sz w:val="18"/>
              </w:rPr>
              <w:t>Pedagogu darba samaksas pieauguma grafika īstenošanas 2.solim no 2024. gada 1. janvāra</w:t>
            </w:r>
          </w:p>
        </w:tc>
        <w:tc>
          <w:tcPr>
            <w:tcW w:w="600" w:type="pct"/>
            <w:tcBorders>
              <w:bottom w:val="single" w:sz="2" w:space="0" w:color="auto"/>
              <w:right w:val="single" w:sz="4" w:space="0" w:color="auto"/>
            </w:tcBorders>
            <w:shd w:val="clear" w:color="auto" w:fill="D9D9D9" w:themeFill="background1" w:themeFillShade="D9"/>
          </w:tcPr>
          <w:p w14:paraId="5BEFA7CB" w14:textId="77777777" w:rsidR="00073F3C" w:rsidRPr="00BB6A40" w:rsidRDefault="00073F3C" w:rsidP="00DC27D3">
            <w:pPr>
              <w:spacing w:after="0"/>
              <w:ind w:firstLine="0"/>
              <w:jc w:val="right"/>
              <w:outlineLvl w:val="3"/>
              <w:rPr>
                <w:rFonts w:eastAsia="Calibri"/>
                <w:bCs/>
                <w:sz w:val="18"/>
              </w:rPr>
            </w:pPr>
            <w:r w:rsidRPr="004A77E7">
              <w:rPr>
                <w:rFonts w:eastAsia="Calibri"/>
                <w:b/>
                <w:bCs/>
                <w:sz w:val="18"/>
              </w:rPr>
              <w:t>16</w:t>
            </w:r>
            <w:r>
              <w:rPr>
                <w:rFonts w:eastAsia="Calibri"/>
                <w:b/>
                <w:bCs/>
                <w:sz w:val="18"/>
              </w:rPr>
              <w:t> </w:t>
            </w:r>
            <w:r w:rsidRPr="004A77E7">
              <w:rPr>
                <w:rFonts w:eastAsia="Calibri"/>
                <w:b/>
                <w:bCs/>
                <w:sz w:val="18"/>
              </w:rPr>
              <w:t>775</w:t>
            </w:r>
          </w:p>
        </w:tc>
        <w:tc>
          <w:tcPr>
            <w:tcW w:w="599" w:type="pct"/>
            <w:tcBorders>
              <w:bottom w:val="single" w:sz="2" w:space="0" w:color="auto"/>
              <w:right w:val="single" w:sz="4" w:space="0" w:color="auto"/>
            </w:tcBorders>
            <w:shd w:val="clear" w:color="auto" w:fill="D9D9D9" w:themeFill="background1" w:themeFillShade="D9"/>
          </w:tcPr>
          <w:p w14:paraId="1405021F" w14:textId="77777777" w:rsidR="00073F3C" w:rsidRPr="00BB6A40" w:rsidRDefault="00073F3C" w:rsidP="00DC27D3">
            <w:pPr>
              <w:spacing w:after="0"/>
              <w:ind w:firstLine="0"/>
              <w:jc w:val="right"/>
              <w:outlineLvl w:val="3"/>
              <w:rPr>
                <w:rFonts w:eastAsia="Calibri"/>
                <w:bCs/>
                <w:sz w:val="18"/>
              </w:rPr>
            </w:pPr>
            <w:r w:rsidRPr="004A77E7">
              <w:rPr>
                <w:rFonts w:eastAsia="Calibri"/>
                <w:b/>
                <w:bCs/>
                <w:sz w:val="18"/>
              </w:rPr>
              <w:t>16</w:t>
            </w:r>
            <w:r>
              <w:rPr>
                <w:rFonts w:eastAsia="Calibri"/>
                <w:b/>
                <w:bCs/>
                <w:sz w:val="18"/>
              </w:rPr>
              <w:t> </w:t>
            </w:r>
            <w:r w:rsidRPr="004A77E7">
              <w:rPr>
                <w:rFonts w:eastAsia="Calibri"/>
                <w:b/>
                <w:bCs/>
                <w:sz w:val="18"/>
              </w:rPr>
              <w:t>775</w:t>
            </w:r>
          </w:p>
        </w:tc>
        <w:tc>
          <w:tcPr>
            <w:tcW w:w="576" w:type="pct"/>
            <w:tcBorders>
              <w:bottom w:val="single" w:sz="2" w:space="0" w:color="auto"/>
              <w:right w:val="single" w:sz="4" w:space="0" w:color="auto"/>
            </w:tcBorders>
            <w:shd w:val="clear" w:color="auto" w:fill="D9D9D9" w:themeFill="background1" w:themeFillShade="D9"/>
          </w:tcPr>
          <w:p w14:paraId="1F2F1DE7" w14:textId="77777777" w:rsidR="00073F3C" w:rsidRPr="00BB6A40" w:rsidRDefault="00073F3C" w:rsidP="00DC27D3">
            <w:pPr>
              <w:spacing w:after="0"/>
              <w:ind w:firstLine="0"/>
              <w:jc w:val="right"/>
              <w:outlineLvl w:val="3"/>
              <w:rPr>
                <w:rFonts w:eastAsia="Calibri"/>
                <w:bCs/>
                <w:sz w:val="18"/>
              </w:rPr>
            </w:pPr>
            <w:r w:rsidRPr="004A77E7">
              <w:rPr>
                <w:rFonts w:eastAsia="Calibri"/>
                <w:b/>
                <w:bCs/>
                <w:sz w:val="18"/>
              </w:rPr>
              <w:t>16</w:t>
            </w:r>
            <w:r>
              <w:rPr>
                <w:rFonts w:eastAsia="Calibri"/>
                <w:b/>
                <w:bCs/>
                <w:sz w:val="18"/>
              </w:rPr>
              <w:t> </w:t>
            </w:r>
            <w:r w:rsidRPr="004A77E7">
              <w:rPr>
                <w:rFonts w:eastAsia="Calibri"/>
                <w:b/>
                <w:bCs/>
                <w:sz w:val="18"/>
              </w:rPr>
              <w:t>775</w:t>
            </w:r>
          </w:p>
        </w:tc>
        <w:tc>
          <w:tcPr>
            <w:tcW w:w="614" w:type="pct"/>
            <w:vMerge w:val="restart"/>
            <w:tcBorders>
              <w:top w:val="nil"/>
              <w:left w:val="single" w:sz="4" w:space="0" w:color="auto"/>
              <w:right w:val="single" w:sz="4" w:space="0" w:color="auto"/>
            </w:tcBorders>
          </w:tcPr>
          <w:p w14:paraId="6D9AFB0F" w14:textId="77777777" w:rsidR="00073F3C" w:rsidRPr="00BB6A40" w:rsidRDefault="00073F3C" w:rsidP="00DC27D3">
            <w:pPr>
              <w:spacing w:after="0"/>
              <w:ind w:firstLine="0"/>
              <w:jc w:val="left"/>
              <w:outlineLvl w:val="3"/>
              <w:rPr>
                <w:rFonts w:eastAsia="Calibri"/>
                <w:bCs/>
                <w:sz w:val="18"/>
              </w:rPr>
            </w:pPr>
            <w:r w:rsidRPr="00BB6A40">
              <w:rPr>
                <w:rFonts w:eastAsia="Calibri"/>
                <w:bCs/>
                <w:sz w:val="18"/>
              </w:rPr>
              <w:t xml:space="preserve">MK </w:t>
            </w:r>
            <w:r>
              <w:rPr>
                <w:rFonts w:eastAsia="Calibri"/>
                <w:bCs/>
                <w:sz w:val="18"/>
              </w:rPr>
              <w:t>26</w:t>
            </w:r>
            <w:r w:rsidRPr="00BB6A40">
              <w:rPr>
                <w:rFonts w:eastAsia="Calibri"/>
                <w:bCs/>
                <w:sz w:val="18"/>
              </w:rPr>
              <w:t>.0</w:t>
            </w:r>
            <w:r>
              <w:rPr>
                <w:rFonts w:eastAsia="Calibri"/>
                <w:bCs/>
                <w:sz w:val="18"/>
              </w:rPr>
              <w:t>9</w:t>
            </w:r>
            <w:r w:rsidRPr="00BB6A40">
              <w:rPr>
                <w:rFonts w:eastAsia="Calibri"/>
                <w:bCs/>
                <w:sz w:val="18"/>
              </w:rPr>
              <w:t>.2023. sēdes prot</w:t>
            </w:r>
            <w:r>
              <w:rPr>
                <w:rFonts w:eastAsia="Calibri"/>
                <w:bCs/>
                <w:sz w:val="18"/>
              </w:rPr>
              <w:t>.</w:t>
            </w:r>
            <w:r w:rsidRPr="00BB6A40">
              <w:rPr>
                <w:rFonts w:eastAsia="Calibri"/>
                <w:bCs/>
                <w:sz w:val="18"/>
              </w:rPr>
              <w:t xml:space="preserve"> Nr.</w:t>
            </w:r>
            <w:r>
              <w:rPr>
                <w:rFonts w:eastAsia="Calibri"/>
                <w:bCs/>
                <w:sz w:val="18"/>
              </w:rPr>
              <w:t>47 43</w:t>
            </w:r>
            <w:r w:rsidRPr="00BB6A40">
              <w:rPr>
                <w:rFonts w:eastAsia="Calibri"/>
                <w:bCs/>
                <w:sz w:val="18"/>
              </w:rPr>
              <w:t>.§                2.p</w:t>
            </w:r>
            <w:r>
              <w:rPr>
                <w:rFonts w:eastAsia="Calibri"/>
                <w:bCs/>
                <w:sz w:val="18"/>
              </w:rPr>
              <w:t>.</w:t>
            </w:r>
          </w:p>
        </w:tc>
      </w:tr>
      <w:tr w:rsidR="00073F3C" w:rsidRPr="00BB6A40" w14:paraId="66CC2DE2" w14:textId="77777777" w:rsidTr="00426079">
        <w:trPr>
          <w:trHeight w:val="142"/>
          <w:jc w:val="center"/>
        </w:trPr>
        <w:tc>
          <w:tcPr>
            <w:tcW w:w="305" w:type="pct"/>
            <w:vMerge/>
          </w:tcPr>
          <w:p w14:paraId="71EDEFA7" w14:textId="77777777" w:rsidR="00073F3C" w:rsidRPr="00967940" w:rsidRDefault="00073F3C" w:rsidP="00DC27D3">
            <w:pPr>
              <w:spacing w:after="0"/>
              <w:ind w:firstLine="0"/>
              <w:jc w:val="left"/>
              <w:outlineLvl w:val="3"/>
              <w:rPr>
                <w:rFonts w:eastAsia="Calibri"/>
                <w:bCs/>
                <w:color w:val="000000" w:themeColor="text1"/>
                <w:sz w:val="18"/>
              </w:rPr>
            </w:pPr>
          </w:p>
        </w:tc>
        <w:tc>
          <w:tcPr>
            <w:tcW w:w="4081" w:type="pct"/>
            <w:gridSpan w:val="4"/>
            <w:tcBorders>
              <w:bottom w:val="single" w:sz="2" w:space="0" w:color="auto"/>
              <w:right w:val="single" w:sz="4" w:space="0" w:color="auto"/>
            </w:tcBorders>
            <w:shd w:val="clear" w:color="auto" w:fill="auto"/>
          </w:tcPr>
          <w:p w14:paraId="500FBFCB" w14:textId="77777777" w:rsidR="00073F3C" w:rsidRPr="00344F84" w:rsidRDefault="00073F3C" w:rsidP="00073F3C">
            <w:pPr>
              <w:spacing w:after="0"/>
              <w:ind w:left="252" w:firstLine="0"/>
              <w:outlineLvl w:val="3"/>
              <w:rPr>
                <w:rFonts w:eastAsia="Calibri"/>
                <w:sz w:val="18"/>
              </w:rPr>
            </w:pPr>
            <w:r w:rsidRPr="00344F84">
              <w:rPr>
                <w:rFonts w:eastAsia="Calibri"/>
                <w:sz w:val="18"/>
              </w:rPr>
              <w:t>Nodrošināta pedagogu zemākā mēneša darba alga atbilstoši pedagogu darba samaksas pieauguma grafikam</w:t>
            </w:r>
          </w:p>
        </w:tc>
        <w:tc>
          <w:tcPr>
            <w:tcW w:w="614" w:type="pct"/>
            <w:vMerge/>
            <w:tcBorders>
              <w:left w:val="single" w:sz="4" w:space="0" w:color="auto"/>
              <w:right w:val="single" w:sz="4" w:space="0" w:color="auto"/>
            </w:tcBorders>
          </w:tcPr>
          <w:p w14:paraId="073DBEC5" w14:textId="77777777" w:rsidR="00073F3C" w:rsidRPr="00BB6A40" w:rsidRDefault="00073F3C" w:rsidP="00DC27D3">
            <w:pPr>
              <w:spacing w:after="0"/>
              <w:ind w:firstLine="0"/>
              <w:jc w:val="left"/>
              <w:outlineLvl w:val="3"/>
              <w:rPr>
                <w:rFonts w:eastAsia="Calibri"/>
                <w:bCs/>
                <w:sz w:val="18"/>
              </w:rPr>
            </w:pPr>
          </w:p>
        </w:tc>
      </w:tr>
      <w:tr w:rsidR="00073F3C" w:rsidRPr="00BB6A40" w14:paraId="6532C902" w14:textId="77777777" w:rsidTr="00073F3C">
        <w:trPr>
          <w:trHeight w:val="142"/>
          <w:jc w:val="center"/>
        </w:trPr>
        <w:tc>
          <w:tcPr>
            <w:tcW w:w="305" w:type="pct"/>
            <w:vMerge/>
          </w:tcPr>
          <w:p w14:paraId="42091849" w14:textId="77777777" w:rsidR="00073F3C" w:rsidRPr="00967940" w:rsidRDefault="00073F3C" w:rsidP="00DC27D3">
            <w:pPr>
              <w:spacing w:after="0"/>
              <w:ind w:firstLine="0"/>
              <w:jc w:val="left"/>
              <w:outlineLvl w:val="3"/>
              <w:rPr>
                <w:rFonts w:eastAsia="Calibri"/>
                <w:bCs/>
                <w:color w:val="000000" w:themeColor="text1"/>
                <w:sz w:val="18"/>
              </w:rPr>
            </w:pPr>
          </w:p>
        </w:tc>
        <w:tc>
          <w:tcPr>
            <w:tcW w:w="2306" w:type="pct"/>
            <w:tcBorders>
              <w:bottom w:val="single" w:sz="2" w:space="0" w:color="auto"/>
              <w:right w:val="single" w:sz="4" w:space="0" w:color="auto"/>
            </w:tcBorders>
            <w:shd w:val="clear" w:color="auto" w:fill="auto"/>
          </w:tcPr>
          <w:p w14:paraId="71F5728C" w14:textId="77777777" w:rsidR="00073F3C" w:rsidRPr="00F978D3" w:rsidRDefault="00073F3C" w:rsidP="00DC27D3">
            <w:pPr>
              <w:spacing w:after="0"/>
              <w:ind w:left="601" w:firstLine="0"/>
              <w:outlineLvl w:val="3"/>
              <w:rPr>
                <w:rFonts w:eastAsia="Calibri"/>
                <w:bCs/>
                <w:i/>
                <w:sz w:val="18"/>
              </w:rPr>
            </w:pPr>
            <w:r w:rsidRPr="00F978D3">
              <w:rPr>
                <w:rFonts w:eastAsia="Calibri"/>
                <w:bCs/>
                <w:i/>
                <w:sz w:val="18"/>
              </w:rPr>
              <w:t>Pedagogu zemākā vienas stundas likme no 01.01.2024</w:t>
            </w:r>
            <w:r>
              <w:rPr>
                <w:rFonts w:eastAsia="Calibri"/>
                <w:bCs/>
                <w:i/>
                <w:sz w:val="18"/>
              </w:rPr>
              <w:t xml:space="preserve"> </w:t>
            </w:r>
            <w:r w:rsidRPr="00F978D3">
              <w:rPr>
                <w:rFonts w:eastAsia="Calibri"/>
                <w:bCs/>
                <w:i/>
                <w:sz w:val="18"/>
              </w:rPr>
              <w:t>(</w:t>
            </w:r>
            <w:proofErr w:type="spellStart"/>
            <w:r w:rsidRPr="00F978D3">
              <w:rPr>
                <w:rFonts w:eastAsia="Calibri"/>
                <w:bCs/>
                <w:i/>
                <w:sz w:val="18"/>
              </w:rPr>
              <w:t>euro</w:t>
            </w:r>
            <w:proofErr w:type="spellEnd"/>
            <w:r w:rsidRPr="00F978D3">
              <w:rPr>
                <w:rFonts w:eastAsia="Calibri"/>
                <w:bCs/>
                <w:i/>
                <w:sz w:val="18"/>
              </w:rPr>
              <w:t>)</w:t>
            </w:r>
          </w:p>
        </w:tc>
        <w:tc>
          <w:tcPr>
            <w:tcW w:w="600" w:type="pct"/>
            <w:tcBorders>
              <w:bottom w:val="single" w:sz="2" w:space="0" w:color="auto"/>
              <w:right w:val="single" w:sz="4" w:space="0" w:color="auto"/>
            </w:tcBorders>
            <w:shd w:val="clear" w:color="auto" w:fill="FFFFFF" w:themeFill="background1"/>
          </w:tcPr>
          <w:p w14:paraId="70385061" w14:textId="77777777" w:rsidR="00073F3C" w:rsidRPr="00C66550" w:rsidRDefault="00073F3C" w:rsidP="00073F3C">
            <w:pPr>
              <w:spacing w:after="0"/>
              <w:ind w:firstLine="0"/>
              <w:jc w:val="center"/>
              <w:outlineLvl w:val="3"/>
              <w:rPr>
                <w:rFonts w:eastAsia="Calibri"/>
                <w:bCs/>
                <w:i/>
                <w:sz w:val="18"/>
              </w:rPr>
            </w:pPr>
            <w:r w:rsidRPr="00C66550">
              <w:rPr>
                <w:rFonts w:eastAsia="Calibri"/>
                <w:bCs/>
                <w:i/>
                <w:sz w:val="18"/>
              </w:rPr>
              <w:t>9,54</w:t>
            </w:r>
          </w:p>
        </w:tc>
        <w:tc>
          <w:tcPr>
            <w:tcW w:w="599" w:type="pct"/>
            <w:tcBorders>
              <w:bottom w:val="single" w:sz="2" w:space="0" w:color="auto"/>
              <w:right w:val="single" w:sz="4" w:space="0" w:color="auto"/>
            </w:tcBorders>
            <w:shd w:val="clear" w:color="auto" w:fill="FFFFFF" w:themeFill="background1"/>
          </w:tcPr>
          <w:p w14:paraId="3B708C41" w14:textId="77777777" w:rsidR="00073F3C" w:rsidRPr="00C66550" w:rsidRDefault="00073F3C" w:rsidP="00073F3C">
            <w:pPr>
              <w:spacing w:after="0"/>
              <w:ind w:firstLine="0"/>
              <w:jc w:val="center"/>
              <w:outlineLvl w:val="3"/>
              <w:rPr>
                <w:rFonts w:eastAsia="Calibri"/>
                <w:bCs/>
                <w:i/>
                <w:sz w:val="18"/>
              </w:rPr>
            </w:pPr>
            <w:r w:rsidRPr="00C66550">
              <w:rPr>
                <w:rFonts w:eastAsia="Calibri"/>
                <w:bCs/>
                <w:i/>
                <w:sz w:val="18"/>
              </w:rPr>
              <w:t>9,54</w:t>
            </w:r>
          </w:p>
        </w:tc>
        <w:tc>
          <w:tcPr>
            <w:tcW w:w="576" w:type="pct"/>
            <w:tcBorders>
              <w:bottom w:val="single" w:sz="2" w:space="0" w:color="auto"/>
              <w:right w:val="single" w:sz="4" w:space="0" w:color="auto"/>
            </w:tcBorders>
            <w:shd w:val="clear" w:color="auto" w:fill="FFFFFF" w:themeFill="background1"/>
          </w:tcPr>
          <w:p w14:paraId="67C16C8F" w14:textId="77777777" w:rsidR="00073F3C" w:rsidRPr="00C66550" w:rsidRDefault="00073F3C" w:rsidP="00073F3C">
            <w:pPr>
              <w:spacing w:after="0"/>
              <w:ind w:firstLine="0"/>
              <w:jc w:val="center"/>
              <w:outlineLvl w:val="3"/>
              <w:rPr>
                <w:rFonts w:eastAsia="Calibri"/>
                <w:bCs/>
                <w:i/>
                <w:sz w:val="18"/>
              </w:rPr>
            </w:pPr>
            <w:r w:rsidRPr="00C66550">
              <w:rPr>
                <w:rFonts w:eastAsia="Calibri"/>
                <w:bCs/>
                <w:i/>
                <w:sz w:val="18"/>
              </w:rPr>
              <w:t>9,54</w:t>
            </w:r>
          </w:p>
        </w:tc>
        <w:tc>
          <w:tcPr>
            <w:tcW w:w="614" w:type="pct"/>
            <w:vMerge/>
            <w:tcBorders>
              <w:left w:val="single" w:sz="4" w:space="0" w:color="auto"/>
              <w:right w:val="single" w:sz="4" w:space="0" w:color="auto"/>
            </w:tcBorders>
          </w:tcPr>
          <w:p w14:paraId="026E86B7" w14:textId="77777777" w:rsidR="00073F3C" w:rsidRPr="00BB6A40" w:rsidRDefault="00073F3C" w:rsidP="00DC27D3">
            <w:pPr>
              <w:spacing w:after="0"/>
              <w:ind w:firstLine="0"/>
              <w:jc w:val="left"/>
              <w:outlineLvl w:val="3"/>
              <w:rPr>
                <w:rFonts w:eastAsia="Calibri"/>
                <w:bCs/>
                <w:sz w:val="18"/>
              </w:rPr>
            </w:pPr>
          </w:p>
        </w:tc>
      </w:tr>
      <w:tr w:rsidR="00073F3C" w:rsidRPr="00BB6A40" w14:paraId="69C57CCC" w14:textId="77777777" w:rsidTr="00073F3C">
        <w:trPr>
          <w:trHeight w:val="107"/>
          <w:jc w:val="center"/>
        </w:trPr>
        <w:tc>
          <w:tcPr>
            <w:tcW w:w="305" w:type="pct"/>
            <w:vMerge/>
          </w:tcPr>
          <w:p w14:paraId="68564A36"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vAlign w:val="center"/>
          </w:tcPr>
          <w:p w14:paraId="5169ED75" w14:textId="77777777" w:rsidR="00073F3C" w:rsidRPr="00BB6A40" w:rsidRDefault="00073F3C" w:rsidP="00DC27D3">
            <w:pPr>
              <w:spacing w:after="0"/>
              <w:ind w:firstLine="0"/>
              <w:jc w:val="left"/>
              <w:outlineLvl w:val="3"/>
              <w:rPr>
                <w:rFonts w:eastAsia="Calibri"/>
                <w:bCs/>
                <w:sz w:val="18"/>
                <w:szCs w:val="18"/>
              </w:rPr>
            </w:pPr>
            <w:r w:rsidRPr="00792C3E">
              <w:rPr>
                <w:rFonts w:eastAsia="Calibri"/>
                <w:bCs/>
                <w:sz w:val="18"/>
                <w:szCs w:val="18"/>
              </w:rPr>
              <w:t>04.01.00 Ieslodzījuma vietas</w:t>
            </w:r>
          </w:p>
        </w:tc>
        <w:tc>
          <w:tcPr>
            <w:tcW w:w="614" w:type="pct"/>
            <w:vMerge/>
            <w:tcBorders>
              <w:left w:val="single" w:sz="4" w:space="0" w:color="auto"/>
              <w:right w:val="single" w:sz="4" w:space="0" w:color="auto"/>
            </w:tcBorders>
          </w:tcPr>
          <w:p w14:paraId="67C7744C" w14:textId="77777777" w:rsidR="00073F3C" w:rsidRPr="00BB6A40" w:rsidRDefault="00073F3C" w:rsidP="00DC27D3">
            <w:pPr>
              <w:spacing w:after="0"/>
              <w:ind w:firstLine="0"/>
              <w:jc w:val="left"/>
              <w:outlineLvl w:val="3"/>
              <w:rPr>
                <w:rFonts w:eastAsia="Calibri"/>
                <w:b/>
                <w:sz w:val="18"/>
              </w:rPr>
            </w:pPr>
          </w:p>
        </w:tc>
      </w:tr>
      <w:tr w:rsidR="00073F3C" w:rsidRPr="003F525D" w14:paraId="07D4B9F6" w14:textId="77777777" w:rsidTr="00073F3C">
        <w:trPr>
          <w:trHeight w:val="142"/>
          <w:jc w:val="center"/>
        </w:trPr>
        <w:tc>
          <w:tcPr>
            <w:tcW w:w="305" w:type="pct"/>
            <w:vMerge w:val="restart"/>
          </w:tcPr>
          <w:p w14:paraId="58517B3E" w14:textId="77777777" w:rsidR="00073F3C" w:rsidRPr="003F525D" w:rsidRDefault="00073F3C" w:rsidP="00DC27D3">
            <w:pPr>
              <w:spacing w:after="0"/>
              <w:ind w:firstLine="0"/>
              <w:jc w:val="left"/>
              <w:outlineLvl w:val="3"/>
              <w:rPr>
                <w:rFonts w:eastAsia="Calibri"/>
                <w:bCs/>
                <w:color w:val="000000" w:themeColor="text1"/>
                <w:sz w:val="18"/>
              </w:rPr>
            </w:pPr>
            <w:r w:rsidRPr="003F525D">
              <w:rPr>
                <w:rFonts w:eastAsia="Calibri"/>
                <w:bCs/>
                <w:color w:val="000000" w:themeColor="text1"/>
                <w:sz w:val="18"/>
              </w:rPr>
              <w:t>2</w:t>
            </w:r>
            <w:r>
              <w:rPr>
                <w:rFonts w:eastAsia="Calibri"/>
                <w:bCs/>
                <w:color w:val="000000" w:themeColor="text1"/>
                <w:sz w:val="18"/>
              </w:rPr>
              <w:t>1</w:t>
            </w:r>
            <w:r w:rsidRPr="003F525D">
              <w:rPr>
                <w:rFonts w:eastAsia="Calibri"/>
                <w:bCs/>
                <w:color w:val="000000" w:themeColor="text1"/>
                <w:sz w:val="18"/>
              </w:rPr>
              <w:t>.</w:t>
            </w:r>
          </w:p>
        </w:tc>
        <w:tc>
          <w:tcPr>
            <w:tcW w:w="2306" w:type="pct"/>
            <w:tcBorders>
              <w:bottom w:val="single" w:sz="2" w:space="0" w:color="auto"/>
              <w:right w:val="single" w:sz="4" w:space="0" w:color="auto"/>
            </w:tcBorders>
            <w:shd w:val="clear" w:color="auto" w:fill="D9D9D9" w:themeFill="background1" w:themeFillShade="D9"/>
          </w:tcPr>
          <w:p w14:paraId="48F1F142" w14:textId="77777777" w:rsidR="00073F3C" w:rsidRPr="003F525D" w:rsidRDefault="00073F3C" w:rsidP="00DC27D3">
            <w:pPr>
              <w:spacing w:after="0"/>
              <w:ind w:firstLine="0"/>
              <w:outlineLvl w:val="3"/>
              <w:rPr>
                <w:rFonts w:eastAsia="Calibri"/>
                <w:color w:val="000000" w:themeColor="text1"/>
                <w:sz w:val="18"/>
              </w:rPr>
            </w:pPr>
            <w:r w:rsidRPr="003F525D">
              <w:rPr>
                <w:rFonts w:eastAsia="Calibri"/>
                <w:b/>
                <w:color w:val="000000" w:themeColor="text1"/>
                <w:sz w:val="18"/>
              </w:rPr>
              <w:t>Valsts tiešās pārvaldes iestādēs nodarbināto  atalgojuma palielināšana</w:t>
            </w:r>
          </w:p>
        </w:tc>
        <w:tc>
          <w:tcPr>
            <w:tcW w:w="600" w:type="pct"/>
            <w:tcBorders>
              <w:bottom w:val="single" w:sz="2" w:space="0" w:color="auto"/>
              <w:right w:val="single" w:sz="4" w:space="0" w:color="auto"/>
            </w:tcBorders>
            <w:shd w:val="clear" w:color="auto" w:fill="D9D9D9" w:themeFill="background1" w:themeFillShade="D9"/>
          </w:tcPr>
          <w:p w14:paraId="04C154DC" w14:textId="77777777" w:rsidR="00073F3C" w:rsidRPr="003F525D" w:rsidRDefault="00073F3C" w:rsidP="00DC27D3">
            <w:pPr>
              <w:spacing w:after="0"/>
              <w:ind w:firstLine="0"/>
              <w:jc w:val="right"/>
              <w:outlineLvl w:val="3"/>
              <w:rPr>
                <w:rFonts w:eastAsia="Calibri"/>
                <w:b/>
                <w:color w:val="000000" w:themeColor="text1"/>
                <w:sz w:val="18"/>
              </w:rPr>
            </w:pPr>
            <w:r w:rsidRPr="003F525D">
              <w:rPr>
                <w:rFonts w:eastAsia="Calibri"/>
                <w:b/>
                <w:color w:val="000000" w:themeColor="text1"/>
                <w:sz w:val="18"/>
              </w:rPr>
              <w:t>444 884 </w:t>
            </w:r>
          </w:p>
          <w:p w14:paraId="07E13446" w14:textId="77777777" w:rsidR="00073F3C" w:rsidRPr="003F525D" w:rsidRDefault="00073F3C" w:rsidP="00DC27D3">
            <w:pPr>
              <w:spacing w:after="0"/>
              <w:ind w:firstLine="0"/>
              <w:jc w:val="right"/>
              <w:outlineLvl w:val="3"/>
              <w:rPr>
                <w:rFonts w:eastAsia="Calibri"/>
                <w:color w:val="000000" w:themeColor="text1"/>
                <w:sz w:val="18"/>
              </w:rPr>
            </w:pPr>
          </w:p>
        </w:tc>
        <w:tc>
          <w:tcPr>
            <w:tcW w:w="599" w:type="pct"/>
            <w:tcBorders>
              <w:bottom w:val="single" w:sz="2" w:space="0" w:color="auto"/>
              <w:right w:val="single" w:sz="4" w:space="0" w:color="auto"/>
            </w:tcBorders>
            <w:shd w:val="clear" w:color="auto" w:fill="D9D9D9" w:themeFill="background1" w:themeFillShade="D9"/>
          </w:tcPr>
          <w:p w14:paraId="659F0552" w14:textId="77777777" w:rsidR="00073F3C" w:rsidRPr="003F525D" w:rsidRDefault="00073F3C" w:rsidP="00DC27D3">
            <w:pPr>
              <w:spacing w:after="0"/>
              <w:ind w:firstLine="0"/>
              <w:jc w:val="right"/>
              <w:outlineLvl w:val="3"/>
              <w:rPr>
                <w:rFonts w:eastAsia="Calibri"/>
                <w:bCs/>
                <w:color w:val="000000" w:themeColor="text1"/>
                <w:sz w:val="18"/>
              </w:rPr>
            </w:pPr>
            <w:r w:rsidRPr="003F525D">
              <w:rPr>
                <w:rFonts w:eastAsia="Calibri"/>
                <w:b/>
                <w:color w:val="000000" w:themeColor="text1"/>
                <w:sz w:val="18"/>
              </w:rPr>
              <w:t>849 635</w:t>
            </w:r>
          </w:p>
        </w:tc>
        <w:tc>
          <w:tcPr>
            <w:tcW w:w="576" w:type="pct"/>
            <w:tcBorders>
              <w:bottom w:val="single" w:sz="2" w:space="0" w:color="auto"/>
              <w:right w:val="single" w:sz="4" w:space="0" w:color="auto"/>
            </w:tcBorders>
            <w:shd w:val="clear" w:color="auto" w:fill="D9D9D9" w:themeFill="background1" w:themeFillShade="D9"/>
          </w:tcPr>
          <w:p w14:paraId="209BF4DB" w14:textId="77777777" w:rsidR="00073F3C" w:rsidRPr="003F525D" w:rsidRDefault="00073F3C" w:rsidP="00DC27D3">
            <w:pPr>
              <w:spacing w:after="0"/>
              <w:ind w:firstLine="0"/>
              <w:jc w:val="right"/>
              <w:outlineLvl w:val="3"/>
              <w:rPr>
                <w:rFonts w:eastAsia="Calibri"/>
                <w:bCs/>
                <w:color w:val="000000" w:themeColor="text1"/>
                <w:sz w:val="18"/>
              </w:rPr>
            </w:pPr>
            <w:r w:rsidRPr="003F525D">
              <w:rPr>
                <w:rFonts w:eastAsia="Calibri"/>
                <w:b/>
                <w:color w:val="000000" w:themeColor="text1"/>
                <w:sz w:val="18"/>
              </w:rPr>
              <w:t>1 308 216</w:t>
            </w:r>
          </w:p>
        </w:tc>
        <w:tc>
          <w:tcPr>
            <w:tcW w:w="614" w:type="pct"/>
            <w:vMerge w:val="restart"/>
            <w:tcBorders>
              <w:top w:val="nil"/>
              <w:left w:val="single" w:sz="4" w:space="0" w:color="auto"/>
            </w:tcBorders>
          </w:tcPr>
          <w:p w14:paraId="1A0D35C6" w14:textId="77777777" w:rsidR="00073F3C" w:rsidRPr="003F525D" w:rsidRDefault="00073F3C" w:rsidP="00DC27D3">
            <w:pPr>
              <w:spacing w:after="0"/>
              <w:ind w:firstLine="0"/>
              <w:jc w:val="left"/>
              <w:outlineLvl w:val="3"/>
              <w:rPr>
                <w:rFonts w:eastAsia="Calibri"/>
                <w:bCs/>
                <w:color w:val="000000" w:themeColor="text1"/>
                <w:sz w:val="18"/>
              </w:rPr>
            </w:pPr>
            <w:r w:rsidRPr="00BB6A40">
              <w:rPr>
                <w:rFonts w:eastAsia="Calibri"/>
                <w:bCs/>
                <w:sz w:val="18"/>
              </w:rPr>
              <w:t xml:space="preserve">MK </w:t>
            </w:r>
            <w:r>
              <w:rPr>
                <w:rFonts w:eastAsia="Calibri"/>
                <w:bCs/>
                <w:sz w:val="18"/>
              </w:rPr>
              <w:t>26</w:t>
            </w:r>
            <w:r w:rsidRPr="00BB6A40">
              <w:rPr>
                <w:rFonts w:eastAsia="Calibri"/>
                <w:bCs/>
                <w:sz w:val="18"/>
              </w:rPr>
              <w:t>.0</w:t>
            </w:r>
            <w:r>
              <w:rPr>
                <w:rFonts w:eastAsia="Calibri"/>
                <w:bCs/>
                <w:sz w:val="18"/>
              </w:rPr>
              <w:t>9</w:t>
            </w:r>
            <w:r w:rsidRPr="00BB6A40">
              <w:rPr>
                <w:rFonts w:eastAsia="Calibri"/>
                <w:bCs/>
                <w:sz w:val="18"/>
              </w:rPr>
              <w:t>.2023. sēdes prot</w:t>
            </w:r>
            <w:r>
              <w:rPr>
                <w:rFonts w:eastAsia="Calibri"/>
                <w:bCs/>
                <w:sz w:val="18"/>
              </w:rPr>
              <w:t>.</w:t>
            </w:r>
            <w:r w:rsidRPr="00BB6A40">
              <w:rPr>
                <w:rFonts w:eastAsia="Calibri"/>
                <w:bCs/>
                <w:sz w:val="18"/>
              </w:rPr>
              <w:t xml:space="preserve"> Nr.</w:t>
            </w:r>
            <w:r>
              <w:rPr>
                <w:rFonts w:eastAsia="Calibri"/>
                <w:bCs/>
                <w:sz w:val="18"/>
              </w:rPr>
              <w:t>47 43</w:t>
            </w:r>
            <w:r w:rsidRPr="00BB6A40">
              <w:rPr>
                <w:rFonts w:eastAsia="Calibri"/>
                <w:bCs/>
                <w:sz w:val="18"/>
              </w:rPr>
              <w:t>.§                2.p</w:t>
            </w:r>
            <w:r>
              <w:rPr>
                <w:rFonts w:eastAsia="Calibri"/>
                <w:bCs/>
                <w:sz w:val="18"/>
              </w:rPr>
              <w:t>.</w:t>
            </w:r>
          </w:p>
        </w:tc>
      </w:tr>
      <w:tr w:rsidR="00073F3C" w:rsidRPr="00BB6A40" w14:paraId="73C2C4B6" w14:textId="77777777" w:rsidTr="00073F3C">
        <w:trPr>
          <w:trHeight w:val="142"/>
          <w:jc w:val="center"/>
        </w:trPr>
        <w:tc>
          <w:tcPr>
            <w:tcW w:w="305" w:type="pct"/>
            <w:vMerge/>
          </w:tcPr>
          <w:p w14:paraId="06EEBB5B"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0F965340" w14:textId="77777777" w:rsidR="00073F3C" w:rsidRPr="00A12106" w:rsidRDefault="00073F3C" w:rsidP="00DC27D3">
            <w:pPr>
              <w:spacing w:after="0"/>
              <w:ind w:firstLine="0"/>
              <w:outlineLvl w:val="3"/>
              <w:rPr>
                <w:rFonts w:eastAsia="Calibri"/>
                <w:b/>
                <w:sz w:val="18"/>
              </w:rPr>
            </w:pPr>
            <w:r w:rsidRPr="00A12106">
              <w:rPr>
                <w:b/>
                <w:bCs/>
                <w:i/>
                <w:iCs/>
                <w:color w:val="000000"/>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00" w:type="pct"/>
            <w:tcBorders>
              <w:bottom w:val="single" w:sz="2" w:space="0" w:color="auto"/>
              <w:right w:val="single" w:sz="4" w:space="0" w:color="auto"/>
            </w:tcBorders>
            <w:shd w:val="clear" w:color="auto" w:fill="F2F2F2" w:themeFill="background1" w:themeFillShade="F2"/>
          </w:tcPr>
          <w:p w14:paraId="150472C7" w14:textId="77777777" w:rsidR="00073F3C" w:rsidRPr="00E17E4C" w:rsidRDefault="00073F3C" w:rsidP="00DC27D3">
            <w:pPr>
              <w:spacing w:after="0"/>
              <w:ind w:firstLine="0"/>
              <w:jc w:val="right"/>
              <w:outlineLvl w:val="3"/>
              <w:rPr>
                <w:rFonts w:eastAsia="Calibri"/>
                <w:b/>
                <w:iCs/>
                <w:sz w:val="18"/>
              </w:rPr>
            </w:pPr>
            <w:r w:rsidRPr="00E17E4C">
              <w:rPr>
                <w:rFonts w:eastAsia="Calibri"/>
                <w:b/>
                <w:iCs/>
                <w:sz w:val="18"/>
              </w:rPr>
              <w:t>44</w:t>
            </w:r>
            <w:r>
              <w:rPr>
                <w:rFonts w:eastAsia="Calibri"/>
                <w:b/>
                <w:iCs/>
                <w:sz w:val="18"/>
              </w:rPr>
              <w:t> </w:t>
            </w:r>
            <w:r w:rsidRPr="00E17E4C">
              <w:rPr>
                <w:rFonts w:eastAsia="Calibri"/>
                <w:b/>
                <w:iCs/>
                <w:sz w:val="18"/>
              </w:rPr>
              <w:t>680</w:t>
            </w:r>
          </w:p>
        </w:tc>
        <w:tc>
          <w:tcPr>
            <w:tcW w:w="599" w:type="pct"/>
            <w:tcBorders>
              <w:bottom w:val="single" w:sz="2" w:space="0" w:color="auto"/>
              <w:right w:val="single" w:sz="4" w:space="0" w:color="auto"/>
            </w:tcBorders>
            <w:shd w:val="clear" w:color="auto" w:fill="F2F2F2" w:themeFill="background1" w:themeFillShade="F2"/>
          </w:tcPr>
          <w:p w14:paraId="66B3FC6E" w14:textId="77777777" w:rsidR="00073F3C" w:rsidRPr="00E17E4C" w:rsidRDefault="00073F3C" w:rsidP="00DC27D3">
            <w:pPr>
              <w:spacing w:after="0"/>
              <w:ind w:firstLine="0"/>
              <w:jc w:val="right"/>
              <w:outlineLvl w:val="3"/>
              <w:rPr>
                <w:rFonts w:eastAsia="Calibri"/>
                <w:b/>
                <w:iCs/>
                <w:sz w:val="18"/>
              </w:rPr>
            </w:pPr>
            <w:r w:rsidRPr="00E17E4C">
              <w:rPr>
                <w:rFonts w:eastAsia="Calibri"/>
                <w:b/>
                <w:iCs/>
                <w:sz w:val="18"/>
              </w:rPr>
              <w:t>96</w:t>
            </w:r>
            <w:r>
              <w:rPr>
                <w:rFonts w:eastAsia="Calibri"/>
                <w:b/>
                <w:iCs/>
                <w:sz w:val="18"/>
              </w:rPr>
              <w:t> </w:t>
            </w:r>
            <w:r w:rsidRPr="00E17E4C">
              <w:rPr>
                <w:rFonts w:eastAsia="Calibri"/>
                <w:b/>
                <w:iCs/>
                <w:sz w:val="18"/>
              </w:rPr>
              <w:t>246</w:t>
            </w:r>
          </w:p>
        </w:tc>
        <w:tc>
          <w:tcPr>
            <w:tcW w:w="576" w:type="pct"/>
            <w:tcBorders>
              <w:bottom w:val="single" w:sz="2" w:space="0" w:color="auto"/>
              <w:right w:val="single" w:sz="4" w:space="0" w:color="auto"/>
            </w:tcBorders>
            <w:shd w:val="clear" w:color="auto" w:fill="F2F2F2" w:themeFill="background1" w:themeFillShade="F2"/>
          </w:tcPr>
          <w:p w14:paraId="21E7F462" w14:textId="77777777" w:rsidR="00073F3C" w:rsidRPr="00E17E4C" w:rsidRDefault="00073F3C" w:rsidP="00DC27D3">
            <w:pPr>
              <w:spacing w:after="0"/>
              <w:ind w:firstLine="0"/>
              <w:jc w:val="right"/>
              <w:outlineLvl w:val="3"/>
              <w:rPr>
                <w:rFonts w:eastAsia="Calibri"/>
                <w:b/>
                <w:iCs/>
                <w:sz w:val="18"/>
              </w:rPr>
            </w:pPr>
            <w:r w:rsidRPr="00E17E4C">
              <w:rPr>
                <w:rFonts w:eastAsia="Calibri"/>
                <w:b/>
                <w:iCs/>
                <w:sz w:val="18"/>
              </w:rPr>
              <w:t>162</w:t>
            </w:r>
            <w:r>
              <w:rPr>
                <w:rFonts w:eastAsia="Calibri"/>
                <w:b/>
                <w:iCs/>
                <w:sz w:val="18"/>
              </w:rPr>
              <w:t> </w:t>
            </w:r>
            <w:r w:rsidRPr="00E17E4C">
              <w:rPr>
                <w:rFonts w:eastAsia="Calibri"/>
                <w:b/>
                <w:iCs/>
                <w:sz w:val="18"/>
              </w:rPr>
              <w:t>921</w:t>
            </w:r>
          </w:p>
        </w:tc>
        <w:tc>
          <w:tcPr>
            <w:tcW w:w="614" w:type="pct"/>
            <w:vMerge/>
            <w:tcBorders>
              <w:left w:val="single" w:sz="4" w:space="0" w:color="auto"/>
            </w:tcBorders>
          </w:tcPr>
          <w:p w14:paraId="5A972712" w14:textId="77777777" w:rsidR="00073F3C" w:rsidRPr="00BB6A40" w:rsidRDefault="00073F3C" w:rsidP="00DC27D3">
            <w:pPr>
              <w:spacing w:after="0"/>
              <w:ind w:firstLine="0"/>
              <w:jc w:val="left"/>
              <w:outlineLvl w:val="3"/>
              <w:rPr>
                <w:rFonts w:eastAsia="Calibri"/>
                <w:b/>
                <w:sz w:val="18"/>
              </w:rPr>
            </w:pPr>
          </w:p>
        </w:tc>
      </w:tr>
      <w:tr w:rsidR="00073F3C" w:rsidRPr="00BB6A40" w14:paraId="4A89CB92" w14:textId="77777777" w:rsidTr="00073F3C">
        <w:trPr>
          <w:trHeight w:val="371"/>
          <w:jc w:val="center"/>
        </w:trPr>
        <w:tc>
          <w:tcPr>
            <w:tcW w:w="305" w:type="pct"/>
            <w:vMerge/>
          </w:tcPr>
          <w:p w14:paraId="12017EE5"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5E6DC592" w14:textId="77777777" w:rsidR="00073F3C" w:rsidRPr="0009030F" w:rsidRDefault="00073F3C" w:rsidP="00DC27D3">
            <w:pPr>
              <w:spacing w:after="0"/>
              <w:ind w:left="284" w:firstLine="0"/>
              <w:outlineLvl w:val="3"/>
              <w:rPr>
                <w:rFonts w:eastAsia="Calibri"/>
                <w:bCs/>
                <w:sz w:val="18"/>
              </w:rPr>
            </w:pPr>
            <w:r w:rsidRPr="0009030F">
              <w:rPr>
                <w:rFonts w:eastAsia="Calibri"/>
                <w:bCs/>
                <w:sz w:val="18"/>
              </w:rPr>
              <w:t>Uzsākta atalgojumu fondu izlīdzināšana, virzoties uz konkurētspējīgu atlīdzību un nodrošinot līdzvērtīgu samaksu par līdzīgas vērtības darbu</w:t>
            </w:r>
          </w:p>
        </w:tc>
        <w:tc>
          <w:tcPr>
            <w:tcW w:w="614" w:type="pct"/>
            <w:vMerge/>
            <w:tcBorders>
              <w:left w:val="single" w:sz="4" w:space="0" w:color="auto"/>
            </w:tcBorders>
          </w:tcPr>
          <w:p w14:paraId="34415C97" w14:textId="77777777" w:rsidR="00073F3C" w:rsidRPr="00BB6A40" w:rsidRDefault="00073F3C" w:rsidP="00DC27D3">
            <w:pPr>
              <w:spacing w:after="0"/>
              <w:ind w:firstLine="0"/>
              <w:jc w:val="left"/>
              <w:outlineLvl w:val="3"/>
              <w:rPr>
                <w:rFonts w:eastAsia="Calibri"/>
                <w:b/>
                <w:sz w:val="18"/>
              </w:rPr>
            </w:pPr>
          </w:p>
        </w:tc>
      </w:tr>
      <w:tr w:rsidR="00073F3C" w:rsidRPr="00BB6A40" w14:paraId="3C4681D8" w14:textId="77777777" w:rsidTr="00073F3C">
        <w:trPr>
          <w:trHeight w:val="142"/>
          <w:jc w:val="center"/>
        </w:trPr>
        <w:tc>
          <w:tcPr>
            <w:tcW w:w="305" w:type="pct"/>
            <w:vMerge/>
          </w:tcPr>
          <w:p w14:paraId="23537B27"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54A85C36" w14:textId="4ED76CA0" w:rsidR="00073F3C" w:rsidRPr="00CF2ABA" w:rsidRDefault="00073F3C" w:rsidP="00DC27D3">
            <w:pPr>
              <w:spacing w:before="20" w:after="20"/>
              <w:ind w:left="601" w:firstLine="0"/>
              <w:outlineLvl w:val="3"/>
              <w:rPr>
                <w:rFonts w:eastAsia="Calibri"/>
                <w:bCs/>
                <w:i/>
                <w:sz w:val="18"/>
              </w:rPr>
            </w:pPr>
            <w:r w:rsidRPr="00CF2ABA">
              <w:rPr>
                <w:rFonts w:eastAsia="Calibri"/>
                <w:bCs/>
                <w:i/>
                <w:sz w:val="18"/>
              </w:rPr>
              <w:t xml:space="preserve">Vidējā darba samaksa iestādē sasniedz vismaz 71,23% no </w:t>
            </w:r>
            <w:r>
              <w:rPr>
                <w:rFonts w:eastAsia="Calibri"/>
                <w:bCs/>
                <w:i/>
                <w:sz w:val="18"/>
              </w:rPr>
              <w:t>mēneš</w:t>
            </w:r>
            <w:r w:rsidRPr="00CF2ABA">
              <w:rPr>
                <w:rFonts w:eastAsia="Calibri"/>
                <w:bCs/>
                <w:i/>
                <w:sz w:val="18"/>
              </w:rPr>
              <w:t xml:space="preserve">algu skalas viduspunkta atbilstoši 2024.gada bāzes </w:t>
            </w:r>
            <w:r>
              <w:rPr>
                <w:rFonts w:eastAsia="Calibri"/>
                <w:bCs/>
                <w:i/>
                <w:sz w:val="18"/>
              </w:rPr>
              <w:t>mēneš</w:t>
            </w:r>
            <w:r w:rsidRPr="00CF2ABA">
              <w:rPr>
                <w:rFonts w:eastAsia="Calibri"/>
                <w:bCs/>
                <w:i/>
                <w:sz w:val="18"/>
              </w:rPr>
              <w:t>algai, 2025.</w:t>
            </w:r>
            <w:r>
              <w:rPr>
                <w:rFonts w:eastAsia="Calibri"/>
                <w:bCs/>
                <w:i/>
                <w:sz w:val="18"/>
              </w:rPr>
              <w:t> </w:t>
            </w:r>
            <w:r w:rsidRPr="00CF2ABA">
              <w:rPr>
                <w:rFonts w:eastAsia="Calibri"/>
                <w:bCs/>
                <w:i/>
                <w:sz w:val="18"/>
              </w:rPr>
              <w:t xml:space="preserve">gadā </w:t>
            </w:r>
            <w:r>
              <w:rPr>
                <w:rFonts w:eastAsia="Calibri"/>
                <w:bCs/>
                <w:iCs/>
                <w:sz w:val="18"/>
              </w:rPr>
              <w:t xml:space="preserve">– </w:t>
            </w:r>
            <w:r w:rsidRPr="00CF2ABA">
              <w:rPr>
                <w:rFonts w:eastAsia="Calibri"/>
                <w:bCs/>
                <w:i/>
                <w:sz w:val="18"/>
              </w:rPr>
              <w:t xml:space="preserve"> 70,19% no skalas viduspunkta, bet 2026.</w:t>
            </w:r>
            <w:r>
              <w:rPr>
                <w:rFonts w:eastAsia="Calibri"/>
                <w:bCs/>
                <w:i/>
                <w:sz w:val="18"/>
              </w:rPr>
              <w:t xml:space="preserve"> </w:t>
            </w:r>
            <w:r w:rsidRPr="00CF2ABA">
              <w:rPr>
                <w:rFonts w:eastAsia="Calibri"/>
                <w:bCs/>
                <w:i/>
                <w:sz w:val="18"/>
              </w:rPr>
              <w:t>gadā</w:t>
            </w:r>
            <w:r>
              <w:rPr>
                <w:rFonts w:eastAsia="Calibri"/>
                <w:bCs/>
                <w:i/>
                <w:sz w:val="18"/>
              </w:rPr>
              <w:t xml:space="preserve"> </w:t>
            </w:r>
            <w:r>
              <w:rPr>
                <w:rFonts w:eastAsia="Calibri"/>
                <w:bCs/>
                <w:iCs/>
                <w:sz w:val="18"/>
              </w:rPr>
              <w:t>–</w:t>
            </w:r>
            <w:r w:rsidRPr="00CF2ABA">
              <w:rPr>
                <w:rFonts w:eastAsia="Calibri"/>
                <w:bCs/>
                <w:i/>
                <w:sz w:val="18"/>
              </w:rPr>
              <w:t xml:space="preserve"> skalas minimums jeb 69,57% no skalas viduspunkta</w:t>
            </w:r>
            <w:r>
              <w:rPr>
                <w:rFonts w:eastAsia="Calibri"/>
                <w:bCs/>
                <w:i/>
                <w:sz w:val="18"/>
              </w:rPr>
              <w:t xml:space="preserve"> (%)</w:t>
            </w:r>
          </w:p>
        </w:tc>
        <w:tc>
          <w:tcPr>
            <w:tcW w:w="600" w:type="pct"/>
            <w:tcBorders>
              <w:bottom w:val="single" w:sz="2" w:space="0" w:color="auto"/>
              <w:right w:val="single" w:sz="4" w:space="0" w:color="auto"/>
            </w:tcBorders>
            <w:shd w:val="clear" w:color="auto" w:fill="auto"/>
          </w:tcPr>
          <w:p w14:paraId="59E663AD" w14:textId="77777777" w:rsidR="00073F3C" w:rsidRPr="0069318B" w:rsidRDefault="00073F3C" w:rsidP="00DC27D3">
            <w:pPr>
              <w:spacing w:after="0"/>
              <w:ind w:firstLine="0"/>
              <w:jc w:val="center"/>
              <w:outlineLvl w:val="3"/>
              <w:rPr>
                <w:rFonts w:eastAsia="Calibri"/>
                <w:bCs/>
                <w:i/>
                <w:iCs/>
                <w:sz w:val="18"/>
              </w:rPr>
            </w:pPr>
            <w:r w:rsidRPr="0069318B">
              <w:rPr>
                <w:rFonts w:eastAsia="Calibri"/>
                <w:bCs/>
                <w:i/>
                <w:iCs/>
                <w:sz w:val="18"/>
              </w:rPr>
              <w:t>100</w:t>
            </w:r>
          </w:p>
        </w:tc>
        <w:tc>
          <w:tcPr>
            <w:tcW w:w="599" w:type="pct"/>
            <w:tcBorders>
              <w:bottom w:val="single" w:sz="2" w:space="0" w:color="auto"/>
              <w:right w:val="single" w:sz="4" w:space="0" w:color="auto"/>
            </w:tcBorders>
            <w:shd w:val="clear" w:color="auto" w:fill="auto"/>
          </w:tcPr>
          <w:p w14:paraId="768AB870" w14:textId="77777777" w:rsidR="00073F3C" w:rsidRPr="0069318B" w:rsidRDefault="00073F3C" w:rsidP="00DC27D3">
            <w:pPr>
              <w:spacing w:after="0"/>
              <w:ind w:firstLine="0"/>
              <w:jc w:val="center"/>
              <w:outlineLvl w:val="3"/>
              <w:rPr>
                <w:rFonts w:eastAsia="Calibri"/>
                <w:bCs/>
                <w:i/>
                <w:iCs/>
                <w:sz w:val="18"/>
              </w:rPr>
            </w:pPr>
            <w:r w:rsidRPr="0069318B">
              <w:rPr>
                <w:rFonts w:eastAsia="Calibri"/>
                <w:bCs/>
                <w:i/>
                <w:iCs/>
                <w:sz w:val="18"/>
              </w:rPr>
              <w:t>100</w:t>
            </w:r>
          </w:p>
        </w:tc>
        <w:tc>
          <w:tcPr>
            <w:tcW w:w="576" w:type="pct"/>
            <w:tcBorders>
              <w:bottom w:val="single" w:sz="2" w:space="0" w:color="auto"/>
              <w:right w:val="single" w:sz="4" w:space="0" w:color="auto"/>
            </w:tcBorders>
            <w:shd w:val="clear" w:color="auto" w:fill="auto"/>
          </w:tcPr>
          <w:p w14:paraId="42D2A3AA" w14:textId="77777777" w:rsidR="00073F3C" w:rsidRPr="0069318B" w:rsidRDefault="00073F3C" w:rsidP="00DC27D3">
            <w:pPr>
              <w:spacing w:after="0"/>
              <w:ind w:firstLine="0"/>
              <w:jc w:val="center"/>
              <w:outlineLvl w:val="3"/>
              <w:rPr>
                <w:rFonts w:eastAsia="Calibri"/>
                <w:bCs/>
                <w:i/>
                <w:iCs/>
                <w:sz w:val="18"/>
              </w:rPr>
            </w:pPr>
            <w:r w:rsidRPr="0069318B">
              <w:rPr>
                <w:rFonts w:eastAsia="Calibri"/>
                <w:bCs/>
                <w:i/>
                <w:iCs/>
                <w:sz w:val="18"/>
              </w:rPr>
              <w:t>100</w:t>
            </w:r>
          </w:p>
        </w:tc>
        <w:tc>
          <w:tcPr>
            <w:tcW w:w="614" w:type="pct"/>
            <w:vMerge/>
            <w:tcBorders>
              <w:left w:val="single" w:sz="4" w:space="0" w:color="auto"/>
            </w:tcBorders>
          </w:tcPr>
          <w:p w14:paraId="25DD77B8" w14:textId="77777777" w:rsidR="00073F3C" w:rsidRPr="00BB6A40" w:rsidRDefault="00073F3C" w:rsidP="00DC27D3">
            <w:pPr>
              <w:spacing w:after="0"/>
              <w:ind w:firstLine="0"/>
              <w:jc w:val="left"/>
              <w:outlineLvl w:val="3"/>
              <w:rPr>
                <w:rFonts w:eastAsia="Calibri"/>
                <w:b/>
                <w:sz w:val="18"/>
              </w:rPr>
            </w:pPr>
          </w:p>
        </w:tc>
      </w:tr>
      <w:tr w:rsidR="00073F3C" w:rsidRPr="00BB6A40" w14:paraId="6591C439" w14:textId="77777777" w:rsidTr="00073F3C">
        <w:trPr>
          <w:trHeight w:val="142"/>
          <w:jc w:val="center"/>
        </w:trPr>
        <w:tc>
          <w:tcPr>
            <w:tcW w:w="305" w:type="pct"/>
            <w:vMerge/>
          </w:tcPr>
          <w:p w14:paraId="77F0178D"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50C4857E"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03.01.00 Tiesu administrēšana</w:t>
            </w:r>
          </w:p>
        </w:tc>
        <w:tc>
          <w:tcPr>
            <w:tcW w:w="614" w:type="pct"/>
            <w:vMerge/>
            <w:tcBorders>
              <w:left w:val="single" w:sz="4" w:space="0" w:color="auto"/>
            </w:tcBorders>
          </w:tcPr>
          <w:p w14:paraId="1E4203A0" w14:textId="77777777" w:rsidR="00073F3C" w:rsidRPr="00BB6A40" w:rsidRDefault="00073F3C" w:rsidP="00DC27D3">
            <w:pPr>
              <w:spacing w:after="0"/>
              <w:ind w:firstLine="0"/>
              <w:jc w:val="left"/>
              <w:outlineLvl w:val="3"/>
              <w:rPr>
                <w:rFonts w:eastAsia="Calibri"/>
                <w:b/>
                <w:sz w:val="18"/>
              </w:rPr>
            </w:pPr>
          </w:p>
        </w:tc>
      </w:tr>
      <w:tr w:rsidR="00073F3C" w:rsidRPr="00BB6A40" w14:paraId="2A42736D" w14:textId="77777777" w:rsidTr="00073F3C">
        <w:trPr>
          <w:trHeight w:val="142"/>
          <w:jc w:val="center"/>
        </w:trPr>
        <w:tc>
          <w:tcPr>
            <w:tcW w:w="305" w:type="pct"/>
            <w:vMerge/>
          </w:tcPr>
          <w:p w14:paraId="2421BA44"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3CF38A56" w14:textId="77777777" w:rsidR="00073F3C" w:rsidRPr="00D77FC1" w:rsidRDefault="00073F3C" w:rsidP="00DC27D3">
            <w:pPr>
              <w:spacing w:after="0"/>
              <w:ind w:firstLine="0"/>
              <w:outlineLvl w:val="3"/>
              <w:rPr>
                <w:rFonts w:eastAsia="Calibri"/>
                <w:b/>
                <w:sz w:val="18"/>
              </w:rPr>
            </w:pPr>
            <w:r w:rsidRPr="00A12106">
              <w:rPr>
                <w:b/>
                <w:bCs/>
                <w:i/>
                <w:iCs/>
                <w:color w:val="000000"/>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00" w:type="pct"/>
            <w:tcBorders>
              <w:bottom w:val="single" w:sz="2" w:space="0" w:color="auto"/>
              <w:right w:val="single" w:sz="4" w:space="0" w:color="auto"/>
            </w:tcBorders>
            <w:shd w:val="clear" w:color="auto" w:fill="F2F2F2" w:themeFill="background1" w:themeFillShade="F2"/>
          </w:tcPr>
          <w:p w14:paraId="660ED198" w14:textId="77777777" w:rsidR="00073F3C" w:rsidRPr="00A406BD" w:rsidRDefault="00073F3C" w:rsidP="00DC27D3">
            <w:pPr>
              <w:spacing w:after="0"/>
              <w:ind w:firstLine="0"/>
              <w:jc w:val="right"/>
              <w:outlineLvl w:val="3"/>
              <w:rPr>
                <w:rFonts w:eastAsia="Calibri"/>
                <w:b/>
                <w:iCs/>
                <w:sz w:val="18"/>
              </w:rPr>
            </w:pPr>
            <w:r w:rsidRPr="00A406BD">
              <w:rPr>
                <w:rFonts w:eastAsia="Calibri"/>
                <w:b/>
                <w:iCs/>
                <w:sz w:val="18"/>
              </w:rPr>
              <w:t>15</w:t>
            </w:r>
            <w:r>
              <w:rPr>
                <w:rFonts w:eastAsia="Calibri"/>
                <w:b/>
                <w:iCs/>
                <w:sz w:val="18"/>
              </w:rPr>
              <w:t> </w:t>
            </w:r>
            <w:r w:rsidRPr="00A406BD">
              <w:rPr>
                <w:rFonts w:eastAsia="Calibri"/>
                <w:b/>
                <w:iCs/>
                <w:sz w:val="18"/>
              </w:rPr>
              <w:t>889</w:t>
            </w:r>
          </w:p>
        </w:tc>
        <w:tc>
          <w:tcPr>
            <w:tcW w:w="599" w:type="pct"/>
            <w:tcBorders>
              <w:bottom w:val="single" w:sz="2" w:space="0" w:color="auto"/>
              <w:right w:val="single" w:sz="4" w:space="0" w:color="auto"/>
            </w:tcBorders>
            <w:shd w:val="clear" w:color="auto" w:fill="F2F2F2" w:themeFill="background1" w:themeFillShade="F2"/>
          </w:tcPr>
          <w:p w14:paraId="618B9194" w14:textId="77777777" w:rsidR="00073F3C" w:rsidRPr="00A406BD" w:rsidRDefault="00073F3C" w:rsidP="00DC27D3">
            <w:pPr>
              <w:spacing w:after="0"/>
              <w:ind w:firstLine="0"/>
              <w:jc w:val="right"/>
              <w:outlineLvl w:val="3"/>
              <w:rPr>
                <w:rFonts w:eastAsia="Calibri"/>
                <w:b/>
                <w:iCs/>
                <w:sz w:val="18"/>
              </w:rPr>
            </w:pPr>
            <w:r w:rsidRPr="00A406BD">
              <w:rPr>
                <w:rFonts w:eastAsia="Calibri"/>
                <w:b/>
                <w:iCs/>
                <w:sz w:val="18"/>
              </w:rPr>
              <w:t>28</w:t>
            </w:r>
            <w:r>
              <w:rPr>
                <w:rFonts w:eastAsia="Calibri"/>
                <w:b/>
                <w:iCs/>
                <w:sz w:val="18"/>
              </w:rPr>
              <w:t> </w:t>
            </w:r>
            <w:r w:rsidRPr="00A406BD">
              <w:rPr>
                <w:rFonts w:eastAsia="Calibri"/>
                <w:b/>
                <w:iCs/>
                <w:sz w:val="18"/>
              </w:rPr>
              <w:t>510</w:t>
            </w:r>
          </w:p>
        </w:tc>
        <w:tc>
          <w:tcPr>
            <w:tcW w:w="576" w:type="pct"/>
            <w:tcBorders>
              <w:bottom w:val="single" w:sz="2" w:space="0" w:color="auto"/>
              <w:right w:val="single" w:sz="4" w:space="0" w:color="auto"/>
            </w:tcBorders>
            <w:shd w:val="clear" w:color="auto" w:fill="F2F2F2" w:themeFill="background1" w:themeFillShade="F2"/>
          </w:tcPr>
          <w:p w14:paraId="425CC10B" w14:textId="77777777" w:rsidR="00073F3C" w:rsidRPr="00A406BD" w:rsidRDefault="00073F3C" w:rsidP="00DC27D3">
            <w:pPr>
              <w:spacing w:after="0"/>
              <w:ind w:firstLine="0"/>
              <w:jc w:val="right"/>
              <w:outlineLvl w:val="3"/>
              <w:rPr>
                <w:rFonts w:eastAsia="Calibri"/>
                <w:b/>
                <w:iCs/>
                <w:sz w:val="18"/>
              </w:rPr>
            </w:pPr>
            <w:r w:rsidRPr="00A406BD">
              <w:rPr>
                <w:rFonts w:eastAsia="Calibri"/>
                <w:b/>
                <w:iCs/>
                <w:sz w:val="18"/>
              </w:rPr>
              <w:t>42</w:t>
            </w:r>
            <w:r>
              <w:rPr>
                <w:rFonts w:eastAsia="Calibri"/>
                <w:b/>
                <w:iCs/>
                <w:sz w:val="18"/>
              </w:rPr>
              <w:t> </w:t>
            </w:r>
            <w:r w:rsidRPr="00A406BD">
              <w:rPr>
                <w:rFonts w:eastAsia="Calibri"/>
                <w:b/>
                <w:iCs/>
                <w:sz w:val="18"/>
              </w:rPr>
              <w:t>324</w:t>
            </w:r>
          </w:p>
        </w:tc>
        <w:tc>
          <w:tcPr>
            <w:tcW w:w="614" w:type="pct"/>
            <w:vMerge/>
            <w:tcBorders>
              <w:left w:val="single" w:sz="4" w:space="0" w:color="auto"/>
            </w:tcBorders>
          </w:tcPr>
          <w:p w14:paraId="7B669A82" w14:textId="77777777" w:rsidR="00073F3C" w:rsidRPr="00BB6A40" w:rsidRDefault="00073F3C" w:rsidP="00DC27D3">
            <w:pPr>
              <w:spacing w:after="0"/>
              <w:ind w:firstLine="0"/>
              <w:jc w:val="left"/>
              <w:outlineLvl w:val="3"/>
              <w:rPr>
                <w:rFonts w:eastAsia="Calibri"/>
                <w:b/>
                <w:sz w:val="18"/>
              </w:rPr>
            </w:pPr>
          </w:p>
        </w:tc>
      </w:tr>
      <w:tr w:rsidR="00073F3C" w:rsidRPr="00BB6A40" w14:paraId="24E6853A" w14:textId="77777777" w:rsidTr="00073F3C">
        <w:trPr>
          <w:trHeight w:val="142"/>
          <w:jc w:val="center"/>
        </w:trPr>
        <w:tc>
          <w:tcPr>
            <w:tcW w:w="305" w:type="pct"/>
            <w:vMerge/>
          </w:tcPr>
          <w:p w14:paraId="5252DC5C"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FDCA55D" w14:textId="77777777" w:rsidR="00073F3C" w:rsidRPr="00524B87" w:rsidRDefault="00073F3C" w:rsidP="00DC27D3">
            <w:pPr>
              <w:spacing w:after="0"/>
              <w:ind w:left="284" w:firstLine="0"/>
              <w:outlineLvl w:val="3"/>
              <w:rPr>
                <w:rFonts w:eastAsia="Calibri"/>
                <w:bCs/>
                <w:strike/>
                <w:sz w:val="18"/>
              </w:rPr>
            </w:pPr>
            <w:r w:rsidRPr="0009030F">
              <w:rPr>
                <w:rFonts w:eastAsia="Calibri"/>
                <w:bCs/>
                <w:sz w:val="18"/>
              </w:rPr>
              <w:t>Uzsākta atalgojumu fondu izlīdzināšana, virzoties uz konkurētspējīgu atlīdzību un nodrošinot līdzvērtīgu samaksu par līdzīgas vērtības darbu</w:t>
            </w:r>
          </w:p>
        </w:tc>
        <w:tc>
          <w:tcPr>
            <w:tcW w:w="614" w:type="pct"/>
            <w:vMerge/>
            <w:tcBorders>
              <w:left w:val="single" w:sz="4" w:space="0" w:color="auto"/>
            </w:tcBorders>
          </w:tcPr>
          <w:p w14:paraId="5EC0C8DC" w14:textId="77777777" w:rsidR="00073F3C" w:rsidRPr="00BB6A40" w:rsidRDefault="00073F3C" w:rsidP="00DC27D3">
            <w:pPr>
              <w:spacing w:after="0"/>
              <w:ind w:firstLine="0"/>
              <w:jc w:val="left"/>
              <w:outlineLvl w:val="3"/>
              <w:rPr>
                <w:rFonts w:eastAsia="Calibri"/>
                <w:b/>
                <w:sz w:val="18"/>
              </w:rPr>
            </w:pPr>
          </w:p>
        </w:tc>
      </w:tr>
      <w:tr w:rsidR="00073F3C" w:rsidRPr="00BB6A40" w14:paraId="7949B0A2" w14:textId="77777777" w:rsidTr="00073F3C">
        <w:trPr>
          <w:trHeight w:val="142"/>
          <w:jc w:val="center"/>
        </w:trPr>
        <w:tc>
          <w:tcPr>
            <w:tcW w:w="305" w:type="pct"/>
            <w:vMerge/>
          </w:tcPr>
          <w:p w14:paraId="3A91CBBA"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06416741" w14:textId="26216765" w:rsidR="00073F3C" w:rsidRPr="00524B87" w:rsidRDefault="00073F3C" w:rsidP="00DC27D3">
            <w:pPr>
              <w:spacing w:before="20" w:after="20"/>
              <w:ind w:left="601" w:firstLine="0"/>
              <w:outlineLvl w:val="3"/>
              <w:rPr>
                <w:rFonts w:eastAsia="Calibri"/>
                <w:bCs/>
                <w:i/>
                <w:strike/>
                <w:sz w:val="18"/>
              </w:rPr>
            </w:pPr>
            <w:r w:rsidRPr="00CF2ABA">
              <w:rPr>
                <w:rFonts w:eastAsia="Calibri"/>
                <w:bCs/>
                <w:i/>
                <w:sz w:val="18"/>
              </w:rPr>
              <w:t xml:space="preserve">Vidējā darba samaksa iestādē sasniedz vismaz 71,23% no </w:t>
            </w:r>
            <w:r>
              <w:rPr>
                <w:rFonts w:eastAsia="Calibri"/>
                <w:bCs/>
                <w:i/>
                <w:sz w:val="18"/>
              </w:rPr>
              <w:t>mēneš</w:t>
            </w:r>
            <w:r w:rsidRPr="00CF2ABA">
              <w:rPr>
                <w:rFonts w:eastAsia="Calibri"/>
                <w:bCs/>
                <w:i/>
                <w:sz w:val="18"/>
              </w:rPr>
              <w:t>algu skalas viduspunkta atbilstoši 2024.</w:t>
            </w:r>
            <w:r w:rsidR="006454DE">
              <w:rPr>
                <w:rFonts w:eastAsia="Calibri"/>
                <w:bCs/>
                <w:i/>
                <w:sz w:val="18"/>
              </w:rPr>
              <w:t xml:space="preserve"> </w:t>
            </w:r>
            <w:r w:rsidRPr="00CF2ABA">
              <w:rPr>
                <w:rFonts w:eastAsia="Calibri"/>
                <w:bCs/>
                <w:i/>
                <w:sz w:val="18"/>
              </w:rPr>
              <w:t xml:space="preserve">gada bāzes </w:t>
            </w:r>
            <w:r>
              <w:rPr>
                <w:rFonts w:eastAsia="Calibri"/>
                <w:bCs/>
                <w:i/>
                <w:sz w:val="18"/>
              </w:rPr>
              <w:t>mēneš</w:t>
            </w:r>
            <w:r w:rsidRPr="00CF2ABA">
              <w:rPr>
                <w:rFonts w:eastAsia="Calibri"/>
                <w:bCs/>
                <w:i/>
                <w:sz w:val="18"/>
              </w:rPr>
              <w:t>algai, 2025.</w:t>
            </w:r>
            <w:r>
              <w:rPr>
                <w:rFonts w:eastAsia="Calibri"/>
                <w:bCs/>
                <w:i/>
                <w:sz w:val="18"/>
              </w:rPr>
              <w:t> </w:t>
            </w:r>
            <w:r w:rsidRPr="00CF2ABA">
              <w:rPr>
                <w:rFonts w:eastAsia="Calibri"/>
                <w:bCs/>
                <w:i/>
                <w:sz w:val="18"/>
              </w:rPr>
              <w:t xml:space="preserve">gadā </w:t>
            </w:r>
            <w:r>
              <w:rPr>
                <w:rFonts w:eastAsia="Calibri"/>
                <w:bCs/>
                <w:iCs/>
                <w:sz w:val="18"/>
              </w:rPr>
              <w:t xml:space="preserve">– </w:t>
            </w:r>
            <w:r w:rsidRPr="00CF2ABA">
              <w:rPr>
                <w:rFonts w:eastAsia="Calibri"/>
                <w:bCs/>
                <w:i/>
                <w:sz w:val="18"/>
              </w:rPr>
              <w:t xml:space="preserve"> 70,19% no skalas viduspunkta, bet 2026.</w:t>
            </w:r>
            <w:r>
              <w:rPr>
                <w:rFonts w:eastAsia="Calibri"/>
                <w:bCs/>
                <w:i/>
                <w:sz w:val="18"/>
              </w:rPr>
              <w:t xml:space="preserve"> </w:t>
            </w:r>
            <w:r w:rsidRPr="00CF2ABA">
              <w:rPr>
                <w:rFonts w:eastAsia="Calibri"/>
                <w:bCs/>
                <w:i/>
                <w:sz w:val="18"/>
              </w:rPr>
              <w:t>gadā</w:t>
            </w:r>
            <w:r>
              <w:rPr>
                <w:rFonts w:eastAsia="Calibri"/>
                <w:bCs/>
                <w:i/>
                <w:sz w:val="18"/>
              </w:rPr>
              <w:t xml:space="preserve"> </w:t>
            </w:r>
            <w:r>
              <w:rPr>
                <w:rFonts w:eastAsia="Calibri"/>
                <w:bCs/>
                <w:iCs/>
                <w:sz w:val="18"/>
              </w:rPr>
              <w:t>–</w:t>
            </w:r>
            <w:r w:rsidRPr="00CF2ABA">
              <w:rPr>
                <w:rFonts w:eastAsia="Calibri"/>
                <w:bCs/>
                <w:i/>
                <w:sz w:val="18"/>
              </w:rPr>
              <w:t xml:space="preserve"> skalas minimums jeb 69,57% no skalas viduspunkta</w:t>
            </w:r>
            <w:r>
              <w:rPr>
                <w:rFonts w:eastAsia="Calibri"/>
                <w:bCs/>
                <w:i/>
                <w:sz w:val="18"/>
              </w:rPr>
              <w:t xml:space="preserve"> (%)</w:t>
            </w:r>
          </w:p>
        </w:tc>
        <w:tc>
          <w:tcPr>
            <w:tcW w:w="600" w:type="pct"/>
            <w:tcBorders>
              <w:bottom w:val="single" w:sz="2" w:space="0" w:color="auto"/>
              <w:right w:val="single" w:sz="4" w:space="0" w:color="auto"/>
            </w:tcBorders>
            <w:shd w:val="clear" w:color="auto" w:fill="auto"/>
          </w:tcPr>
          <w:p w14:paraId="1622E36F" w14:textId="77777777" w:rsidR="00073F3C" w:rsidRPr="00B0331F" w:rsidRDefault="00073F3C" w:rsidP="00DC27D3">
            <w:pPr>
              <w:spacing w:after="0"/>
              <w:ind w:firstLine="0"/>
              <w:jc w:val="center"/>
              <w:outlineLvl w:val="3"/>
              <w:rPr>
                <w:rFonts w:eastAsia="Calibri"/>
                <w:bCs/>
                <w:i/>
                <w:iCs/>
                <w:sz w:val="18"/>
              </w:rPr>
            </w:pPr>
            <w:r w:rsidRPr="00B0331F">
              <w:rPr>
                <w:rFonts w:eastAsia="Calibri"/>
                <w:bCs/>
                <w:i/>
                <w:iCs/>
                <w:sz w:val="18"/>
              </w:rPr>
              <w:t>100</w:t>
            </w:r>
          </w:p>
        </w:tc>
        <w:tc>
          <w:tcPr>
            <w:tcW w:w="599" w:type="pct"/>
            <w:tcBorders>
              <w:bottom w:val="single" w:sz="2" w:space="0" w:color="auto"/>
              <w:right w:val="single" w:sz="4" w:space="0" w:color="auto"/>
            </w:tcBorders>
            <w:shd w:val="clear" w:color="auto" w:fill="auto"/>
          </w:tcPr>
          <w:p w14:paraId="537BE35A" w14:textId="77777777" w:rsidR="00073F3C" w:rsidRPr="00B0331F" w:rsidRDefault="00073F3C" w:rsidP="00DC27D3">
            <w:pPr>
              <w:spacing w:after="0"/>
              <w:ind w:firstLine="0"/>
              <w:jc w:val="center"/>
              <w:outlineLvl w:val="3"/>
              <w:rPr>
                <w:rFonts w:eastAsia="Calibri"/>
                <w:bCs/>
                <w:i/>
                <w:iCs/>
                <w:sz w:val="18"/>
              </w:rPr>
            </w:pPr>
            <w:r w:rsidRPr="00B0331F">
              <w:rPr>
                <w:rFonts w:eastAsia="Calibri"/>
                <w:bCs/>
                <w:i/>
                <w:iCs/>
                <w:sz w:val="18"/>
              </w:rPr>
              <w:t>100</w:t>
            </w:r>
          </w:p>
        </w:tc>
        <w:tc>
          <w:tcPr>
            <w:tcW w:w="576" w:type="pct"/>
            <w:tcBorders>
              <w:bottom w:val="single" w:sz="2" w:space="0" w:color="auto"/>
              <w:right w:val="single" w:sz="4" w:space="0" w:color="auto"/>
            </w:tcBorders>
            <w:shd w:val="clear" w:color="auto" w:fill="auto"/>
          </w:tcPr>
          <w:p w14:paraId="52CDDF37" w14:textId="77777777" w:rsidR="00073F3C" w:rsidRPr="00B0331F" w:rsidRDefault="00073F3C" w:rsidP="00DC27D3">
            <w:pPr>
              <w:spacing w:after="0"/>
              <w:ind w:firstLine="0"/>
              <w:jc w:val="center"/>
              <w:outlineLvl w:val="3"/>
              <w:rPr>
                <w:rFonts w:eastAsia="Calibri"/>
                <w:bCs/>
                <w:i/>
                <w:iCs/>
                <w:sz w:val="18"/>
              </w:rPr>
            </w:pPr>
            <w:r w:rsidRPr="00B0331F">
              <w:rPr>
                <w:rFonts w:eastAsia="Calibri"/>
                <w:bCs/>
                <w:i/>
                <w:iCs/>
                <w:sz w:val="18"/>
              </w:rPr>
              <w:t>100</w:t>
            </w:r>
          </w:p>
        </w:tc>
        <w:tc>
          <w:tcPr>
            <w:tcW w:w="614" w:type="pct"/>
            <w:vMerge/>
            <w:tcBorders>
              <w:left w:val="single" w:sz="4" w:space="0" w:color="auto"/>
            </w:tcBorders>
          </w:tcPr>
          <w:p w14:paraId="3EF933EC" w14:textId="77777777" w:rsidR="00073F3C" w:rsidRPr="00BB6A40" w:rsidRDefault="00073F3C" w:rsidP="00DC27D3">
            <w:pPr>
              <w:spacing w:after="0"/>
              <w:ind w:firstLine="0"/>
              <w:jc w:val="left"/>
              <w:outlineLvl w:val="3"/>
              <w:rPr>
                <w:rFonts w:eastAsia="Calibri"/>
                <w:b/>
                <w:sz w:val="18"/>
              </w:rPr>
            </w:pPr>
          </w:p>
        </w:tc>
      </w:tr>
      <w:tr w:rsidR="00073F3C" w:rsidRPr="00BB6A40" w14:paraId="64398F39" w14:textId="77777777" w:rsidTr="00073F3C">
        <w:trPr>
          <w:trHeight w:val="142"/>
          <w:jc w:val="center"/>
        </w:trPr>
        <w:tc>
          <w:tcPr>
            <w:tcW w:w="305" w:type="pct"/>
            <w:vMerge/>
          </w:tcPr>
          <w:p w14:paraId="1B0A3722"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71F1C5A0" w14:textId="77777777" w:rsidR="00073F3C" w:rsidRPr="00BB6A40" w:rsidRDefault="00073F3C" w:rsidP="00DC27D3">
            <w:pPr>
              <w:spacing w:after="0"/>
              <w:ind w:firstLine="0"/>
              <w:jc w:val="left"/>
              <w:outlineLvl w:val="3"/>
              <w:rPr>
                <w:rFonts w:eastAsia="Calibri"/>
                <w:bCs/>
                <w:sz w:val="18"/>
                <w:szCs w:val="18"/>
              </w:rPr>
            </w:pPr>
            <w:r w:rsidRPr="00BB6A40">
              <w:rPr>
                <w:rFonts w:eastAsia="Calibri"/>
                <w:bCs/>
                <w:sz w:val="18"/>
                <w:szCs w:val="18"/>
              </w:rPr>
              <w:t>03.04.00 Tiesu ekspertīžu veikšana</w:t>
            </w:r>
          </w:p>
        </w:tc>
        <w:tc>
          <w:tcPr>
            <w:tcW w:w="614" w:type="pct"/>
            <w:vMerge/>
            <w:tcBorders>
              <w:left w:val="single" w:sz="4" w:space="0" w:color="auto"/>
            </w:tcBorders>
          </w:tcPr>
          <w:p w14:paraId="633786C1" w14:textId="77777777" w:rsidR="00073F3C" w:rsidRPr="00BB6A40" w:rsidRDefault="00073F3C" w:rsidP="00DC27D3">
            <w:pPr>
              <w:spacing w:after="0"/>
              <w:ind w:firstLine="0"/>
              <w:jc w:val="left"/>
              <w:outlineLvl w:val="3"/>
              <w:rPr>
                <w:rFonts w:eastAsia="Calibri"/>
                <w:b/>
                <w:sz w:val="18"/>
              </w:rPr>
            </w:pPr>
          </w:p>
        </w:tc>
      </w:tr>
      <w:tr w:rsidR="00073F3C" w:rsidRPr="00BB6A40" w14:paraId="15B8DC6F" w14:textId="77777777" w:rsidTr="00073F3C">
        <w:trPr>
          <w:trHeight w:val="142"/>
          <w:jc w:val="center"/>
        </w:trPr>
        <w:tc>
          <w:tcPr>
            <w:tcW w:w="305" w:type="pct"/>
            <w:vMerge/>
          </w:tcPr>
          <w:p w14:paraId="0F387A3E"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04B64BA8" w14:textId="77777777" w:rsidR="00073F3C" w:rsidRPr="00C56526" w:rsidRDefault="00073F3C" w:rsidP="00DC27D3">
            <w:pPr>
              <w:spacing w:after="0"/>
              <w:ind w:firstLine="0"/>
              <w:outlineLvl w:val="3"/>
              <w:rPr>
                <w:rFonts w:eastAsia="Calibri"/>
                <w:b/>
                <w:color w:val="FF0000"/>
                <w:sz w:val="18"/>
              </w:rPr>
            </w:pPr>
            <w:r w:rsidRPr="00A12106">
              <w:rPr>
                <w:b/>
                <w:bCs/>
                <w:i/>
                <w:iCs/>
                <w:color w:val="000000"/>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00" w:type="pct"/>
            <w:tcBorders>
              <w:bottom w:val="single" w:sz="2" w:space="0" w:color="auto"/>
              <w:right w:val="single" w:sz="4" w:space="0" w:color="auto"/>
            </w:tcBorders>
            <w:shd w:val="clear" w:color="auto" w:fill="F2F2F2" w:themeFill="background1" w:themeFillShade="F2"/>
          </w:tcPr>
          <w:p w14:paraId="6081292C" w14:textId="77777777" w:rsidR="00073F3C" w:rsidRPr="000D4947" w:rsidRDefault="00073F3C" w:rsidP="00DC27D3">
            <w:pPr>
              <w:spacing w:after="0"/>
              <w:ind w:firstLine="0"/>
              <w:jc w:val="right"/>
              <w:outlineLvl w:val="3"/>
              <w:rPr>
                <w:rFonts w:eastAsia="Calibri"/>
                <w:b/>
                <w:iCs/>
                <w:sz w:val="18"/>
              </w:rPr>
            </w:pPr>
            <w:r w:rsidRPr="000D4947">
              <w:rPr>
                <w:rFonts w:eastAsia="Calibri"/>
                <w:b/>
                <w:iCs/>
                <w:sz w:val="18"/>
              </w:rPr>
              <w:t>7 645</w:t>
            </w:r>
          </w:p>
        </w:tc>
        <w:tc>
          <w:tcPr>
            <w:tcW w:w="599" w:type="pct"/>
            <w:tcBorders>
              <w:bottom w:val="single" w:sz="2" w:space="0" w:color="auto"/>
              <w:right w:val="single" w:sz="4" w:space="0" w:color="auto"/>
            </w:tcBorders>
            <w:shd w:val="clear" w:color="auto" w:fill="F2F2F2" w:themeFill="background1" w:themeFillShade="F2"/>
          </w:tcPr>
          <w:p w14:paraId="56155F37" w14:textId="77777777" w:rsidR="00073F3C" w:rsidRPr="000D4947" w:rsidRDefault="00073F3C" w:rsidP="00DC27D3">
            <w:pPr>
              <w:spacing w:after="0"/>
              <w:ind w:firstLine="0"/>
              <w:jc w:val="right"/>
              <w:outlineLvl w:val="3"/>
              <w:rPr>
                <w:rFonts w:eastAsia="Calibri"/>
                <w:b/>
                <w:iCs/>
                <w:sz w:val="18"/>
              </w:rPr>
            </w:pPr>
            <w:r w:rsidRPr="000D4947">
              <w:rPr>
                <w:rFonts w:eastAsia="Calibri"/>
                <w:b/>
                <w:iCs/>
                <w:sz w:val="18"/>
              </w:rPr>
              <w:t>27 920</w:t>
            </w:r>
          </w:p>
        </w:tc>
        <w:tc>
          <w:tcPr>
            <w:tcW w:w="576" w:type="pct"/>
            <w:tcBorders>
              <w:bottom w:val="single" w:sz="2" w:space="0" w:color="auto"/>
              <w:right w:val="single" w:sz="4" w:space="0" w:color="auto"/>
            </w:tcBorders>
            <w:shd w:val="clear" w:color="auto" w:fill="F2F2F2" w:themeFill="background1" w:themeFillShade="F2"/>
          </w:tcPr>
          <w:p w14:paraId="0CF29FD8" w14:textId="77777777" w:rsidR="00073F3C" w:rsidRPr="000D4947" w:rsidRDefault="00073F3C" w:rsidP="00DC27D3">
            <w:pPr>
              <w:spacing w:after="0"/>
              <w:ind w:firstLine="0"/>
              <w:jc w:val="right"/>
              <w:outlineLvl w:val="3"/>
              <w:rPr>
                <w:rFonts w:eastAsia="Calibri"/>
                <w:b/>
                <w:iCs/>
                <w:sz w:val="18"/>
              </w:rPr>
            </w:pPr>
            <w:r w:rsidRPr="000D4947">
              <w:rPr>
                <w:rFonts w:eastAsia="Calibri"/>
                <w:b/>
                <w:iCs/>
                <w:sz w:val="18"/>
              </w:rPr>
              <w:t>63 326</w:t>
            </w:r>
          </w:p>
        </w:tc>
        <w:tc>
          <w:tcPr>
            <w:tcW w:w="614" w:type="pct"/>
            <w:vMerge/>
            <w:tcBorders>
              <w:left w:val="single" w:sz="4" w:space="0" w:color="auto"/>
            </w:tcBorders>
          </w:tcPr>
          <w:p w14:paraId="52EAD34C" w14:textId="77777777" w:rsidR="00073F3C" w:rsidRPr="00BB6A40" w:rsidRDefault="00073F3C" w:rsidP="00DC27D3">
            <w:pPr>
              <w:spacing w:after="0"/>
              <w:ind w:firstLine="0"/>
              <w:jc w:val="left"/>
              <w:outlineLvl w:val="3"/>
              <w:rPr>
                <w:rFonts w:eastAsia="Calibri"/>
                <w:b/>
                <w:sz w:val="18"/>
              </w:rPr>
            </w:pPr>
          </w:p>
        </w:tc>
      </w:tr>
      <w:tr w:rsidR="00073F3C" w:rsidRPr="00BB6A40" w14:paraId="0ADCD0EC" w14:textId="77777777" w:rsidTr="00073F3C">
        <w:trPr>
          <w:trHeight w:val="142"/>
          <w:jc w:val="center"/>
        </w:trPr>
        <w:tc>
          <w:tcPr>
            <w:tcW w:w="305" w:type="pct"/>
            <w:vMerge/>
          </w:tcPr>
          <w:p w14:paraId="6FED4F49"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7E078FDD" w14:textId="77777777" w:rsidR="00073F3C" w:rsidRPr="005B71E1" w:rsidRDefault="00073F3C" w:rsidP="00DC27D3">
            <w:pPr>
              <w:spacing w:after="0"/>
              <w:ind w:left="284" w:firstLine="0"/>
              <w:outlineLvl w:val="3"/>
              <w:rPr>
                <w:rFonts w:eastAsia="Calibri"/>
                <w:bCs/>
                <w:strike/>
                <w:sz w:val="18"/>
              </w:rPr>
            </w:pPr>
            <w:r w:rsidRPr="0009030F">
              <w:rPr>
                <w:rFonts w:eastAsia="Calibri"/>
                <w:bCs/>
                <w:sz w:val="18"/>
              </w:rPr>
              <w:t>Uzsākta atalgojumu fondu izlīdzināšana, virzoties uz konkurētspējīgu atlīdzību un nodrošinot līdzvērtīgu samaksu par līdzīgas vērtības darbu</w:t>
            </w:r>
          </w:p>
        </w:tc>
        <w:tc>
          <w:tcPr>
            <w:tcW w:w="614" w:type="pct"/>
            <w:vMerge/>
            <w:tcBorders>
              <w:left w:val="single" w:sz="4" w:space="0" w:color="auto"/>
            </w:tcBorders>
          </w:tcPr>
          <w:p w14:paraId="0327044E" w14:textId="77777777" w:rsidR="00073F3C" w:rsidRPr="00BB6A40" w:rsidRDefault="00073F3C" w:rsidP="00DC27D3">
            <w:pPr>
              <w:spacing w:after="0"/>
              <w:ind w:firstLine="0"/>
              <w:jc w:val="left"/>
              <w:outlineLvl w:val="3"/>
              <w:rPr>
                <w:rFonts w:eastAsia="Calibri"/>
                <w:b/>
                <w:sz w:val="18"/>
              </w:rPr>
            </w:pPr>
          </w:p>
        </w:tc>
      </w:tr>
      <w:tr w:rsidR="00073F3C" w:rsidRPr="00BB6A40" w14:paraId="2A1E0FB2" w14:textId="77777777" w:rsidTr="00073F3C">
        <w:trPr>
          <w:trHeight w:val="142"/>
          <w:jc w:val="center"/>
        </w:trPr>
        <w:tc>
          <w:tcPr>
            <w:tcW w:w="305" w:type="pct"/>
            <w:vMerge/>
          </w:tcPr>
          <w:p w14:paraId="5447A422"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5B70983D" w14:textId="6A88625C" w:rsidR="00073F3C" w:rsidRPr="005B71E1" w:rsidRDefault="00073F3C" w:rsidP="00DC27D3">
            <w:pPr>
              <w:spacing w:after="0"/>
              <w:ind w:left="601" w:firstLine="0"/>
              <w:outlineLvl w:val="3"/>
              <w:rPr>
                <w:rFonts w:eastAsia="Calibri"/>
                <w:bCs/>
                <w:i/>
                <w:strike/>
                <w:sz w:val="18"/>
              </w:rPr>
            </w:pPr>
            <w:r w:rsidRPr="00CF2ABA">
              <w:rPr>
                <w:rFonts w:eastAsia="Calibri"/>
                <w:bCs/>
                <w:i/>
                <w:sz w:val="18"/>
              </w:rPr>
              <w:t xml:space="preserve">Vidējā darba samaksa iestādē sasniedz vismaz 71,23% no </w:t>
            </w:r>
            <w:r>
              <w:rPr>
                <w:rFonts w:eastAsia="Calibri"/>
                <w:bCs/>
                <w:i/>
                <w:sz w:val="18"/>
              </w:rPr>
              <w:t>mēneš</w:t>
            </w:r>
            <w:r w:rsidRPr="00CF2ABA">
              <w:rPr>
                <w:rFonts w:eastAsia="Calibri"/>
                <w:bCs/>
                <w:i/>
                <w:sz w:val="18"/>
              </w:rPr>
              <w:t>algu skalas viduspunkta atbilstoši 2024.</w:t>
            </w:r>
            <w:r w:rsidR="006454DE">
              <w:rPr>
                <w:rFonts w:eastAsia="Calibri"/>
                <w:bCs/>
                <w:i/>
                <w:sz w:val="18"/>
              </w:rPr>
              <w:t xml:space="preserve"> </w:t>
            </w:r>
            <w:r w:rsidRPr="00CF2ABA">
              <w:rPr>
                <w:rFonts w:eastAsia="Calibri"/>
                <w:bCs/>
                <w:i/>
                <w:sz w:val="18"/>
              </w:rPr>
              <w:t xml:space="preserve">gada bāzes </w:t>
            </w:r>
            <w:r>
              <w:rPr>
                <w:rFonts w:eastAsia="Calibri"/>
                <w:bCs/>
                <w:i/>
                <w:sz w:val="18"/>
              </w:rPr>
              <w:t>mēneš</w:t>
            </w:r>
            <w:r w:rsidRPr="00CF2ABA">
              <w:rPr>
                <w:rFonts w:eastAsia="Calibri"/>
                <w:bCs/>
                <w:i/>
                <w:sz w:val="18"/>
              </w:rPr>
              <w:t>algai, 2025.</w:t>
            </w:r>
            <w:r>
              <w:rPr>
                <w:rFonts w:eastAsia="Calibri"/>
                <w:bCs/>
                <w:i/>
                <w:sz w:val="18"/>
              </w:rPr>
              <w:t> </w:t>
            </w:r>
            <w:r w:rsidRPr="00CF2ABA">
              <w:rPr>
                <w:rFonts w:eastAsia="Calibri"/>
                <w:bCs/>
                <w:i/>
                <w:sz w:val="18"/>
              </w:rPr>
              <w:t xml:space="preserve">gadā </w:t>
            </w:r>
            <w:r>
              <w:rPr>
                <w:rFonts w:eastAsia="Calibri"/>
                <w:bCs/>
                <w:iCs/>
                <w:sz w:val="18"/>
              </w:rPr>
              <w:t xml:space="preserve">– </w:t>
            </w:r>
            <w:r w:rsidRPr="00CF2ABA">
              <w:rPr>
                <w:rFonts w:eastAsia="Calibri"/>
                <w:bCs/>
                <w:i/>
                <w:sz w:val="18"/>
              </w:rPr>
              <w:t xml:space="preserve"> 70,19% no skalas viduspunkta, bet 2026.</w:t>
            </w:r>
            <w:r>
              <w:rPr>
                <w:rFonts w:eastAsia="Calibri"/>
                <w:bCs/>
                <w:i/>
                <w:sz w:val="18"/>
              </w:rPr>
              <w:t xml:space="preserve"> </w:t>
            </w:r>
            <w:r w:rsidRPr="00CF2ABA">
              <w:rPr>
                <w:rFonts w:eastAsia="Calibri"/>
                <w:bCs/>
                <w:i/>
                <w:sz w:val="18"/>
              </w:rPr>
              <w:t>gadā</w:t>
            </w:r>
            <w:r>
              <w:rPr>
                <w:rFonts w:eastAsia="Calibri"/>
                <w:bCs/>
                <w:i/>
                <w:sz w:val="18"/>
              </w:rPr>
              <w:t xml:space="preserve"> </w:t>
            </w:r>
            <w:r>
              <w:rPr>
                <w:rFonts w:eastAsia="Calibri"/>
                <w:bCs/>
                <w:iCs/>
                <w:sz w:val="18"/>
              </w:rPr>
              <w:t>–</w:t>
            </w:r>
            <w:r w:rsidRPr="00CF2ABA">
              <w:rPr>
                <w:rFonts w:eastAsia="Calibri"/>
                <w:bCs/>
                <w:i/>
                <w:sz w:val="18"/>
              </w:rPr>
              <w:t xml:space="preserve"> skalas minimums jeb 69,57% no skalas viduspunkta</w:t>
            </w:r>
            <w:r>
              <w:rPr>
                <w:rFonts w:eastAsia="Calibri"/>
                <w:bCs/>
                <w:i/>
                <w:sz w:val="18"/>
              </w:rPr>
              <w:t xml:space="preserve"> (%)</w:t>
            </w:r>
          </w:p>
        </w:tc>
        <w:tc>
          <w:tcPr>
            <w:tcW w:w="600" w:type="pct"/>
            <w:tcBorders>
              <w:bottom w:val="single" w:sz="2" w:space="0" w:color="auto"/>
              <w:right w:val="single" w:sz="4" w:space="0" w:color="auto"/>
            </w:tcBorders>
            <w:shd w:val="clear" w:color="auto" w:fill="auto"/>
          </w:tcPr>
          <w:p w14:paraId="098D3C4C" w14:textId="77777777" w:rsidR="00073F3C" w:rsidRPr="00991B4E" w:rsidRDefault="00073F3C" w:rsidP="00DC27D3">
            <w:pPr>
              <w:spacing w:after="0"/>
              <w:ind w:firstLine="0"/>
              <w:jc w:val="center"/>
              <w:outlineLvl w:val="3"/>
              <w:rPr>
                <w:rFonts w:eastAsia="Calibri"/>
                <w:bCs/>
                <w:i/>
                <w:iCs/>
                <w:sz w:val="18"/>
              </w:rPr>
            </w:pPr>
            <w:r w:rsidRPr="00991B4E">
              <w:rPr>
                <w:rFonts w:eastAsia="Calibri"/>
                <w:bCs/>
                <w:i/>
                <w:iCs/>
                <w:sz w:val="18"/>
              </w:rPr>
              <w:t>100</w:t>
            </w:r>
          </w:p>
        </w:tc>
        <w:tc>
          <w:tcPr>
            <w:tcW w:w="599" w:type="pct"/>
            <w:tcBorders>
              <w:bottom w:val="single" w:sz="2" w:space="0" w:color="auto"/>
              <w:right w:val="single" w:sz="4" w:space="0" w:color="auto"/>
            </w:tcBorders>
            <w:shd w:val="clear" w:color="auto" w:fill="auto"/>
          </w:tcPr>
          <w:p w14:paraId="0A4EE4D0" w14:textId="77777777" w:rsidR="00073F3C" w:rsidRPr="00991B4E" w:rsidRDefault="00073F3C" w:rsidP="00DC27D3">
            <w:pPr>
              <w:spacing w:after="0"/>
              <w:ind w:firstLine="0"/>
              <w:jc w:val="center"/>
              <w:outlineLvl w:val="3"/>
              <w:rPr>
                <w:rFonts w:eastAsia="Calibri"/>
                <w:bCs/>
                <w:i/>
                <w:iCs/>
                <w:sz w:val="18"/>
              </w:rPr>
            </w:pPr>
            <w:r w:rsidRPr="00991B4E">
              <w:rPr>
                <w:rFonts w:eastAsia="Calibri"/>
                <w:bCs/>
                <w:i/>
                <w:iCs/>
                <w:sz w:val="18"/>
              </w:rPr>
              <w:t>100</w:t>
            </w:r>
          </w:p>
        </w:tc>
        <w:tc>
          <w:tcPr>
            <w:tcW w:w="576" w:type="pct"/>
            <w:tcBorders>
              <w:bottom w:val="single" w:sz="2" w:space="0" w:color="auto"/>
              <w:right w:val="single" w:sz="4" w:space="0" w:color="auto"/>
            </w:tcBorders>
            <w:shd w:val="clear" w:color="auto" w:fill="auto"/>
          </w:tcPr>
          <w:p w14:paraId="0FACB1B1" w14:textId="77777777" w:rsidR="00073F3C" w:rsidRPr="00991B4E" w:rsidRDefault="00073F3C" w:rsidP="00DC27D3">
            <w:pPr>
              <w:spacing w:after="0"/>
              <w:ind w:firstLine="0"/>
              <w:jc w:val="center"/>
              <w:outlineLvl w:val="3"/>
              <w:rPr>
                <w:rFonts w:eastAsia="Calibri"/>
                <w:bCs/>
                <w:i/>
                <w:iCs/>
                <w:sz w:val="18"/>
              </w:rPr>
            </w:pPr>
            <w:r w:rsidRPr="00991B4E">
              <w:rPr>
                <w:rFonts w:eastAsia="Calibri"/>
                <w:bCs/>
                <w:i/>
                <w:iCs/>
                <w:sz w:val="18"/>
              </w:rPr>
              <w:t>100</w:t>
            </w:r>
          </w:p>
        </w:tc>
        <w:tc>
          <w:tcPr>
            <w:tcW w:w="614" w:type="pct"/>
            <w:vMerge/>
            <w:tcBorders>
              <w:left w:val="single" w:sz="4" w:space="0" w:color="auto"/>
            </w:tcBorders>
          </w:tcPr>
          <w:p w14:paraId="6F299AA1" w14:textId="77777777" w:rsidR="00073F3C" w:rsidRPr="00BB6A40" w:rsidRDefault="00073F3C" w:rsidP="00DC27D3">
            <w:pPr>
              <w:spacing w:after="0"/>
              <w:ind w:firstLine="0"/>
              <w:jc w:val="left"/>
              <w:outlineLvl w:val="3"/>
              <w:rPr>
                <w:rFonts w:eastAsia="Calibri"/>
                <w:b/>
                <w:sz w:val="18"/>
              </w:rPr>
            </w:pPr>
          </w:p>
        </w:tc>
      </w:tr>
      <w:tr w:rsidR="00073F3C" w:rsidRPr="00BB6A40" w14:paraId="5D3171A5" w14:textId="77777777" w:rsidTr="00073F3C">
        <w:trPr>
          <w:trHeight w:val="142"/>
          <w:jc w:val="center"/>
        </w:trPr>
        <w:tc>
          <w:tcPr>
            <w:tcW w:w="305" w:type="pct"/>
            <w:vMerge/>
          </w:tcPr>
          <w:p w14:paraId="5E4CE738"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74F3B17" w14:textId="77777777" w:rsidR="00073F3C" w:rsidRPr="00BB6A40" w:rsidRDefault="00073F3C" w:rsidP="00DC27D3">
            <w:pPr>
              <w:spacing w:after="0"/>
              <w:ind w:firstLine="0"/>
              <w:jc w:val="left"/>
              <w:outlineLvl w:val="3"/>
              <w:rPr>
                <w:rFonts w:eastAsia="Calibri"/>
                <w:bCs/>
                <w:sz w:val="18"/>
                <w:szCs w:val="18"/>
              </w:rPr>
            </w:pPr>
            <w:r w:rsidRPr="00792C3E">
              <w:rPr>
                <w:rFonts w:eastAsia="Calibri"/>
                <w:bCs/>
                <w:sz w:val="18"/>
                <w:szCs w:val="18"/>
              </w:rPr>
              <w:t>04.01.00 Ieslodzījuma vietas</w:t>
            </w:r>
          </w:p>
        </w:tc>
        <w:tc>
          <w:tcPr>
            <w:tcW w:w="614" w:type="pct"/>
            <w:vMerge/>
            <w:tcBorders>
              <w:left w:val="single" w:sz="4" w:space="0" w:color="auto"/>
            </w:tcBorders>
          </w:tcPr>
          <w:p w14:paraId="459AC2D6" w14:textId="77777777" w:rsidR="00073F3C" w:rsidRPr="00BB6A40" w:rsidRDefault="00073F3C" w:rsidP="00DC27D3">
            <w:pPr>
              <w:spacing w:after="0"/>
              <w:ind w:firstLine="0"/>
              <w:jc w:val="left"/>
              <w:outlineLvl w:val="3"/>
              <w:rPr>
                <w:rFonts w:eastAsia="Calibri"/>
                <w:b/>
                <w:sz w:val="18"/>
              </w:rPr>
            </w:pPr>
          </w:p>
        </w:tc>
      </w:tr>
      <w:tr w:rsidR="00073F3C" w:rsidRPr="00BB6A40" w14:paraId="19B23E40" w14:textId="77777777" w:rsidTr="00073F3C">
        <w:trPr>
          <w:trHeight w:val="142"/>
          <w:jc w:val="center"/>
        </w:trPr>
        <w:tc>
          <w:tcPr>
            <w:tcW w:w="305" w:type="pct"/>
            <w:vMerge/>
          </w:tcPr>
          <w:p w14:paraId="4CE1A1FB"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070FE843" w14:textId="77777777" w:rsidR="00073F3C" w:rsidRPr="00991B4E" w:rsidRDefault="00073F3C" w:rsidP="00DC27D3">
            <w:pPr>
              <w:spacing w:after="0"/>
              <w:ind w:firstLine="0"/>
              <w:outlineLvl w:val="3"/>
              <w:rPr>
                <w:rFonts w:eastAsia="Calibri"/>
                <w:b/>
                <w:sz w:val="18"/>
              </w:rPr>
            </w:pPr>
            <w:r w:rsidRPr="00A12106">
              <w:rPr>
                <w:b/>
                <w:bCs/>
                <w:i/>
                <w:iCs/>
                <w:color w:val="000000"/>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00" w:type="pct"/>
            <w:tcBorders>
              <w:bottom w:val="single" w:sz="2" w:space="0" w:color="auto"/>
              <w:right w:val="single" w:sz="4" w:space="0" w:color="auto"/>
            </w:tcBorders>
            <w:shd w:val="clear" w:color="auto" w:fill="F2F2F2" w:themeFill="background1" w:themeFillShade="F2"/>
          </w:tcPr>
          <w:p w14:paraId="084E1029" w14:textId="77777777" w:rsidR="00073F3C" w:rsidRPr="008961AB" w:rsidRDefault="00073F3C" w:rsidP="00DC27D3">
            <w:pPr>
              <w:spacing w:after="0"/>
              <w:ind w:firstLine="0"/>
              <w:jc w:val="right"/>
              <w:outlineLvl w:val="3"/>
              <w:rPr>
                <w:rFonts w:eastAsia="Calibri"/>
                <w:b/>
                <w:iCs/>
                <w:sz w:val="18"/>
              </w:rPr>
            </w:pPr>
            <w:r w:rsidRPr="008961AB">
              <w:rPr>
                <w:rFonts w:eastAsia="Calibri"/>
                <w:b/>
                <w:iCs/>
                <w:sz w:val="18"/>
              </w:rPr>
              <w:t>41</w:t>
            </w:r>
            <w:r>
              <w:rPr>
                <w:rFonts w:eastAsia="Calibri"/>
                <w:b/>
                <w:iCs/>
                <w:sz w:val="18"/>
              </w:rPr>
              <w:t> </w:t>
            </w:r>
            <w:r w:rsidRPr="008961AB">
              <w:rPr>
                <w:rFonts w:eastAsia="Calibri"/>
                <w:b/>
                <w:iCs/>
                <w:sz w:val="18"/>
              </w:rPr>
              <w:t>226</w:t>
            </w:r>
          </w:p>
        </w:tc>
        <w:tc>
          <w:tcPr>
            <w:tcW w:w="599" w:type="pct"/>
            <w:tcBorders>
              <w:bottom w:val="single" w:sz="2" w:space="0" w:color="auto"/>
              <w:right w:val="single" w:sz="4" w:space="0" w:color="auto"/>
            </w:tcBorders>
            <w:shd w:val="clear" w:color="auto" w:fill="F2F2F2" w:themeFill="background1" w:themeFillShade="F2"/>
          </w:tcPr>
          <w:p w14:paraId="35CEA2C0" w14:textId="77777777" w:rsidR="00073F3C" w:rsidRPr="008961AB" w:rsidRDefault="00073F3C" w:rsidP="00DC27D3">
            <w:pPr>
              <w:spacing w:after="0"/>
              <w:ind w:firstLine="0"/>
              <w:jc w:val="right"/>
              <w:outlineLvl w:val="3"/>
              <w:rPr>
                <w:rFonts w:eastAsia="Calibri"/>
                <w:b/>
                <w:iCs/>
                <w:sz w:val="18"/>
              </w:rPr>
            </w:pPr>
            <w:r w:rsidRPr="008961AB">
              <w:rPr>
                <w:rFonts w:eastAsia="Calibri"/>
                <w:b/>
                <w:iCs/>
                <w:sz w:val="18"/>
              </w:rPr>
              <w:t>121</w:t>
            </w:r>
            <w:r>
              <w:rPr>
                <w:rFonts w:eastAsia="Calibri"/>
                <w:b/>
                <w:iCs/>
                <w:sz w:val="18"/>
              </w:rPr>
              <w:t> </w:t>
            </w:r>
            <w:r w:rsidRPr="008961AB">
              <w:rPr>
                <w:rFonts w:eastAsia="Calibri"/>
                <w:b/>
                <w:iCs/>
                <w:sz w:val="18"/>
              </w:rPr>
              <w:t>740</w:t>
            </w:r>
          </w:p>
        </w:tc>
        <w:tc>
          <w:tcPr>
            <w:tcW w:w="576" w:type="pct"/>
            <w:tcBorders>
              <w:bottom w:val="single" w:sz="2" w:space="0" w:color="auto"/>
              <w:right w:val="single" w:sz="4" w:space="0" w:color="auto"/>
            </w:tcBorders>
            <w:shd w:val="clear" w:color="auto" w:fill="F2F2F2" w:themeFill="background1" w:themeFillShade="F2"/>
          </w:tcPr>
          <w:p w14:paraId="53467FE2" w14:textId="77777777" w:rsidR="00073F3C" w:rsidRPr="008961AB" w:rsidRDefault="00073F3C" w:rsidP="00DC27D3">
            <w:pPr>
              <w:spacing w:after="0"/>
              <w:ind w:firstLine="0"/>
              <w:jc w:val="right"/>
              <w:outlineLvl w:val="3"/>
              <w:rPr>
                <w:rFonts w:eastAsia="Calibri"/>
                <w:b/>
                <w:iCs/>
                <w:sz w:val="18"/>
              </w:rPr>
            </w:pPr>
            <w:r w:rsidRPr="008961AB">
              <w:rPr>
                <w:rFonts w:eastAsia="Calibri"/>
                <w:b/>
                <w:iCs/>
                <w:sz w:val="18"/>
              </w:rPr>
              <w:t>221</w:t>
            </w:r>
            <w:r>
              <w:rPr>
                <w:rFonts w:eastAsia="Calibri"/>
                <w:b/>
                <w:iCs/>
                <w:sz w:val="18"/>
              </w:rPr>
              <w:t> </w:t>
            </w:r>
            <w:r w:rsidRPr="008961AB">
              <w:rPr>
                <w:rFonts w:eastAsia="Calibri"/>
                <w:b/>
                <w:iCs/>
                <w:sz w:val="18"/>
              </w:rPr>
              <w:t>589</w:t>
            </w:r>
          </w:p>
        </w:tc>
        <w:tc>
          <w:tcPr>
            <w:tcW w:w="614" w:type="pct"/>
            <w:vMerge/>
            <w:tcBorders>
              <w:left w:val="single" w:sz="4" w:space="0" w:color="auto"/>
            </w:tcBorders>
          </w:tcPr>
          <w:p w14:paraId="52A4DCAA" w14:textId="77777777" w:rsidR="00073F3C" w:rsidRPr="00BB6A40" w:rsidRDefault="00073F3C" w:rsidP="00DC27D3">
            <w:pPr>
              <w:spacing w:after="0"/>
              <w:ind w:firstLine="0"/>
              <w:jc w:val="left"/>
              <w:outlineLvl w:val="3"/>
              <w:rPr>
                <w:rFonts w:eastAsia="Calibri"/>
                <w:b/>
                <w:sz w:val="18"/>
              </w:rPr>
            </w:pPr>
          </w:p>
        </w:tc>
      </w:tr>
      <w:tr w:rsidR="00073F3C" w:rsidRPr="00BB6A40" w14:paraId="72C1A4F7" w14:textId="77777777" w:rsidTr="00073F3C">
        <w:trPr>
          <w:trHeight w:val="142"/>
          <w:jc w:val="center"/>
        </w:trPr>
        <w:tc>
          <w:tcPr>
            <w:tcW w:w="305" w:type="pct"/>
            <w:vMerge/>
          </w:tcPr>
          <w:p w14:paraId="660AE494"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AEFFEF8" w14:textId="77777777" w:rsidR="00073F3C" w:rsidRPr="003C3C61" w:rsidRDefault="00073F3C" w:rsidP="00DC27D3">
            <w:pPr>
              <w:spacing w:after="0"/>
              <w:ind w:left="284" w:firstLine="0"/>
              <w:outlineLvl w:val="3"/>
              <w:rPr>
                <w:rFonts w:eastAsia="Calibri"/>
                <w:bCs/>
                <w:i/>
                <w:strike/>
                <w:sz w:val="18"/>
              </w:rPr>
            </w:pPr>
            <w:r w:rsidRPr="0009030F">
              <w:rPr>
                <w:rFonts w:eastAsia="Calibri"/>
                <w:bCs/>
                <w:sz w:val="18"/>
              </w:rPr>
              <w:t>Uzsākta atalgojumu fondu izlīdzināšana, virzoties uz konkurētspējīgu atlīdzību un nodrošinot līdzvērtīgu samaksu par līdzīgas vērtības darbu</w:t>
            </w:r>
          </w:p>
        </w:tc>
        <w:tc>
          <w:tcPr>
            <w:tcW w:w="614" w:type="pct"/>
            <w:vMerge/>
            <w:tcBorders>
              <w:left w:val="single" w:sz="4" w:space="0" w:color="auto"/>
            </w:tcBorders>
          </w:tcPr>
          <w:p w14:paraId="74155DF0" w14:textId="77777777" w:rsidR="00073F3C" w:rsidRPr="00BB6A40" w:rsidRDefault="00073F3C" w:rsidP="00DC27D3">
            <w:pPr>
              <w:spacing w:after="0"/>
              <w:ind w:firstLine="0"/>
              <w:jc w:val="left"/>
              <w:outlineLvl w:val="3"/>
              <w:rPr>
                <w:rFonts w:eastAsia="Calibri"/>
                <w:b/>
                <w:sz w:val="18"/>
              </w:rPr>
            </w:pPr>
          </w:p>
        </w:tc>
      </w:tr>
      <w:tr w:rsidR="00073F3C" w:rsidRPr="00BB6A40" w14:paraId="258C04B5" w14:textId="77777777" w:rsidTr="00073F3C">
        <w:trPr>
          <w:trHeight w:val="142"/>
          <w:jc w:val="center"/>
        </w:trPr>
        <w:tc>
          <w:tcPr>
            <w:tcW w:w="305" w:type="pct"/>
            <w:vMerge/>
          </w:tcPr>
          <w:p w14:paraId="09E27D69"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50F1EB5A" w14:textId="0D324701" w:rsidR="00073F3C" w:rsidRPr="003C3C61" w:rsidRDefault="00073F3C" w:rsidP="00DC27D3">
            <w:pPr>
              <w:spacing w:after="0"/>
              <w:ind w:left="601" w:firstLine="0"/>
              <w:outlineLvl w:val="3"/>
              <w:rPr>
                <w:rFonts w:eastAsia="Calibri"/>
                <w:bCs/>
                <w:i/>
                <w:strike/>
                <w:sz w:val="18"/>
              </w:rPr>
            </w:pPr>
            <w:r w:rsidRPr="00CF2ABA">
              <w:rPr>
                <w:rFonts w:eastAsia="Calibri"/>
                <w:bCs/>
                <w:i/>
                <w:sz w:val="18"/>
              </w:rPr>
              <w:t xml:space="preserve">Vidējā darba samaksa iestādē sasniedz vismaz 71,23% no </w:t>
            </w:r>
            <w:r>
              <w:rPr>
                <w:rFonts w:eastAsia="Calibri"/>
                <w:bCs/>
                <w:i/>
                <w:sz w:val="18"/>
              </w:rPr>
              <w:t>mēneš</w:t>
            </w:r>
            <w:r w:rsidRPr="00CF2ABA">
              <w:rPr>
                <w:rFonts w:eastAsia="Calibri"/>
                <w:bCs/>
                <w:i/>
                <w:sz w:val="18"/>
              </w:rPr>
              <w:t>algu skalas viduspunkta atbilstoši 2024.</w:t>
            </w:r>
            <w:r w:rsidR="006454DE">
              <w:rPr>
                <w:rFonts w:eastAsia="Calibri"/>
                <w:bCs/>
                <w:i/>
                <w:sz w:val="18"/>
              </w:rPr>
              <w:t xml:space="preserve"> </w:t>
            </w:r>
            <w:r w:rsidRPr="00CF2ABA">
              <w:rPr>
                <w:rFonts w:eastAsia="Calibri"/>
                <w:bCs/>
                <w:i/>
                <w:sz w:val="18"/>
              </w:rPr>
              <w:t xml:space="preserve">gada bāzes </w:t>
            </w:r>
            <w:r>
              <w:rPr>
                <w:rFonts w:eastAsia="Calibri"/>
                <w:bCs/>
                <w:i/>
                <w:sz w:val="18"/>
              </w:rPr>
              <w:t>mēneš</w:t>
            </w:r>
            <w:r w:rsidRPr="00CF2ABA">
              <w:rPr>
                <w:rFonts w:eastAsia="Calibri"/>
                <w:bCs/>
                <w:i/>
                <w:sz w:val="18"/>
              </w:rPr>
              <w:t>algai, 2025.</w:t>
            </w:r>
            <w:r>
              <w:rPr>
                <w:rFonts w:eastAsia="Calibri"/>
                <w:bCs/>
                <w:i/>
                <w:sz w:val="18"/>
              </w:rPr>
              <w:t> </w:t>
            </w:r>
            <w:r w:rsidRPr="00CF2ABA">
              <w:rPr>
                <w:rFonts w:eastAsia="Calibri"/>
                <w:bCs/>
                <w:i/>
                <w:sz w:val="18"/>
              </w:rPr>
              <w:t xml:space="preserve">gadā </w:t>
            </w:r>
            <w:r>
              <w:rPr>
                <w:rFonts w:eastAsia="Calibri"/>
                <w:bCs/>
                <w:iCs/>
                <w:sz w:val="18"/>
              </w:rPr>
              <w:t xml:space="preserve">– </w:t>
            </w:r>
            <w:r w:rsidRPr="00CF2ABA">
              <w:rPr>
                <w:rFonts w:eastAsia="Calibri"/>
                <w:bCs/>
                <w:i/>
                <w:sz w:val="18"/>
              </w:rPr>
              <w:t xml:space="preserve"> 70,19% no skalas viduspunkta, bet 2026.</w:t>
            </w:r>
            <w:r>
              <w:rPr>
                <w:rFonts w:eastAsia="Calibri"/>
                <w:bCs/>
                <w:i/>
                <w:sz w:val="18"/>
              </w:rPr>
              <w:t xml:space="preserve"> </w:t>
            </w:r>
            <w:r w:rsidRPr="00CF2ABA">
              <w:rPr>
                <w:rFonts w:eastAsia="Calibri"/>
                <w:bCs/>
                <w:i/>
                <w:sz w:val="18"/>
              </w:rPr>
              <w:t>gadā</w:t>
            </w:r>
            <w:r>
              <w:rPr>
                <w:rFonts w:eastAsia="Calibri"/>
                <w:bCs/>
                <w:i/>
                <w:sz w:val="18"/>
              </w:rPr>
              <w:t xml:space="preserve"> </w:t>
            </w:r>
            <w:r>
              <w:rPr>
                <w:rFonts w:eastAsia="Calibri"/>
                <w:bCs/>
                <w:iCs/>
                <w:sz w:val="18"/>
              </w:rPr>
              <w:t>–</w:t>
            </w:r>
            <w:r w:rsidRPr="00CF2ABA">
              <w:rPr>
                <w:rFonts w:eastAsia="Calibri"/>
                <w:bCs/>
                <w:i/>
                <w:sz w:val="18"/>
              </w:rPr>
              <w:t xml:space="preserve"> skalas minimums jeb 69,57% no skalas viduspunkta</w:t>
            </w:r>
            <w:r>
              <w:rPr>
                <w:rFonts w:eastAsia="Calibri"/>
                <w:bCs/>
                <w:i/>
                <w:sz w:val="18"/>
              </w:rPr>
              <w:t xml:space="preserve"> (%)</w:t>
            </w:r>
          </w:p>
        </w:tc>
        <w:tc>
          <w:tcPr>
            <w:tcW w:w="600" w:type="pct"/>
            <w:tcBorders>
              <w:bottom w:val="single" w:sz="2" w:space="0" w:color="auto"/>
              <w:right w:val="single" w:sz="4" w:space="0" w:color="auto"/>
            </w:tcBorders>
            <w:shd w:val="clear" w:color="auto" w:fill="auto"/>
          </w:tcPr>
          <w:p w14:paraId="6BDEBD1A" w14:textId="77777777" w:rsidR="00073F3C" w:rsidRPr="00B42266" w:rsidRDefault="00073F3C" w:rsidP="00DC27D3">
            <w:pPr>
              <w:spacing w:after="0"/>
              <w:ind w:firstLine="0"/>
              <w:jc w:val="center"/>
              <w:outlineLvl w:val="3"/>
              <w:rPr>
                <w:rFonts w:eastAsia="Calibri"/>
                <w:bCs/>
                <w:i/>
                <w:iCs/>
                <w:sz w:val="18"/>
              </w:rPr>
            </w:pPr>
            <w:r w:rsidRPr="00B42266">
              <w:rPr>
                <w:rFonts w:eastAsia="Calibri"/>
                <w:bCs/>
                <w:i/>
                <w:iCs/>
                <w:sz w:val="18"/>
              </w:rPr>
              <w:t>100</w:t>
            </w:r>
          </w:p>
        </w:tc>
        <w:tc>
          <w:tcPr>
            <w:tcW w:w="599" w:type="pct"/>
            <w:tcBorders>
              <w:bottom w:val="single" w:sz="2" w:space="0" w:color="auto"/>
              <w:right w:val="single" w:sz="4" w:space="0" w:color="auto"/>
            </w:tcBorders>
            <w:shd w:val="clear" w:color="auto" w:fill="auto"/>
          </w:tcPr>
          <w:p w14:paraId="5B096D61" w14:textId="77777777" w:rsidR="00073F3C" w:rsidRPr="00B42266" w:rsidRDefault="00073F3C" w:rsidP="00DC27D3">
            <w:pPr>
              <w:spacing w:after="0"/>
              <w:ind w:firstLine="0"/>
              <w:jc w:val="center"/>
              <w:outlineLvl w:val="3"/>
              <w:rPr>
                <w:rFonts w:eastAsia="Calibri"/>
                <w:bCs/>
                <w:i/>
                <w:iCs/>
                <w:sz w:val="18"/>
              </w:rPr>
            </w:pPr>
            <w:r w:rsidRPr="00B42266">
              <w:rPr>
                <w:rFonts w:eastAsia="Calibri"/>
                <w:bCs/>
                <w:i/>
                <w:iCs/>
                <w:sz w:val="18"/>
              </w:rPr>
              <w:t>100</w:t>
            </w:r>
          </w:p>
        </w:tc>
        <w:tc>
          <w:tcPr>
            <w:tcW w:w="576" w:type="pct"/>
            <w:tcBorders>
              <w:bottom w:val="single" w:sz="2" w:space="0" w:color="auto"/>
              <w:right w:val="single" w:sz="4" w:space="0" w:color="auto"/>
            </w:tcBorders>
            <w:shd w:val="clear" w:color="auto" w:fill="auto"/>
          </w:tcPr>
          <w:p w14:paraId="13B6017A" w14:textId="77777777" w:rsidR="00073F3C" w:rsidRPr="00B42266" w:rsidRDefault="00073F3C" w:rsidP="00DC27D3">
            <w:pPr>
              <w:spacing w:after="0"/>
              <w:ind w:firstLine="0"/>
              <w:jc w:val="center"/>
              <w:outlineLvl w:val="3"/>
              <w:rPr>
                <w:rFonts w:eastAsia="Calibri"/>
                <w:bCs/>
                <w:i/>
                <w:iCs/>
                <w:sz w:val="18"/>
              </w:rPr>
            </w:pPr>
            <w:r w:rsidRPr="00B42266">
              <w:rPr>
                <w:rFonts w:eastAsia="Calibri"/>
                <w:bCs/>
                <w:i/>
                <w:iCs/>
                <w:sz w:val="18"/>
              </w:rPr>
              <w:t>100</w:t>
            </w:r>
          </w:p>
        </w:tc>
        <w:tc>
          <w:tcPr>
            <w:tcW w:w="614" w:type="pct"/>
            <w:vMerge/>
            <w:tcBorders>
              <w:left w:val="single" w:sz="4" w:space="0" w:color="auto"/>
            </w:tcBorders>
          </w:tcPr>
          <w:p w14:paraId="486353A0" w14:textId="77777777" w:rsidR="00073F3C" w:rsidRPr="00BB6A40" w:rsidRDefault="00073F3C" w:rsidP="00DC27D3">
            <w:pPr>
              <w:spacing w:after="0"/>
              <w:ind w:firstLine="0"/>
              <w:jc w:val="left"/>
              <w:outlineLvl w:val="3"/>
              <w:rPr>
                <w:rFonts w:eastAsia="Calibri"/>
                <w:b/>
                <w:sz w:val="18"/>
              </w:rPr>
            </w:pPr>
          </w:p>
        </w:tc>
      </w:tr>
      <w:tr w:rsidR="00073F3C" w:rsidRPr="00BB6A40" w14:paraId="79A2F151" w14:textId="77777777" w:rsidTr="00073F3C">
        <w:trPr>
          <w:trHeight w:val="142"/>
          <w:jc w:val="center"/>
        </w:trPr>
        <w:tc>
          <w:tcPr>
            <w:tcW w:w="305" w:type="pct"/>
            <w:vMerge/>
          </w:tcPr>
          <w:p w14:paraId="079D5698"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3A0FB998" w14:textId="77777777" w:rsidR="00073F3C" w:rsidRPr="00BB6A40" w:rsidRDefault="00073F3C" w:rsidP="00DC27D3">
            <w:pPr>
              <w:spacing w:after="0"/>
              <w:ind w:firstLine="0"/>
              <w:jc w:val="left"/>
              <w:outlineLvl w:val="3"/>
              <w:rPr>
                <w:rFonts w:eastAsia="Calibri"/>
                <w:bCs/>
                <w:sz w:val="18"/>
              </w:rPr>
            </w:pPr>
            <w:r w:rsidRPr="00BB6A40">
              <w:rPr>
                <w:rFonts w:eastAsia="Calibri"/>
                <w:bCs/>
                <w:sz w:val="18"/>
                <w:szCs w:val="18"/>
              </w:rPr>
              <w:t>04.03.00 Probācijas īstenošana</w:t>
            </w:r>
          </w:p>
        </w:tc>
        <w:tc>
          <w:tcPr>
            <w:tcW w:w="614" w:type="pct"/>
            <w:vMerge/>
            <w:tcBorders>
              <w:left w:val="single" w:sz="4" w:space="0" w:color="auto"/>
            </w:tcBorders>
          </w:tcPr>
          <w:p w14:paraId="084FD4CA" w14:textId="77777777" w:rsidR="00073F3C" w:rsidRPr="00BB6A40" w:rsidRDefault="00073F3C" w:rsidP="00DC27D3">
            <w:pPr>
              <w:spacing w:after="0"/>
              <w:ind w:firstLine="0"/>
              <w:jc w:val="left"/>
              <w:outlineLvl w:val="3"/>
              <w:rPr>
                <w:rFonts w:eastAsia="Calibri"/>
                <w:b/>
                <w:sz w:val="18"/>
              </w:rPr>
            </w:pPr>
          </w:p>
        </w:tc>
      </w:tr>
      <w:tr w:rsidR="00073F3C" w:rsidRPr="00BB6A40" w14:paraId="2989A0AA" w14:textId="77777777" w:rsidTr="00073F3C">
        <w:trPr>
          <w:trHeight w:val="142"/>
          <w:jc w:val="center"/>
        </w:trPr>
        <w:tc>
          <w:tcPr>
            <w:tcW w:w="305" w:type="pct"/>
            <w:vMerge/>
          </w:tcPr>
          <w:p w14:paraId="7B10A982"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F2F2F2" w:themeFill="background1" w:themeFillShade="F2"/>
          </w:tcPr>
          <w:p w14:paraId="4943CE72" w14:textId="77777777" w:rsidR="00073F3C" w:rsidRPr="00D77FC1" w:rsidRDefault="00073F3C" w:rsidP="00DC27D3">
            <w:pPr>
              <w:spacing w:after="0"/>
              <w:ind w:firstLine="0"/>
              <w:outlineLvl w:val="3"/>
              <w:rPr>
                <w:rFonts w:eastAsia="Calibri"/>
                <w:b/>
                <w:sz w:val="18"/>
              </w:rPr>
            </w:pPr>
            <w:r w:rsidRPr="00A12106">
              <w:rPr>
                <w:b/>
                <w:bCs/>
                <w:i/>
                <w:iCs/>
                <w:color w:val="000000"/>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00" w:type="pct"/>
            <w:tcBorders>
              <w:bottom w:val="single" w:sz="2" w:space="0" w:color="auto"/>
              <w:right w:val="single" w:sz="4" w:space="0" w:color="auto"/>
            </w:tcBorders>
            <w:shd w:val="clear" w:color="auto" w:fill="F2F2F2" w:themeFill="background1" w:themeFillShade="F2"/>
          </w:tcPr>
          <w:p w14:paraId="4953CCBF" w14:textId="77777777" w:rsidR="00073F3C" w:rsidRPr="00A07B07" w:rsidRDefault="00073F3C" w:rsidP="00DC27D3">
            <w:pPr>
              <w:spacing w:after="0"/>
              <w:ind w:firstLine="0"/>
              <w:jc w:val="right"/>
              <w:outlineLvl w:val="3"/>
              <w:rPr>
                <w:rFonts w:eastAsia="Calibri"/>
                <w:b/>
                <w:iCs/>
                <w:sz w:val="18"/>
              </w:rPr>
            </w:pPr>
            <w:r w:rsidRPr="00A07B07">
              <w:rPr>
                <w:rFonts w:eastAsia="Calibri"/>
                <w:b/>
                <w:iCs/>
                <w:sz w:val="18"/>
              </w:rPr>
              <w:t>306 776</w:t>
            </w:r>
          </w:p>
        </w:tc>
        <w:tc>
          <w:tcPr>
            <w:tcW w:w="599" w:type="pct"/>
            <w:tcBorders>
              <w:bottom w:val="single" w:sz="2" w:space="0" w:color="auto"/>
              <w:right w:val="single" w:sz="4" w:space="0" w:color="auto"/>
            </w:tcBorders>
            <w:shd w:val="clear" w:color="auto" w:fill="F2F2F2" w:themeFill="background1" w:themeFillShade="F2"/>
          </w:tcPr>
          <w:p w14:paraId="2EE2935B" w14:textId="77777777" w:rsidR="00073F3C" w:rsidRPr="00A07B07" w:rsidRDefault="00073F3C" w:rsidP="00DC27D3">
            <w:pPr>
              <w:spacing w:after="0"/>
              <w:ind w:firstLine="0"/>
              <w:jc w:val="right"/>
              <w:outlineLvl w:val="3"/>
              <w:rPr>
                <w:rFonts w:eastAsia="Calibri"/>
                <w:b/>
                <w:iCs/>
                <w:sz w:val="18"/>
              </w:rPr>
            </w:pPr>
            <w:r w:rsidRPr="00A07B07">
              <w:rPr>
                <w:rFonts w:eastAsia="Calibri"/>
                <w:b/>
                <w:iCs/>
                <w:sz w:val="18"/>
              </w:rPr>
              <w:t>484 133</w:t>
            </w:r>
          </w:p>
        </w:tc>
        <w:tc>
          <w:tcPr>
            <w:tcW w:w="576" w:type="pct"/>
            <w:tcBorders>
              <w:bottom w:val="single" w:sz="2" w:space="0" w:color="auto"/>
              <w:right w:val="single" w:sz="4" w:space="0" w:color="auto"/>
            </w:tcBorders>
            <w:shd w:val="clear" w:color="auto" w:fill="F2F2F2" w:themeFill="background1" w:themeFillShade="F2"/>
          </w:tcPr>
          <w:p w14:paraId="453BC6FA" w14:textId="77777777" w:rsidR="00073F3C" w:rsidRPr="00A07B07" w:rsidRDefault="00073F3C" w:rsidP="00DC27D3">
            <w:pPr>
              <w:spacing w:after="0"/>
              <w:ind w:firstLine="0"/>
              <w:jc w:val="right"/>
              <w:outlineLvl w:val="3"/>
              <w:rPr>
                <w:rFonts w:eastAsia="Calibri"/>
                <w:b/>
                <w:iCs/>
                <w:sz w:val="18"/>
              </w:rPr>
            </w:pPr>
            <w:r w:rsidRPr="00A07B07">
              <w:rPr>
                <w:rFonts w:eastAsia="Calibri"/>
                <w:b/>
                <w:iCs/>
                <w:sz w:val="18"/>
              </w:rPr>
              <w:t>627 531</w:t>
            </w:r>
          </w:p>
        </w:tc>
        <w:tc>
          <w:tcPr>
            <w:tcW w:w="614" w:type="pct"/>
            <w:vMerge/>
            <w:tcBorders>
              <w:left w:val="single" w:sz="4" w:space="0" w:color="auto"/>
            </w:tcBorders>
          </w:tcPr>
          <w:p w14:paraId="214D3226" w14:textId="77777777" w:rsidR="00073F3C" w:rsidRPr="00BB6A40" w:rsidRDefault="00073F3C" w:rsidP="00DC27D3">
            <w:pPr>
              <w:spacing w:after="0"/>
              <w:ind w:firstLine="0"/>
              <w:jc w:val="left"/>
              <w:outlineLvl w:val="3"/>
              <w:rPr>
                <w:rFonts w:eastAsia="Calibri"/>
                <w:b/>
                <w:sz w:val="18"/>
              </w:rPr>
            </w:pPr>
          </w:p>
        </w:tc>
      </w:tr>
      <w:tr w:rsidR="00073F3C" w:rsidRPr="00BB6A40" w14:paraId="310B6E16" w14:textId="77777777" w:rsidTr="00073F3C">
        <w:trPr>
          <w:trHeight w:val="142"/>
          <w:jc w:val="center"/>
        </w:trPr>
        <w:tc>
          <w:tcPr>
            <w:tcW w:w="305" w:type="pct"/>
            <w:vMerge/>
          </w:tcPr>
          <w:p w14:paraId="1FE570D4"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0262B0A" w14:textId="77777777" w:rsidR="00073F3C" w:rsidRPr="00102A82" w:rsidRDefault="00073F3C" w:rsidP="00DC27D3">
            <w:pPr>
              <w:spacing w:after="0"/>
              <w:ind w:left="284" w:firstLine="0"/>
              <w:outlineLvl w:val="3"/>
              <w:rPr>
                <w:rFonts w:eastAsia="Calibri"/>
                <w:bCs/>
                <w:strike/>
                <w:sz w:val="18"/>
              </w:rPr>
            </w:pPr>
            <w:r w:rsidRPr="0009030F">
              <w:rPr>
                <w:rFonts w:eastAsia="Calibri"/>
                <w:bCs/>
                <w:sz w:val="18"/>
              </w:rPr>
              <w:t>Uzsākta atalgojumu fondu izlīdzināšana, virzoties uz konkurētspējīgu atlīdzību un nodrošinot līdzvērtīgu samaksu par līdzīgas vērtības darbu</w:t>
            </w:r>
          </w:p>
        </w:tc>
        <w:tc>
          <w:tcPr>
            <w:tcW w:w="614" w:type="pct"/>
            <w:vMerge/>
            <w:tcBorders>
              <w:left w:val="single" w:sz="4" w:space="0" w:color="auto"/>
            </w:tcBorders>
          </w:tcPr>
          <w:p w14:paraId="134DF70D" w14:textId="77777777" w:rsidR="00073F3C" w:rsidRPr="00BB6A40" w:rsidRDefault="00073F3C" w:rsidP="00DC27D3">
            <w:pPr>
              <w:spacing w:after="0"/>
              <w:ind w:firstLine="0"/>
              <w:jc w:val="left"/>
              <w:outlineLvl w:val="3"/>
              <w:rPr>
                <w:rFonts w:eastAsia="Calibri"/>
                <w:b/>
                <w:sz w:val="18"/>
              </w:rPr>
            </w:pPr>
          </w:p>
        </w:tc>
      </w:tr>
      <w:tr w:rsidR="00073F3C" w:rsidRPr="00BB6A40" w14:paraId="15E6125E" w14:textId="77777777" w:rsidTr="00073F3C">
        <w:trPr>
          <w:trHeight w:val="142"/>
          <w:jc w:val="center"/>
        </w:trPr>
        <w:tc>
          <w:tcPr>
            <w:tcW w:w="305" w:type="pct"/>
            <w:vMerge/>
          </w:tcPr>
          <w:p w14:paraId="1E8B1CF5"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59E2AA1C" w14:textId="5CDAB433" w:rsidR="00073F3C" w:rsidRPr="00102A82" w:rsidRDefault="00073F3C" w:rsidP="00DC27D3">
            <w:pPr>
              <w:spacing w:after="0"/>
              <w:ind w:left="601" w:firstLine="0"/>
              <w:outlineLvl w:val="3"/>
              <w:rPr>
                <w:rFonts w:eastAsia="Calibri"/>
                <w:bCs/>
                <w:i/>
                <w:strike/>
                <w:sz w:val="18"/>
              </w:rPr>
            </w:pPr>
            <w:r w:rsidRPr="00CF2ABA">
              <w:rPr>
                <w:rFonts w:eastAsia="Calibri"/>
                <w:bCs/>
                <w:i/>
                <w:sz w:val="18"/>
              </w:rPr>
              <w:t xml:space="preserve">Vidējā darba samaksa iestādē sasniedz vismaz 71,23% no </w:t>
            </w:r>
            <w:r>
              <w:rPr>
                <w:rFonts w:eastAsia="Calibri"/>
                <w:bCs/>
                <w:i/>
                <w:sz w:val="18"/>
              </w:rPr>
              <w:t>mēneš</w:t>
            </w:r>
            <w:r w:rsidRPr="00CF2ABA">
              <w:rPr>
                <w:rFonts w:eastAsia="Calibri"/>
                <w:bCs/>
                <w:i/>
                <w:sz w:val="18"/>
              </w:rPr>
              <w:t>algu skalas viduspunkta atbilstoši 2024.</w:t>
            </w:r>
            <w:r w:rsidR="006454DE">
              <w:rPr>
                <w:rFonts w:eastAsia="Calibri"/>
                <w:bCs/>
                <w:i/>
                <w:sz w:val="18"/>
              </w:rPr>
              <w:t xml:space="preserve"> </w:t>
            </w:r>
            <w:r w:rsidRPr="00CF2ABA">
              <w:rPr>
                <w:rFonts w:eastAsia="Calibri"/>
                <w:bCs/>
                <w:i/>
                <w:sz w:val="18"/>
              </w:rPr>
              <w:t xml:space="preserve">gada bāzes </w:t>
            </w:r>
            <w:r>
              <w:rPr>
                <w:rFonts w:eastAsia="Calibri"/>
                <w:bCs/>
                <w:i/>
                <w:sz w:val="18"/>
              </w:rPr>
              <w:t>mēneš</w:t>
            </w:r>
            <w:r w:rsidRPr="00CF2ABA">
              <w:rPr>
                <w:rFonts w:eastAsia="Calibri"/>
                <w:bCs/>
                <w:i/>
                <w:sz w:val="18"/>
              </w:rPr>
              <w:t>algai, 2025.</w:t>
            </w:r>
            <w:r>
              <w:rPr>
                <w:rFonts w:eastAsia="Calibri"/>
                <w:bCs/>
                <w:i/>
                <w:sz w:val="18"/>
              </w:rPr>
              <w:t> </w:t>
            </w:r>
            <w:r w:rsidRPr="00CF2ABA">
              <w:rPr>
                <w:rFonts w:eastAsia="Calibri"/>
                <w:bCs/>
                <w:i/>
                <w:sz w:val="18"/>
              </w:rPr>
              <w:t xml:space="preserve">gadā </w:t>
            </w:r>
            <w:r>
              <w:rPr>
                <w:rFonts w:eastAsia="Calibri"/>
                <w:bCs/>
                <w:iCs/>
                <w:sz w:val="18"/>
              </w:rPr>
              <w:t xml:space="preserve">– </w:t>
            </w:r>
            <w:r w:rsidRPr="00CF2ABA">
              <w:rPr>
                <w:rFonts w:eastAsia="Calibri"/>
                <w:bCs/>
                <w:i/>
                <w:sz w:val="18"/>
              </w:rPr>
              <w:t xml:space="preserve"> 70,19% no skalas viduspunkta, bet 2026.</w:t>
            </w:r>
            <w:r>
              <w:rPr>
                <w:rFonts w:eastAsia="Calibri"/>
                <w:bCs/>
                <w:i/>
                <w:sz w:val="18"/>
              </w:rPr>
              <w:t xml:space="preserve"> </w:t>
            </w:r>
            <w:r w:rsidRPr="00CF2ABA">
              <w:rPr>
                <w:rFonts w:eastAsia="Calibri"/>
                <w:bCs/>
                <w:i/>
                <w:sz w:val="18"/>
              </w:rPr>
              <w:t>gadā</w:t>
            </w:r>
            <w:r>
              <w:rPr>
                <w:rFonts w:eastAsia="Calibri"/>
                <w:bCs/>
                <w:i/>
                <w:sz w:val="18"/>
              </w:rPr>
              <w:t xml:space="preserve"> </w:t>
            </w:r>
            <w:r>
              <w:rPr>
                <w:rFonts w:eastAsia="Calibri"/>
                <w:bCs/>
                <w:iCs/>
                <w:sz w:val="18"/>
              </w:rPr>
              <w:t>–</w:t>
            </w:r>
            <w:r w:rsidRPr="00CF2ABA">
              <w:rPr>
                <w:rFonts w:eastAsia="Calibri"/>
                <w:bCs/>
                <w:i/>
                <w:sz w:val="18"/>
              </w:rPr>
              <w:t xml:space="preserve"> skalas minimums jeb 69,57% no skalas viduspunkta</w:t>
            </w:r>
            <w:r>
              <w:rPr>
                <w:rFonts w:eastAsia="Calibri"/>
                <w:bCs/>
                <w:i/>
                <w:sz w:val="18"/>
              </w:rPr>
              <w:t xml:space="preserve"> (%)</w:t>
            </w:r>
          </w:p>
        </w:tc>
        <w:tc>
          <w:tcPr>
            <w:tcW w:w="600" w:type="pct"/>
            <w:tcBorders>
              <w:bottom w:val="single" w:sz="2" w:space="0" w:color="auto"/>
              <w:right w:val="single" w:sz="4" w:space="0" w:color="auto"/>
            </w:tcBorders>
            <w:shd w:val="clear" w:color="auto" w:fill="auto"/>
          </w:tcPr>
          <w:p w14:paraId="67A4DC78" w14:textId="77777777" w:rsidR="00073F3C" w:rsidRPr="000E1E9E" w:rsidRDefault="00073F3C" w:rsidP="00DC27D3">
            <w:pPr>
              <w:spacing w:after="0"/>
              <w:ind w:firstLine="0"/>
              <w:jc w:val="center"/>
              <w:outlineLvl w:val="3"/>
              <w:rPr>
                <w:rFonts w:eastAsia="Calibri"/>
                <w:bCs/>
                <w:i/>
                <w:iCs/>
                <w:sz w:val="18"/>
              </w:rPr>
            </w:pPr>
            <w:r w:rsidRPr="000E1E9E">
              <w:rPr>
                <w:rFonts w:eastAsia="Calibri"/>
                <w:bCs/>
                <w:i/>
                <w:iCs/>
                <w:sz w:val="18"/>
              </w:rPr>
              <w:t>100</w:t>
            </w:r>
          </w:p>
        </w:tc>
        <w:tc>
          <w:tcPr>
            <w:tcW w:w="599" w:type="pct"/>
            <w:tcBorders>
              <w:bottom w:val="single" w:sz="2" w:space="0" w:color="auto"/>
              <w:right w:val="single" w:sz="4" w:space="0" w:color="auto"/>
            </w:tcBorders>
            <w:shd w:val="clear" w:color="auto" w:fill="auto"/>
          </w:tcPr>
          <w:p w14:paraId="3AAAE1CD" w14:textId="77777777" w:rsidR="00073F3C" w:rsidRPr="000E1E9E" w:rsidRDefault="00073F3C" w:rsidP="00DC27D3">
            <w:pPr>
              <w:spacing w:after="0"/>
              <w:ind w:firstLine="0"/>
              <w:jc w:val="center"/>
              <w:outlineLvl w:val="3"/>
              <w:rPr>
                <w:rFonts w:eastAsia="Calibri"/>
                <w:bCs/>
                <w:i/>
                <w:iCs/>
                <w:sz w:val="18"/>
              </w:rPr>
            </w:pPr>
            <w:r w:rsidRPr="000E1E9E">
              <w:rPr>
                <w:rFonts w:eastAsia="Calibri"/>
                <w:bCs/>
                <w:i/>
                <w:iCs/>
                <w:sz w:val="18"/>
              </w:rPr>
              <w:t>100</w:t>
            </w:r>
          </w:p>
        </w:tc>
        <w:tc>
          <w:tcPr>
            <w:tcW w:w="576" w:type="pct"/>
            <w:tcBorders>
              <w:bottom w:val="single" w:sz="2" w:space="0" w:color="auto"/>
              <w:right w:val="single" w:sz="4" w:space="0" w:color="auto"/>
            </w:tcBorders>
            <w:shd w:val="clear" w:color="auto" w:fill="auto"/>
          </w:tcPr>
          <w:p w14:paraId="48A55921" w14:textId="77777777" w:rsidR="00073F3C" w:rsidRPr="000E1E9E" w:rsidRDefault="00073F3C" w:rsidP="00DC27D3">
            <w:pPr>
              <w:spacing w:after="0"/>
              <w:ind w:firstLine="0"/>
              <w:jc w:val="center"/>
              <w:outlineLvl w:val="3"/>
              <w:rPr>
                <w:rFonts w:eastAsia="Calibri"/>
                <w:bCs/>
                <w:i/>
                <w:iCs/>
                <w:sz w:val="18"/>
              </w:rPr>
            </w:pPr>
            <w:r w:rsidRPr="000E1E9E">
              <w:rPr>
                <w:rFonts w:eastAsia="Calibri"/>
                <w:bCs/>
                <w:i/>
                <w:iCs/>
                <w:sz w:val="18"/>
              </w:rPr>
              <w:t>100</w:t>
            </w:r>
          </w:p>
        </w:tc>
        <w:tc>
          <w:tcPr>
            <w:tcW w:w="614" w:type="pct"/>
            <w:vMerge/>
            <w:tcBorders>
              <w:left w:val="single" w:sz="4" w:space="0" w:color="auto"/>
            </w:tcBorders>
          </w:tcPr>
          <w:p w14:paraId="0A5910CC" w14:textId="77777777" w:rsidR="00073F3C" w:rsidRPr="00BB6A40" w:rsidRDefault="00073F3C" w:rsidP="00DC27D3">
            <w:pPr>
              <w:spacing w:after="0"/>
              <w:ind w:firstLine="0"/>
              <w:jc w:val="left"/>
              <w:outlineLvl w:val="3"/>
              <w:rPr>
                <w:rFonts w:eastAsia="Calibri"/>
                <w:b/>
                <w:sz w:val="18"/>
              </w:rPr>
            </w:pPr>
          </w:p>
        </w:tc>
      </w:tr>
      <w:tr w:rsidR="00073F3C" w:rsidRPr="00BB6A40" w14:paraId="04971B4C" w14:textId="77777777" w:rsidTr="00073F3C">
        <w:trPr>
          <w:trHeight w:val="142"/>
          <w:jc w:val="center"/>
        </w:trPr>
        <w:tc>
          <w:tcPr>
            <w:tcW w:w="305" w:type="pct"/>
            <w:vMerge/>
          </w:tcPr>
          <w:p w14:paraId="365B52BA"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68817459" w14:textId="77777777" w:rsidR="00073F3C" w:rsidRPr="00BB6A40" w:rsidRDefault="00073F3C" w:rsidP="00DC27D3">
            <w:pPr>
              <w:spacing w:after="0"/>
              <w:ind w:firstLine="0"/>
              <w:jc w:val="left"/>
              <w:outlineLvl w:val="3"/>
              <w:rPr>
                <w:rFonts w:eastAsia="Calibri"/>
                <w:bCs/>
                <w:sz w:val="18"/>
              </w:rPr>
            </w:pPr>
            <w:r w:rsidRPr="00BB6A40">
              <w:rPr>
                <w:rFonts w:eastAsia="Calibri"/>
                <w:bCs/>
                <w:sz w:val="18"/>
                <w:szCs w:val="18"/>
              </w:rPr>
              <w:t>07.00.00 Nekustamā īpašuma tiesību politikas īstenošana</w:t>
            </w:r>
          </w:p>
        </w:tc>
        <w:tc>
          <w:tcPr>
            <w:tcW w:w="614" w:type="pct"/>
            <w:vMerge/>
            <w:tcBorders>
              <w:left w:val="single" w:sz="4" w:space="0" w:color="auto"/>
            </w:tcBorders>
          </w:tcPr>
          <w:p w14:paraId="49595ED0" w14:textId="77777777" w:rsidR="00073F3C" w:rsidRPr="00BB6A40" w:rsidRDefault="00073F3C" w:rsidP="00DC27D3">
            <w:pPr>
              <w:spacing w:after="0"/>
              <w:ind w:firstLine="0"/>
              <w:jc w:val="left"/>
              <w:outlineLvl w:val="3"/>
              <w:rPr>
                <w:rFonts w:eastAsia="Calibri"/>
                <w:b/>
                <w:sz w:val="18"/>
              </w:rPr>
            </w:pPr>
          </w:p>
        </w:tc>
      </w:tr>
      <w:tr w:rsidR="00073F3C" w:rsidRPr="00E22D44" w14:paraId="09114B8B" w14:textId="77777777" w:rsidTr="00073F3C">
        <w:trPr>
          <w:trHeight w:val="142"/>
          <w:jc w:val="center"/>
        </w:trPr>
        <w:tc>
          <w:tcPr>
            <w:tcW w:w="305" w:type="pct"/>
            <w:vMerge/>
          </w:tcPr>
          <w:p w14:paraId="33FEDBE5" w14:textId="77777777" w:rsidR="00073F3C" w:rsidRPr="00E22D44" w:rsidRDefault="00073F3C" w:rsidP="00DC27D3">
            <w:pPr>
              <w:spacing w:after="0"/>
              <w:ind w:firstLine="0"/>
              <w:jc w:val="left"/>
              <w:outlineLvl w:val="3"/>
              <w:rPr>
                <w:rFonts w:eastAsia="Calibri"/>
                <w:b/>
                <w:iCs/>
                <w:sz w:val="18"/>
              </w:rPr>
            </w:pPr>
          </w:p>
        </w:tc>
        <w:tc>
          <w:tcPr>
            <w:tcW w:w="2306" w:type="pct"/>
            <w:tcBorders>
              <w:bottom w:val="single" w:sz="2" w:space="0" w:color="auto"/>
              <w:right w:val="single" w:sz="4" w:space="0" w:color="auto"/>
            </w:tcBorders>
            <w:shd w:val="clear" w:color="auto" w:fill="F2F2F2" w:themeFill="background1" w:themeFillShade="F2"/>
          </w:tcPr>
          <w:p w14:paraId="5346BD40" w14:textId="77777777" w:rsidR="00073F3C" w:rsidRPr="00E22D44" w:rsidRDefault="00073F3C" w:rsidP="00DC27D3">
            <w:pPr>
              <w:spacing w:after="0"/>
              <w:ind w:firstLine="0"/>
              <w:jc w:val="left"/>
              <w:outlineLvl w:val="3"/>
              <w:rPr>
                <w:rFonts w:eastAsia="Calibri"/>
                <w:b/>
                <w:iCs/>
                <w:sz w:val="18"/>
                <w:szCs w:val="18"/>
              </w:rPr>
            </w:pPr>
            <w:r w:rsidRPr="00A12106">
              <w:rPr>
                <w:b/>
                <w:bCs/>
                <w:i/>
                <w:iCs/>
                <w:color w:val="000000"/>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00" w:type="pct"/>
            <w:tcBorders>
              <w:bottom w:val="single" w:sz="2" w:space="0" w:color="auto"/>
              <w:right w:val="single" w:sz="4" w:space="0" w:color="auto"/>
            </w:tcBorders>
            <w:shd w:val="clear" w:color="auto" w:fill="F2F2F2" w:themeFill="background1" w:themeFillShade="F2"/>
          </w:tcPr>
          <w:p w14:paraId="5BD73104" w14:textId="77777777" w:rsidR="00073F3C" w:rsidRPr="00E22D44" w:rsidRDefault="00073F3C" w:rsidP="00DC27D3">
            <w:pPr>
              <w:spacing w:after="0"/>
              <w:ind w:firstLine="0"/>
              <w:jc w:val="right"/>
              <w:outlineLvl w:val="3"/>
              <w:rPr>
                <w:rFonts w:eastAsia="Calibri"/>
                <w:b/>
                <w:iCs/>
                <w:sz w:val="18"/>
              </w:rPr>
            </w:pPr>
            <w:r w:rsidRPr="00E22D44">
              <w:rPr>
                <w:rFonts w:eastAsia="Calibri"/>
                <w:b/>
                <w:iCs/>
                <w:sz w:val="18"/>
              </w:rPr>
              <w:t>28 668</w:t>
            </w:r>
          </w:p>
        </w:tc>
        <w:tc>
          <w:tcPr>
            <w:tcW w:w="599" w:type="pct"/>
            <w:tcBorders>
              <w:bottom w:val="single" w:sz="2" w:space="0" w:color="auto"/>
              <w:right w:val="single" w:sz="4" w:space="0" w:color="auto"/>
            </w:tcBorders>
            <w:shd w:val="clear" w:color="auto" w:fill="F2F2F2" w:themeFill="background1" w:themeFillShade="F2"/>
          </w:tcPr>
          <w:p w14:paraId="69804E74" w14:textId="77777777" w:rsidR="00073F3C" w:rsidRPr="00E22D44" w:rsidRDefault="00073F3C" w:rsidP="00DC27D3">
            <w:pPr>
              <w:spacing w:after="0"/>
              <w:ind w:firstLine="0"/>
              <w:jc w:val="right"/>
              <w:outlineLvl w:val="3"/>
              <w:rPr>
                <w:rFonts w:eastAsia="Calibri"/>
                <w:b/>
                <w:iCs/>
                <w:sz w:val="18"/>
              </w:rPr>
            </w:pPr>
            <w:r w:rsidRPr="00E22D44">
              <w:rPr>
                <w:rFonts w:eastAsia="Calibri"/>
                <w:b/>
                <w:iCs/>
                <w:sz w:val="18"/>
              </w:rPr>
              <w:t>91 086</w:t>
            </w:r>
          </w:p>
        </w:tc>
        <w:tc>
          <w:tcPr>
            <w:tcW w:w="576" w:type="pct"/>
            <w:tcBorders>
              <w:bottom w:val="single" w:sz="2" w:space="0" w:color="auto"/>
              <w:right w:val="single" w:sz="4" w:space="0" w:color="auto"/>
            </w:tcBorders>
            <w:shd w:val="clear" w:color="auto" w:fill="F2F2F2" w:themeFill="background1" w:themeFillShade="F2"/>
          </w:tcPr>
          <w:p w14:paraId="7A4E9679" w14:textId="77777777" w:rsidR="00073F3C" w:rsidRPr="00E22D44" w:rsidRDefault="00073F3C" w:rsidP="00DC27D3">
            <w:pPr>
              <w:spacing w:after="0"/>
              <w:ind w:firstLine="0"/>
              <w:jc w:val="right"/>
              <w:outlineLvl w:val="3"/>
              <w:rPr>
                <w:rFonts w:eastAsia="Calibri"/>
                <w:b/>
                <w:iCs/>
                <w:sz w:val="18"/>
              </w:rPr>
            </w:pPr>
            <w:r w:rsidRPr="00E22D44">
              <w:rPr>
                <w:rFonts w:eastAsia="Calibri"/>
                <w:b/>
                <w:iCs/>
                <w:sz w:val="18"/>
              </w:rPr>
              <w:t>190 525</w:t>
            </w:r>
          </w:p>
        </w:tc>
        <w:tc>
          <w:tcPr>
            <w:tcW w:w="614" w:type="pct"/>
            <w:vMerge/>
            <w:tcBorders>
              <w:left w:val="single" w:sz="4" w:space="0" w:color="auto"/>
            </w:tcBorders>
          </w:tcPr>
          <w:p w14:paraId="33EF9419" w14:textId="77777777" w:rsidR="00073F3C" w:rsidRPr="00E22D44" w:rsidRDefault="00073F3C" w:rsidP="00DC27D3">
            <w:pPr>
              <w:spacing w:after="0"/>
              <w:ind w:firstLine="0"/>
              <w:jc w:val="left"/>
              <w:outlineLvl w:val="3"/>
              <w:rPr>
                <w:rFonts w:eastAsia="Calibri"/>
                <w:b/>
                <w:iCs/>
                <w:sz w:val="18"/>
              </w:rPr>
            </w:pPr>
          </w:p>
        </w:tc>
      </w:tr>
      <w:tr w:rsidR="00073F3C" w:rsidRPr="00BB6A40" w14:paraId="35A3D1A2" w14:textId="77777777" w:rsidTr="00073F3C">
        <w:trPr>
          <w:trHeight w:val="142"/>
          <w:jc w:val="center"/>
        </w:trPr>
        <w:tc>
          <w:tcPr>
            <w:tcW w:w="305" w:type="pct"/>
            <w:vMerge/>
          </w:tcPr>
          <w:p w14:paraId="778BB968"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4654C789" w14:textId="77777777" w:rsidR="00073F3C" w:rsidRPr="000E1E9E" w:rsidRDefault="00073F3C" w:rsidP="00DC27D3">
            <w:pPr>
              <w:spacing w:after="0"/>
              <w:ind w:left="284" w:firstLine="0"/>
              <w:outlineLvl w:val="3"/>
              <w:rPr>
                <w:rFonts w:eastAsia="Calibri"/>
                <w:bCs/>
                <w:i/>
                <w:sz w:val="18"/>
              </w:rPr>
            </w:pPr>
            <w:r w:rsidRPr="0009030F">
              <w:rPr>
                <w:rFonts w:eastAsia="Calibri"/>
                <w:bCs/>
                <w:sz w:val="18"/>
              </w:rPr>
              <w:t>Uzsākta atalgojumu fondu izlīdzināšana, virzoties uz konkurētspējīgu atlīdzību un nodrošinot līdzvērtīgu samaksu par līdzīgas vērtības darbu</w:t>
            </w:r>
          </w:p>
        </w:tc>
        <w:tc>
          <w:tcPr>
            <w:tcW w:w="614" w:type="pct"/>
            <w:vMerge/>
            <w:tcBorders>
              <w:left w:val="single" w:sz="4" w:space="0" w:color="auto"/>
            </w:tcBorders>
          </w:tcPr>
          <w:p w14:paraId="3D77BD3E" w14:textId="77777777" w:rsidR="00073F3C" w:rsidRPr="00BB6A40" w:rsidRDefault="00073F3C" w:rsidP="00DC27D3">
            <w:pPr>
              <w:spacing w:after="0"/>
              <w:ind w:firstLine="0"/>
              <w:jc w:val="left"/>
              <w:outlineLvl w:val="3"/>
              <w:rPr>
                <w:rFonts w:eastAsia="Calibri"/>
                <w:b/>
                <w:sz w:val="18"/>
              </w:rPr>
            </w:pPr>
          </w:p>
        </w:tc>
      </w:tr>
      <w:tr w:rsidR="00073F3C" w:rsidRPr="00BB6A40" w14:paraId="1A0989DB" w14:textId="77777777" w:rsidTr="00073F3C">
        <w:trPr>
          <w:trHeight w:val="142"/>
          <w:jc w:val="center"/>
        </w:trPr>
        <w:tc>
          <w:tcPr>
            <w:tcW w:w="305" w:type="pct"/>
            <w:vMerge/>
          </w:tcPr>
          <w:p w14:paraId="68AE1315" w14:textId="77777777" w:rsidR="00073F3C" w:rsidRPr="00BB6A40" w:rsidRDefault="00073F3C" w:rsidP="00DC27D3">
            <w:pPr>
              <w:spacing w:after="0"/>
              <w:ind w:firstLine="0"/>
              <w:jc w:val="left"/>
              <w:outlineLvl w:val="3"/>
              <w:rPr>
                <w:rFonts w:eastAsia="Calibri"/>
                <w:b/>
                <w:sz w:val="18"/>
              </w:rPr>
            </w:pPr>
          </w:p>
        </w:tc>
        <w:tc>
          <w:tcPr>
            <w:tcW w:w="2306" w:type="pct"/>
            <w:tcBorders>
              <w:bottom w:val="single" w:sz="2" w:space="0" w:color="auto"/>
              <w:right w:val="single" w:sz="4" w:space="0" w:color="auto"/>
            </w:tcBorders>
            <w:shd w:val="clear" w:color="auto" w:fill="auto"/>
          </w:tcPr>
          <w:p w14:paraId="791F07A8" w14:textId="4D3FE344" w:rsidR="00073F3C" w:rsidRPr="00E22D44" w:rsidRDefault="00073F3C" w:rsidP="00DC27D3">
            <w:pPr>
              <w:spacing w:after="0"/>
              <w:ind w:left="601" w:firstLine="0"/>
              <w:outlineLvl w:val="3"/>
              <w:rPr>
                <w:rFonts w:eastAsia="Calibri"/>
                <w:bCs/>
                <w:i/>
                <w:strike/>
                <w:sz w:val="18"/>
              </w:rPr>
            </w:pPr>
            <w:r w:rsidRPr="00CF2ABA">
              <w:rPr>
                <w:rFonts w:eastAsia="Calibri"/>
                <w:bCs/>
                <w:i/>
                <w:sz w:val="18"/>
              </w:rPr>
              <w:t xml:space="preserve">Vidējā darba samaksa iestādē sasniedz vismaz 71,23% no </w:t>
            </w:r>
            <w:r>
              <w:rPr>
                <w:rFonts w:eastAsia="Calibri"/>
                <w:bCs/>
                <w:i/>
                <w:sz w:val="18"/>
              </w:rPr>
              <w:t>mēneš</w:t>
            </w:r>
            <w:r w:rsidRPr="00CF2ABA">
              <w:rPr>
                <w:rFonts w:eastAsia="Calibri"/>
                <w:bCs/>
                <w:i/>
                <w:sz w:val="18"/>
              </w:rPr>
              <w:t>algu skalas viduspunkta atbilstoši 2024.</w:t>
            </w:r>
            <w:r w:rsidR="006454DE">
              <w:rPr>
                <w:rFonts w:eastAsia="Calibri"/>
                <w:bCs/>
                <w:i/>
                <w:sz w:val="18"/>
              </w:rPr>
              <w:t xml:space="preserve"> </w:t>
            </w:r>
            <w:r w:rsidRPr="00CF2ABA">
              <w:rPr>
                <w:rFonts w:eastAsia="Calibri"/>
                <w:bCs/>
                <w:i/>
                <w:sz w:val="18"/>
              </w:rPr>
              <w:t xml:space="preserve">gada bāzes </w:t>
            </w:r>
            <w:r>
              <w:rPr>
                <w:rFonts w:eastAsia="Calibri"/>
                <w:bCs/>
                <w:i/>
                <w:sz w:val="18"/>
              </w:rPr>
              <w:t>mēneš</w:t>
            </w:r>
            <w:r w:rsidRPr="00CF2ABA">
              <w:rPr>
                <w:rFonts w:eastAsia="Calibri"/>
                <w:bCs/>
                <w:i/>
                <w:sz w:val="18"/>
              </w:rPr>
              <w:t>algai, 2025.</w:t>
            </w:r>
            <w:r>
              <w:rPr>
                <w:rFonts w:eastAsia="Calibri"/>
                <w:bCs/>
                <w:i/>
                <w:sz w:val="18"/>
              </w:rPr>
              <w:t> </w:t>
            </w:r>
            <w:r w:rsidRPr="00CF2ABA">
              <w:rPr>
                <w:rFonts w:eastAsia="Calibri"/>
                <w:bCs/>
                <w:i/>
                <w:sz w:val="18"/>
              </w:rPr>
              <w:t xml:space="preserve">gadā </w:t>
            </w:r>
            <w:r>
              <w:rPr>
                <w:rFonts w:eastAsia="Calibri"/>
                <w:bCs/>
                <w:iCs/>
                <w:sz w:val="18"/>
              </w:rPr>
              <w:t xml:space="preserve">– </w:t>
            </w:r>
            <w:r w:rsidRPr="00CF2ABA">
              <w:rPr>
                <w:rFonts w:eastAsia="Calibri"/>
                <w:bCs/>
                <w:i/>
                <w:sz w:val="18"/>
              </w:rPr>
              <w:t xml:space="preserve"> 70,19% no skalas viduspunkta, bet 2026.</w:t>
            </w:r>
            <w:r>
              <w:rPr>
                <w:rFonts w:eastAsia="Calibri"/>
                <w:bCs/>
                <w:i/>
                <w:sz w:val="18"/>
              </w:rPr>
              <w:t xml:space="preserve"> </w:t>
            </w:r>
            <w:r w:rsidRPr="00CF2ABA">
              <w:rPr>
                <w:rFonts w:eastAsia="Calibri"/>
                <w:bCs/>
                <w:i/>
                <w:sz w:val="18"/>
              </w:rPr>
              <w:t>gadā</w:t>
            </w:r>
            <w:r>
              <w:rPr>
                <w:rFonts w:eastAsia="Calibri"/>
                <w:bCs/>
                <w:i/>
                <w:sz w:val="18"/>
              </w:rPr>
              <w:t xml:space="preserve"> </w:t>
            </w:r>
            <w:r>
              <w:rPr>
                <w:rFonts w:eastAsia="Calibri"/>
                <w:bCs/>
                <w:iCs/>
                <w:sz w:val="18"/>
              </w:rPr>
              <w:t>–</w:t>
            </w:r>
            <w:r w:rsidRPr="00CF2ABA">
              <w:rPr>
                <w:rFonts w:eastAsia="Calibri"/>
                <w:bCs/>
                <w:i/>
                <w:sz w:val="18"/>
              </w:rPr>
              <w:t xml:space="preserve"> skalas minimums jeb 69,57% no skalas viduspunkta</w:t>
            </w:r>
            <w:r>
              <w:rPr>
                <w:rFonts w:eastAsia="Calibri"/>
                <w:bCs/>
                <w:i/>
                <w:sz w:val="18"/>
              </w:rPr>
              <w:t xml:space="preserve"> (%)</w:t>
            </w:r>
          </w:p>
        </w:tc>
        <w:tc>
          <w:tcPr>
            <w:tcW w:w="600" w:type="pct"/>
            <w:tcBorders>
              <w:bottom w:val="single" w:sz="2" w:space="0" w:color="auto"/>
              <w:right w:val="single" w:sz="4" w:space="0" w:color="auto"/>
            </w:tcBorders>
            <w:shd w:val="clear" w:color="auto" w:fill="auto"/>
          </w:tcPr>
          <w:p w14:paraId="3675C1FA" w14:textId="77777777" w:rsidR="00073F3C" w:rsidRPr="000E1E9E" w:rsidRDefault="00073F3C" w:rsidP="00DC27D3">
            <w:pPr>
              <w:spacing w:after="0"/>
              <w:ind w:firstLine="0"/>
              <w:jc w:val="center"/>
              <w:outlineLvl w:val="3"/>
              <w:rPr>
                <w:rFonts w:eastAsia="Calibri"/>
                <w:bCs/>
                <w:i/>
                <w:iCs/>
                <w:sz w:val="18"/>
              </w:rPr>
            </w:pPr>
            <w:r w:rsidRPr="000E1E9E">
              <w:rPr>
                <w:rFonts w:eastAsia="Calibri"/>
                <w:bCs/>
                <w:i/>
                <w:iCs/>
                <w:sz w:val="18"/>
              </w:rPr>
              <w:t>100</w:t>
            </w:r>
          </w:p>
        </w:tc>
        <w:tc>
          <w:tcPr>
            <w:tcW w:w="599" w:type="pct"/>
            <w:tcBorders>
              <w:bottom w:val="single" w:sz="2" w:space="0" w:color="auto"/>
              <w:right w:val="single" w:sz="4" w:space="0" w:color="auto"/>
            </w:tcBorders>
            <w:shd w:val="clear" w:color="auto" w:fill="auto"/>
          </w:tcPr>
          <w:p w14:paraId="5E9F56BB" w14:textId="77777777" w:rsidR="00073F3C" w:rsidRPr="000E1E9E" w:rsidRDefault="00073F3C" w:rsidP="00DC27D3">
            <w:pPr>
              <w:spacing w:after="0"/>
              <w:ind w:firstLine="0"/>
              <w:jc w:val="center"/>
              <w:outlineLvl w:val="3"/>
              <w:rPr>
                <w:rFonts w:eastAsia="Calibri"/>
                <w:bCs/>
                <w:i/>
                <w:iCs/>
                <w:sz w:val="18"/>
              </w:rPr>
            </w:pPr>
            <w:r w:rsidRPr="000E1E9E">
              <w:rPr>
                <w:rFonts w:eastAsia="Calibri"/>
                <w:bCs/>
                <w:i/>
                <w:iCs/>
                <w:sz w:val="18"/>
              </w:rPr>
              <w:t>100</w:t>
            </w:r>
          </w:p>
        </w:tc>
        <w:tc>
          <w:tcPr>
            <w:tcW w:w="576" w:type="pct"/>
            <w:tcBorders>
              <w:bottom w:val="single" w:sz="2" w:space="0" w:color="auto"/>
              <w:right w:val="single" w:sz="4" w:space="0" w:color="auto"/>
            </w:tcBorders>
            <w:shd w:val="clear" w:color="auto" w:fill="auto"/>
          </w:tcPr>
          <w:p w14:paraId="21CF25A4" w14:textId="77777777" w:rsidR="00073F3C" w:rsidRPr="000E1E9E" w:rsidRDefault="00073F3C" w:rsidP="00DC27D3">
            <w:pPr>
              <w:spacing w:after="0"/>
              <w:ind w:firstLine="0"/>
              <w:jc w:val="center"/>
              <w:outlineLvl w:val="3"/>
              <w:rPr>
                <w:rFonts w:eastAsia="Calibri"/>
                <w:bCs/>
                <w:i/>
                <w:iCs/>
                <w:sz w:val="18"/>
              </w:rPr>
            </w:pPr>
            <w:r w:rsidRPr="000E1E9E">
              <w:rPr>
                <w:rFonts w:eastAsia="Calibri"/>
                <w:bCs/>
                <w:i/>
                <w:iCs/>
                <w:sz w:val="18"/>
              </w:rPr>
              <w:t>100</w:t>
            </w:r>
          </w:p>
        </w:tc>
        <w:tc>
          <w:tcPr>
            <w:tcW w:w="614" w:type="pct"/>
            <w:vMerge/>
            <w:tcBorders>
              <w:left w:val="single" w:sz="4" w:space="0" w:color="auto"/>
            </w:tcBorders>
          </w:tcPr>
          <w:p w14:paraId="22E3D906" w14:textId="77777777" w:rsidR="00073F3C" w:rsidRPr="00BB6A40" w:rsidRDefault="00073F3C" w:rsidP="00DC27D3">
            <w:pPr>
              <w:spacing w:after="0"/>
              <w:ind w:firstLine="0"/>
              <w:jc w:val="left"/>
              <w:outlineLvl w:val="3"/>
              <w:rPr>
                <w:rFonts w:eastAsia="Calibri"/>
                <w:b/>
                <w:sz w:val="18"/>
              </w:rPr>
            </w:pPr>
          </w:p>
        </w:tc>
      </w:tr>
      <w:tr w:rsidR="00073F3C" w:rsidRPr="00BB6A40" w14:paraId="7C9EA0DF" w14:textId="77777777" w:rsidTr="00073F3C">
        <w:trPr>
          <w:trHeight w:val="142"/>
          <w:jc w:val="center"/>
        </w:trPr>
        <w:tc>
          <w:tcPr>
            <w:tcW w:w="305" w:type="pct"/>
            <w:vMerge/>
          </w:tcPr>
          <w:p w14:paraId="7AFA65C1" w14:textId="77777777" w:rsidR="00073F3C" w:rsidRPr="00BB6A40" w:rsidRDefault="00073F3C" w:rsidP="00DC27D3">
            <w:pPr>
              <w:spacing w:after="0"/>
              <w:ind w:firstLine="0"/>
              <w:jc w:val="left"/>
              <w:outlineLvl w:val="3"/>
              <w:rPr>
                <w:rFonts w:eastAsia="Calibri"/>
                <w:b/>
                <w:sz w:val="18"/>
              </w:rPr>
            </w:pPr>
          </w:p>
        </w:tc>
        <w:tc>
          <w:tcPr>
            <w:tcW w:w="4081" w:type="pct"/>
            <w:gridSpan w:val="4"/>
            <w:tcBorders>
              <w:bottom w:val="single" w:sz="2" w:space="0" w:color="auto"/>
              <w:right w:val="single" w:sz="4" w:space="0" w:color="auto"/>
            </w:tcBorders>
            <w:shd w:val="clear" w:color="auto" w:fill="auto"/>
          </w:tcPr>
          <w:p w14:paraId="731E9D17" w14:textId="77777777" w:rsidR="00073F3C" w:rsidRPr="00BB6A40" w:rsidRDefault="00073F3C" w:rsidP="00DC27D3">
            <w:pPr>
              <w:spacing w:after="0"/>
              <w:ind w:firstLine="0"/>
              <w:jc w:val="left"/>
              <w:outlineLvl w:val="3"/>
              <w:rPr>
                <w:rFonts w:eastAsia="Calibri"/>
                <w:bCs/>
                <w:sz w:val="18"/>
                <w:szCs w:val="18"/>
              </w:rPr>
            </w:pPr>
            <w:r w:rsidRPr="00DA0220">
              <w:rPr>
                <w:rFonts w:eastAsia="Calibri"/>
                <w:bCs/>
                <w:sz w:val="18"/>
                <w:szCs w:val="18"/>
              </w:rPr>
              <w:t>97.00.00 Nozaru vadība un politikas plānošana</w:t>
            </w:r>
          </w:p>
        </w:tc>
        <w:tc>
          <w:tcPr>
            <w:tcW w:w="614" w:type="pct"/>
            <w:vMerge/>
            <w:tcBorders>
              <w:left w:val="single" w:sz="4" w:space="0" w:color="auto"/>
            </w:tcBorders>
          </w:tcPr>
          <w:p w14:paraId="787D5E7C" w14:textId="77777777" w:rsidR="00073F3C" w:rsidRPr="00BB6A40" w:rsidRDefault="00073F3C" w:rsidP="00DC27D3">
            <w:pPr>
              <w:spacing w:after="0"/>
              <w:ind w:firstLine="0"/>
              <w:jc w:val="left"/>
              <w:outlineLvl w:val="3"/>
              <w:rPr>
                <w:rFonts w:eastAsia="Calibri"/>
                <w:b/>
                <w:sz w:val="18"/>
              </w:rPr>
            </w:pPr>
          </w:p>
        </w:tc>
      </w:tr>
      <w:tr w:rsidR="00073F3C" w:rsidRPr="00BB6A40" w14:paraId="2D829C9C" w14:textId="77777777" w:rsidTr="00073F3C">
        <w:trPr>
          <w:trHeight w:val="155"/>
          <w:jc w:val="center"/>
        </w:trPr>
        <w:tc>
          <w:tcPr>
            <w:tcW w:w="2611" w:type="pct"/>
            <w:gridSpan w:val="2"/>
            <w:tcBorders>
              <w:top w:val="single" w:sz="2" w:space="0" w:color="auto"/>
              <w:bottom w:val="single" w:sz="2" w:space="0" w:color="auto"/>
            </w:tcBorders>
            <w:shd w:val="clear" w:color="auto" w:fill="D9D9D9" w:themeFill="background1" w:themeFillShade="D9"/>
          </w:tcPr>
          <w:p w14:paraId="6C8E8584" w14:textId="77777777" w:rsidR="00F26638" w:rsidRPr="00BB6A40" w:rsidRDefault="00F26638" w:rsidP="00DC27D3">
            <w:pPr>
              <w:spacing w:after="0"/>
              <w:ind w:firstLine="0"/>
              <w:jc w:val="right"/>
              <w:outlineLvl w:val="3"/>
              <w:rPr>
                <w:rFonts w:eastAsia="Calibri"/>
                <w:b/>
                <w:sz w:val="20"/>
              </w:rPr>
            </w:pPr>
            <w:r w:rsidRPr="00BB6A40">
              <w:rPr>
                <w:rFonts w:eastAsia="Calibri"/>
                <w:b/>
                <w:sz w:val="20"/>
              </w:rPr>
              <w:t>Kopā</w:t>
            </w:r>
          </w:p>
        </w:tc>
        <w:tc>
          <w:tcPr>
            <w:tcW w:w="600" w:type="pct"/>
            <w:tcBorders>
              <w:top w:val="single" w:sz="2" w:space="0" w:color="auto"/>
              <w:bottom w:val="single" w:sz="2" w:space="0" w:color="auto"/>
            </w:tcBorders>
            <w:shd w:val="clear" w:color="auto" w:fill="D9D9D9" w:themeFill="background1" w:themeFillShade="D9"/>
          </w:tcPr>
          <w:p w14:paraId="32A5188F" w14:textId="77777777" w:rsidR="00F26638" w:rsidRPr="00CF51C7" w:rsidRDefault="00F26638" w:rsidP="00DC27D3">
            <w:pPr>
              <w:spacing w:after="0"/>
              <w:ind w:firstLine="0"/>
              <w:jc w:val="right"/>
              <w:rPr>
                <w:b/>
                <w:bCs/>
                <w:sz w:val="18"/>
                <w:szCs w:val="14"/>
              </w:rPr>
            </w:pPr>
            <w:r>
              <w:rPr>
                <w:b/>
                <w:bCs/>
                <w:sz w:val="18"/>
                <w:szCs w:val="14"/>
              </w:rPr>
              <w:t>15 841 559</w:t>
            </w:r>
          </w:p>
        </w:tc>
        <w:tc>
          <w:tcPr>
            <w:tcW w:w="599" w:type="pct"/>
            <w:tcBorders>
              <w:top w:val="single" w:sz="2" w:space="0" w:color="auto"/>
              <w:bottom w:val="single" w:sz="2" w:space="0" w:color="auto"/>
            </w:tcBorders>
            <w:shd w:val="clear" w:color="auto" w:fill="D9D9D9" w:themeFill="background1" w:themeFillShade="D9"/>
          </w:tcPr>
          <w:p w14:paraId="02ABE651" w14:textId="77777777" w:rsidR="00F26638" w:rsidRPr="00336F1F" w:rsidRDefault="00F26638" w:rsidP="00DC27D3">
            <w:pPr>
              <w:spacing w:after="0"/>
              <w:ind w:firstLine="0"/>
              <w:jc w:val="right"/>
              <w:outlineLvl w:val="3"/>
              <w:rPr>
                <w:rFonts w:eastAsia="Calibri"/>
                <w:b/>
                <w:bCs/>
                <w:sz w:val="18"/>
                <w:szCs w:val="18"/>
              </w:rPr>
            </w:pPr>
            <w:r w:rsidRPr="00336F1F">
              <w:rPr>
                <w:rFonts w:eastAsia="Calibri"/>
                <w:b/>
                <w:bCs/>
                <w:sz w:val="18"/>
                <w:szCs w:val="18"/>
              </w:rPr>
              <w:t>16 491 169</w:t>
            </w:r>
          </w:p>
        </w:tc>
        <w:tc>
          <w:tcPr>
            <w:tcW w:w="576" w:type="pct"/>
            <w:tcBorders>
              <w:top w:val="single" w:sz="2" w:space="0" w:color="auto"/>
              <w:bottom w:val="single" w:sz="2" w:space="0" w:color="auto"/>
            </w:tcBorders>
            <w:shd w:val="clear" w:color="auto" w:fill="D9D9D9" w:themeFill="background1" w:themeFillShade="D9"/>
          </w:tcPr>
          <w:p w14:paraId="17AF6607" w14:textId="77777777" w:rsidR="00F26638" w:rsidRPr="008963A4" w:rsidRDefault="00F26638" w:rsidP="00DC27D3">
            <w:pPr>
              <w:spacing w:after="0"/>
              <w:ind w:firstLine="0"/>
              <w:jc w:val="right"/>
              <w:outlineLvl w:val="3"/>
              <w:rPr>
                <w:rFonts w:eastAsia="Calibri"/>
                <w:b/>
                <w:bCs/>
                <w:sz w:val="18"/>
                <w:szCs w:val="18"/>
              </w:rPr>
            </w:pPr>
            <w:r w:rsidRPr="008963A4">
              <w:rPr>
                <w:rFonts w:eastAsia="Calibri"/>
                <w:b/>
                <w:bCs/>
                <w:sz w:val="18"/>
                <w:szCs w:val="18"/>
              </w:rPr>
              <w:t>16 429 829</w:t>
            </w:r>
          </w:p>
        </w:tc>
        <w:tc>
          <w:tcPr>
            <w:tcW w:w="614" w:type="pct"/>
            <w:tcBorders>
              <w:top w:val="single" w:sz="4" w:space="0" w:color="auto"/>
              <w:bottom w:val="single" w:sz="2" w:space="0" w:color="auto"/>
            </w:tcBorders>
          </w:tcPr>
          <w:p w14:paraId="3EE9E1A7" w14:textId="77777777" w:rsidR="00F26638" w:rsidRPr="00BB6A40" w:rsidRDefault="00F26638" w:rsidP="00DC27D3">
            <w:pPr>
              <w:spacing w:after="0"/>
              <w:ind w:firstLine="0"/>
              <w:jc w:val="center"/>
              <w:outlineLvl w:val="3"/>
              <w:rPr>
                <w:rFonts w:eastAsia="Calibri"/>
                <w:b/>
                <w:sz w:val="18"/>
                <w:szCs w:val="18"/>
              </w:rPr>
            </w:pPr>
            <w:r w:rsidRPr="00BB6A40">
              <w:rPr>
                <w:rFonts w:eastAsia="Calibri"/>
                <w:b/>
                <w:sz w:val="18"/>
                <w:szCs w:val="18"/>
              </w:rPr>
              <w:t>-</w:t>
            </w:r>
          </w:p>
        </w:tc>
      </w:tr>
    </w:tbl>
    <w:p w14:paraId="625C3B41" w14:textId="77777777" w:rsidR="00F26638" w:rsidRPr="00BB2102" w:rsidRDefault="00F26638" w:rsidP="00F26638">
      <w:pPr>
        <w:pStyle w:val="programmas"/>
        <w:spacing w:before="480" w:after="240"/>
        <w:rPr>
          <w:u w:val="single"/>
        </w:rPr>
      </w:pPr>
      <w:r w:rsidRPr="00BB2102">
        <w:rPr>
          <w:u w:val="single"/>
        </w:rPr>
        <w:t>Budžeta programmu (apakšprogrammu) paskaidrojumi</w:t>
      </w:r>
    </w:p>
    <w:p w14:paraId="075A1CB6" w14:textId="77777777" w:rsidR="00F26638" w:rsidRDefault="00F26638" w:rsidP="00F26638">
      <w:pPr>
        <w:spacing w:before="120"/>
      </w:pPr>
      <w:r>
        <w:t>Tieslietu ministrija</w:t>
      </w:r>
      <w:r>
        <w:rPr>
          <w:lang w:eastAsia="lv-LV"/>
        </w:rPr>
        <w:t xml:space="preserve"> 2024. </w:t>
      </w:r>
      <w:r>
        <w:t>gadam, salīdzinot ar 2023. gadu, ir veikusi šādas izmaiņas budžeta programmu (apakšprogrammu) struktūrā:</w:t>
      </w:r>
    </w:p>
    <w:p w14:paraId="270C1B68" w14:textId="77777777" w:rsidR="00F26638" w:rsidRPr="00C9144C" w:rsidRDefault="00F26638" w:rsidP="00F26638">
      <w:pPr>
        <w:spacing w:before="120"/>
        <w:rPr>
          <w:iCs/>
        </w:rPr>
      </w:pPr>
      <w:r w:rsidRPr="00820FB7">
        <w:rPr>
          <w:iCs/>
        </w:rPr>
        <w:t>202</w:t>
      </w:r>
      <w:r>
        <w:rPr>
          <w:iCs/>
        </w:rPr>
        <w:t>4</w:t>
      </w:r>
      <w:r w:rsidRPr="00820FB7">
        <w:rPr>
          <w:iCs/>
        </w:rPr>
        <w:t>.</w:t>
      </w:r>
      <w:r>
        <w:rPr>
          <w:iCs/>
        </w:rPr>
        <w:t xml:space="preserve"> </w:t>
      </w:r>
      <w:r w:rsidRPr="00820FB7">
        <w:rPr>
          <w:iCs/>
        </w:rPr>
        <w:t xml:space="preserve">gadā </w:t>
      </w:r>
      <w:r>
        <w:rPr>
          <w:iCs/>
        </w:rPr>
        <w:t>netiek plānoti izdevumi</w:t>
      </w:r>
      <w:r w:rsidRPr="00820FB7">
        <w:rPr>
          <w:iCs/>
        </w:rPr>
        <w:t>:</w:t>
      </w:r>
    </w:p>
    <w:p w14:paraId="16841B7B" w14:textId="77777777" w:rsidR="00F26638" w:rsidRDefault="00F26638" w:rsidP="00F26638">
      <w:pPr>
        <w:pStyle w:val="ListParagraph"/>
        <w:numPr>
          <w:ilvl w:val="0"/>
          <w:numId w:val="28"/>
        </w:numPr>
        <w:spacing w:before="120"/>
        <w:ind w:left="1077" w:hanging="357"/>
        <w:contextualSpacing w:val="0"/>
        <w:rPr>
          <w:i/>
          <w:iCs/>
          <w:szCs w:val="24"/>
        </w:rPr>
      </w:pPr>
      <w:r>
        <w:rPr>
          <w:i/>
          <w:iCs/>
          <w:szCs w:val="24"/>
        </w:rPr>
        <w:t>apakšprogrammā 62.07.00 “</w:t>
      </w:r>
      <w:r w:rsidRPr="00DE05FB">
        <w:rPr>
          <w:i/>
          <w:iCs/>
          <w:szCs w:val="24"/>
          <w:lang w:eastAsia="lv-LV"/>
        </w:rPr>
        <w:t>Eiropas Reģionālās attīstības fonda (ERAF) projektu un pasākumu īstenošana (2014-2020)</w:t>
      </w:r>
      <w:r>
        <w:rPr>
          <w:i/>
          <w:iCs/>
          <w:szCs w:val="24"/>
        </w:rPr>
        <w:t>”;</w:t>
      </w:r>
    </w:p>
    <w:p w14:paraId="651F0816" w14:textId="77777777" w:rsidR="00F26638" w:rsidRPr="003776C9" w:rsidRDefault="00F26638" w:rsidP="00F26638">
      <w:pPr>
        <w:pStyle w:val="ListParagraph"/>
        <w:numPr>
          <w:ilvl w:val="0"/>
          <w:numId w:val="28"/>
        </w:numPr>
        <w:spacing w:before="120"/>
        <w:ind w:left="1077" w:hanging="357"/>
        <w:contextualSpacing w:val="0"/>
        <w:rPr>
          <w:b/>
          <w:i/>
          <w:szCs w:val="24"/>
        </w:rPr>
      </w:pPr>
      <w:r>
        <w:rPr>
          <w:i/>
          <w:iCs/>
          <w:szCs w:val="24"/>
        </w:rPr>
        <w:t xml:space="preserve">apakšprogrammā 63.07.00 </w:t>
      </w:r>
      <w:r w:rsidRPr="007562D9">
        <w:rPr>
          <w:i/>
          <w:iCs/>
          <w:szCs w:val="24"/>
        </w:rPr>
        <w:t>“Eiropas Sociālā fonda (ESF) projektu un pasākumu īstenošana (2014–2020) “;</w:t>
      </w:r>
    </w:p>
    <w:p w14:paraId="72861BFD" w14:textId="77777777" w:rsidR="00F26638" w:rsidRPr="00DE05FB" w:rsidRDefault="00F26638" w:rsidP="00F26638">
      <w:pPr>
        <w:pStyle w:val="ListParagraph"/>
        <w:numPr>
          <w:ilvl w:val="0"/>
          <w:numId w:val="28"/>
        </w:numPr>
        <w:spacing w:before="120"/>
        <w:ind w:left="1077" w:hanging="357"/>
        <w:contextualSpacing w:val="0"/>
        <w:rPr>
          <w:i/>
          <w:iCs/>
          <w:sz w:val="36"/>
          <w:szCs w:val="36"/>
        </w:rPr>
      </w:pPr>
      <w:r>
        <w:rPr>
          <w:i/>
          <w:iCs/>
          <w:szCs w:val="24"/>
        </w:rPr>
        <w:t>apakšprogrammā 63.20.00 “</w:t>
      </w:r>
      <w:r w:rsidRPr="0053219B">
        <w:rPr>
          <w:i/>
          <w:iCs/>
          <w:szCs w:val="24"/>
        </w:rPr>
        <w:t>Tehniskā palīdzība Eiropas Sociālā fonda (ESF) apgūšanai (2014-2020)</w:t>
      </w:r>
      <w:r>
        <w:rPr>
          <w:i/>
          <w:iCs/>
          <w:szCs w:val="24"/>
        </w:rPr>
        <w:t>”</w:t>
      </w:r>
    </w:p>
    <w:p w14:paraId="4F028016" w14:textId="77777777" w:rsidR="00073F3C" w:rsidRDefault="00073F3C" w:rsidP="00F26638">
      <w:pPr>
        <w:pStyle w:val="programmas"/>
        <w:spacing w:after="240"/>
      </w:pPr>
    </w:p>
    <w:p w14:paraId="39C4AE1C" w14:textId="77777777" w:rsidR="00073F3C" w:rsidRDefault="00073F3C" w:rsidP="00F26638">
      <w:pPr>
        <w:pStyle w:val="programmas"/>
        <w:spacing w:after="240"/>
      </w:pPr>
    </w:p>
    <w:p w14:paraId="56C742D8" w14:textId="77777777" w:rsidR="00073F3C" w:rsidRDefault="00073F3C" w:rsidP="00F26638">
      <w:pPr>
        <w:pStyle w:val="programmas"/>
        <w:spacing w:after="240"/>
      </w:pPr>
    </w:p>
    <w:p w14:paraId="1DECBD9C" w14:textId="49582D1B" w:rsidR="00F26638" w:rsidRPr="00480A5F" w:rsidRDefault="00F26638" w:rsidP="00F26638">
      <w:pPr>
        <w:pStyle w:val="programmas"/>
        <w:spacing w:after="240"/>
      </w:pPr>
      <w:r w:rsidRPr="00480A5F">
        <w:lastRenderedPageBreak/>
        <w:t>03.00.00 Tiesu sistēma</w:t>
      </w:r>
    </w:p>
    <w:p w14:paraId="1E32D786" w14:textId="77777777" w:rsidR="00F26638" w:rsidRDefault="00F26638" w:rsidP="00F26638">
      <w:pPr>
        <w:pStyle w:val="Tabuluvirsraksti"/>
        <w:spacing w:before="240" w:after="240"/>
        <w:rPr>
          <w:b/>
          <w:lang w:eastAsia="lv-LV"/>
        </w:rPr>
      </w:pPr>
      <w:r>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F26638" w:rsidRPr="00480A5F" w14:paraId="5B063074" w14:textId="77777777" w:rsidTr="00DC27D3">
        <w:trPr>
          <w:trHeight w:val="283"/>
          <w:tblHeader/>
          <w:jc w:val="center"/>
        </w:trPr>
        <w:tc>
          <w:tcPr>
            <w:tcW w:w="1871" w:type="pct"/>
            <w:vAlign w:val="center"/>
          </w:tcPr>
          <w:p w14:paraId="1F82FEF5" w14:textId="77777777" w:rsidR="00F26638" w:rsidRPr="00480A5F" w:rsidRDefault="00F26638" w:rsidP="00DC27D3">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tcPr>
          <w:p w14:paraId="7F7BB738" w14:textId="77777777" w:rsidR="00F26638" w:rsidRPr="00480A5F" w:rsidRDefault="00F26638" w:rsidP="00DC27D3">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tcPr>
          <w:p w14:paraId="4830E4B7" w14:textId="77777777" w:rsidR="00F26638" w:rsidRPr="00480A5F" w:rsidRDefault="00F26638" w:rsidP="00DC27D3">
            <w:pPr>
              <w:pStyle w:val="tabteksts"/>
              <w:jc w:val="center"/>
              <w:rPr>
                <w:szCs w:val="24"/>
                <w:lang w:eastAsia="lv-LV"/>
              </w:rPr>
            </w:pPr>
            <w:r>
              <w:rPr>
                <w:lang w:eastAsia="lv-LV"/>
              </w:rPr>
              <w:t>2023.</w:t>
            </w:r>
            <w:r w:rsidRPr="00D42431">
              <w:rPr>
                <w:lang w:eastAsia="lv-LV"/>
              </w:rPr>
              <w:t xml:space="preserve"> gada     plāns</w:t>
            </w:r>
          </w:p>
        </w:tc>
        <w:tc>
          <w:tcPr>
            <w:tcW w:w="626" w:type="pct"/>
            <w:tcBorders>
              <w:top w:val="single" w:sz="4" w:space="0" w:color="000000"/>
              <w:left w:val="single" w:sz="4" w:space="0" w:color="000000"/>
              <w:bottom w:val="single" w:sz="4" w:space="0" w:color="000000"/>
              <w:right w:val="single" w:sz="4" w:space="0" w:color="000000"/>
            </w:tcBorders>
          </w:tcPr>
          <w:p w14:paraId="16C3269C" w14:textId="77777777" w:rsidR="00F26638" w:rsidRPr="00480A5F" w:rsidRDefault="00F26638" w:rsidP="00DC27D3">
            <w:pPr>
              <w:pStyle w:val="tabteksts"/>
              <w:jc w:val="center"/>
              <w:rPr>
                <w:szCs w:val="24"/>
                <w:lang w:eastAsia="lv-LV"/>
              </w:rPr>
            </w:pPr>
            <w:r>
              <w:rPr>
                <w:szCs w:val="18"/>
                <w:lang w:eastAsia="lv-LV"/>
              </w:rPr>
              <w:t>2024.</w:t>
            </w:r>
            <w:r w:rsidRPr="00D42431">
              <w:rPr>
                <w:szCs w:val="18"/>
                <w:lang w:eastAsia="lv-LV"/>
              </w:rPr>
              <w:t xml:space="preserve"> gada projekts</w:t>
            </w:r>
          </w:p>
        </w:tc>
        <w:tc>
          <w:tcPr>
            <w:tcW w:w="626" w:type="pct"/>
            <w:tcBorders>
              <w:top w:val="single" w:sz="4" w:space="0" w:color="000000"/>
              <w:left w:val="single" w:sz="4" w:space="0" w:color="000000"/>
              <w:bottom w:val="single" w:sz="4" w:space="0" w:color="000000"/>
              <w:right w:val="single" w:sz="4" w:space="0" w:color="000000"/>
            </w:tcBorders>
          </w:tcPr>
          <w:p w14:paraId="57ACF840" w14:textId="77777777" w:rsidR="00F26638" w:rsidRPr="00480A5F" w:rsidRDefault="00F26638" w:rsidP="00DC27D3">
            <w:pPr>
              <w:pStyle w:val="tabteksts"/>
              <w:jc w:val="center"/>
              <w:rPr>
                <w:szCs w:val="24"/>
                <w:lang w:eastAsia="lv-LV"/>
              </w:rPr>
            </w:pPr>
            <w:r>
              <w:rPr>
                <w:szCs w:val="18"/>
                <w:lang w:eastAsia="lv-LV"/>
              </w:rPr>
              <w:t>2025.</w:t>
            </w:r>
            <w:r w:rsidRPr="00D42431">
              <w:rPr>
                <w:szCs w:val="18"/>
                <w:lang w:eastAsia="lv-LV"/>
              </w:rPr>
              <w:t xml:space="preserve"> gada </w:t>
            </w:r>
            <w:r>
              <w:rPr>
                <w:szCs w:val="12"/>
                <w:lang w:eastAsia="lv-LV"/>
              </w:rPr>
              <w:t>prognoze</w:t>
            </w:r>
          </w:p>
        </w:tc>
        <w:tc>
          <w:tcPr>
            <w:tcW w:w="626" w:type="pct"/>
            <w:tcBorders>
              <w:top w:val="single" w:sz="4" w:space="0" w:color="000000"/>
              <w:left w:val="single" w:sz="4" w:space="0" w:color="000000"/>
              <w:bottom w:val="single" w:sz="4" w:space="0" w:color="000000"/>
              <w:right w:val="single" w:sz="4" w:space="0" w:color="000000"/>
            </w:tcBorders>
          </w:tcPr>
          <w:p w14:paraId="21BC9754" w14:textId="77777777" w:rsidR="00F26638" w:rsidRPr="00480A5F" w:rsidRDefault="00F26638" w:rsidP="00DC27D3">
            <w:pPr>
              <w:pStyle w:val="tabteksts"/>
              <w:jc w:val="center"/>
              <w:rPr>
                <w:szCs w:val="24"/>
                <w:lang w:eastAsia="lv-LV"/>
              </w:rPr>
            </w:pPr>
            <w:r w:rsidRPr="00CB7BBD">
              <w:rPr>
                <w:szCs w:val="12"/>
                <w:lang w:eastAsia="lv-LV"/>
              </w:rPr>
              <w:t xml:space="preserve">2026. gada </w:t>
            </w:r>
            <w:r>
              <w:rPr>
                <w:szCs w:val="12"/>
                <w:lang w:eastAsia="lv-LV"/>
              </w:rPr>
              <w:t>prognoze</w:t>
            </w:r>
          </w:p>
        </w:tc>
      </w:tr>
      <w:tr w:rsidR="00F26638" w:rsidRPr="00480A5F" w14:paraId="4039F17A" w14:textId="77777777" w:rsidTr="00DC27D3">
        <w:trPr>
          <w:trHeight w:val="142"/>
          <w:jc w:val="center"/>
        </w:trPr>
        <w:tc>
          <w:tcPr>
            <w:tcW w:w="1871" w:type="pct"/>
            <w:shd w:val="clear" w:color="auto" w:fill="D9D9D9" w:themeFill="background1" w:themeFillShade="D9"/>
            <w:vAlign w:val="center"/>
          </w:tcPr>
          <w:p w14:paraId="177DC229"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626" w:type="pct"/>
            <w:shd w:val="clear" w:color="auto" w:fill="D9D9D9" w:themeFill="background1" w:themeFillShade="D9"/>
          </w:tcPr>
          <w:p w14:paraId="4E8E6793" w14:textId="77777777" w:rsidR="00F26638" w:rsidRPr="00480A5F" w:rsidRDefault="00F26638" w:rsidP="00DC27D3">
            <w:pPr>
              <w:pStyle w:val="tabteksts"/>
              <w:jc w:val="right"/>
            </w:pPr>
            <w:r>
              <w:t>140 604 846</w:t>
            </w:r>
          </w:p>
        </w:tc>
        <w:tc>
          <w:tcPr>
            <w:tcW w:w="626" w:type="pct"/>
            <w:shd w:val="clear" w:color="auto" w:fill="D9D9D9" w:themeFill="background1" w:themeFillShade="D9"/>
          </w:tcPr>
          <w:p w14:paraId="48285396" w14:textId="77777777" w:rsidR="00F26638" w:rsidRPr="00480A5F" w:rsidRDefault="00F26638" w:rsidP="00DC27D3">
            <w:pPr>
              <w:pStyle w:val="tabteksts"/>
              <w:jc w:val="right"/>
            </w:pPr>
            <w:r>
              <w:t>161 479 012</w:t>
            </w:r>
          </w:p>
        </w:tc>
        <w:tc>
          <w:tcPr>
            <w:tcW w:w="626" w:type="pct"/>
            <w:shd w:val="clear" w:color="auto" w:fill="D9D9D9" w:themeFill="background1" w:themeFillShade="D9"/>
          </w:tcPr>
          <w:p w14:paraId="4E1B6B85" w14:textId="77777777" w:rsidR="00F26638" w:rsidRPr="00AD149C" w:rsidRDefault="00F26638" w:rsidP="00DC27D3">
            <w:pPr>
              <w:pStyle w:val="tabteksts"/>
              <w:jc w:val="right"/>
            </w:pPr>
            <w:r w:rsidRPr="001C3DEF">
              <w:t>167 429 714</w:t>
            </w:r>
          </w:p>
        </w:tc>
        <w:tc>
          <w:tcPr>
            <w:tcW w:w="626" w:type="pct"/>
            <w:shd w:val="clear" w:color="auto" w:fill="D9D9D9" w:themeFill="background1" w:themeFillShade="D9"/>
          </w:tcPr>
          <w:p w14:paraId="0CF8B8D8" w14:textId="77777777" w:rsidR="00F26638" w:rsidRPr="00AD149C" w:rsidRDefault="00F26638" w:rsidP="00DC27D3">
            <w:pPr>
              <w:pStyle w:val="tabteksts"/>
              <w:jc w:val="right"/>
            </w:pPr>
            <w:r w:rsidRPr="00064630">
              <w:t>168 322 603</w:t>
            </w:r>
          </w:p>
        </w:tc>
        <w:tc>
          <w:tcPr>
            <w:tcW w:w="626" w:type="pct"/>
            <w:shd w:val="clear" w:color="auto" w:fill="D9D9D9" w:themeFill="background1" w:themeFillShade="D9"/>
          </w:tcPr>
          <w:p w14:paraId="3CD7DCAF" w14:textId="77777777" w:rsidR="00F26638" w:rsidRPr="00AD149C" w:rsidRDefault="00F26638" w:rsidP="00DC27D3">
            <w:pPr>
              <w:pStyle w:val="tabteksts"/>
              <w:jc w:val="right"/>
            </w:pPr>
            <w:r w:rsidRPr="00C706E7">
              <w:t>168 721 275</w:t>
            </w:r>
          </w:p>
        </w:tc>
      </w:tr>
      <w:tr w:rsidR="00F26638" w:rsidRPr="00480A5F" w14:paraId="18669D4C" w14:textId="77777777" w:rsidTr="00DC27D3">
        <w:trPr>
          <w:trHeight w:val="283"/>
          <w:jc w:val="center"/>
        </w:trPr>
        <w:tc>
          <w:tcPr>
            <w:tcW w:w="1871" w:type="pct"/>
            <w:vAlign w:val="center"/>
          </w:tcPr>
          <w:p w14:paraId="09F1AF3D"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626" w:type="pct"/>
          </w:tcPr>
          <w:p w14:paraId="17DC6971" w14:textId="77777777" w:rsidR="00F26638" w:rsidRPr="00480A5F" w:rsidRDefault="00F26638" w:rsidP="00DC27D3">
            <w:pPr>
              <w:pStyle w:val="tabteksts"/>
              <w:jc w:val="center"/>
            </w:pPr>
            <w:r w:rsidRPr="00480A5F">
              <w:rPr>
                <w:b/>
                <w:bCs/>
              </w:rPr>
              <w:t>×</w:t>
            </w:r>
          </w:p>
        </w:tc>
        <w:tc>
          <w:tcPr>
            <w:tcW w:w="626" w:type="pct"/>
          </w:tcPr>
          <w:p w14:paraId="7DC5C2F4" w14:textId="77777777" w:rsidR="00F26638" w:rsidRPr="0013797E" w:rsidRDefault="00F26638" w:rsidP="00DC27D3">
            <w:pPr>
              <w:spacing w:after="0"/>
              <w:ind w:firstLine="0"/>
              <w:jc w:val="right"/>
              <w:rPr>
                <w:color w:val="000000"/>
                <w:sz w:val="18"/>
                <w:szCs w:val="18"/>
              </w:rPr>
            </w:pPr>
            <w:r>
              <w:rPr>
                <w:color w:val="000000"/>
                <w:sz w:val="18"/>
                <w:szCs w:val="18"/>
              </w:rPr>
              <w:t>20 874 166</w:t>
            </w:r>
          </w:p>
        </w:tc>
        <w:tc>
          <w:tcPr>
            <w:tcW w:w="626" w:type="pct"/>
          </w:tcPr>
          <w:p w14:paraId="26D4FF9B" w14:textId="77777777" w:rsidR="00F26638" w:rsidRPr="008D7482" w:rsidRDefault="00F26638" w:rsidP="00DC27D3">
            <w:pPr>
              <w:pStyle w:val="tabteksts"/>
              <w:jc w:val="right"/>
            </w:pPr>
            <w:r w:rsidRPr="001C3DEF">
              <w:t>5 950 702</w:t>
            </w:r>
          </w:p>
        </w:tc>
        <w:tc>
          <w:tcPr>
            <w:tcW w:w="626" w:type="pct"/>
          </w:tcPr>
          <w:p w14:paraId="545EA59D" w14:textId="77777777" w:rsidR="00F26638" w:rsidRPr="00480A5F" w:rsidRDefault="00F26638" w:rsidP="00DC27D3">
            <w:pPr>
              <w:pStyle w:val="tabteksts"/>
              <w:jc w:val="right"/>
            </w:pPr>
            <w:r w:rsidRPr="00ED223A">
              <w:t>892 889</w:t>
            </w:r>
          </w:p>
        </w:tc>
        <w:tc>
          <w:tcPr>
            <w:tcW w:w="626" w:type="pct"/>
          </w:tcPr>
          <w:p w14:paraId="4E045CBD" w14:textId="77777777" w:rsidR="00F26638" w:rsidRPr="00480A5F" w:rsidRDefault="00F26638" w:rsidP="00DC27D3">
            <w:pPr>
              <w:pStyle w:val="tabteksts"/>
              <w:jc w:val="right"/>
            </w:pPr>
            <w:r w:rsidRPr="00ED74B9">
              <w:t>398 672</w:t>
            </w:r>
          </w:p>
        </w:tc>
      </w:tr>
      <w:tr w:rsidR="00F26638" w:rsidRPr="00480A5F" w14:paraId="759BD4DF" w14:textId="77777777" w:rsidTr="00DC27D3">
        <w:trPr>
          <w:trHeight w:val="283"/>
          <w:jc w:val="center"/>
        </w:trPr>
        <w:tc>
          <w:tcPr>
            <w:tcW w:w="1871" w:type="pct"/>
            <w:vAlign w:val="center"/>
          </w:tcPr>
          <w:p w14:paraId="33AD2FE5" w14:textId="77777777" w:rsidR="00F26638" w:rsidRPr="00480A5F" w:rsidRDefault="00F26638" w:rsidP="00DC27D3">
            <w:pPr>
              <w:pStyle w:val="tabteksts"/>
            </w:pPr>
            <w:r w:rsidRPr="00480A5F">
              <w:rPr>
                <w:lang w:eastAsia="lv-LV"/>
              </w:rPr>
              <w:t>Kopējie izdevumi</w:t>
            </w:r>
            <w:r w:rsidRPr="00480A5F">
              <w:t>, % (+/–) pret iepriekšējo gadu</w:t>
            </w:r>
          </w:p>
        </w:tc>
        <w:tc>
          <w:tcPr>
            <w:tcW w:w="626" w:type="pct"/>
          </w:tcPr>
          <w:p w14:paraId="16134261" w14:textId="77777777" w:rsidR="00F26638" w:rsidRPr="00480A5F" w:rsidRDefault="00F26638" w:rsidP="00DC27D3">
            <w:pPr>
              <w:pStyle w:val="tabteksts"/>
              <w:jc w:val="center"/>
            </w:pPr>
            <w:r w:rsidRPr="00480A5F">
              <w:rPr>
                <w:b/>
                <w:bCs/>
              </w:rPr>
              <w:t>×</w:t>
            </w:r>
          </w:p>
        </w:tc>
        <w:tc>
          <w:tcPr>
            <w:tcW w:w="626" w:type="pct"/>
          </w:tcPr>
          <w:p w14:paraId="7BE64313" w14:textId="77777777" w:rsidR="00F26638" w:rsidRPr="0013797E" w:rsidRDefault="00F26638" w:rsidP="00DC27D3">
            <w:pPr>
              <w:spacing w:after="0"/>
              <w:ind w:firstLine="0"/>
              <w:jc w:val="right"/>
              <w:rPr>
                <w:color w:val="000000"/>
                <w:sz w:val="18"/>
                <w:szCs w:val="18"/>
              </w:rPr>
            </w:pPr>
            <w:r>
              <w:rPr>
                <w:color w:val="000000"/>
                <w:sz w:val="18"/>
                <w:szCs w:val="18"/>
              </w:rPr>
              <w:t>14,8</w:t>
            </w:r>
          </w:p>
        </w:tc>
        <w:tc>
          <w:tcPr>
            <w:tcW w:w="626" w:type="pct"/>
          </w:tcPr>
          <w:p w14:paraId="4BA826D0" w14:textId="77777777" w:rsidR="00F26638" w:rsidRPr="00480A5F" w:rsidRDefault="00F26638" w:rsidP="00DC27D3">
            <w:pPr>
              <w:pStyle w:val="tabteksts"/>
              <w:jc w:val="right"/>
            </w:pPr>
            <w:r>
              <w:t>3,7</w:t>
            </w:r>
          </w:p>
        </w:tc>
        <w:tc>
          <w:tcPr>
            <w:tcW w:w="626" w:type="pct"/>
          </w:tcPr>
          <w:p w14:paraId="0CE5DD98" w14:textId="77777777" w:rsidR="00F26638" w:rsidRPr="00480A5F" w:rsidRDefault="00F26638" w:rsidP="00DC27D3">
            <w:pPr>
              <w:pStyle w:val="tabteksts"/>
              <w:jc w:val="right"/>
            </w:pPr>
            <w:r>
              <w:t>0,5</w:t>
            </w:r>
          </w:p>
        </w:tc>
        <w:tc>
          <w:tcPr>
            <w:tcW w:w="626" w:type="pct"/>
          </w:tcPr>
          <w:p w14:paraId="6972D680" w14:textId="77777777" w:rsidR="00F26638" w:rsidRPr="00480A5F" w:rsidRDefault="00F26638" w:rsidP="00DC27D3">
            <w:pPr>
              <w:pStyle w:val="tabteksts"/>
              <w:jc w:val="right"/>
            </w:pPr>
            <w:r>
              <w:t>0,2</w:t>
            </w:r>
          </w:p>
        </w:tc>
      </w:tr>
      <w:tr w:rsidR="00F26638" w:rsidRPr="00480A5F" w14:paraId="18403DF1" w14:textId="77777777" w:rsidTr="00DC27D3">
        <w:trPr>
          <w:trHeight w:val="142"/>
          <w:jc w:val="center"/>
        </w:trPr>
        <w:tc>
          <w:tcPr>
            <w:tcW w:w="1871" w:type="pct"/>
          </w:tcPr>
          <w:p w14:paraId="7642702F"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626" w:type="pct"/>
          </w:tcPr>
          <w:p w14:paraId="6DD6C0F8" w14:textId="77777777" w:rsidR="00F26638" w:rsidRPr="00480A5F" w:rsidRDefault="00F26638" w:rsidP="00DC27D3">
            <w:pPr>
              <w:pStyle w:val="tabteksts"/>
              <w:jc w:val="right"/>
              <w:rPr>
                <w:szCs w:val="18"/>
              </w:rPr>
            </w:pPr>
            <w:r>
              <w:t>59 705 576</w:t>
            </w:r>
          </w:p>
        </w:tc>
        <w:tc>
          <w:tcPr>
            <w:tcW w:w="626" w:type="pct"/>
            <w:tcBorders>
              <w:top w:val="nil"/>
              <w:left w:val="single" w:sz="4" w:space="0" w:color="auto"/>
              <w:bottom w:val="single" w:sz="4" w:space="0" w:color="auto"/>
              <w:right w:val="single" w:sz="4" w:space="0" w:color="auto"/>
            </w:tcBorders>
            <w:shd w:val="clear" w:color="auto" w:fill="auto"/>
          </w:tcPr>
          <w:p w14:paraId="62B5DAB6" w14:textId="77777777" w:rsidR="00F26638" w:rsidRPr="00480A5F" w:rsidRDefault="00F26638" w:rsidP="00DC27D3">
            <w:pPr>
              <w:pStyle w:val="tabteksts"/>
              <w:jc w:val="right"/>
              <w:rPr>
                <w:szCs w:val="18"/>
              </w:rPr>
            </w:pPr>
            <w:r>
              <w:rPr>
                <w:szCs w:val="18"/>
              </w:rPr>
              <w:t>73 114 117</w:t>
            </w:r>
          </w:p>
        </w:tc>
        <w:tc>
          <w:tcPr>
            <w:tcW w:w="626" w:type="pct"/>
          </w:tcPr>
          <w:p w14:paraId="75945241" w14:textId="77777777" w:rsidR="00F26638" w:rsidRPr="00480A5F" w:rsidRDefault="00F26638" w:rsidP="00DC27D3">
            <w:pPr>
              <w:pStyle w:val="tabteksts"/>
              <w:jc w:val="right"/>
              <w:rPr>
                <w:szCs w:val="18"/>
              </w:rPr>
            </w:pPr>
            <w:r w:rsidRPr="00C161B5">
              <w:rPr>
                <w:szCs w:val="18"/>
              </w:rPr>
              <w:t>79 068 024</w:t>
            </w:r>
          </w:p>
        </w:tc>
        <w:tc>
          <w:tcPr>
            <w:tcW w:w="626" w:type="pct"/>
          </w:tcPr>
          <w:p w14:paraId="56247528" w14:textId="77777777" w:rsidR="00F26638" w:rsidRPr="00480A5F" w:rsidRDefault="00F26638" w:rsidP="00DC27D3">
            <w:pPr>
              <w:pStyle w:val="tabteksts"/>
              <w:jc w:val="right"/>
              <w:rPr>
                <w:szCs w:val="18"/>
              </w:rPr>
            </w:pPr>
            <w:r w:rsidRPr="00DE58AD">
              <w:rPr>
                <w:szCs w:val="18"/>
              </w:rPr>
              <w:t>79 524 431</w:t>
            </w:r>
          </w:p>
        </w:tc>
        <w:tc>
          <w:tcPr>
            <w:tcW w:w="626" w:type="pct"/>
          </w:tcPr>
          <w:p w14:paraId="4FAF6EF3" w14:textId="77777777" w:rsidR="00F26638" w:rsidRPr="007A3B53" w:rsidRDefault="00F26638" w:rsidP="00DC27D3">
            <w:pPr>
              <w:pStyle w:val="tabteksts"/>
              <w:jc w:val="right"/>
            </w:pPr>
            <w:r w:rsidRPr="00ED74B9">
              <w:t>80 000 869</w:t>
            </w:r>
          </w:p>
        </w:tc>
      </w:tr>
      <w:tr w:rsidR="00F26638" w:rsidRPr="00480A5F" w14:paraId="56D07ABA" w14:textId="77777777" w:rsidTr="00DC27D3">
        <w:trPr>
          <w:trHeight w:val="194"/>
          <w:jc w:val="center"/>
        </w:trPr>
        <w:tc>
          <w:tcPr>
            <w:tcW w:w="1871" w:type="pct"/>
          </w:tcPr>
          <w:p w14:paraId="7394FBF9"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626" w:type="pct"/>
          </w:tcPr>
          <w:p w14:paraId="35936CDA" w14:textId="77777777" w:rsidR="00F26638" w:rsidRPr="00480A5F" w:rsidRDefault="00F26638" w:rsidP="00DC27D3">
            <w:pPr>
              <w:pStyle w:val="tabteksts"/>
              <w:jc w:val="right"/>
              <w:rPr>
                <w:szCs w:val="18"/>
              </w:rPr>
            </w:pPr>
            <w:r w:rsidRPr="00396FE3">
              <w:rPr>
                <w:szCs w:val="18"/>
              </w:rPr>
              <w:t>2 320</w:t>
            </w:r>
          </w:p>
        </w:tc>
        <w:tc>
          <w:tcPr>
            <w:tcW w:w="626" w:type="pct"/>
            <w:tcBorders>
              <w:top w:val="nil"/>
              <w:left w:val="single" w:sz="4" w:space="0" w:color="auto"/>
              <w:bottom w:val="single" w:sz="4" w:space="0" w:color="auto"/>
              <w:right w:val="single" w:sz="4" w:space="0" w:color="auto"/>
            </w:tcBorders>
            <w:shd w:val="clear" w:color="auto" w:fill="auto"/>
          </w:tcPr>
          <w:p w14:paraId="73C3C886" w14:textId="77777777" w:rsidR="00F26638" w:rsidRPr="00480A5F" w:rsidRDefault="00F26638" w:rsidP="00DC27D3">
            <w:pPr>
              <w:pStyle w:val="tabteksts"/>
              <w:jc w:val="right"/>
              <w:rPr>
                <w:szCs w:val="18"/>
              </w:rPr>
            </w:pPr>
            <w:r w:rsidRPr="006D71F7">
              <w:rPr>
                <w:szCs w:val="18"/>
              </w:rPr>
              <w:t>2 338</w:t>
            </w:r>
          </w:p>
        </w:tc>
        <w:tc>
          <w:tcPr>
            <w:tcW w:w="626" w:type="pct"/>
          </w:tcPr>
          <w:p w14:paraId="38F0BB02" w14:textId="77777777" w:rsidR="00F26638" w:rsidRPr="00360377" w:rsidRDefault="00F26638" w:rsidP="00DC27D3">
            <w:pPr>
              <w:pStyle w:val="tabteksts"/>
              <w:jc w:val="right"/>
              <w:rPr>
                <w:color w:val="C00000"/>
                <w:szCs w:val="18"/>
              </w:rPr>
            </w:pPr>
            <w:r w:rsidRPr="00C161B5">
              <w:rPr>
                <w:szCs w:val="18"/>
              </w:rPr>
              <w:t>2</w:t>
            </w:r>
            <w:r>
              <w:rPr>
                <w:szCs w:val="18"/>
              </w:rPr>
              <w:t> </w:t>
            </w:r>
            <w:r w:rsidRPr="00C161B5">
              <w:rPr>
                <w:szCs w:val="18"/>
              </w:rPr>
              <w:t>337</w:t>
            </w:r>
            <w:r w:rsidRPr="009C6854">
              <w:rPr>
                <w:vertAlign w:val="superscript"/>
              </w:rPr>
              <w:t>1</w:t>
            </w:r>
          </w:p>
        </w:tc>
        <w:tc>
          <w:tcPr>
            <w:tcW w:w="626" w:type="pct"/>
          </w:tcPr>
          <w:p w14:paraId="06431F29" w14:textId="77777777" w:rsidR="00F26638" w:rsidRPr="00360377" w:rsidRDefault="00F26638" w:rsidP="00DC27D3">
            <w:pPr>
              <w:pStyle w:val="tabteksts"/>
              <w:jc w:val="right"/>
              <w:rPr>
                <w:color w:val="C00000"/>
                <w:szCs w:val="18"/>
              </w:rPr>
            </w:pPr>
            <w:r w:rsidRPr="00C161B5">
              <w:rPr>
                <w:szCs w:val="18"/>
              </w:rPr>
              <w:t>2 337</w:t>
            </w:r>
          </w:p>
        </w:tc>
        <w:tc>
          <w:tcPr>
            <w:tcW w:w="626" w:type="pct"/>
          </w:tcPr>
          <w:p w14:paraId="580F1CCB" w14:textId="77777777" w:rsidR="00F26638" w:rsidRPr="00C161B5" w:rsidRDefault="00F26638" w:rsidP="00DC27D3">
            <w:pPr>
              <w:pStyle w:val="tabteksts"/>
              <w:jc w:val="right"/>
              <w:rPr>
                <w:szCs w:val="18"/>
              </w:rPr>
            </w:pPr>
            <w:r w:rsidRPr="00C161B5">
              <w:rPr>
                <w:szCs w:val="18"/>
              </w:rPr>
              <w:t>2 337</w:t>
            </w:r>
          </w:p>
        </w:tc>
      </w:tr>
      <w:tr w:rsidR="00F26638" w:rsidRPr="00480A5F" w14:paraId="628F3154" w14:textId="77777777" w:rsidTr="00DC27D3">
        <w:trPr>
          <w:trHeight w:val="111"/>
          <w:jc w:val="center"/>
        </w:trPr>
        <w:tc>
          <w:tcPr>
            <w:tcW w:w="1871" w:type="pct"/>
          </w:tcPr>
          <w:p w14:paraId="17010964"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626" w:type="pct"/>
          </w:tcPr>
          <w:p w14:paraId="1DD1F050" w14:textId="77777777" w:rsidR="00F26638" w:rsidRPr="00480A5F" w:rsidRDefault="00F26638" w:rsidP="00DC27D3">
            <w:pPr>
              <w:pStyle w:val="tabteksts"/>
              <w:jc w:val="right"/>
              <w:rPr>
                <w:szCs w:val="18"/>
              </w:rPr>
            </w:pPr>
            <w:r w:rsidRPr="00644478">
              <w:rPr>
                <w:szCs w:val="18"/>
              </w:rPr>
              <w:t>2 143</w:t>
            </w:r>
          </w:p>
        </w:tc>
        <w:tc>
          <w:tcPr>
            <w:tcW w:w="626" w:type="pct"/>
            <w:tcBorders>
              <w:top w:val="nil"/>
              <w:left w:val="single" w:sz="4" w:space="0" w:color="auto"/>
              <w:bottom w:val="single" w:sz="4" w:space="0" w:color="auto"/>
              <w:right w:val="single" w:sz="4" w:space="0" w:color="auto"/>
            </w:tcBorders>
            <w:shd w:val="clear" w:color="auto" w:fill="auto"/>
          </w:tcPr>
          <w:p w14:paraId="19FCDC45" w14:textId="77777777" w:rsidR="00F26638" w:rsidRPr="00480A5F" w:rsidRDefault="00F26638" w:rsidP="00DC27D3">
            <w:pPr>
              <w:pStyle w:val="tabteksts"/>
              <w:jc w:val="right"/>
              <w:rPr>
                <w:szCs w:val="18"/>
              </w:rPr>
            </w:pPr>
            <w:r w:rsidRPr="004151D9">
              <w:rPr>
                <w:szCs w:val="18"/>
              </w:rPr>
              <w:t>2 606</w:t>
            </w:r>
          </w:p>
        </w:tc>
        <w:tc>
          <w:tcPr>
            <w:tcW w:w="626" w:type="pct"/>
          </w:tcPr>
          <w:p w14:paraId="149B072E" w14:textId="77777777" w:rsidR="00F26638" w:rsidRPr="004151D9" w:rsidRDefault="00F26638" w:rsidP="00DC27D3">
            <w:pPr>
              <w:pStyle w:val="tabteksts"/>
              <w:jc w:val="right"/>
              <w:rPr>
                <w:szCs w:val="18"/>
              </w:rPr>
            </w:pPr>
            <w:r w:rsidRPr="00064630">
              <w:rPr>
                <w:szCs w:val="18"/>
              </w:rPr>
              <w:t>2 819</w:t>
            </w:r>
          </w:p>
        </w:tc>
        <w:tc>
          <w:tcPr>
            <w:tcW w:w="626" w:type="pct"/>
          </w:tcPr>
          <w:p w14:paraId="1A6F2776" w14:textId="77777777" w:rsidR="00F26638" w:rsidRPr="004151D9" w:rsidRDefault="00F26638" w:rsidP="00DC27D3">
            <w:pPr>
              <w:pStyle w:val="tabteksts"/>
              <w:jc w:val="right"/>
              <w:rPr>
                <w:szCs w:val="18"/>
              </w:rPr>
            </w:pPr>
            <w:r>
              <w:rPr>
                <w:szCs w:val="18"/>
              </w:rPr>
              <w:t>2 836</w:t>
            </w:r>
          </w:p>
        </w:tc>
        <w:tc>
          <w:tcPr>
            <w:tcW w:w="626" w:type="pct"/>
          </w:tcPr>
          <w:p w14:paraId="354992BD" w14:textId="77777777" w:rsidR="00F26638" w:rsidRPr="004151D9" w:rsidRDefault="00F26638" w:rsidP="00DC27D3">
            <w:pPr>
              <w:pStyle w:val="tabteksts"/>
              <w:jc w:val="right"/>
              <w:rPr>
                <w:szCs w:val="18"/>
              </w:rPr>
            </w:pPr>
            <w:r>
              <w:rPr>
                <w:szCs w:val="18"/>
              </w:rPr>
              <w:t>2 852</w:t>
            </w:r>
          </w:p>
        </w:tc>
      </w:tr>
      <w:tr w:rsidR="00F26638" w:rsidRPr="00480A5F" w14:paraId="0FD484C5" w14:textId="77777777" w:rsidTr="00DC27D3">
        <w:trPr>
          <w:trHeight w:val="567"/>
          <w:jc w:val="center"/>
        </w:trPr>
        <w:tc>
          <w:tcPr>
            <w:tcW w:w="1871" w:type="pct"/>
            <w:vAlign w:val="center"/>
          </w:tcPr>
          <w:p w14:paraId="2A644719"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626" w:type="pct"/>
          </w:tcPr>
          <w:p w14:paraId="64084CEB" w14:textId="77777777" w:rsidR="00F26638" w:rsidRPr="00480A5F" w:rsidRDefault="00F26638" w:rsidP="00DC27D3">
            <w:pPr>
              <w:pStyle w:val="tabteksts"/>
              <w:jc w:val="right"/>
              <w:rPr>
                <w:szCs w:val="18"/>
              </w:rPr>
            </w:pPr>
            <w:r>
              <w:rPr>
                <w:szCs w:val="18"/>
              </w:rPr>
              <w:t>30 995</w:t>
            </w:r>
          </w:p>
        </w:tc>
        <w:tc>
          <w:tcPr>
            <w:tcW w:w="626" w:type="pct"/>
            <w:tcBorders>
              <w:top w:val="nil"/>
              <w:left w:val="single" w:sz="4" w:space="0" w:color="auto"/>
              <w:bottom w:val="single" w:sz="4" w:space="0" w:color="auto"/>
              <w:right w:val="single" w:sz="4" w:space="0" w:color="auto"/>
            </w:tcBorders>
            <w:shd w:val="clear" w:color="auto" w:fill="auto"/>
          </w:tcPr>
          <w:p w14:paraId="2D7BAE1C" w14:textId="77777777" w:rsidR="00F26638" w:rsidRPr="00480A5F" w:rsidRDefault="00F26638" w:rsidP="00DC27D3">
            <w:pPr>
              <w:pStyle w:val="tabteksts"/>
              <w:jc w:val="right"/>
              <w:rPr>
                <w:szCs w:val="18"/>
              </w:rPr>
            </w:pPr>
            <w:r>
              <w:rPr>
                <w:szCs w:val="18"/>
              </w:rPr>
              <w:t>8 174</w:t>
            </w:r>
          </w:p>
        </w:tc>
        <w:tc>
          <w:tcPr>
            <w:tcW w:w="626" w:type="pct"/>
          </w:tcPr>
          <w:p w14:paraId="7CD340BC" w14:textId="77777777" w:rsidR="00F26638" w:rsidRDefault="00F26638" w:rsidP="00DC27D3">
            <w:pPr>
              <w:pStyle w:val="tabteksts"/>
              <w:jc w:val="right"/>
              <w:rPr>
                <w:szCs w:val="18"/>
              </w:rPr>
            </w:pPr>
            <w:r w:rsidRPr="00064630">
              <w:rPr>
                <w:szCs w:val="18"/>
              </w:rPr>
              <w:t>11 615</w:t>
            </w:r>
          </w:p>
          <w:p w14:paraId="4F6760F6" w14:textId="77777777" w:rsidR="00F26638" w:rsidRPr="00064630" w:rsidRDefault="00F26638" w:rsidP="00DC27D3"/>
        </w:tc>
        <w:tc>
          <w:tcPr>
            <w:tcW w:w="626" w:type="pct"/>
          </w:tcPr>
          <w:p w14:paraId="4BFF902A" w14:textId="77777777" w:rsidR="00F26638" w:rsidRPr="00480A5F" w:rsidRDefault="00F26638" w:rsidP="00DC27D3">
            <w:pPr>
              <w:pStyle w:val="tabteksts"/>
              <w:jc w:val="right"/>
              <w:rPr>
                <w:szCs w:val="18"/>
              </w:rPr>
            </w:pPr>
            <w:r>
              <w:rPr>
                <w:szCs w:val="18"/>
              </w:rPr>
              <w:t>5 374</w:t>
            </w:r>
          </w:p>
        </w:tc>
        <w:tc>
          <w:tcPr>
            <w:tcW w:w="626" w:type="pct"/>
          </w:tcPr>
          <w:p w14:paraId="264A6A16" w14:textId="77777777" w:rsidR="00F26638" w:rsidRPr="00480A5F" w:rsidRDefault="00F26638" w:rsidP="00DC27D3">
            <w:pPr>
              <w:pStyle w:val="tabteksts"/>
              <w:jc w:val="right"/>
              <w:rPr>
                <w:szCs w:val="18"/>
              </w:rPr>
            </w:pPr>
            <w:r>
              <w:rPr>
                <w:szCs w:val="18"/>
              </w:rPr>
              <w:t>5 374</w:t>
            </w:r>
          </w:p>
        </w:tc>
      </w:tr>
    </w:tbl>
    <w:p w14:paraId="66F62493" w14:textId="77777777" w:rsidR="00F26638" w:rsidRPr="007F711F" w:rsidRDefault="00F26638" w:rsidP="00F26638">
      <w:pPr>
        <w:spacing w:after="0"/>
        <w:ind w:firstLine="425"/>
        <w:jc w:val="left"/>
        <w:rPr>
          <w:sz w:val="18"/>
          <w:szCs w:val="18"/>
          <w:lang w:eastAsia="lv-LV"/>
        </w:rPr>
      </w:pPr>
      <w:r w:rsidRPr="007F711F">
        <w:rPr>
          <w:sz w:val="18"/>
          <w:szCs w:val="18"/>
          <w:lang w:eastAsia="lv-LV"/>
        </w:rPr>
        <w:t xml:space="preserve">Piezīmes. </w:t>
      </w:r>
    </w:p>
    <w:p w14:paraId="0BE5FF49" w14:textId="0421388A" w:rsidR="00F26638" w:rsidRPr="00A02A2B" w:rsidRDefault="00F26638" w:rsidP="00F26638">
      <w:pPr>
        <w:spacing w:after="0"/>
        <w:ind w:firstLine="425"/>
        <w:jc w:val="left"/>
        <w:rPr>
          <w:sz w:val="18"/>
          <w:szCs w:val="18"/>
        </w:rPr>
      </w:pPr>
      <w:r w:rsidRPr="007F711F">
        <w:rPr>
          <w:sz w:val="18"/>
          <w:szCs w:val="18"/>
          <w:vertAlign w:val="superscript"/>
        </w:rPr>
        <w:t>1</w:t>
      </w:r>
      <w:r w:rsidR="008D32F2">
        <w:rPr>
          <w:sz w:val="18"/>
          <w:szCs w:val="18"/>
          <w:vertAlign w:val="superscript"/>
        </w:rPr>
        <w:t xml:space="preserve"> </w:t>
      </w:r>
      <w:r w:rsidRPr="007F711F">
        <w:rPr>
          <w:sz w:val="18"/>
          <w:szCs w:val="18"/>
        </w:rPr>
        <w:t>Izmaiņas amata vietās paskaidrotas pie attiecīgajām programmām/apakšprogrammām</w:t>
      </w:r>
      <w:r>
        <w:rPr>
          <w:sz w:val="18"/>
          <w:szCs w:val="18"/>
        </w:rPr>
        <w:t>.</w:t>
      </w:r>
    </w:p>
    <w:p w14:paraId="117F4BDE" w14:textId="77777777" w:rsidR="00F26638" w:rsidRPr="00480A5F" w:rsidRDefault="00F26638" w:rsidP="00F26638">
      <w:pPr>
        <w:pStyle w:val="programmas"/>
        <w:spacing w:after="160"/>
      </w:pPr>
      <w:r w:rsidRPr="00480A5F">
        <w:t>03.01.00 Tiesu administrēšana</w:t>
      </w:r>
    </w:p>
    <w:p w14:paraId="5B8E4DE7" w14:textId="77777777" w:rsidR="00F26638" w:rsidRPr="00480A5F" w:rsidRDefault="00F26638" w:rsidP="00F26638">
      <w:pPr>
        <w:ind w:firstLine="0"/>
        <w:rPr>
          <w:u w:val="single"/>
        </w:rPr>
      </w:pPr>
      <w:r w:rsidRPr="00480A5F">
        <w:rPr>
          <w:u w:val="single"/>
        </w:rPr>
        <w:t>Apakšprogrammas mērķis:</w:t>
      </w:r>
    </w:p>
    <w:p w14:paraId="7D4F70FA" w14:textId="77777777" w:rsidR="00F26638" w:rsidRPr="00480A5F" w:rsidRDefault="00F26638" w:rsidP="00F26638">
      <w:pPr>
        <w:tabs>
          <w:tab w:val="left" w:pos="1134"/>
        </w:tabs>
        <w:ind w:firstLine="720"/>
      </w:pPr>
      <w:r w:rsidRPr="00480A5F">
        <w:t>nodrošināt tiesu iestāžu attīstību atbilstoši mūsdienu tehnoloģiskajām iespējām, veicināt tiesas pieejamību sabiedrībai, stiprināt tiesu iestāžu kapacitāti un paaugstināt to darba efektivitāti.</w:t>
      </w:r>
    </w:p>
    <w:p w14:paraId="6BAE33C2" w14:textId="77777777" w:rsidR="00F26638" w:rsidRPr="00480A5F" w:rsidRDefault="00F26638" w:rsidP="00F26638">
      <w:pPr>
        <w:ind w:firstLine="0"/>
        <w:rPr>
          <w:u w:val="single"/>
        </w:rPr>
      </w:pPr>
      <w:r w:rsidRPr="00480A5F">
        <w:rPr>
          <w:u w:val="single"/>
        </w:rPr>
        <w:t>Galvenās aktivitātes:</w:t>
      </w:r>
    </w:p>
    <w:p w14:paraId="15048CF2" w14:textId="77777777" w:rsidR="00F26638" w:rsidRPr="00323FDC" w:rsidRDefault="00F26638" w:rsidP="00F26638">
      <w:pPr>
        <w:pStyle w:val="ListParagraph"/>
        <w:numPr>
          <w:ilvl w:val="0"/>
          <w:numId w:val="29"/>
        </w:numPr>
        <w:tabs>
          <w:tab w:val="left" w:pos="3224"/>
          <w:tab w:val="left" w:pos="4227"/>
          <w:tab w:val="left" w:pos="5232"/>
          <w:tab w:val="left" w:pos="6237"/>
          <w:tab w:val="left" w:pos="7242"/>
          <w:tab w:val="left" w:pos="8247"/>
        </w:tabs>
        <w:spacing w:before="120" w:after="80"/>
        <w:ind w:left="1077" w:hanging="357"/>
        <w:contextualSpacing w:val="0"/>
        <w:rPr>
          <w:i/>
          <w:iCs/>
          <w:color w:val="7F7F7F" w:themeColor="text1" w:themeTint="80"/>
          <w:sz w:val="20"/>
          <w:lang w:eastAsia="lv-LV"/>
        </w:rPr>
      </w:pPr>
      <w:r w:rsidRPr="00323FDC">
        <w:rPr>
          <w:color w:val="000000"/>
          <w:szCs w:val="24"/>
          <w:lang w:eastAsia="lv-LV"/>
        </w:rPr>
        <w:t>tiesu iestāžu modernizēšana un e-pakalpojumu attīstīšana;</w:t>
      </w:r>
    </w:p>
    <w:p w14:paraId="6A9FCFF1" w14:textId="77777777" w:rsidR="00F26638" w:rsidRPr="00323FDC" w:rsidRDefault="00F26638" w:rsidP="00F26638">
      <w:pPr>
        <w:pStyle w:val="ListParagraph"/>
        <w:numPr>
          <w:ilvl w:val="0"/>
          <w:numId w:val="29"/>
        </w:numPr>
        <w:tabs>
          <w:tab w:val="left" w:pos="3224"/>
          <w:tab w:val="left" w:pos="4227"/>
          <w:tab w:val="left" w:pos="5232"/>
          <w:tab w:val="left" w:pos="6237"/>
          <w:tab w:val="left" w:pos="7242"/>
          <w:tab w:val="left" w:pos="8247"/>
        </w:tabs>
        <w:spacing w:before="120" w:after="80"/>
        <w:ind w:left="1077" w:hanging="357"/>
        <w:contextualSpacing w:val="0"/>
        <w:rPr>
          <w:i/>
          <w:iCs/>
          <w:color w:val="7F7F7F" w:themeColor="text1" w:themeTint="80"/>
          <w:sz w:val="20"/>
          <w:lang w:eastAsia="lv-LV"/>
        </w:rPr>
      </w:pPr>
      <w:r w:rsidRPr="00323FDC">
        <w:rPr>
          <w:color w:val="000000"/>
          <w:szCs w:val="24"/>
          <w:lang w:eastAsia="lv-LV"/>
        </w:rPr>
        <w:t>tiesu informatīvās sistēmas, Valsts vienotās datorizētās zemesgrāmatas</w:t>
      </w:r>
      <w:r>
        <w:rPr>
          <w:color w:val="000000"/>
          <w:szCs w:val="24"/>
          <w:lang w:eastAsia="lv-LV"/>
        </w:rPr>
        <w:t>,</w:t>
      </w:r>
      <w:r w:rsidRPr="00323FDC">
        <w:rPr>
          <w:color w:val="000000"/>
          <w:szCs w:val="24"/>
          <w:lang w:eastAsia="lv-LV"/>
        </w:rPr>
        <w:t xml:space="preserve"> Izpildu lietu reģistra </w:t>
      </w:r>
      <w:r>
        <w:rPr>
          <w:color w:val="000000"/>
          <w:szCs w:val="24"/>
          <w:lang w:eastAsia="lv-LV"/>
        </w:rPr>
        <w:t xml:space="preserve">un e-lietas platformas </w:t>
      </w:r>
      <w:r w:rsidRPr="00323FDC">
        <w:rPr>
          <w:color w:val="000000"/>
          <w:szCs w:val="24"/>
          <w:lang w:eastAsia="lv-LV"/>
        </w:rPr>
        <w:t>attīstīšana;</w:t>
      </w:r>
    </w:p>
    <w:p w14:paraId="0FF93AF4" w14:textId="77777777" w:rsidR="00F26638" w:rsidRPr="00323FDC" w:rsidRDefault="00F26638" w:rsidP="00F26638">
      <w:pPr>
        <w:pStyle w:val="ListParagraph"/>
        <w:numPr>
          <w:ilvl w:val="0"/>
          <w:numId w:val="29"/>
        </w:numPr>
        <w:tabs>
          <w:tab w:val="left" w:pos="3224"/>
          <w:tab w:val="left" w:pos="4227"/>
          <w:tab w:val="left" w:pos="5232"/>
          <w:tab w:val="left" w:pos="6237"/>
          <w:tab w:val="left" w:pos="7242"/>
          <w:tab w:val="left" w:pos="8247"/>
        </w:tabs>
        <w:spacing w:before="120" w:after="80"/>
        <w:ind w:left="1077" w:hanging="357"/>
        <w:contextualSpacing w:val="0"/>
        <w:rPr>
          <w:i/>
          <w:iCs/>
          <w:color w:val="7F7F7F" w:themeColor="text1" w:themeTint="80"/>
          <w:sz w:val="20"/>
          <w:lang w:eastAsia="lv-LV"/>
        </w:rPr>
      </w:pPr>
      <w:r w:rsidRPr="00323FDC">
        <w:rPr>
          <w:color w:val="000000"/>
          <w:szCs w:val="24"/>
          <w:lang w:eastAsia="lv-LV"/>
        </w:rPr>
        <w:t>tiesu iestāžu cilvēkresursu kapacitātes un materiāltehniskās bāzes stiprināšana;</w:t>
      </w:r>
    </w:p>
    <w:p w14:paraId="6757536B" w14:textId="77777777" w:rsidR="00F26638" w:rsidRPr="00323FDC" w:rsidRDefault="00F26638" w:rsidP="00F26638">
      <w:pPr>
        <w:pStyle w:val="ListParagraph"/>
        <w:numPr>
          <w:ilvl w:val="0"/>
          <w:numId w:val="29"/>
        </w:numPr>
        <w:tabs>
          <w:tab w:val="left" w:pos="3224"/>
          <w:tab w:val="left" w:pos="4227"/>
          <w:tab w:val="left" w:pos="5232"/>
          <w:tab w:val="left" w:pos="6237"/>
          <w:tab w:val="left" w:pos="7242"/>
          <w:tab w:val="left" w:pos="8247"/>
        </w:tabs>
        <w:spacing w:before="120"/>
        <w:ind w:left="1077" w:hanging="357"/>
        <w:contextualSpacing w:val="0"/>
        <w:rPr>
          <w:i/>
          <w:iCs/>
          <w:color w:val="7F7F7F" w:themeColor="text1" w:themeTint="80"/>
          <w:sz w:val="20"/>
          <w:lang w:eastAsia="lv-LV"/>
        </w:rPr>
      </w:pPr>
      <w:r w:rsidRPr="00323FDC">
        <w:rPr>
          <w:color w:val="000000"/>
          <w:szCs w:val="24"/>
          <w:lang w:eastAsia="lv-LV"/>
        </w:rPr>
        <w:t>atbalsta sniegšana efektīvam tiesu iestāžu ikdienas darbam.</w:t>
      </w:r>
    </w:p>
    <w:p w14:paraId="1C28133B" w14:textId="77777777" w:rsidR="00F26638" w:rsidRPr="00610A9E" w:rsidRDefault="00F26638" w:rsidP="00F26638">
      <w:pPr>
        <w:pStyle w:val="Tabuluvirsraksti"/>
        <w:spacing w:before="120" w:after="240"/>
        <w:jc w:val="both"/>
        <w:rPr>
          <w:bCs/>
        </w:rPr>
      </w:pPr>
      <w:r w:rsidRPr="00480A5F">
        <w:rPr>
          <w:u w:val="single"/>
        </w:rPr>
        <w:t>Apakšprogrammas izpildītājs</w:t>
      </w:r>
      <w:r w:rsidRPr="00480A5F">
        <w:t xml:space="preserve">: </w:t>
      </w:r>
      <w:r w:rsidRPr="00480A5F">
        <w:rPr>
          <w:bCs/>
        </w:rPr>
        <w:t>Tiesu administrācija.</w:t>
      </w:r>
    </w:p>
    <w:p w14:paraId="48766C5D" w14:textId="77777777" w:rsidR="00F26638" w:rsidRDefault="00F26638" w:rsidP="00F26638">
      <w:pPr>
        <w:pStyle w:val="Tabuluvirsraksti"/>
        <w:spacing w:after="160"/>
        <w:rPr>
          <w:b/>
          <w:lang w:eastAsia="lv-LV"/>
        </w:rPr>
      </w:pPr>
      <w:r>
        <w:rPr>
          <w:b/>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6"/>
        <w:gridCol w:w="1044"/>
        <w:gridCol w:w="1028"/>
        <w:gridCol w:w="1017"/>
        <w:gridCol w:w="1089"/>
        <w:gridCol w:w="1107"/>
      </w:tblGrid>
      <w:tr w:rsidR="00F26638" w14:paraId="604A9E75" w14:textId="77777777" w:rsidTr="00DC27D3">
        <w:trPr>
          <w:trHeight w:val="60"/>
          <w:tblHeader/>
        </w:trPr>
        <w:tc>
          <w:tcPr>
            <w:tcW w:w="2084" w:type="pct"/>
            <w:tcBorders>
              <w:top w:val="single" w:sz="4" w:space="0" w:color="auto"/>
              <w:left w:val="single" w:sz="4" w:space="0" w:color="auto"/>
              <w:bottom w:val="single" w:sz="4" w:space="0" w:color="auto"/>
              <w:right w:val="single" w:sz="4" w:space="0" w:color="auto"/>
            </w:tcBorders>
            <w:vAlign w:val="center"/>
            <w:hideMark/>
          </w:tcPr>
          <w:p w14:paraId="022812E4"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576" w:type="pct"/>
            <w:tcBorders>
              <w:top w:val="single" w:sz="4" w:space="0" w:color="000000"/>
              <w:left w:val="single" w:sz="4" w:space="0" w:color="000000"/>
              <w:bottom w:val="single" w:sz="4" w:space="0" w:color="000000"/>
              <w:right w:val="single" w:sz="4" w:space="0" w:color="000000"/>
            </w:tcBorders>
            <w:hideMark/>
          </w:tcPr>
          <w:p w14:paraId="566965E8" w14:textId="77777777" w:rsidR="00F26638" w:rsidRPr="00CB7BBD" w:rsidRDefault="00F26638" w:rsidP="00DC27D3">
            <w:pPr>
              <w:spacing w:after="0"/>
              <w:ind w:firstLine="0"/>
              <w:jc w:val="center"/>
              <w:rPr>
                <w:color w:val="000000"/>
                <w:sz w:val="18"/>
                <w:szCs w:val="18"/>
                <w:lang w:eastAsia="lv-LV"/>
              </w:rPr>
            </w:pPr>
            <w:r w:rsidRPr="00CB7BBD">
              <w:rPr>
                <w:sz w:val="18"/>
                <w:szCs w:val="18"/>
                <w:lang w:eastAsia="lv-LV"/>
              </w:rPr>
              <w:t>2022. gads</w:t>
            </w:r>
            <w:r w:rsidRPr="00CB7BBD">
              <w:rPr>
                <w:sz w:val="18"/>
                <w:szCs w:val="18"/>
                <w:lang w:eastAsia="lv-LV"/>
              </w:rPr>
              <w:br/>
              <w:t>(izpilde)</w:t>
            </w:r>
          </w:p>
        </w:tc>
        <w:tc>
          <w:tcPr>
            <w:tcW w:w="567" w:type="pct"/>
            <w:tcBorders>
              <w:top w:val="single" w:sz="4" w:space="0" w:color="000000"/>
              <w:left w:val="single" w:sz="4" w:space="0" w:color="000000"/>
              <w:bottom w:val="single" w:sz="4" w:space="0" w:color="000000"/>
              <w:right w:val="single" w:sz="4" w:space="0" w:color="000000"/>
            </w:tcBorders>
            <w:hideMark/>
          </w:tcPr>
          <w:p w14:paraId="24774E27" w14:textId="77777777" w:rsidR="00F26638" w:rsidRPr="00CB7BBD" w:rsidRDefault="00F26638" w:rsidP="00DC27D3">
            <w:pPr>
              <w:spacing w:after="0"/>
              <w:ind w:firstLine="0"/>
              <w:jc w:val="center"/>
              <w:rPr>
                <w:color w:val="000000"/>
                <w:sz w:val="18"/>
                <w:szCs w:val="18"/>
                <w:lang w:eastAsia="lv-LV"/>
              </w:rPr>
            </w:pPr>
            <w:r w:rsidRPr="00CB7BBD">
              <w:rPr>
                <w:sz w:val="18"/>
                <w:szCs w:val="18"/>
                <w:lang w:eastAsia="lv-LV"/>
              </w:rPr>
              <w:t>2023. gada     plāns</w:t>
            </w:r>
          </w:p>
        </w:tc>
        <w:tc>
          <w:tcPr>
            <w:tcW w:w="561" w:type="pct"/>
            <w:tcBorders>
              <w:top w:val="single" w:sz="4" w:space="0" w:color="000000"/>
              <w:left w:val="single" w:sz="4" w:space="0" w:color="000000"/>
              <w:bottom w:val="single" w:sz="4" w:space="0" w:color="000000"/>
              <w:right w:val="single" w:sz="4" w:space="0" w:color="000000"/>
            </w:tcBorders>
            <w:hideMark/>
          </w:tcPr>
          <w:p w14:paraId="0FFDE29F" w14:textId="77777777" w:rsidR="00F26638" w:rsidRPr="00CB7BBD" w:rsidRDefault="00F26638" w:rsidP="00DC27D3">
            <w:pPr>
              <w:spacing w:after="0"/>
              <w:ind w:firstLine="0"/>
              <w:jc w:val="center"/>
              <w:rPr>
                <w:color w:val="000000"/>
                <w:sz w:val="18"/>
                <w:szCs w:val="18"/>
                <w:lang w:eastAsia="lv-LV"/>
              </w:rPr>
            </w:pPr>
            <w:r w:rsidRPr="00CB7BBD">
              <w:rPr>
                <w:sz w:val="18"/>
                <w:szCs w:val="18"/>
                <w:lang w:eastAsia="lv-LV"/>
              </w:rPr>
              <w:t>2024. gada projekts</w:t>
            </w:r>
          </w:p>
        </w:tc>
        <w:tc>
          <w:tcPr>
            <w:tcW w:w="601" w:type="pct"/>
            <w:tcBorders>
              <w:top w:val="single" w:sz="4" w:space="0" w:color="000000"/>
              <w:left w:val="single" w:sz="4" w:space="0" w:color="000000"/>
              <w:bottom w:val="single" w:sz="4" w:space="0" w:color="000000"/>
              <w:right w:val="single" w:sz="4" w:space="0" w:color="000000"/>
            </w:tcBorders>
            <w:hideMark/>
          </w:tcPr>
          <w:p w14:paraId="19EBA6EF" w14:textId="77777777" w:rsidR="00F26638" w:rsidRPr="00CB7BBD" w:rsidRDefault="00F26638" w:rsidP="00DC27D3">
            <w:pPr>
              <w:spacing w:after="0"/>
              <w:ind w:firstLine="0"/>
              <w:jc w:val="center"/>
              <w:rPr>
                <w:color w:val="000000"/>
                <w:sz w:val="18"/>
                <w:szCs w:val="18"/>
                <w:lang w:eastAsia="lv-LV"/>
              </w:rPr>
            </w:pPr>
            <w:r w:rsidRPr="00CB7BBD">
              <w:rPr>
                <w:sz w:val="18"/>
                <w:szCs w:val="18"/>
                <w:lang w:eastAsia="lv-LV"/>
              </w:rPr>
              <w:t xml:space="preserve">2025. gada </w:t>
            </w:r>
            <w:r>
              <w:rPr>
                <w:sz w:val="18"/>
                <w:szCs w:val="12"/>
                <w:lang w:eastAsia="lv-LV"/>
              </w:rPr>
              <w:t>prognoze</w:t>
            </w:r>
          </w:p>
        </w:tc>
        <w:tc>
          <w:tcPr>
            <w:tcW w:w="611" w:type="pct"/>
            <w:tcBorders>
              <w:top w:val="single" w:sz="4" w:space="0" w:color="000000"/>
              <w:left w:val="single" w:sz="4" w:space="0" w:color="000000"/>
              <w:bottom w:val="single" w:sz="4" w:space="0" w:color="000000"/>
              <w:right w:val="single" w:sz="4" w:space="0" w:color="000000"/>
            </w:tcBorders>
            <w:hideMark/>
          </w:tcPr>
          <w:p w14:paraId="006FE902" w14:textId="77777777" w:rsidR="00F26638" w:rsidRPr="00CB7BBD" w:rsidRDefault="00F26638" w:rsidP="00DC27D3">
            <w:pPr>
              <w:spacing w:after="0"/>
              <w:ind w:firstLine="0"/>
              <w:jc w:val="center"/>
              <w:rPr>
                <w:color w:val="000000"/>
                <w:sz w:val="18"/>
                <w:szCs w:val="18"/>
                <w:lang w:eastAsia="lv-LV"/>
              </w:rPr>
            </w:pPr>
            <w:r w:rsidRPr="00CB7BBD">
              <w:rPr>
                <w:sz w:val="18"/>
                <w:szCs w:val="18"/>
                <w:lang w:eastAsia="lv-LV"/>
              </w:rPr>
              <w:t xml:space="preserve">2026. gada </w:t>
            </w:r>
            <w:r>
              <w:rPr>
                <w:sz w:val="18"/>
                <w:szCs w:val="12"/>
                <w:lang w:eastAsia="lv-LV"/>
              </w:rPr>
              <w:t>prognoze</w:t>
            </w:r>
          </w:p>
        </w:tc>
      </w:tr>
      <w:tr w:rsidR="00F26638" w14:paraId="0D727802" w14:textId="77777777" w:rsidTr="00DC27D3">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9ADD93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labas pārvaldības principa realizācija tiesas darba organizācijā </w:t>
            </w:r>
          </w:p>
        </w:tc>
      </w:tr>
      <w:tr w:rsidR="00F26638" w14:paraId="6A8A5487" w14:textId="77777777" w:rsidTr="00DC27D3">
        <w:trPr>
          <w:trHeight w:val="229"/>
        </w:trPr>
        <w:tc>
          <w:tcPr>
            <w:tcW w:w="2084" w:type="pct"/>
            <w:tcBorders>
              <w:top w:val="single" w:sz="4" w:space="0" w:color="auto"/>
              <w:left w:val="single" w:sz="4" w:space="0" w:color="auto"/>
              <w:bottom w:val="single" w:sz="4" w:space="0" w:color="auto"/>
              <w:right w:val="single" w:sz="4" w:space="0" w:color="auto"/>
            </w:tcBorders>
            <w:vAlign w:val="center"/>
          </w:tcPr>
          <w:p w14:paraId="7B72AF94" w14:textId="77777777" w:rsidR="00F26638" w:rsidRDefault="00F26638" w:rsidP="00DC27D3">
            <w:pPr>
              <w:spacing w:after="0"/>
              <w:ind w:firstLine="0"/>
              <w:rPr>
                <w:sz w:val="18"/>
                <w:szCs w:val="18"/>
                <w:vertAlign w:val="superscript"/>
                <w:lang w:eastAsia="lv-LV"/>
              </w:rPr>
            </w:pPr>
            <w:r>
              <w:rPr>
                <w:sz w:val="18"/>
                <w:szCs w:val="18"/>
                <w:lang w:eastAsia="lv-LV"/>
              </w:rPr>
              <w:t>Tiesu apmierinātības līmenis ar Tiesu administrācijas sniegtajām atbalsta funkcijām (%)</w:t>
            </w:r>
          </w:p>
        </w:tc>
        <w:tc>
          <w:tcPr>
            <w:tcW w:w="576" w:type="pct"/>
            <w:tcBorders>
              <w:top w:val="single" w:sz="4" w:space="0" w:color="auto"/>
              <w:left w:val="single" w:sz="4" w:space="0" w:color="auto"/>
              <w:bottom w:val="single" w:sz="4" w:space="0" w:color="auto"/>
              <w:right w:val="single" w:sz="4" w:space="0" w:color="auto"/>
            </w:tcBorders>
          </w:tcPr>
          <w:p w14:paraId="79C6AC3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76,5</w:t>
            </w:r>
          </w:p>
        </w:tc>
        <w:tc>
          <w:tcPr>
            <w:tcW w:w="567" w:type="pct"/>
            <w:tcBorders>
              <w:top w:val="single" w:sz="4" w:space="0" w:color="auto"/>
              <w:left w:val="single" w:sz="4" w:space="0" w:color="auto"/>
              <w:bottom w:val="single" w:sz="4" w:space="0" w:color="auto"/>
              <w:right w:val="single" w:sz="4" w:space="0" w:color="auto"/>
            </w:tcBorders>
          </w:tcPr>
          <w:p w14:paraId="55C97FBD" w14:textId="77777777" w:rsidR="00F26638" w:rsidRDefault="00F26638" w:rsidP="00DC27D3">
            <w:pPr>
              <w:spacing w:after="0"/>
              <w:ind w:firstLine="0"/>
              <w:jc w:val="center"/>
              <w:rPr>
                <w:sz w:val="18"/>
                <w:szCs w:val="18"/>
                <w:lang w:eastAsia="lv-LV"/>
              </w:rPr>
            </w:pPr>
            <w:r>
              <w:rPr>
                <w:color w:val="000000"/>
                <w:sz w:val="18"/>
                <w:szCs w:val="18"/>
                <w:lang w:eastAsia="lv-LV"/>
              </w:rPr>
              <w:t>84,5</w:t>
            </w:r>
          </w:p>
        </w:tc>
        <w:tc>
          <w:tcPr>
            <w:tcW w:w="561" w:type="pct"/>
            <w:tcBorders>
              <w:top w:val="single" w:sz="4" w:space="0" w:color="auto"/>
              <w:left w:val="single" w:sz="4" w:space="0" w:color="auto"/>
              <w:bottom w:val="single" w:sz="4" w:space="0" w:color="auto"/>
              <w:right w:val="single" w:sz="4" w:space="0" w:color="auto"/>
            </w:tcBorders>
          </w:tcPr>
          <w:p w14:paraId="2E3653B2" w14:textId="77777777" w:rsidR="00F26638" w:rsidRDefault="00F26638" w:rsidP="00DC27D3">
            <w:pPr>
              <w:spacing w:after="0"/>
              <w:ind w:firstLine="0"/>
              <w:jc w:val="center"/>
              <w:rPr>
                <w:sz w:val="18"/>
                <w:szCs w:val="18"/>
                <w:lang w:eastAsia="lv-LV"/>
              </w:rPr>
            </w:pPr>
            <w:r>
              <w:rPr>
                <w:color w:val="000000"/>
                <w:sz w:val="18"/>
                <w:szCs w:val="18"/>
                <w:lang w:eastAsia="lv-LV"/>
              </w:rPr>
              <w:t>84,6</w:t>
            </w:r>
          </w:p>
        </w:tc>
        <w:tc>
          <w:tcPr>
            <w:tcW w:w="601" w:type="pct"/>
            <w:tcBorders>
              <w:top w:val="single" w:sz="4" w:space="0" w:color="auto"/>
              <w:left w:val="single" w:sz="4" w:space="0" w:color="auto"/>
              <w:bottom w:val="single" w:sz="4" w:space="0" w:color="auto"/>
              <w:right w:val="single" w:sz="4" w:space="0" w:color="auto"/>
            </w:tcBorders>
          </w:tcPr>
          <w:p w14:paraId="7535ABED" w14:textId="77777777" w:rsidR="00F26638" w:rsidRDefault="00F26638" w:rsidP="00DC27D3">
            <w:pPr>
              <w:spacing w:after="0"/>
              <w:ind w:firstLine="0"/>
              <w:jc w:val="center"/>
              <w:rPr>
                <w:sz w:val="18"/>
                <w:szCs w:val="18"/>
                <w:lang w:eastAsia="lv-LV"/>
              </w:rPr>
            </w:pPr>
            <w:r>
              <w:rPr>
                <w:color w:val="000000"/>
                <w:sz w:val="18"/>
                <w:szCs w:val="18"/>
                <w:lang w:eastAsia="lv-LV"/>
              </w:rPr>
              <w:t>84,8</w:t>
            </w:r>
          </w:p>
        </w:tc>
        <w:tc>
          <w:tcPr>
            <w:tcW w:w="611" w:type="pct"/>
            <w:tcBorders>
              <w:top w:val="single" w:sz="4" w:space="0" w:color="auto"/>
              <w:left w:val="single" w:sz="4" w:space="0" w:color="auto"/>
              <w:bottom w:val="single" w:sz="4" w:space="0" w:color="auto"/>
              <w:right w:val="single" w:sz="4" w:space="0" w:color="auto"/>
            </w:tcBorders>
          </w:tcPr>
          <w:p w14:paraId="2711A24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85,0</w:t>
            </w:r>
          </w:p>
        </w:tc>
      </w:tr>
      <w:tr w:rsidR="00F26638" w14:paraId="70AB8B9A" w14:textId="77777777" w:rsidTr="00DC27D3">
        <w:tc>
          <w:tcPr>
            <w:tcW w:w="2084" w:type="pct"/>
            <w:tcBorders>
              <w:top w:val="single" w:sz="4" w:space="0" w:color="auto"/>
              <w:left w:val="single" w:sz="4" w:space="0" w:color="auto"/>
              <w:bottom w:val="single" w:sz="4" w:space="0" w:color="auto"/>
              <w:right w:val="single" w:sz="4" w:space="0" w:color="auto"/>
            </w:tcBorders>
            <w:vAlign w:val="center"/>
          </w:tcPr>
          <w:p w14:paraId="57D9B2BB" w14:textId="77777777" w:rsidR="00F26638" w:rsidRDefault="00F26638" w:rsidP="00DC27D3">
            <w:pPr>
              <w:spacing w:after="0"/>
              <w:ind w:firstLine="0"/>
              <w:rPr>
                <w:color w:val="000000"/>
                <w:sz w:val="18"/>
                <w:szCs w:val="18"/>
                <w:lang w:eastAsia="lv-LV"/>
              </w:rPr>
            </w:pPr>
            <w:r>
              <w:rPr>
                <w:color w:val="000000"/>
                <w:sz w:val="18"/>
                <w:szCs w:val="18"/>
                <w:lang w:eastAsia="lv-LV"/>
              </w:rPr>
              <w:t>Saņemto sūdzību īpatsvars no kopējā tiesu darbinieku skaita (%)</w:t>
            </w:r>
          </w:p>
        </w:tc>
        <w:tc>
          <w:tcPr>
            <w:tcW w:w="576" w:type="pct"/>
            <w:tcBorders>
              <w:top w:val="single" w:sz="4" w:space="0" w:color="auto"/>
              <w:left w:val="single" w:sz="4" w:space="0" w:color="auto"/>
              <w:bottom w:val="single" w:sz="4" w:space="0" w:color="auto"/>
              <w:right w:val="single" w:sz="4" w:space="0" w:color="auto"/>
            </w:tcBorders>
          </w:tcPr>
          <w:p w14:paraId="55AA9B2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c>
          <w:tcPr>
            <w:tcW w:w="567" w:type="pct"/>
            <w:tcBorders>
              <w:top w:val="single" w:sz="4" w:space="0" w:color="auto"/>
              <w:left w:val="single" w:sz="4" w:space="0" w:color="auto"/>
              <w:bottom w:val="single" w:sz="4" w:space="0" w:color="auto"/>
              <w:right w:val="single" w:sz="4" w:space="0" w:color="auto"/>
            </w:tcBorders>
          </w:tcPr>
          <w:p w14:paraId="0D0F24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0,5</w:t>
            </w:r>
          </w:p>
        </w:tc>
        <w:tc>
          <w:tcPr>
            <w:tcW w:w="561" w:type="pct"/>
            <w:tcBorders>
              <w:top w:val="single" w:sz="4" w:space="0" w:color="auto"/>
              <w:left w:val="single" w:sz="4" w:space="0" w:color="auto"/>
              <w:bottom w:val="single" w:sz="4" w:space="0" w:color="auto"/>
              <w:right w:val="single" w:sz="4" w:space="0" w:color="auto"/>
            </w:tcBorders>
          </w:tcPr>
          <w:p w14:paraId="18FBDDF9"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2,0</w:t>
            </w:r>
          </w:p>
        </w:tc>
        <w:tc>
          <w:tcPr>
            <w:tcW w:w="601" w:type="pct"/>
            <w:tcBorders>
              <w:top w:val="single" w:sz="4" w:space="0" w:color="auto"/>
              <w:left w:val="single" w:sz="4" w:space="0" w:color="auto"/>
              <w:bottom w:val="single" w:sz="4" w:space="0" w:color="auto"/>
              <w:right w:val="single" w:sz="4" w:space="0" w:color="auto"/>
            </w:tcBorders>
          </w:tcPr>
          <w:p w14:paraId="117F4B83"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1,7</w:t>
            </w:r>
          </w:p>
        </w:tc>
        <w:tc>
          <w:tcPr>
            <w:tcW w:w="611" w:type="pct"/>
            <w:tcBorders>
              <w:top w:val="single" w:sz="4" w:space="0" w:color="auto"/>
              <w:left w:val="single" w:sz="4" w:space="0" w:color="auto"/>
              <w:bottom w:val="single" w:sz="4" w:space="0" w:color="auto"/>
              <w:right w:val="single" w:sz="4" w:space="0" w:color="auto"/>
            </w:tcBorders>
          </w:tcPr>
          <w:p w14:paraId="5B80A0F4"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1,5</w:t>
            </w:r>
          </w:p>
        </w:tc>
      </w:tr>
      <w:tr w:rsidR="00F26638" w14:paraId="20A64AE3" w14:textId="77777777" w:rsidTr="00DC27D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017806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Pilnveidota Tiesu informatīvās sistēmas (TIS) funkcionalitāte </w:t>
            </w:r>
          </w:p>
        </w:tc>
      </w:tr>
      <w:tr w:rsidR="00F26638" w14:paraId="1C4733D7" w14:textId="77777777" w:rsidTr="00DC27D3">
        <w:tc>
          <w:tcPr>
            <w:tcW w:w="2084" w:type="pct"/>
            <w:tcBorders>
              <w:top w:val="single" w:sz="4" w:space="0" w:color="auto"/>
              <w:left w:val="single" w:sz="4" w:space="0" w:color="auto"/>
              <w:bottom w:val="single" w:sz="4" w:space="0" w:color="auto"/>
              <w:right w:val="single" w:sz="4" w:space="0" w:color="auto"/>
            </w:tcBorders>
            <w:vAlign w:val="center"/>
          </w:tcPr>
          <w:p w14:paraId="26939AEB" w14:textId="77777777" w:rsidR="00F26638" w:rsidRDefault="00F26638" w:rsidP="00DC27D3">
            <w:pPr>
              <w:spacing w:after="0"/>
              <w:ind w:firstLine="0"/>
              <w:rPr>
                <w:color w:val="000000"/>
                <w:sz w:val="18"/>
                <w:szCs w:val="18"/>
                <w:lang w:eastAsia="lv-LV"/>
              </w:rPr>
            </w:pPr>
            <w:r>
              <w:rPr>
                <w:color w:val="000000"/>
                <w:sz w:val="18"/>
                <w:szCs w:val="18"/>
                <w:lang w:eastAsia="lv-LV"/>
              </w:rPr>
              <w:t xml:space="preserve">Atrisināto </w:t>
            </w:r>
            <w:proofErr w:type="spellStart"/>
            <w:r>
              <w:rPr>
                <w:color w:val="000000"/>
                <w:sz w:val="18"/>
                <w:szCs w:val="18"/>
                <w:lang w:eastAsia="lv-LV"/>
              </w:rPr>
              <w:t>problēmziņojumu</w:t>
            </w:r>
            <w:proofErr w:type="spellEnd"/>
            <w:r>
              <w:rPr>
                <w:color w:val="000000"/>
                <w:sz w:val="18"/>
                <w:szCs w:val="18"/>
                <w:lang w:eastAsia="lv-LV"/>
              </w:rPr>
              <w:t xml:space="preserve"> īpatsvars pret visiem saņemtajiem </w:t>
            </w:r>
            <w:proofErr w:type="spellStart"/>
            <w:r>
              <w:rPr>
                <w:color w:val="000000"/>
                <w:sz w:val="18"/>
                <w:szCs w:val="18"/>
                <w:lang w:eastAsia="lv-LV"/>
              </w:rPr>
              <w:t>problēmpaziņojumiem</w:t>
            </w:r>
            <w:proofErr w:type="spellEnd"/>
            <w:r>
              <w:rPr>
                <w:color w:val="000000"/>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tcPr>
          <w:p w14:paraId="07AAF02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95,0</w:t>
            </w:r>
          </w:p>
        </w:tc>
        <w:tc>
          <w:tcPr>
            <w:tcW w:w="567" w:type="pct"/>
            <w:tcBorders>
              <w:top w:val="single" w:sz="4" w:space="0" w:color="auto"/>
              <w:left w:val="single" w:sz="4" w:space="0" w:color="auto"/>
              <w:bottom w:val="single" w:sz="4" w:space="0" w:color="auto"/>
              <w:right w:val="single" w:sz="4" w:space="0" w:color="auto"/>
            </w:tcBorders>
          </w:tcPr>
          <w:p w14:paraId="43CCE12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95,0</w:t>
            </w:r>
          </w:p>
        </w:tc>
        <w:tc>
          <w:tcPr>
            <w:tcW w:w="561" w:type="pct"/>
            <w:tcBorders>
              <w:top w:val="single" w:sz="4" w:space="0" w:color="auto"/>
              <w:left w:val="single" w:sz="4" w:space="0" w:color="auto"/>
              <w:bottom w:val="single" w:sz="4" w:space="0" w:color="auto"/>
              <w:right w:val="single" w:sz="4" w:space="0" w:color="auto"/>
            </w:tcBorders>
          </w:tcPr>
          <w:p w14:paraId="25E5E00C" w14:textId="77777777" w:rsidR="00F26638" w:rsidRDefault="00F26638" w:rsidP="00DC27D3">
            <w:pPr>
              <w:spacing w:after="0"/>
              <w:ind w:firstLine="0"/>
              <w:jc w:val="center"/>
              <w:rPr>
                <w:color w:val="000000"/>
                <w:sz w:val="18"/>
                <w:szCs w:val="18"/>
                <w:lang w:eastAsia="lv-LV"/>
              </w:rPr>
            </w:pPr>
            <w:r w:rsidRPr="002757FD">
              <w:rPr>
                <w:color w:val="000000"/>
                <w:sz w:val="18"/>
                <w:szCs w:val="18"/>
                <w:lang w:eastAsia="lv-LV"/>
              </w:rPr>
              <w:t>9</w:t>
            </w:r>
            <w:r>
              <w:rPr>
                <w:color w:val="000000"/>
                <w:sz w:val="18"/>
                <w:szCs w:val="18"/>
                <w:lang w:eastAsia="lv-LV"/>
              </w:rPr>
              <w:t>5</w:t>
            </w:r>
            <w:r w:rsidRPr="002757FD">
              <w:rPr>
                <w:color w:val="000000"/>
                <w:sz w:val="18"/>
                <w:szCs w:val="18"/>
                <w:lang w:eastAsia="lv-LV"/>
              </w:rPr>
              <w:t>,0</w:t>
            </w:r>
          </w:p>
        </w:tc>
        <w:tc>
          <w:tcPr>
            <w:tcW w:w="601" w:type="pct"/>
            <w:tcBorders>
              <w:top w:val="single" w:sz="4" w:space="0" w:color="auto"/>
              <w:left w:val="single" w:sz="4" w:space="0" w:color="auto"/>
              <w:bottom w:val="single" w:sz="4" w:space="0" w:color="auto"/>
              <w:right w:val="single" w:sz="4" w:space="0" w:color="auto"/>
            </w:tcBorders>
          </w:tcPr>
          <w:p w14:paraId="7ED0E826" w14:textId="77777777" w:rsidR="00F26638" w:rsidRPr="00AF1A4A" w:rsidRDefault="00F26638" w:rsidP="00DC27D3">
            <w:pPr>
              <w:spacing w:after="0"/>
              <w:ind w:firstLine="0"/>
              <w:jc w:val="center"/>
              <w:rPr>
                <w:color w:val="000000"/>
                <w:sz w:val="18"/>
                <w:szCs w:val="18"/>
                <w:lang w:eastAsia="lv-LV"/>
              </w:rPr>
            </w:pPr>
            <w:r w:rsidRPr="00AF1A4A">
              <w:rPr>
                <w:color w:val="000000"/>
                <w:sz w:val="18"/>
                <w:szCs w:val="18"/>
                <w:lang w:eastAsia="lv-LV"/>
              </w:rPr>
              <w:t>95,0</w:t>
            </w:r>
          </w:p>
        </w:tc>
        <w:tc>
          <w:tcPr>
            <w:tcW w:w="611" w:type="pct"/>
            <w:tcBorders>
              <w:top w:val="single" w:sz="4" w:space="0" w:color="auto"/>
              <w:left w:val="single" w:sz="4" w:space="0" w:color="auto"/>
              <w:bottom w:val="single" w:sz="4" w:space="0" w:color="auto"/>
              <w:right w:val="single" w:sz="4" w:space="0" w:color="auto"/>
            </w:tcBorders>
          </w:tcPr>
          <w:p w14:paraId="2F66F80F" w14:textId="77777777" w:rsidR="00F26638" w:rsidRPr="00AF1A4A" w:rsidRDefault="00F26638" w:rsidP="00DC27D3">
            <w:pPr>
              <w:spacing w:after="0"/>
              <w:ind w:firstLine="0"/>
              <w:jc w:val="center"/>
              <w:rPr>
                <w:color w:val="000000"/>
                <w:sz w:val="18"/>
                <w:szCs w:val="18"/>
                <w:lang w:eastAsia="lv-LV"/>
              </w:rPr>
            </w:pPr>
            <w:r w:rsidRPr="20DC1D5B">
              <w:rPr>
                <w:color w:val="000000" w:themeColor="text1"/>
                <w:sz w:val="18"/>
                <w:szCs w:val="18"/>
                <w:lang w:eastAsia="lv-LV"/>
              </w:rPr>
              <w:t>95</w:t>
            </w:r>
            <w:r>
              <w:rPr>
                <w:color w:val="000000" w:themeColor="text1"/>
                <w:sz w:val="18"/>
                <w:szCs w:val="18"/>
                <w:lang w:eastAsia="lv-LV"/>
              </w:rPr>
              <w:t>,0</w:t>
            </w:r>
          </w:p>
        </w:tc>
      </w:tr>
      <w:tr w:rsidR="00F26638" w14:paraId="76ADF241" w14:textId="77777777" w:rsidTr="00DC27D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29C712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Pielāgota Valsts vienotās datorizētās zemesgrāmatas sistēma vienkāršoto procedūru īstenošanai </w:t>
            </w:r>
          </w:p>
        </w:tc>
      </w:tr>
      <w:tr w:rsidR="00F26638" w14:paraId="5F182170" w14:textId="77777777" w:rsidTr="00DC27D3">
        <w:tc>
          <w:tcPr>
            <w:tcW w:w="2084" w:type="pct"/>
            <w:tcBorders>
              <w:top w:val="single" w:sz="4" w:space="0" w:color="auto"/>
              <w:left w:val="single" w:sz="4" w:space="0" w:color="auto"/>
              <w:bottom w:val="single" w:sz="4" w:space="0" w:color="auto"/>
              <w:right w:val="single" w:sz="4" w:space="0" w:color="auto"/>
            </w:tcBorders>
            <w:vAlign w:val="center"/>
          </w:tcPr>
          <w:p w14:paraId="0A33A905" w14:textId="77777777" w:rsidR="00F26638" w:rsidRDefault="00F26638" w:rsidP="00DC27D3">
            <w:pPr>
              <w:spacing w:after="0"/>
              <w:ind w:firstLine="0"/>
              <w:rPr>
                <w:color w:val="000000"/>
                <w:sz w:val="18"/>
                <w:szCs w:val="18"/>
                <w:lang w:eastAsia="lv-LV"/>
              </w:rPr>
            </w:pPr>
            <w:r>
              <w:rPr>
                <w:color w:val="000000"/>
                <w:sz w:val="18"/>
                <w:szCs w:val="18"/>
                <w:lang w:eastAsia="lv-LV"/>
              </w:rPr>
              <w:t>Apstrādāti elektroniskie paziņojumi (skaits tūkst.)</w:t>
            </w:r>
          </w:p>
        </w:tc>
        <w:tc>
          <w:tcPr>
            <w:tcW w:w="576" w:type="pct"/>
            <w:tcBorders>
              <w:top w:val="single" w:sz="4" w:space="0" w:color="auto"/>
              <w:left w:val="single" w:sz="4" w:space="0" w:color="auto"/>
              <w:bottom w:val="single" w:sz="4" w:space="0" w:color="auto"/>
              <w:right w:val="single" w:sz="4" w:space="0" w:color="auto"/>
            </w:tcBorders>
          </w:tcPr>
          <w:p w14:paraId="7AE7CC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15</w:t>
            </w:r>
          </w:p>
        </w:tc>
        <w:tc>
          <w:tcPr>
            <w:tcW w:w="567" w:type="pct"/>
            <w:tcBorders>
              <w:top w:val="single" w:sz="4" w:space="0" w:color="auto"/>
              <w:left w:val="single" w:sz="4" w:space="0" w:color="auto"/>
              <w:bottom w:val="single" w:sz="4" w:space="0" w:color="auto"/>
              <w:right w:val="single" w:sz="4" w:space="0" w:color="auto"/>
            </w:tcBorders>
          </w:tcPr>
          <w:p w14:paraId="29A11B1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13</w:t>
            </w:r>
          </w:p>
        </w:tc>
        <w:tc>
          <w:tcPr>
            <w:tcW w:w="561" w:type="pct"/>
            <w:tcBorders>
              <w:top w:val="single" w:sz="4" w:space="0" w:color="auto"/>
              <w:left w:val="single" w:sz="4" w:space="0" w:color="auto"/>
              <w:bottom w:val="single" w:sz="4" w:space="0" w:color="auto"/>
              <w:right w:val="single" w:sz="4" w:space="0" w:color="auto"/>
            </w:tcBorders>
          </w:tcPr>
          <w:p w14:paraId="249937F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c>
          <w:tcPr>
            <w:tcW w:w="601" w:type="pct"/>
            <w:tcBorders>
              <w:top w:val="single" w:sz="4" w:space="0" w:color="auto"/>
              <w:left w:val="single" w:sz="4" w:space="0" w:color="auto"/>
              <w:bottom w:val="single" w:sz="4" w:space="0" w:color="auto"/>
              <w:right w:val="single" w:sz="4" w:space="0" w:color="auto"/>
            </w:tcBorders>
          </w:tcPr>
          <w:p w14:paraId="2504ED2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11</w:t>
            </w:r>
          </w:p>
        </w:tc>
        <w:tc>
          <w:tcPr>
            <w:tcW w:w="611" w:type="pct"/>
            <w:tcBorders>
              <w:top w:val="single" w:sz="4" w:space="0" w:color="auto"/>
              <w:left w:val="single" w:sz="4" w:space="0" w:color="auto"/>
              <w:bottom w:val="single" w:sz="4" w:space="0" w:color="auto"/>
              <w:right w:val="single" w:sz="4" w:space="0" w:color="auto"/>
            </w:tcBorders>
          </w:tcPr>
          <w:p w14:paraId="490BA725" w14:textId="77777777" w:rsidR="00F26638" w:rsidRDefault="00F26638" w:rsidP="00DC27D3">
            <w:pPr>
              <w:spacing w:after="0"/>
              <w:ind w:firstLine="0"/>
              <w:jc w:val="center"/>
              <w:rPr>
                <w:color w:val="000000"/>
                <w:sz w:val="18"/>
                <w:szCs w:val="18"/>
                <w:lang w:eastAsia="lv-LV"/>
              </w:rPr>
            </w:pPr>
            <w:r w:rsidRPr="20DC1D5B">
              <w:rPr>
                <w:color w:val="000000" w:themeColor="text1"/>
                <w:sz w:val="18"/>
                <w:szCs w:val="18"/>
                <w:lang w:eastAsia="lv-LV"/>
              </w:rPr>
              <w:t>9</w:t>
            </w:r>
          </w:p>
        </w:tc>
      </w:tr>
      <w:tr w:rsidR="00F26638" w14:paraId="7673365D" w14:textId="77777777" w:rsidTr="00DC27D3">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BC7AE3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Pilnveidota Izpildu lietu reģistra (ILR) informācijas sistēma </w:t>
            </w:r>
          </w:p>
        </w:tc>
      </w:tr>
      <w:tr w:rsidR="00F26638" w14:paraId="33A5339C" w14:textId="77777777" w:rsidTr="00DC27D3">
        <w:tc>
          <w:tcPr>
            <w:tcW w:w="2084" w:type="pct"/>
            <w:tcBorders>
              <w:top w:val="single" w:sz="4" w:space="0" w:color="auto"/>
              <w:left w:val="single" w:sz="4" w:space="0" w:color="auto"/>
              <w:bottom w:val="single" w:sz="4" w:space="0" w:color="auto"/>
              <w:right w:val="single" w:sz="4" w:space="0" w:color="auto"/>
            </w:tcBorders>
            <w:vAlign w:val="center"/>
          </w:tcPr>
          <w:p w14:paraId="3CF98B71" w14:textId="77777777" w:rsidR="00F26638" w:rsidRDefault="00F26638" w:rsidP="00DC27D3">
            <w:pPr>
              <w:spacing w:after="0"/>
              <w:ind w:firstLine="0"/>
              <w:rPr>
                <w:sz w:val="18"/>
                <w:szCs w:val="18"/>
                <w:lang w:eastAsia="lv-LV"/>
              </w:rPr>
            </w:pPr>
            <w:r>
              <w:rPr>
                <w:sz w:val="18"/>
                <w:szCs w:val="18"/>
                <w:lang w:eastAsia="lv-LV"/>
              </w:rPr>
              <w:t xml:space="preserve">Atrisināto </w:t>
            </w:r>
            <w:proofErr w:type="spellStart"/>
            <w:r>
              <w:rPr>
                <w:sz w:val="18"/>
                <w:szCs w:val="18"/>
                <w:lang w:eastAsia="lv-LV"/>
              </w:rPr>
              <w:t>problēmziņojumu</w:t>
            </w:r>
            <w:proofErr w:type="spellEnd"/>
            <w:r>
              <w:rPr>
                <w:sz w:val="18"/>
                <w:szCs w:val="18"/>
                <w:lang w:eastAsia="lv-LV"/>
              </w:rPr>
              <w:t xml:space="preserve"> īpatsvars pret visiem saņemtajiem </w:t>
            </w:r>
            <w:proofErr w:type="spellStart"/>
            <w:r>
              <w:rPr>
                <w:sz w:val="18"/>
                <w:szCs w:val="18"/>
                <w:lang w:eastAsia="lv-LV"/>
              </w:rPr>
              <w:t>problēmpaziņojumiem</w:t>
            </w:r>
            <w:proofErr w:type="spellEnd"/>
            <w:r>
              <w:rPr>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tcPr>
          <w:p w14:paraId="4C67390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95,0</w:t>
            </w:r>
          </w:p>
        </w:tc>
        <w:tc>
          <w:tcPr>
            <w:tcW w:w="567" w:type="pct"/>
            <w:tcBorders>
              <w:top w:val="single" w:sz="4" w:space="0" w:color="auto"/>
              <w:left w:val="single" w:sz="4" w:space="0" w:color="auto"/>
              <w:bottom w:val="single" w:sz="4" w:space="0" w:color="auto"/>
              <w:right w:val="single" w:sz="4" w:space="0" w:color="auto"/>
            </w:tcBorders>
          </w:tcPr>
          <w:p w14:paraId="2F04A11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96,0</w:t>
            </w:r>
          </w:p>
        </w:tc>
        <w:tc>
          <w:tcPr>
            <w:tcW w:w="561" w:type="pct"/>
            <w:tcBorders>
              <w:top w:val="single" w:sz="4" w:space="0" w:color="auto"/>
              <w:left w:val="single" w:sz="4" w:space="0" w:color="auto"/>
              <w:bottom w:val="single" w:sz="4" w:space="0" w:color="auto"/>
              <w:right w:val="single" w:sz="4" w:space="0" w:color="auto"/>
            </w:tcBorders>
          </w:tcPr>
          <w:p w14:paraId="5FA56C8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97,0</w:t>
            </w:r>
          </w:p>
        </w:tc>
        <w:tc>
          <w:tcPr>
            <w:tcW w:w="601" w:type="pct"/>
            <w:tcBorders>
              <w:top w:val="single" w:sz="4" w:space="0" w:color="auto"/>
              <w:left w:val="single" w:sz="4" w:space="0" w:color="auto"/>
              <w:bottom w:val="single" w:sz="4" w:space="0" w:color="auto"/>
              <w:right w:val="single" w:sz="4" w:space="0" w:color="auto"/>
            </w:tcBorders>
          </w:tcPr>
          <w:p w14:paraId="6841BAE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97,0</w:t>
            </w:r>
          </w:p>
        </w:tc>
        <w:tc>
          <w:tcPr>
            <w:tcW w:w="611" w:type="pct"/>
            <w:tcBorders>
              <w:top w:val="single" w:sz="4" w:space="0" w:color="auto"/>
              <w:left w:val="single" w:sz="4" w:space="0" w:color="auto"/>
              <w:bottom w:val="single" w:sz="4" w:space="0" w:color="auto"/>
              <w:right w:val="single" w:sz="4" w:space="0" w:color="auto"/>
            </w:tcBorders>
          </w:tcPr>
          <w:p w14:paraId="3CAC28C7" w14:textId="77777777" w:rsidR="00F26638" w:rsidRDefault="00F26638" w:rsidP="00DC27D3">
            <w:pPr>
              <w:spacing w:after="0"/>
              <w:ind w:firstLine="0"/>
              <w:jc w:val="center"/>
              <w:rPr>
                <w:color w:val="000000"/>
                <w:sz w:val="18"/>
                <w:szCs w:val="18"/>
                <w:lang w:eastAsia="lv-LV"/>
              </w:rPr>
            </w:pPr>
            <w:r w:rsidRPr="20DC1D5B">
              <w:rPr>
                <w:color w:val="000000" w:themeColor="text1"/>
                <w:sz w:val="18"/>
                <w:szCs w:val="18"/>
                <w:lang w:eastAsia="lv-LV"/>
              </w:rPr>
              <w:t>97,0</w:t>
            </w:r>
          </w:p>
        </w:tc>
      </w:tr>
      <w:tr w:rsidR="00F26638" w14:paraId="072637BD" w14:textId="77777777" w:rsidTr="00DC27D3">
        <w:tc>
          <w:tcPr>
            <w:tcW w:w="2084" w:type="pct"/>
            <w:tcBorders>
              <w:top w:val="single" w:sz="4" w:space="0" w:color="auto"/>
              <w:left w:val="single" w:sz="4" w:space="0" w:color="auto"/>
              <w:bottom w:val="single" w:sz="4" w:space="0" w:color="auto"/>
              <w:right w:val="single" w:sz="4" w:space="0" w:color="auto"/>
            </w:tcBorders>
            <w:vAlign w:val="center"/>
          </w:tcPr>
          <w:p w14:paraId="63B9AEED" w14:textId="77777777" w:rsidR="00F26638" w:rsidRDefault="00F26638" w:rsidP="00DC27D3">
            <w:pPr>
              <w:spacing w:after="0"/>
              <w:ind w:firstLine="0"/>
              <w:rPr>
                <w:color w:val="000000"/>
                <w:sz w:val="18"/>
                <w:szCs w:val="18"/>
                <w:lang w:eastAsia="lv-LV"/>
              </w:rPr>
            </w:pPr>
            <w:r>
              <w:rPr>
                <w:color w:val="000000"/>
                <w:sz w:val="18"/>
                <w:szCs w:val="18"/>
                <w:lang w:eastAsia="lv-LV"/>
              </w:rPr>
              <w:t>Organizētas elektroniskās izsoles E-izsoļu portālā (skaits)</w:t>
            </w:r>
          </w:p>
        </w:tc>
        <w:tc>
          <w:tcPr>
            <w:tcW w:w="576" w:type="pct"/>
            <w:tcBorders>
              <w:top w:val="single" w:sz="4" w:space="0" w:color="auto"/>
              <w:left w:val="single" w:sz="4" w:space="0" w:color="auto"/>
              <w:bottom w:val="single" w:sz="4" w:space="0" w:color="auto"/>
              <w:right w:val="single" w:sz="4" w:space="0" w:color="auto"/>
            </w:tcBorders>
          </w:tcPr>
          <w:p w14:paraId="6578B05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4 607</w:t>
            </w:r>
          </w:p>
        </w:tc>
        <w:tc>
          <w:tcPr>
            <w:tcW w:w="567" w:type="pct"/>
            <w:tcBorders>
              <w:top w:val="single" w:sz="4" w:space="0" w:color="auto"/>
              <w:left w:val="single" w:sz="4" w:space="0" w:color="auto"/>
              <w:bottom w:val="single" w:sz="4" w:space="0" w:color="auto"/>
              <w:right w:val="single" w:sz="4" w:space="0" w:color="auto"/>
            </w:tcBorders>
          </w:tcPr>
          <w:p w14:paraId="62119ED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4 500</w:t>
            </w:r>
          </w:p>
        </w:tc>
        <w:tc>
          <w:tcPr>
            <w:tcW w:w="561" w:type="pct"/>
            <w:tcBorders>
              <w:top w:val="single" w:sz="4" w:space="0" w:color="auto"/>
              <w:left w:val="single" w:sz="4" w:space="0" w:color="auto"/>
              <w:bottom w:val="single" w:sz="4" w:space="0" w:color="auto"/>
              <w:right w:val="single" w:sz="4" w:space="0" w:color="auto"/>
            </w:tcBorders>
          </w:tcPr>
          <w:p w14:paraId="5907A8D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4 500</w:t>
            </w:r>
          </w:p>
        </w:tc>
        <w:tc>
          <w:tcPr>
            <w:tcW w:w="601" w:type="pct"/>
            <w:tcBorders>
              <w:top w:val="single" w:sz="4" w:space="0" w:color="auto"/>
              <w:left w:val="single" w:sz="4" w:space="0" w:color="auto"/>
              <w:bottom w:val="single" w:sz="4" w:space="0" w:color="auto"/>
              <w:right w:val="single" w:sz="4" w:space="0" w:color="auto"/>
            </w:tcBorders>
          </w:tcPr>
          <w:p w14:paraId="15E65C2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4 800</w:t>
            </w:r>
          </w:p>
        </w:tc>
        <w:tc>
          <w:tcPr>
            <w:tcW w:w="611" w:type="pct"/>
            <w:tcBorders>
              <w:top w:val="single" w:sz="4" w:space="0" w:color="auto"/>
              <w:left w:val="single" w:sz="4" w:space="0" w:color="auto"/>
              <w:bottom w:val="single" w:sz="4" w:space="0" w:color="auto"/>
              <w:right w:val="single" w:sz="4" w:space="0" w:color="auto"/>
            </w:tcBorders>
          </w:tcPr>
          <w:p w14:paraId="41697E7C" w14:textId="77777777" w:rsidR="00F26638" w:rsidRDefault="00F26638" w:rsidP="00DC27D3">
            <w:pPr>
              <w:spacing w:after="0"/>
              <w:ind w:firstLine="0"/>
              <w:jc w:val="center"/>
              <w:rPr>
                <w:color w:val="000000"/>
                <w:sz w:val="18"/>
                <w:szCs w:val="18"/>
                <w:lang w:eastAsia="lv-LV"/>
              </w:rPr>
            </w:pPr>
            <w:r w:rsidRPr="20DC1D5B">
              <w:rPr>
                <w:color w:val="000000" w:themeColor="text1"/>
                <w:sz w:val="18"/>
                <w:szCs w:val="18"/>
                <w:lang w:eastAsia="lv-LV"/>
              </w:rPr>
              <w:t>4</w:t>
            </w:r>
            <w:r>
              <w:rPr>
                <w:color w:val="000000" w:themeColor="text1"/>
                <w:sz w:val="18"/>
                <w:szCs w:val="18"/>
                <w:lang w:eastAsia="lv-LV"/>
              </w:rPr>
              <w:t> </w:t>
            </w:r>
            <w:r w:rsidRPr="20DC1D5B">
              <w:rPr>
                <w:color w:val="000000" w:themeColor="text1"/>
                <w:sz w:val="18"/>
                <w:szCs w:val="18"/>
                <w:lang w:eastAsia="lv-LV"/>
              </w:rPr>
              <w:t>800</w:t>
            </w:r>
          </w:p>
        </w:tc>
      </w:tr>
      <w:tr w:rsidR="00F26638" w14:paraId="6AB061F2" w14:textId="77777777" w:rsidTr="00DC27D3">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34F538" w14:textId="77777777" w:rsidR="00F26638" w:rsidRPr="00F71F7A" w:rsidRDefault="00F26638" w:rsidP="00DC27D3">
            <w:pPr>
              <w:spacing w:after="0"/>
              <w:ind w:firstLine="0"/>
              <w:jc w:val="center"/>
              <w:rPr>
                <w:color w:val="000000"/>
                <w:sz w:val="18"/>
                <w:szCs w:val="18"/>
                <w:highlight w:val="lightGray"/>
                <w:lang w:eastAsia="lv-LV"/>
              </w:rPr>
            </w:pPr>
            <w:proofErr w:type="spellStart"/>
            <w:r w:rsidRPr="00F71F7A">
              <w:rPr>
                <w:color w:val="000000"/>
                <w:sz w:val="18"/>
                <w:szCs w:val="18"/>
                <w:highlight w:val="lightGray"/>
                <w:lang w:eastAsia="lv-LV"/>
              </w:rPr>
              <w:t>Pirmstiesas</w:t>
            </w:r>
            <w:proofErr w:type="spellEnd"/>
            <w:r w:rsidRPr="00F71F7A">
              <w:rPr>
                <w:color w:val="000000"/>
                <w:sz w:val="18"/>
                <w:szCs w:val="18"/>
                <w:highlight w:val="lightGray"/>
                <w:lang w:eastAsia="lv-LV"/>
              </w:rPr>
              <w:t>, tiesvedības, sodu izpildes un ar to saistītu procesu īstenojošo iestāžu informācijas sistēmu savstarpēja datu apmaiņa un integrācija ar E-lietas platformu</w:t>
            </w:r>
          </w:p>
        </w:tc>
      </w:tr>
      <w:tr w:rsidR="00F26638" w14:paraId="28CE4995" w14:textId="77777777" w:rsidTr="00DC27D3">
        <w:tc>
          <w:tcPr>
            <w:tcW w:w="2084" w:type="pct"/>
            <w:tcBorders>
              <w:top w:val="single" w:sz="4" w:space="0" w:color="auto"/>
              <w:left w:val="single" w:sz="4" w:space="0" w:color="auto"/>
              <w:bottom w:val="single" w:sz="4" w:space="0" w:color="auto"/>
              <w:right w:val="single" w:sz="4" w:space="0" w:color="auto"/>
            </w:tcBorders>
            <w:vAlign w:val="center"/>
          </w:tcPr>
          <w:p w14:paraId="0BAA83BE" w14:textId="77777777" w:rsidR="00F26638" w:rsidRDefault="00F26638" w:rsidP="00DC27D3">
            <w:pPr>
              <w:spacing w:after="0"/>
              <w:ind w:firstLine="0"/>
              <w:rPr>
                <w:color w:val="000000"/>
                <w:sz w:val="18"/>
                <w:szCs w:val="18"/>
                <w:lang w:eastAsia="lv-LV"/>
              </w:rPr>
            </w:pPr>
            <w:r w:rsidRPr="00494255">
              <w:rPr>
                <w:rFonts w:eastAsia="Calibri"/>
                <w:bCs/>
                <w:sz w:val="18"/>
              </w:rPr>
              <w:t>E-lietas platformas koplietošanas risinājumus izmantojošo iestāžu informācijas sistēmas (skaits)</w:t>
            </w:r>
          </w:p>
        </w:tc>
        <w:tc>
          <w:tcPr>
            <w:tcW w:w="576" w:type="pct"/>
            <w:tcBorders>
              <w:top w:val="single" w:sz="4" w:space="0" w:color="auto"/>
              <w:left w:val="single" w:sz="4" w:space="0" w:color="auto"/>
              <w:bottom w:val="single" w:sz="4" w:space="0" w:color="auto"/>
              <w:right w:val="single" w:sz="4" w:space="0" w:color="auto"/>
            </w:tcBorders>
          </w:tcPr>
          <w:p w14:paraId="278CC90C" w14:textId="77777777" w:rsidR="00F26638" w:rsidRPr="00F71F7A" w:rsidRDefault="00F26638" w:rsidP="00DC27D3">
            <w:pPr>
              <w:spacing w:after="0"/>
              <w:ind w:firstLine="0"/>
              <w:jc w:val="center"/>
              <w:rPr>
                <w:color w:val="000000"/>
                <w:sz w:val="18"/>
                <w:szCs w:val="18"/>
                <w:lang w:eastAsia="lv-LV"/>
              </w:rPr>
            </w:pPr>
            <w:r w:rsidRPr="00F71F7A">
              <w:rPr>
                <w:color w:val="000000"/>
                <w:sz w:val="18"/>
                <w:szCs w:val="18"/>
                <w:lang w:eastAsia="lv-LV"/>
              </w:rPr>
              <w:t>-</w:t>
            </w:r>
          </w:p>
        </w:tc>
        <w:tc>
          <w:tcPr>
            <w:tcW w:w="567" w:type="pct"/>
            <w:tcBorders>
              <w:top w:val="single" w:sz="4" w:space="0" w:color="auto"/>
              <w:left w:val="single" w:sz="4" w:space="0" w:color="auto"/>
              <w:bottom w:val="single" w:sz="4" w:space="0" w:color="auto"/>
              <w:right w:val="single" w:sz="4" w:space="0" w:color="auto"/>
            </w:tcBorders>
          </w:tcPr>
          <w:p w14:paraId="5F098D9A" w14:textId="77777777" w:rsidR="00F26638" w:rsidRPr="00F71F7A" w:rsidRDefault="00F26638" w:rsidP="00DC27D3">
            <w:pPr>
              <w:spacing w:after="0"/>
              <w:ind w:firstLine="0"/>
              <w:jc w:val="center"/>
              <w:rPr>
                <w:color w:val="000000"/>
                <w:sz w:val="18"/>
                <w:szCs w:val="18"/>
                <w:lang w:eastAsia="lv-LV"/>
              </w:rPr>
            </w:pPr>
            <w:r w:rsidRPr="00F71F7A">
              <w:rPr>
                <w:color w:val="000000"/>
                <w:sz w:val="18"/>
                <w:szCs w:val="18"/>
                <w:lang w:eastAsia="lv-LV"/>
              </w:rPr>
              <w:t>4</w:t>
            </w:r>
          </w:p>
        </w:tc>
        <w:tc>
          <w:tcPr>
            <w:tcW w:w="561" w:type="pct"/>
            <w:tcBorders>
              <w:top w:val="single" w:sz="4" w:space="0" w:color="auto"/>
              <w:left w:val="single" w:sz="4" w:space="0" w:color="auto"/>
              <w:bottom w:val="single" w:sz="4" w:space="0" w:color="auto"/>
              <w:right w:val="single" w:sz="4" w:space="0" w:color="auto"/>
            </w:tcBorders>
          </w:tcPr>
          <w:p w14:paraId="0C8A2849" w14:textId="77777777" w:rsidR="00F26638" w:rsidRPr="00F71F7A" w:rsidRDefault="00F26638" w:rsidP="00DC27D3">
            <w:pPr>
              <w:spacing w:after="0"/>
              <w:ind w:firstLine="0"/>
              <w:jc w:val="center"/>
              <w:rPr>
                <w:color w:val="000000"/>
                <w:sz w:val="18"/>
                <w:szCs w:val="18"/>
                <w:lang w:eastAsia="lv-LV"/>
              </w:rPr>
            </w:pPr>
            <w:r w:rsidRPr="00F71F7A">
              <w:rPr>
                <w:color w:val="000000"/>
                <w:sz w:val="18"/>
                <w:szCs w:val="18"/>
                <w:lang w:eastAsia="lv-LV"/>
              </w:rPr>
              <w:t>5</w:t>
            </w:r>
          </w:p>
        </w:tc>
        <w:tc>
          <w:tcPr>
            <w:tcW w:w="601" w:type="pct"/>
            <w:tcBorders>
              <w:top w:val="single" w:sz="4" w:space="0" w:color="auto"/>
              <w:left w:val="single" w:sz="4" w:space="0" w:color="auto"/>
              <w:bottom w:val="single" w:sz="4" w:space="0" w:color="auto"/>
              <w:right w:val="single" w:sz="4" w:space="0" w:color="auto"/>
            </w:tcBorders>
          </w:tcPr>
          <w:p w14:paraId="2B383C1B" w14:textId="77777777" w:rsidR="00F26638" w:rsidRPr="00F71F7A" w:rsidRDefault="00F26638" w:rsidP="00DC27D3">
            <w:pPr>
              <w:spacing w:after="0"/>
              <w:ind w:firstLine="0"/>
              <w:jc w:val="center"/>
              <w:rPr>
                <w:color w:val="000000"/>
                <w:sz w:val="18"/>
                <w:szCs w:val="18"/>
                <w:lang w:eastAsia="lv-LV"/>
              </w:rPr>
            </w:pPr>
            <w:r w:rsidRPr="00F71F7A">
              <w:rPr>
                <w:color w:val="000000"/>
                <w:sz w:val="18"/>
                <w:szCs w:val="18"/>
                <w:lang w:eastAsia="lv-LV"/>
              </w:rPr>
              <w:t>6</w:t>
            </w:r>
          </w:p>
        </w:tc>
        <w:tc>
          <w:tcPr>
            <w:tcW w:w="611" w:type="pct"/>
            <w:tcBorders>
              <w:top w:val="single" w:sz="4" w:space="0" w:color="auto"/>
              <w:left w:val="single" w:sz="4" w:space="0" w:color="auto"/>
              <w:bottom w:val="single" w:sz="4" w:space="0" w:color="auto"/>
              <w:right w:val="single" w:sz="4" w:space="0" w:color="auto"/>
            </w:tcBorders>
          </w:tcPr>
          <w:p w14:paraId="2766AB81" w14:textId="77777777" w:rsidR="00F26638" w:rsidRPr="00F71F7A" w:rsidRDefault="00F26638" w:rsidP="00DC27D3">
            <w:pPr>
              <w:spacing w:after="0"/>
              <w:ind w:firstLine="0"/>
              <w:jc w:val="center"/>
              <w:rPr>
                <w:color w:val="000000" w:themeColor="text1"/>
                <w:sz w:val="18"/>
                <w:szCs w:val="18"/>
                <w:lang w:eastAsia="lv-LV"/>
              </w:rPr>
            </w:pPr>
            <w:r w:rsidRPr="00F71F7A">
              <w:rPr>
                <w:color w:val="000000"/>
                <w:sz w:val="18"/>
                <w:szCs w:val="18"/>
                <w:lang w:eastAsia="lv-LV"/>
              </w:rPr>
              <w:t>8</w:t>
            </w:r>
          </w:p>
        </w:tc>
      </w:tr>
    </w:tbl>
    <w:p w14:paraId="0CE9AB2E" w14:textId="77777777" w:rsidR="00F26638" w:rsidRDefault="00F26638" w:rsidP="00F26638">
      <w:pPr>
        <w:pStyle w:val="Tabuluvirsraksti"/>
        <w:spacing w:before="240" w:after="160"/>
        <w:rPr>
          <w:b/>
          <w:lang w:eastAsia="lv-LV"/>
        </w:rPr>
      </w:pPr>
      <w:r>
        <w:rPr>
          <w:b/>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F26638" w:rsidRPr="00480A5F" w14:paraId="4398FB1E" w14:textId="77777777" w:rsidTr="00DC27D3">
        <w:trPr>
          <w:trHeight w:val="283"/>
          <w:tblHeader/>
          <w:jc w:val="center"/>
        </w:trPr>
        <w:tc>
          <w:tcPr>
            <w:tcW w:w="1870" w:type="pct"/>
            <w:vAlign w:val="center"/>
          </w:tcPr>
          <w:p w14:paraId="7B58B336" w14:textId="77777777" w:rsidR="00F26638" w:rsidRPr="00480A5F" w:rsidRDefault="00F26638" w:rsidP="00DC27D3">
            <w:pPr>
              <w:pStyle w:val="tabteksts"/>
              <w:jc w:val="center"/>
              <w:rPr>
                <w:szCs w:val="24"/>
              </w:rPr>
            </w:pPr>
          </w:p>
        </w:tc>
        <w:tc>
          <w:tcPr>
            <w:tcW w:w="626" w:type="pct"/>
          </w:tcPr>
          <w:p w14:paraId="14E024F7" w14:textId="77777777" w:rsidR="00F26638" w:rsidRPr="00480A5F" w:rsidRDefault="00F26638" w:rsidP="00DC27D3">
            <w:pPr>
              <w:pStyle w:val="tabteksts"/>
              <w:jc w:val="center"/>
              <w:rPr>
                <w:szCs w:val="24"/>
                <w:lang w:eastAsia="lv-LV"/>
              </w:rPr>
            </w:pPr>
            <w:r w:rsidRPr="00CB7BBD">
              <w:rPr>
                <w:szCs w:val="18"/>
                <w:lang w:eastAsia="lv-LV"/>
              </w:rPr>
              <w:t>2022. gads</w:t>
            </w:r>
            <w:r w:rsidRPr="00CB7BBD">
              <w:rPr>
                <w:szCs w:val="18"/>
                <w:lang w:eastAsia="lv-LV"/>
              </w:rPr>
              <w:br/>
              <w:t>(izpilde)</w:t>
            </w:r>
          </w:p>
        </w:tc>
        <w:tc>
          <w:tcPr>
            <w:tcW w:w="626" w:type="pct"/>
          </w:tcPr>
          <w:p w14:paraId="75F6E56E" w14:textId="77777777" w:rsidR="00F26638" w:rsidRPr="00480A5F" w:rsidRDefault="00F26638" w:rsidP="00DC27D3">
            <w:pPr>
              <w:pStyle w:val="tabteksts"/>
              <w:jc w:val="center"/>
              <w:rPr>
                <w:szCs w:val="24"/>
                <w:lang w:eastAsia="lv-LV"/>
              </w:rPr>
            </w:pPr>
            <w:r w:rsidRPr="00CB7BBD">
              <w:rPr>
                <w:szCs w:val="18"/>
                <w:lang w:eastAsia="lv-LV"/>
              </w:rPr>
              <w:t>2023. gada     plāns</w:t>
            </w:r>
          </w:p>
        </w:tc>
        <w:tc>
          <w:tcPr>
            <w:tcW w:w="626" w:type="pct"/>
          </w:tcPr>
          <w:p w14:paraId="1BCC94AA" w14:textId="77777777" w:rsidR="00F26638" w:rsidRPr="00480A5F" w:rsidRDefault="00F26638" w:rsidP="00DC27D3">
            <w:pPr>
              <w:pStyle w:val="tabteksts"/>
              <w:jc w:val="center"/>
              <w:rPr>
                <w:szCs w:val="24"/>
                <w:lang w:eastAsia="lv-LV"/>
              </w:rPr>
            </w:pPr>
            <w:r w:rsidRPr="00CB7BBD">
              <w:rPr>
                <w:szCs w:val="18"/>
                <w:lang w:eastAsia="lv-LV"/>
              </w:rPr>
              <w:t>2024. gada projekts</w:t>
            </w:r>
          </w:p>
        </w:tc>
        <w:tc>
          <w:tcPr>
            <w:tcW w:w="626" w:type="pct"/>
          </w:tcPr>
          <w:p w14:paraId="12700039" w14:textId="77777777" w:rsidR="00F26638" w:rsidRPr="00480A5F" w:rsidRDefault="00F26638" w:rsidP="00DC27D3">
            <w:pPr>
              <w:pStyle w:val="tabteksts"/>
              <w:jc w:val="center"/>
              <w:rPr>
                <w:szCs w:val="24"/>
                <w:lang w:eastAsia="lv-LV"/>
              </w:rPr>
            </w:pPr>
            <w:r w:rsidRPr="00CB7BBD">
              <w:rPr>
                <w:szCs w:val="18"/>
                <w:lang w:eastAsia="lv-LV"/>
              </w:rPr>
              <w:t xml:space="preserve">2025. gada </w:t>
            </w:r>
            <w:r>
              <w:rPr>
                <w:szCs w:val="12"/>
                <w:lang w:eastAsia="lv-LV"/>
              </w:rPr>
              <w:t>prognoze</w:t>
            </w:r>
          </w:p>
        </w:tc>
        <w:tc>
          <w:tcPr>
            <w:tcW w:w="626" w:type="pct"/>
          </w:tcPr>
          <w:p w14:paraId="6DC5429A" w14:textId="77777777" w:rsidR="00F26638" w:rsidRPr="00480A5F" w:rsidRDefault="00F26638" w:rsidP="00DC27D3">
            <w:pPr>
              <w:pStyle w:val="tabteksts"/>
              <w:jc w:val="center"/>
              <w:rPr>
                <w:szCs w:val="24"/>
                <w:lang w:eastAsia="lv-LV"/>
              </w:rPr>
            </w:pPr>
            <w:r w:rsidRPr="00CB7BBD">
              <w:rPr>
                <w:szCs w:val="18"/>
                <w:lang w:eastAsia="lv-LV"/>
              </w:rPr>
              <w:t xml:space="preserve">2026. gada </w:t>
            </w:r>
            <w:r>
              <w:rPr>
                <w:szCs w:val="12"/>
                <w:lang w:eastAsia="lv-LV"/>
              </w:rPr>
              <w:t>prognoze</w:t>
            </w:r>
          </w:p>
        </w:tc>
      </w:tr>
      <w:tr w:rsidR="00F26638" w:rsidRPr="00480A5F" w14:paraId="4B633E35" w14:textId="77777777" w:rsidTr="00DC27D3">
        <w:trPr>
          <w:trHeight w:val="142"/>
          <w:jc w:val="center"/>
        </w:trPr>
        <w:tc>
          <w:tcPr>
            <w:tcW w:w="1870" w:type="pct"/>
            <w:shd w:val="clear" w:color="auto" w:fill="D9D9D9" w:themeFill="background1" w:themeFillShade="D9"/>
            <w:vAlign w:val="center"/>
          </w:tcPr>
          <w:p w14:paraId="5EE67A66"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626" w:type="pct"/>
            <w:shd w:val="clear" w:color="auto" w:fill="D9D9D9" w:themeFill="background1" w:themeFillShade="D9"/>
          </w:tcPr>
          <w:p w14:paraId="4AF2865A" w14:textId="77777777" w:rsidR="00F26638" w:rsidRPr="00480A5F" w:rsidRDefault="00F26638" w:rsidP="00DC27D3">
            <w:pPr>
              <w:pStyle w:val="tabteksts"/>
              <w:jc w:val="right"/>
            </w:pPr>
            <w:r>
              <w:t>5 279 770</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551908BB" w14:textId="77777777" w:rsidR="00F26638" w:rsidRPr="001F467A" w:rsidRDefault="00F26638" w:rsidP="00DC27D3">
            <w:pPr>
              <w:pStyle w:val="tabteksts"/>
              <w:jc w:val="right"/>
              <w:rPr>
                <w:szCs w:val="18"/>
              </w:rPr>
            </w:pPr>
            <w:r>
              <w:t>7 281 863</w:t>
            </w:r>
          </w:p>
        </w:tc>
        <w:tc>
          <w:tcPr>
            <w:tcW w:w="626" w:type="pct"/>
            <w:shd w:val="clear" w:color="auto" w:fill="D9D9D9" w:themeFill="background1" w:themeFillShade="D9"/>
          </w:tcPr>
          <w:p w14:paraId="3C70C633" w14:textId="77777777" w:rsidR="00F26638" w:rsidRPr="00480A5F" w:rsidRDefault="00F26638" w:rsidP="00DC27D3">
            <w:pPr>
              <w:pStyle w:val="tabteksts"/>
              <w:jc w:val="right"/>
            </w:pPr>
            <w:r w:rsidRPr="00816105">
              <w:t>7 173 265</w:t>
            </w:r>
          </w:p>
        </w:tc>
        <w:tc>
          <w:tcPr>
            <w:tcW w:w="626" w:type="pct"/>
            <w:shd w:val="clear" w:color="auto" w:fill="D9D9D9" w:themeFill="background1" w:themeFillShade="D9"/>
          </w:tcPr>
          <w:p w14:paraId="4D706B51" w14:textId="77777777" w:rsidR="00F26638" w:rsidRPr="00480A5F" w:rsidRDefault="00F26638" w:rsidP="00DC27D3">
            <w:pPr>
              <w:pStyle w:val="tabteksts"/>
              <w:jc w:val="right"/>
            </w:pPr>
            <w:r w:rsidRPr="002F1F18">
              <w:t>6 667 764</w:t>
            </w:r>
          </w:p>
        </w:tc>
        <w:tc>
          <w:tcPr>
            <w:tcW w:w="626" w:type="pct"/>
            <w:shd w:val="clear" w:color="auto" w:fill="D9D9D9" w:themeFill="background1" w:themeFillShade="D9"/>
          </w:tcPr>
          <w:p w14:paraId="6CD1E5A1" w14:textId="77777777" w:rsidR="00F26638" w:rsidRPr="00480A5F" w:rsidRDefault="00F26638" w:rsidP="00DC27D3">
            <w:pPr>
              <w:pStyle w:val="tabteksts"/>
              <w:jc w:val="right"/>
            </w:pPr>
            <w:r>
              <w:t>6 431 439</w:t>
            </w:r>
          </w:p>
        </w:tc>
      </w:tr>
      <w:tr w:rsidR="00F26638" w:rsidRPr="00480A5F" w14:paraId="1FF4A013" w14:textId="77777777" w:rsidTr="00DC27D3">
        <w:trPr>
          <w:trHeight w:val="283"/>
          <w:jc w:val="center"/>
        </w:trPr>
        <w:tc>
          <w:tcPr>
            <w:tcW w:w="1870" w:type="pct"/>
            <w:vAlign w:val="center"/>
          </w:tcPr>
          <w:p w14:paraId="395666AC"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626" w:type="pct"/>
          </w:tcPr>
          <w:p w14:paraId="42ADB225" w14:textId="77777777" w:rsidR="00F26638" w:rsidRPr="00480A5F" w:rsidRDefault="00F26638" w:rsidP="00DC27D3">
            <w:pPr>
              <w:pStyle w:val="tabteksts"/>
              <w:jc w:val="center"/>
            </w:pPr>
            <w:r w:rsidRPr="00480A5F">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C98113B" w14:textId="77777777" w:rsidR="00F26638" w:rsidRPr="0013797E" w:rsidRDefault="00F26638" w:rsidP="00DC27D3">
            <w:pPr>
              <w:spacing w:after="0"/>
              <w:ind w:firstLine="0"/>
              <w:jc w:val="right"/>
              <w:rPr>
                <w:color w:val="000000"/>
                <w:sz w:val="18"/>
                <w:szCs w:val="18"/>
              </w:rPr>
            </w:pPr>
            <w:r>
              <w:rPr>
                <w:color w:val="000000"/>
                <w:sz w:val="18"/>
                <w:szCs w:val="18"/>
              </w:rPr>
              <w:t>2 002 093</w:t>
            </w:r>
          </w:p>
        </w:tc>
        <w:tc>
          <w:tcPr>
            <w:tcW w:w="626" w:type="pct"/>
          </w:tcPr>
          <w:p w14:paraId="10D9CB78" w14:textId="77777777" w:rsidR="00F26638" w:rsidRPr="00480A5F" w:rsidRDefault="00F26638" w:rsidP="00DC27D3">
            <w:pPr>
              <w:pStyle w:val="tabteksts"/>
              <w:jc w:val="right"/>
            </w:pPr>
            <w:r w:rsidRPr="00816105">
              <w:t>-108 598</w:t>
            </w:r>
          </w:p>
        </w:tc>
        <w:tc>
          <w:tcPr>
            <w:tcW w:w="626" w:type="pct"/>
          </w:tcPr>
          <w:p w14:paraId="0E5F7591" w14:textId="77777777" w:rsidR="00F26638" w:rsidRPr="00480A5F" w:rsidRDefault="00F26638" w:rsidP="00DC27D3">
            <w:pPr>
              <w:pStyle w:val="tabteksts"/>
              <w:jc w:val="right"/>
            </w:pPr>
            <w:r w:rsidRPr="002F1F18">
              <w:t>-505 501</w:t>
            </w:r>
          </w:p>
        </w:tc>
        <w:tc>
          <w:tcPr>
            <w:tcW w:w="626" w:type="pct"/>
          </w:tcPr>
          <w:p w14:paraId="7F2DED46" w14:textId="77777777" w:rsidR="00F26638" w:rsidRPr="00480A5F" w:rsidRDefault="00F26638" w:rsidP="00DC27D3">
            <w:pPr>
              <w:pStyle w:val="tabteksts"/>
              <w:jc w:val="right"/>
            </w:pPr>
            <w:r w:rsidRPr="00A87A33">
              <w:t>-236 325</w:t>
            </w:r>
          </w:p>
        </w:tc>
      </w:tr>
      <w:tr w:rsidR="00F26638" w:rsidRPr="00480A5F" w14:paraId="2348632A" w14:textId="77777777" w:rsidTr="00DC27D3">
        <w:trPr>
          <w:trHeight w:val="283"/>
          <w:jc w:val="center"/>
        </w:trPr>
        <w:tc>
          <w:tcPr>
            <w:tcW w:w="1870" w:type="pct"/>
            <w:vAlign w:val="center"/>
          </w:tcPr>
          <w:p w14:paraId="06ADC64F" w14:textId="77777777" w:rsidR="00F26638" w:rsidRPr="00480A5F" w:rsidRDefault="00F26638" w:rsidP="00DC27D3">
            <w:pPr>
              <w:pStyle w:val="tabteksts"/>
            </w:pPr>
            <w:r w:rsidRPr="00480A5F">
              <w:rPr>
                <w:lang w:eastAsia="lv-LV"/>
              </w:rPr>
              <w:t>Kopējie izdevumi</w:t>
            </w:r>
            <w:r w:rsidRPr="00480A5F">
              <w:t>, % (+/–) pret iepriekšējo gadu</w:t>
            </w:r>
          </w:p>
        </w:tc>
        <w:tc>
          <w:tcPr>
            <w:tcW w:w="626" w:type="pct"/>
          </w:tcPr>
          <w:p w14:paraId="539D6A2A" w14:textId="77777777" w:rsidR="00F26638" w:rsidRPr="00480A5F" w:rsidRDefault="00F26638" w:rsidP="00DC27D3">
            <w:pPr>
              <w:pStyle w:val="tabteksts"/>
              <w:jc w:val="center"/>
            </w:pPr>
            <w:r w:rsidRPr="00480A5F">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8FEA034" w14:textId="77777777" w:rsidR="00F26638" w:rsidRPr="0013797E" w:rsidRDefault="00F26638" w:rsidP="00DC27D3">
            <w:pPr>
              <w:spacing w:after="0"/>
              <w:ind w:firstLine="0"/>
              <w:jc w:val="right"/>
              <w:rPr>
                <w:color w:val="000000"/>
                <w:sz w:val="18"/>
                <w:szCs w:val="18"/>
              </w:rPr>
            </w:pPr>
            <w:r>
              <w:rPr>
                <w:color w:val="000000"/>
                <w:sz w:val="18"/>
                <w:szCs w:val="18"/>
              </w:rPr>
              <w:t>37,9</w:t>
            </w:r>
          </w:p>
        </w:tc>
        <w:tc>
          <w:tcPr>
            <w:tcW w:w="626" w:type="pct"/>
          </w:tcPr>
          <w:p w14:paraId="3B54C7A7" w14:textId="77777777" w:rsidR="00F26638" w:rsidRPr="00480A5F" w:rsidRDefault="00F26638" w:rsidP="00DC27D3">
            <w:pPr>
              <w:pStyle w:val="tabteksts"/>
              <w:jc w:val="right"/>
            </w:pPr>
            <w:r>
              <w:t>-1,5</w:t>
            </w:r>
          </w:p>
        </w:tc>
        <w:tc>
          <w:tcPr>
            <w:tcW w:w="626" w:type="pct"/>
          </w:tcPr>
          <w:p w14:paraId="3E7C2690" w14:textId="77777777" w:rsidR="00F26638" w:rsidRPr="00480A5F" w:rsidRDefault="00F26638" w:rsidP="00DC27D3">
            <w:pPr>
              <w:pStyle w:val="tabteksts"/>
              <w:jc w:val="right"/>
            </w:pPr>
            <w:r>
              <w:t>-7,0</w:t>
            </w:r>
          </w:p>
        </w:tc>
        <w:tc>
          <w:tcPr>
            <w:tcW w:w="626" w:type="pct"/>
          </w:tcPr>
          <w:p w14:paraId="3BE0346F" w14:textId="77777777" w:rsidR="00F26638" w:rsidRPr="00480A5F" w:rsidRDefault="00F26638" w:rsidP="00DC27D3">
            <w:pPr>
              <w:pStyle w:val="tabteksts"/>
              <w:jc w:val="right"/>
            </w:pPr>
            <w:r>
              <w:t>-3,5</w:t>
            </w:r>
          </w:p>
        </w:tc>
      </w:tr>
      <w:tr w:rsidR="00F26638" w:rsidRPr="00480A5F" w14:paraId="1E000BC7" w14:textId="77777777" w:rsidTr="00DC27D3">
        <w:trPr>
          <w:trHeight w:val="142"/>
          <w:jc w:val="center"/>
        </w:trPr>
        <w:tc>
          <w:tcPr>
            <w:tcW w:w="1870" w:type="pct"/>
          </w:tcPr>
          <w:p w14:paraId="2B10F7C2"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626" w:type="pct"/>
          </w:tcPr>
          <w:p w14:paraId="44FD9B7A" w14:textId="77777777" w:rsidR="00F26638" w:rsidRPr="00480A5F" w:rsidRDefault="00F26638" w:rsidP="00DC27D3">
            <w:pPr>
              <w:pStyle w:val="tabteksts"/>
              <w:jc w:val="right"/>
              <w:rPr>
                <w:szCs w:val="18"/>
              </w:rPr>
            </w:pPr>
            <w:r>
              <w:t>2 406 659</w:t>
            </w:r>
          </w:p>
        </w:tc>
        <w:tc>
          <w:tcPr>
            <w:tcW w:w="626" w:type="pct"/>
            <w:tcBorders>
              <w:top w:val="nil"/>
              <w:left w:val="single" w:sz="4" w:space="0" w:color="auto"/>
              <w:bottom w:val="single" w:sz="4" w:space="0" w:color="auto"/>
              <w:right w:val="single" w:sz="4" w:space="0" w:color="auto"/>
            </w:tcBorders>
            <w:shd w:val="clear" w:color="auto" w:fill="auto"/>
          </w:tcPr>
          <w:p w14:paraId="50427488" w14:textId="77777777" w:rsidR="00F26638" w:rsidRPr="001F467A" w:rsidRDefault="00F26638" w:rsidP="00DC27D3">
            <w:pPr>
              <w:pStyle w:val="tabteksts"/>
              <w:jc w:val="right"/>
              <w:rPr>
                <w:szCs w:val="18"/>
              </w:rPr>
            </w:pPr>
            <w:r>
              <w:rPr>
                <w:szCs w:val="18"/>
              </w:rPr>
              <w:t>3 207 780</w:t>
            </w:r>
          </w:p>
        </w:tc>
        <w:tc>
          <w:tcPr>
            <w:tcW w:w="626" w:type="pct"/>
          </w:tcPr>
          <w:p w14:paraId="207D5DC0" w14:textId="77777777" w:rsidR="00F26638" w:rsidRPr="00480A5F" w:rsidRDefault="00F26638" w:rsidP="00DC27D3">
            <w:pPr>
              <w:pStyle w:val="tabteksts"/>
              <w:jc w:val="right"/>
              <w:rPr>
                <w:szCs w:val="18"/>
              </w:rPr>
            </w:pPr>
            <w:r w:rsidRPr="00816105">
              <w:rPr>
                <w:szCs w:val="18"/>
              </w:rPr>
              <w:t>3 248 931</w:t>
            </w:r>
          </w:p>
        </w:tc>
        <w:tc>
          <w:tcPr>
            <w:tcW w:w="626" w:type="pct"/>
          </w:tcPr>
          <w:p w14:paraId="04824826" w14:textId="77777777" w:rsidR="00F26638" w:rsidRPr="00480A5F" w:rsidRDefault="00F26638" w:rsidP="00DC27D3">
            <w:pPr>
              <w:pStyle w:val="tabteksts"/>
              <w:jc w:val="right"/>
              <w:rPr>
                <w:szCs w:val="18"/>
              </w:rPr>
            </w:pPr>
            <w:r w:rsidRPr="002F1F18">
              <w:rPr>
                <w:szCs w:val="18"/>
              </w:rPr>
              <w:t>3 180 480</w:t>
            </w:r>
          </w:p>
        </w:tc>
        <w:tc>
          <w:tcPr>
            <w:tcW w:w="626" w:type="pct"/>
          </w:tcPr>
          <w:p w14:paraId="15169287" w14:textId="77777777" w:rsidR="00F26638" w:rsidRPr="00480A5F" w:rsidRDefault="00F26638" w:rsidP="00DC27D3">
            <w:pPr>
              <w:pStyle w:val="tabteksts"/>
              <w:jc w:val="right"/>
              <w:rPr>
                <w:szCs w:val="18"/>
              </w:rPr>
            </w:pPr>
            <w:r w:rsidRPr="00A87A33">
              <w:rPr>
                <w:szCs w:val="18"/>
              </w:rPr>
              <w:t>3 247 155</w:t>
            </w:r>
          </w:p>
        </w:tc>
      </w:tr>
      <w:tr w:rsidR="00F26638" w:rsidRPr="00480A5F" w14:paraId="2C6162E1" w14:textId="77777777" w:rsidTr="00DC27D3">
        <w:trPr>
          <w:trHeight w:val="64"/>
          <w:jc w:val="center"/>
        </w:trPr>
        <w:tc>
          <w:tcPr>
            <w:tcW w:w="1870" w:type="pct"/>
          </w:tcPr>
          <w:p w14:paraId="02D096C1"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626" w:type="pct"/>
          </w:tcPr>
          <w:p w14:paraId="17342C34" w14:textId="77777777" w:rsidR="00F26638" w:rsidRPr="00480A5F" w:rsidRDefault="00F26638" w:rsidP="00DC27D3">
            <w:pPr>
              <w:pStyle w:val="tabteksts"/>
              <w:jc w:val="right"/>
              <w:rPr>
                <w:szCs w:val="18"/>
              </w:rPr>
            </w:pPr>
            <w:r>
              <w:rPr>
                <w:szCs w:val="18"/>
              </w:rPr>
              <w:t>101</w:t>
            </w:r>
          </w:p>
        </w:tc>
        <w:tc>
          <w:tcPr>
            <w:tcW w:w="626" w:type="pct"/>
            <w:tcBorders>
              <w:top w:val="nil"/>
              <w:left w:val="single" w:sz="4" w:space="0" w:color="auto"/>
              <w:bottom w:val="single" w:sz="4" w:space="0" w:color="auto"/>
              <w:right w:val="single" w:sz="4" w:space="0" w:color="auto"/>
            </w:tcBorders>
            <w:shd w:val="clear" w:color="auto" w:fill="auto"/>
          </w:tcPr>
          <w:p w14:paraId="47908250" w14:textId="77777777" w:rsidR="00F26638" w:rsidRPr="001F467A" w:rsidRDefault="00F26638" w:rsidP="00DC27D3">
            <w:pPr>
              <w:pStyle w:val="tabteksts"/>
              <w:jc w:val="right"/>
              <w:rPr>
                <w:szCs w:val="18"/>
              </w:rPr>
            </w:pPr>
            <w:r w:rsidRPr="00235584">
              <w:rPr>
                <w:szCs w:val="18"/>
              </w:rPr>
              <w:t>102</w:t>
            </w:r>
          </w:p>
        </w:tc>
        <w:tc>
          <w:tcPr>
            <w:tcW w:w="626" w:type="pct"/>
          </w:tcPr>
          <w:p w14:paraId="0DE4031E" w14:textId="77777777" w:rsidR="00F26638" w:rsidRPr="00235584" w:rsidRDefault="00F26638" w:rsidP="00DC27D3">
            <w:pPr>
              <w:pStyle w:val="tabteksts"/>
              <w:jc w:val="right"/>
              <w:rPr>
                <w:szCs w:val="18"/>
              </w:rPr>
            </w:pPr>
            <w:r w:rsidRPr="00235584">
              <w:rPr>
                <w:szCs w:val="18"/>
              </w:rPr>
              <w:t>102</w:t>
            </w:r>
          </w:p>
        </w:tc>
        <w:tc>
          <w:tcPr>
            <w:tcW w:w="626" w:type="pct"/>
          </w:tcPr>
          <w:p w14:paraId="7F585762" w14:textId="77777777" w:rsidR="00F26638" w:rsidRPr="00235584" w:rsidRDefault="00F26638" w:rsidP="00DC27D3">
            <w:pPr>
              <w:pStyle w:val="tabteksts"/>
              <w:jc w:val="right"/>
              <w:rPr>
                <w:szCs w:val="18"/>
              </w:rPr>
            </w:pPr>
            <w:r w:rsidRPr="00235584">
              <w:rPr>
                <w:szCs w:val="18"/>
              </w:rPr>
              <w:t>102</w:t>
            </w:r>
          </w:p>
        </w:tc>
        <w:tc>
          <w:tcPr>
            <w:tcW w:w="626" w:type="pct"/>
          </w:tcPr>
          <w:p w14:paraId="7B1D415C" w14:textId="77777777" w:rsidR="00F26638" w:rsidRPr="00235584" w:rsidRDefault="00F26638" w:rsidP="00DC27D3">
            <w:pPr>
              <w:pStyle w:val="tabteksts"/>
              <w:jc w:val="right"/>
              <w:rPr>
                <w:szCs w:val="18"/>
              </w:rPr>
            </w:pPr>
            <w:r w:rsidRPr="00235584">
              <w:rPr>
                <w:szCs w:val="18"/>
              </w:rPr>
              <w:t>102</w:t>
            </w:r>
          </w:p>
        </w:tc>
      </w:tr>
      <w:tr w:rsidR="00F26638" w:rsidRPr="00480A5F" w14:paraId="4E9DF288" w14:textId="77777777" w:rsidTr="00DC27D3">
        <w:trPr>
          <w:trHeight w:val="133"/>
          <w:jc w:val="center"/>
        </w:trPr>
        <w:tc>
          <w:tcPr>
            <w:tcW w:w="1870" w:type="pct"/>
          </w:tcPr>
          <w:p w14:paraId="2F1B2057"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626" w:type="pct"/>
          </w:tcPr>
          <w:p w14:paraId="3EB471D6" w14:textId="77777777" w:rsidR="00F26638" w:rsidRPr="00480A5F" w:rsidRDefault="00F26638" w:rsidP="00DC27D3">
            <w:pPr>
              <w:pStyle w:val="tabteksts"/>
              <w:jc w:val="right"/>
              <w:rPr>
                <w:szCs w:val="18"/>
              </w:rPr>
            </w:pPr>
            <w:r>
              <w:rPr>
                <w:szCs w:val="18"/>
              </w:rPr>
              <w:t>1 971</w:t>
            </w:r>
          </w:p>
        </w:tc>
        <w:tc>
          <w:tcPr>
            <w:tcW w:w="626" w:type="pct"/>
            <w:tcBorders>
              <w:top w:val="nil"/>
              <w:left w:val="single" w:sz="4" w:space="0" w:color="auto"/>
              <w:bottom w:val="single" w:sz="4" w:space="0" w:color="auto"/>
              <w:right w:val="single" w:sz="4" w:space="0" w:color="auto"/>
            </w:tcBorders>
            <w:shd w:val="clear" w:color="auto" w:fill="auto"/>
          </w:tcPr>
          <w:p w14:paraId="2B7FFC7B" w14:textId="77777777" w:rsidR="00F26638" w:rsidRPr="001F467A" w:rsidRDefault="00F26638" w:rsidP="00DC27D3">
            <w:pPr>
              <w:pStyle w:val="tabteksts"/>
              <w:jc w:val="right"/>
              <w:rPr>
                <w:szCs w:val="18"/>
              </w:rPr>
            </w:pPr>
            <w:r w:rsidRPr="00235584">
              <w:rPr>
                <w:szCs w:val="18"/>
              </w:rPr>
              <w:t>2 618</w:t>
            </w:r>
          </w:p>
        </w:tc>
        <w:tc>
          <w:tcPr>
            <w:tcW w:w="626" w:type="pct"/>
          </w:tcPr>
          <w:p w14:paraId="6805B713" w14:textId="77777777" w:rsidR="00F26638" w:rsidRPr="00235584" w:rsidRDefault="00F26638" w:rsidP="00DC27D3">
            <w:pPr>
              <w:pStyle w:val="tabteksts"/>
              <w:jc w:val="right"/>
              <w:rPr>
                <w:szCs w:val="18"/>
              </w:rPr>
            </w:pPr>
            <w:r w:rsidRPr="00A87A33">
              <w:rPr>
                <w:szCs w:val="18"/>
              </w:rPr>
              <w:t>2 654</w:t>
            </w:r>
          </w:p>
        </w:tc>
        <w:tc>
          <w:tcPr>
            <w:tcW w:w="626" w:type="pct"/>
          </w:tcPr>
          <w:p w14:paraId="3E4D3D2D" w14:textId="77777777" w:rsidR="00F26638" w:rsidRPr="00235584" w:rsidRDefault="00F26638" w:rsidP="00DC27D3">
            <w:pPr>
              <w:pStyle w:val="tabteksts"/>
              <w:jc w:val="right"/>
              <w:rPr>
                <w:szCs w:val="18"/>
              </w:rPr>
            </w:pPr>
            <w:r w:rsidRPr="00A87A33">
              <w:rPr>
                <w:szCs w:val="18"/>
              </w:rPr>
              <w:t>2 598</w:t>
            </w:r>
          </w:p>
        </w:tc>
        <w:tc>
          <w:tcPr>
            <w:tcW w:w="626" w:type="pct"/>
          </w:tcPr>
          <w:p w14:paraId="3430C90E" w14:textId="77777777" w:rsidR="00F26638" w:rsidRPr="00235584" w:rsidRDefault="00F26638" w:rsidP="00DC27D3">
            <w:pPr>
              <w:pStyle w:val="tabteksts"/>
              <w:jc w:val="right"/>
              <w:rPr>
                <w:szCs w:val="18"/>
              </w:rPr>
            </w:pPr>
            <w:r w:rsidRPr="00A87A33">
              <w:rPr>
                <w:szCs w:val="18"/>
              </w:rPr>
              <w:t>2 653</w:t>
            </w:r>
          </w:p>
        </w:tc>
      </w:tr>
      <w:tr w:rsidR="00F26638" w:rsidRPr="00480A5F" w14:paraId="5B7F0475" w14:textId="77777777" w:rsidTr="00DC27D3">
        <w:trPr>
          <w:trHeight w:val="283"/>
          <w:jc w:val="center"/>
        </w:trPr>
        <w:tc>
          <w:tcPr>
            <w:tcW w:w="1870" w:type="pct"/>
          </w:tcPr>
          <w:p w14:paraId="1C6E1A15" w14:textId="77777777" w:rsidR="00F26638" w:rsidRPr="00480A5F" w:rsidRDefault="00F26638" w:rsidP="00DC27D3">
            <w:pPr>
              <w:pStyle w:val="tabteksts"/>
              <w:rPr>
                <w:color w:val="000000" w:themeColor="text1"/>
                <w:szCs w:val="18"/>
              </w:rPr>
            </w:pPr>
            <w:r w:rsidRPr="00480A5F">
              <w:rPr>
                <w:color w:val="000000" w:themeColor="text1"/>
                <w:szCs w:val="18"/>
              </w:rPr>
              <w:t xml:space="preserve">Kopējā atlīdzība gadā par ārštata darbinieku un uz līgumattiecību pamata nodarbināto, kas nav amatu sarakstā, pakalpojumiem, </w:t>
            </w:r>
            <w:proofErr w:type="spellStart"/>
            <w:r w:rsidRPr="00480A5F">
              <w:rPr>
                <w:i/>
                <w:color w:val="000000" w:themeColor="text1"/>
                <w:szCs w:val="18"/>
              </w:rPr>
              <w:t>euro</w:t>
            </w:r>
            <w:proofErr w:type="spellEnd"/>
          </w:p>
        </w:tc>
        <w:tc>
          <w:tcPr>
            <w:tcW w:w="626" w:type="pct"/>
          </w:tcPr>
          <w:p w14:paraId="46EB66D4" w14:textId="77777777" w:rsidR="00F26638" w:rsidRPr="00480A5F" w:rsidRDefault="00F26638" w:rsidP="00DC27D3">
            <w:pPr>
              <w:pStyle w:val="tabteksts"/>
              <w:jc w:val="right"/>
              <w:rPr>
                <w:szCs w:val="18"/>
              </w:rPr>
            </w:pPr>
            <w:r>
              <w:rPr>
                <w:szCs w:val="18"/>
              </w:rPr>
              <w:t>17 877</w:t>
            </w:r>
          </w:p>
        </w:tc>
        <w:tc>
          <w:tcPr>
            <w:tcW w:w="626" w:type="pct"/>
            <w:tcBorders>
              <w:top w:val="nil"/>
              <w:left w:val="single" w:sz="4" w:space="0" w:color="auto"/>
              <w:bottom w:val="single" w:sz="4" w:space="0" w:color="auto"/>
              <w:right w:val="single" w:sz="4" w:space="0" w:color="auto"/>
            </w:tcBorders>
            <w:shd w:val="clear" w:color="auto" w:fill="auto"/>
          </w:tcPr>
          <w:p w14:paraId="4FD4ACA1" w14:textId="77777777" w:rsidR="00F26638" w:rsidRPr="001F467A" w:rsidRDefault="00F26638" w:rsidP="00DC27D3">
            <w:pPr>
              <w:pStyle w:val="tabteksts"/>
              <w:jc w:val="right"/>
              <w:rPr>
                <w:szCs w:val="18"/>
              </w:rPr>
            </w:pPr>
            <w:r>
              <w:rPr>
                <w:szCs w:val="18"/>
              </w:rPr>
              <w:t>2 800</w:t>
            </w:r>
          </w:p>
        </w:tc>
        <w:tc>
          <w:tcPr>
            <w:tcW w:w="626" w:type="pct"/>
          </w:tcPr>
          <w:p w14:paraId="2CEF7F9F" w14:textId="77777777" w:rsidR="00F26638" w:rsidRPr="00480A5F" w:rsidRDefault="00F26638" w:rsidP="00DC27D3">
            <w:pPr>
              <w:pStyle w:val="tabteksts"/>
              <w:jc w:val="center"/>
              <w:rPr>
                <w:szCs w:val="18"/>
              </w:rPr>
            </w:pPr>
            <w:r w:rsidRPr="00480A5F">
              <w:t>-</w:t>
            </w:r>
          </w:p>
        </w:tc>
        <w:tc>
          <w:tcPr>
            <w:tcW w:w="626" w:type="pct"/>
          </w:tcPr>
          <w:p w14:paraId="7AFFB626" w14:textId="77777777" w:rsidR="00F26638" w:rsidRPr="00480A5F" w:rsidRDefault="00F26638" w:rsidP="00DC27D3">
            <w:pPr>
              <w:pStyle w:val="tabteksts"/>
              <w:jc w:val="center"/>
              <w:rPr>
                <w:szCs w:val="18"/>
              </w:rPr>
            </w:pPr>
            <w:r w:rsidRPr="00480A5F">
              <w:t>-</w:t>
            </w:r>
          </w:p>
        </w:tc>
        <w:tc>
          <w:tcPr>
            <w:tcW w:w="626" w:type="pct"/>
          </w:tcPr>
          <w:p w14:paraId="3EFBC345" w14:textId="77777777" w:rsidR="00F26638" w:rsidRPr="00480A5F" w:rsidRDefault="00F26638" w:rsidP="00DC27D3">
            <w:pPr>
              <w:pStyle w:val="tabteksts"/>
              <w:jc w:val="center"/>
              <w:rPr>
                <w:szCs w:val="18"/>
              </w:rPr>
            </w:pPr>
            <w:r w:rsidRPr="00480A5F">
              <w:t>-</w:t>
            </w:r>
          </w:p>
        </w:tc>
      </w:tr>
    </w:tbl>
    <w:p w14:paraId="12D90310" w14:textId="77777777" w:rsidR="00F26638" w:rsidRDefault="00F26638" w:rsidP="00F26638">
      <w:pPr>
        <w:pStyle w:val="Tabuluvirsraksti"/>
        <w:tabs>
          <w:tab w:val="left" w:pos="1252"/>
        </w:tabs>
        <w:spacing w:before="240" w:after="240"/>
        <w:rPr>
          <w:sz w:val="18"/>
          <w:szCs w:val="18"/>
          <w:lang w:eastAsia="lv-LV"/>
        </w:rPr>
      </w:pPr>
      <w:r>
        <w:rPr>
          <w:b/>
          <w:color w:val="000000" w:themeColor="text1"/>
          <w:lang w:eastAsia="lv-LV"/>
        </w:rPr>
        <w:t>Izmaiņas izdevumos, salīdzinot 2024. gada projektu ar 2023. gada plānu</w:t>
      </w:r>
    </w:p>
    <w:p w14:paraId="2A5739CE"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94"/>
        <w:gridCol w:w="1464"/>
        <w:gridCol w:w="1276"/>
        <w:gridCol w:w="1127"/>
      </w:tblGrid>
      <w:tr w:rsidR="00F26638" w:rsidRPr="00480A5F" w14:paraId="1E9132A2" w14:textId="77777777" w:rsidTr="00DC27D3">
        <w:trPr>
          <w:trHeight w:val="142"/>
          <w:tblHeader/>
          <w:jc w:val="center"/>
        </w:trPr>
        <w:tc>
          <w:tcPr>
            <w:tcW w:w="2866" w:type="pct"/>
            <w:vAlign w:val="center"/>
          </w:tcPr>
          <w:p w14:paraId="6F516821"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808" w:type="pct"/>
            <w:vAlign w:val="center"/>
          </w:tcPr>
          <w:p w14:paraId="2114A118"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2F74C6CC"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622" w:type="pct"/>
            <w:vAlign w:val="center"/>
          </w:tcPr>
          <w:p w14:paraId="2DFB58FA"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01AB3ECA" w14:textId="77777777" w:rsidTr="00DC27D3">
        <w:trPr>
          <w:trHeight w:val="142"/>
          <w:jc w:val="center"/>
        </w:trPr>
        <w:tc>
          <w:tcPr>
            <w:tcW w:w="2866" w:type="pct"/>
            <w:shd w:val="clear" w:color="auto" w:fill="D9D9D9" w:themeFill="background1" w:themeFillShade="D9"/>
          </w:tcPr>
          <w:p w14:paraId="43503317" w14:textId="77777777" w:rsidR="00F26638" w:rsidRPr="00480A5F" w:rsidRDefault="00F26638" w:rsidP="00DC27D3">
            <w:pPr>
              <w:pStyle w:val="tabteksts"/>
              <w:rPr>
                <w:szCs w:val="18"/>
              </w:rPr>
            </w:pPr>
            <w:r w:rsidRPr="00480A5F">
              <w:rPr>
                <w:b/>
                <w:bCs/>
                <w:szCs w:val="18"/>
                <w:lang w:eastAsia="lv-LV"/>
              </w:rPr>
              <w:t>Izdevumi – kopā</w:t>
            </w:r>
          </w:p>
        </w:tc>
        <w:tc>
          <w:tcPr>
            <w:tcW w:w="808" w:type="pct"/>
            <w:shd w:val="clear" w:color="auto" w:fill="D9D9D9" w:themeFill="background1" w:themeFillShade="D9"/>
          </w:tcPr>
          <w:p w14:paraId="76C4C2B5" w14:textId="77777777" w:rsidR="00F26638" w:rsidRPr="007A1CC3" w:rsidRDefault="00F26638" w:rsidP="00DC27D3">
            <w:pPr>
              <w:pStyle w:val="tabteksts"/>
              <w:jc w:val="right"/>
              <w:rPr>
                <w:b/>
                <w:bCs/>
                <w:szCs w:val="18"/>
              </w:rPr>
            </w:pPr>
            <w:r>
              <w:rPr>
                <w:b/>
                <w:bCs/>
                <w:szCs w:val="18"/>
              </w:rPr>
              <w:t>1 350 991</w:t>
            </w:r>
          </w:p>
        </w:tc>
        <w:tc>
          <w:tcPr>
            <w:tcW w:w="704" w:type="pct"/>
            <w:shd w:val="clear" w:color="auto" w:fill="D9D9D9" w:themeFill="background1" w:themeFillShade="D9"/>
          </w:tcPr>
          <w:p w14:paraId="756E9349" w14:textId="77777777" w:rsidR="00F26638" w:rsidRPr="007A1CC3" w:rsidRDefault="00F26638" w:rsidP="00DC27D3">
            <w:pPr>
              <w:pStyle w:val="tabteksts"/>
              <w:jc w:val="right"/>
              <w:rPr>
                <w:b/>
                <w:bCs/>
                <w:szCs w:val="18"/>
              </w:rPr>
            </w:pPr>
            <w:r>
              <w:rPr>
                <w:b/>
                <w:bCs/>
                <w:szCs w:val="18"/>
              </w:rPr>
              <w:t>1 242 393</w:t>
            </w:r>
          </w:p>
        </w:tc>
        <w:tc>
          <w:tcPr>
            <w:tcW w:w="622" w:type="pct"/>
            <w:shd w:val="clear" w:color="auto" w:fill="D9D9D9" w:themeFill="background1" w:themeFillShade="D9"/>
          </w:tcPr>
          <w:p w14:paraId="2E154956" w14:textId="77777777" w:rsidR="00F26638" w:rsidRPr="007A1CC3" w:rsidRDefault="00F26638" w:rsidP="00DC27D3">
            <w:pPr>
              <w:pStyle w:val="tabteksts"/>
              <w:jc w:val="right"/>
              <w:rPr>
                <w:b/>
                <w:bCs/>
                <w:szCs w:val="18"/>
              </w:rPr>
            </w:pPr>
            <w:r>
              <w:rPr>
                <w:b/>
                <w:bCs/>
                <w:szCs w:val="18"/>
              </w:rPr>
              <w:t>-108 598</w:t>
            </w:r>
          </w:p>
        </w:tc>
      </w:tr>
      <w:tr w:rsidR="00F26638" w:rsidRPr="00480A5F" w14:paraId="57A5BD2D" w14:textId="77777777" w:rsidTr="00DC27D3">
        <w:trPr>
          <w:jc w:val="center"/>
        </w:trPr>
        <w:tc>
          <w:tcPr>
            <w:tcW w:w="5000" w:type="pct"/>
            <w:gridSpan w:val="4"/>
          </w:tcPr>
          <w:p w14:paraId="219476FE"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4A11A1CB" w14:textId="77777777" w:rsidTr="00DC27D3">
        <w:trPr>
          <w:trHeight w:val="142"/>
          <w:jc w:val="center"/>
        </w:trPr>
        <w:tc>
          <w:tcPr>
            <w:tcW w:w="2866" w:type="pct"/>
            <w:shd w:val="clear" w:color="auto" w:fill="F2F2F2" w:themeFill="background1" w:themeFillShade="F2"/>
            <w:vAlign w:val="center"/>
          </w:tcPr>
          <w:p w14:paraId="0C573C18" w14:textId="77777777" w:rsidR="00F26638" w:rsidRPr="00480A5F" w:rsidRDefault="00F26638" w:rsidP="00DC27D3">
            <w:pPr>
              <w:pStyle w:val="tabteksts"/>
              <w:rPr>
                <w:szCs w:val="18"/>
                <w:u w:val="single"/>
                <w:lang w:eastAsia="lv-LV"/>
              </w:rPr>
            </w:pPr>
            <w:r w:rsidRPr="00480A5F">
              <w:rPr>
                <w:szCs w:val="18"/>
                <w:u w:val="single"/>
                <w:lang w:eastAsia="lv-LV"/>
              </w:rPr>
              <w:t>Prioritāri pasākumi</w:t>
            </w:r>
          </w:p>
        </w:tc>
        <w:tc>
          <w:tcPr>
            <w:tcW w:w="808" w:type="pct"/>
            <w:shd w:val="clear" w:color="auto" w:fill="F2F2F2" w:themeFill="background1" w:themeFillShade="F2"/>
          </w:tcPr>
          <w:p w14:paraId="09A928E8" w14:textId="77777777" w:rsidR="00F26638" w:rsidRPr="00480A5F" w:rsidRDefault="00F26638" w:rsidP="00DC27D3">
            <w:pPr>
              <w:pStyle w:val="tabteksts"/>
              <w:jc w:val="center"/>
              <w:rPr>
                <w:szCs w:val="18"/>
              </w:rPr>
            </w:pPr>
            <w:r w:rsidRPr="00480A5F">
              <w:rPr>
                <w:szCs w:val="18"/>
              </w:rPr>
              <w:t>-</w:t>
            </w:r>
          </w:p>
        </w:tc>
        <w:tc>
          <w:tcPr>
            <w:tcW w:w="704" w:type="pct"/>
            <w:shd w:val="clear" w:color="auto" w:fill="F2F2F2" w:themeFill="background1" w:themeFillShade="F2"/>
          </w:tcPr>
          <w:p w14:paraId="39930AFF" w14:textId="77777777" w:rsidR="00F26638" w:rsidRPr="00480A5F" w:rsidRDefault="00F26638" w:rsidP="00DC27D3">
            <w:pPr>
              <w:pStyle w:val="tabteksts"/>
              <w:jc w:val="right"/>
              <w:rPr>
                <w:szCs w:val="18"/>
              </w:rPr>
            </w:pPr>
            <w:r>
              <w:rPr>
                <w:szCs w:val="18"/>
              </w:rPr>
              <w:t>803 792</w:t>
            </w:r>
          </w:p>
        </w:tc>
        <w:tc>
          <w:tcPr>
            <w:tcW w:w="622" w:type="pct"/>
            <w:shd w:val="clear" w:color="auto" w:fill="F2F2F2" w:themeFill="background1" w:themeFillShade="F2"/>
          </w:tcPr>
          <w:p w14:paraId="5919B3C0" w14:textId="77777777" w:rsidR="00F26638" w:rsidRPr="00480A5F" w:rsidRDefault="00F26638" w:rsidP="00DC27D3">
            <w:pPr>
              <w:pStyle w:val="tabteksts"/>
              <w:jc w:val="right"/>
              <w:rPr>
                <w:szCs w:val="18"/>
              </w:rPr>
            </w:pPr>
            <w:r>
              <w:rPr>
                <w:szCs w:val="18"/>
              </w:rPr>
              <w:t>803 792</w:t>
            </w:r>
          </w:p>
        </w:tc>
      </w:tr>
      <w:tr w:rsidR="00F26638" w:rsidRPr="00480A5F" w14:paraId="5E1B58C9" w14:textId="77777777" w:rsidTr="00DC27D3">
        <w:trPr>
          <w:trHeight w:val="142"/>
          <w:jc w:val="center"/>
        </w:trPr>
        <w:tc>
          <w:tcPr>
            <w:tcW w:w="2866" w:type="pct"/>
            <w:shd w:val="clear" w:color="auto" w:fill="auto"/>
            <w:vAlign w:val="center"/>
          </w:tcPr>
          <w:p w14:paraId="2178C8CE" w14:textId="77777777" w:rsidR="00F26638" w:rsidRPr="00480A5F" w:rsidRDefault="00F26638" w:rsidP="00DC27D3">
            <w:pPr>
              <w:pStyle w:val="tabteksts"/>
              <w:jc w:val="both"/>
              <w:rPr>
                <w:i/>
                <w:iCs/>
                <w:szCs w:val="18"/>
                <w:lang w:eastAsia="lv-LV"/>
              </w:rPr>
            </w:pPr>
            <w:r w:rsidRPr="005023AD">
              <w:rPr>
                <w:i/>
                <w:iCs/>
                <w:szCs w:val="18"/>
                <w:lang w:eastAsia="lv-LV"/>
              </w:rPr>
              <w:t>Tiesu darbības nodrošināšana un infrastruktūras uzturēšanas izdevumu segšana</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808" w:type="pct"/>
            <w:shd w:val="clear" w:color="auto" w:fill="auto"/>
          </w:tcPr>
          <w:p w14:paraId="31BC5B6E" w14:textId="77777777" w:rsidR="00F26638" w:rsidRPr="00480A5F" w:rsidRDefault="00F26638" w:rsidP="00DC27D3">
            <w:pPr>
              <w:pStyle w:val="tabteksts"/>
              <w:jc w:val="center"/>
              <w:rPr>
                <w:szCs w:val="18"/>
              </w:rPr>
            </w:pPr>
            <w:r w:rsidRPr="00480A5F">
              <w:rPr>
                <w:szCs w:val="18"/>
              </w:rPr>
              <w:t>-</w:t>
            </w:r>
          </w:p>
        </w:tc>
        <w:tc>
          <w:tcPr>
            <w:tcW w:w="704" w:type="pct"/>
            <w:shd w:val="clear" w:color="auto" w:fill="auto"/>
          </w:tcPr>
          <w:p w14:paraId="220C6793" w14:textId="77777777" w:rsidR="00F26638" w:rsidRPr="00480A5F" w:rsidRDefault="00F26638" w:rsidP="00DC27D3">
            <w:pPr>
              <w:pStyle w:val="tabteksts"/>
              <w:jc w:val="right"/>
              <w:rPr>
                <w:szCs w:val="18"/>
              </w:rPr>
            </w:pPr>
            <w:r w:rsidRPr="005023AD">
              <w:rPr>
                <w:szCs w:val="18"/>
              </w:rPr>
              <w:t>14 005</w:t>
            </w:r>
          </w:p>
        </w:tc>
        <w:tc>
          <w:tcPr>
            <w:tcW w:w="622" w:type="pct"/>
            <w:shd w:val="clear" w:color="auto" w:fill="auto"/>
          </w:tcPr>
          <w:p w14:paraId="50EE395C" w14:textId="77777777" w:rsidR="00F26638" w:rsidRPr="00480A5F" w:rsidRDefault="00F26638" w:rsidP="00DC27D3">
            <w:pPr>
              <w:pStyle w:val="tabteksts"/>
              <w:jc w:val="right"/>
              <w:rPr>
                <w:szCs w:val="18"/>
              </w:rPr>
            </w:pPr>
            <w:r w:rsidRPr="005023AD">
              <w:rPr>
                <w:szCs w:val="18"/>
              </w:rPr>
              <w:t>14 005</w:t>
            </w:r>
          </w:p>
        </w:tc>
      </w:tr>
      <w:tr w:rsidR="00F26638" w:rsidRPr="00480A5F" w14:paraId="0CD3B361" w14:textId="77777777" w:rsidTr="00DC27D3">
        <w:trPr>
          <w:trHeight w:val="142"/>
          <w:jc w:val="center"/>
        </w:trPr>
        <w:tc>
          <w:tcPr>
            <w:tcW w:w="2866" w:type="pct"/>
            <w:shd w:val="clear" w:color="auto" w:fill="auto"/>
            <w:vAlign w:val="center"/>
          </w:tcPr>
          <w:p w14:paraId="5A29F31B" w14:textId="77777777" w:rsidR="00F26638" w:rsidRPr="00141A26" w:rsidRDefault="00F26638" w:rsidP="00DC27D3">
            <w:pPr>
              <w:pStyle w:val="tabteksts"/>
              <w:jc w:val="both"/>
              <w:rPr>
                <w:i/>
                <w:iCs/>
                <w:szCs w:val="18"/>
                <w:lang w:eastAsia="lv-LV"/>
              </w:rPr>
            </w:pPr>
            <w:proofErr w:type="spellStart"/>
            <w:r w:rsidRPr="00097F37">
              <w:rPr>
                <w:i/>
                <w:iCs/>
                <w:szCs w:val="18"/>
                <w:lang w:eastAsia="lv-LV"/>
              </w:rPr>
              <w:t>Horizon</w:t>
            </w:r>
            <w:proofErr w:type="spellEnd"/>
            <w:r w:rsidRPr="00097F37">
              <w:rPr>
                <w:i/>
                <w:iCs/>
                <w:szCs w:val="18"/>
                <w:lang w:eastAsia="lv-LV"/>
              </w:rPr>
              <w:t xml:space="preserve"> integrācija ar Valsts vienoto datorizēto zemesgrāmatu un licenču nomas maksas sadārdzinājuma segšana</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808" w:type="pct"/>
            <w:shd w:val="clear" w:color="auto" w:fill="auto"/>
          </w:tcPr>
          <w:p w14:paraId="166035B8" w14:textId="77777777" w:rsidR="00F26638" w:rsidRPr="00480A5F" w:rsidRDefault="00F26638" w:rsidP="00DC27D3">
            <w:pPr>
              <w:pStyle w:val="tabteksts"/>
              <w:jc w:val="center"/>
              <w:rPr>
                <w:szCs w:val="18"/>
              </w:rPr>
            </w:pPr>
            <w:r w:rsidRPr="00480A5F">
              <w:rPr>
                <w:szCs w:val="18"/>
              </w:rPr>
              <w:t>-</w:t>
            </w:r>
          </w:p>
        </w:tc>
        <w:tc>
          <w:tcPr>
            <w:tcW w:w="704" w:type="pct"/>
            <w:shd w:val="clear" w:color="auto" w:fill="auto"/>
          </w:tcPr>
          <w:p w14:paraId="03F97E55" w14:textId="77777777" w:rsidR="00F26638" w:rsidRDefault="00F26638" w:rsidP="00DC27D3">
            <w:pPr>
              <w:pStyle w:val="tabteksts"/>
              <w:jc w:val="right"/>
              <w:rPr>
                <w:szCs w:val="18"/>
              </w:rPr>
            </w:pPr>
            <w:r w:rsidRPr="00097F37">
              <w:rPr>
                <w:szCs w:val="18"/>
              </w:rPr>
              <w:t>83 417</w:t>
            </w:r>
          </w:p>
        </w:tc>
        <w:tc>
          <w:tcPr>
            <w:tcW w:w="622" w:type="pct"/>
            <w:shd w:val="clear" w:color="auto" w:fill="auto"/>
          </w:tcPr>
          <w:p w14:paraId="157035FC" w14:textId="77777777" w:rsidR="00F26638" w:rsidRDefault="00F26638" w:rsidP="00DC27D3">
            <w:pPr>
              <w:pStyle w:val="tabteksts"/>
              <w:jc w:val="right"/>
              <w:rPr>
                <w:szCs w:val="18"/>
              </w:rPr>
            </w:pPr>
            <w:r w:rsidRPr="00097F37">
              <w:rPr>
                <w:szCs w:val="18"/>
              </w:rPr>
              <w:t>83 417</w:t>
            </w:r>
          </w:p>
        </w:tc>
      </w:tr>
      <w:tr w:rsidR="00F26638" w:rsidRPr="00480A5F" w14:paraId="49D7461A" w14:textId="77777777" w:rsidTr="00DC27D3">
        <w:trPr>
          <w:trHeight w:val="142"/>
          <w:jc w:val="center"/>
        </w:trPr>
        <w:tc>
          <w:tcPr>
            <w:tcW w:w="2866" w:type="pct"/>
            <w:shd w:val="clear" w:color="auto" w:fill="auto"/>
            <w:vAlign w:val="center"/>
          </w:tcPr>
          <w:p w14:paraId="309557DF" w14:textId="77777777" w:rsidR="00F26638" w:rsidRPr="00141A26" w:rsidRDefault="00F26638" w:rsidP="00DC27D3">
            <w:pPr>
              <w:pStyle w:val="tabteksts"/>
              <w:jc w:val="both"/>
              <w:rPr>
                <w:i/>
                <w:iCs/>
                <w:szCs w:val="18"/>
                <w:lang w:eastAsia="lv-LV"/>
              </w:rPr>
            </w:pPr>
            <w:proofErr w:type="spellStart"/>
            <w:r w:rsidRPr="001C0E9B">
              <w:rPr>
                <w:i/>
                <w:iCs/>
                <w:szCs w:val="18"/>
                <w:lang w:eastAsia="lv-LV"/>
              </w:rPr>
              <w:t>eZīmoga</w:t>
            </w:r>
            <w:proofErr w:type="spellEnd"/>
            <w:r w:rsidRPr="001C0E9B">
              <w:rPr>
                <w:i/>
                <w:iCs/>
                <w:szCs w:val="18"/>
                <w:lang w:eastAsia="lv-LV"/>
              </w:rPr>
              <w:t xml:space="preserve"> tehniskā risinājuma ieviešana pilnveide</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808" w:type="pct"/>
            <w:shd w:val="clear" w:color="auto" w:fill="auto"/>
          </w:tcPr>
          <w:p w14:paraId="6C58D25C" w14:textId="77777777" w:rsidR="00F26638" w:rsidRPr="00480A5F" w:rsidRDefault="00F26638" w:rsidP="00DC27D3">
            <w:pPr>
              <w:pStyle w:val="tabteksts"/>
              <w:jc w:val="center"/>
              <w:rPr>
                <w:szCs w:val="18"/>
              </w:rPr>
            </w:pPr>
            <w:r w:rsidRPr="00480A5F">
              <w:rPr>
                <w:szCs w:val="18"/>
              </w:rPr>
              <w:t>-</w:t>
            </w:r>
          </w:p>
        </w:tc>
        <w:tc>
          <w:tcPr>
            <w:tcW w:w="704" w:type="pct"/>
            <w:shd w:val="clear" w:color="auto" w:fill="auto"/>
          </w:tcPr>
          <w:p w14:paraId="268B1726" w14:textId="77777777" w:rsidR="00F26638" w:rsidRDefault="00F26638" w:rsidP="00DC27D3">
            <w:pPr>
              <w:pStyle w:val="tabteksts"/>
              <w:jc w:val="right"/>
              <w:rPr>
                <w:szCs w:val="18"/>
              </w:rPr>
            </w:pPr>
            <w:r w:rsidRPr="001C0E9B">
              <w:rPr>
                <w:szCs w:val="18"/>
              </w:rPr>
              <w:t>591 690</w:t>
            </w:r>
          </w:p>
        </w:tc>
        <w:tc>
          <w:tcPr>
            <w:tcW w:w="622" w:type="pct"/>
            <w:shd w:val="clear" w:color="auto" w:fill="auto"/>
          </w:tcPr>
          <w:p w14:paraId="4103CCDE" w14:textId="77777777" w:rsidR="00F26638" w:rsidRDefault="00F26638" w:rsidP="00DC27D3">
            <w:pPr>
              <w:pStyle w:val="tabteksts"/>
              <w:jc w:val="right"/>
              <w:rPr>
                <w:szCs w:val="18"/>
              </w:rPr>
            </w:pPr>
            <w:r w:rsidRPr="001C0E9B">
              <w:rPr>
                <w:szCs w:val="18"/>
              </w:rPr>
              <w:t>591 690</w:t>
            </w:r>
          </w:p>
        </w:tc>
      </w:tr>
      <w:tr w:rsidR="00F26638" w:rsidRPr="00480A5F" w14:paraId="1C716961" w14:textId="77777777" w:rsidTr="00DC27D3">
        <w:trPr>
          <w:trHeight w:val="142"/>
          <w:jc w:val="center"/>
        </w:trPr>
        <w:tc>
          <w:tcPr>
            <w:tcW w:w="2866" w:type="pct"/>
            <w:shd w:val="clear" w:color="auto" w:fill="auto"/>
            <w:vAlign w:val="center"/>
          </w:tcPr>
          <w:p w14:paraId="62A92B09" w14:textId="77777777" w:rsidR="00F26638" w:rsidRPr="00B75B9B" w:rsidRDefault="00F26638" w:rsidP="00DC27D3">
            <w:pPr>
              <w:pStyle w:val="tabteksts"/>
              <w:jc w:val="both"/>
              <w:rPr>
                <w:i/>
                <w:iCs/>
                <w:szCs w:val="18"/>
                <w:lang w:eastAsia="lv-LV"/>
              </w:rPr>
            </w:pPr>
            <w:r w:rsidRPr="001C0E9B">
              <w:rPr>
                <w:i/>
                <w:iCs/>
                <w:szCs w:val="18"/>
                <w:lang w:eastAsia="lv-LV"/>
              </w:rPr>
              <w:t>E-pierādījumu platformas (</w:t>
            </w:r>
            <w:proofErr w:type="spellStart"/>
            <w:r w:rsidRPr="001C0E9B">
              <w:rPr>
                <w:i/>
                <w:iCs/>
                <w:szCs w:val="18"/>
                <w:lang w:eastAsia="lv-LV"/>
              </w:rPr>
              <w:t>eEvidence</w:t>
            </w:r>
            <w:proofErr w:type="spellEnd"/>
            <w:r w:rsidRPr="001C0E9B">
              <w:rPr>
                <w:i/>
                <w:iCs/>
                <w:szCs w:val="18"/>
                <w:lang w:eastAsia="lv-LV"/>
              </w:rPr>
              <w:t>) sistēmas ieviešana starptautiskajā civilprocesā</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808" w:type="pct"/>
            <w:shd w:val="clear" w:color="auto" w:fill="auto"/>
          </w:tcPr>
          <w:p w14:paraId="0EE4DF13" w14:textId="77777777" w:rsidR="00F26638" w:rsidRPr="00480A5F" w:rsidRDefault="00F26638" w:rsidP="00DC27D3">
            <w:pPr>
              <w:pStyle w:val="tabteksts"/>
              <w:jc w:val="center"/>
              <w:rPr>
                <w:szCs w:val="18"/>
              </w:rPr>
            </w:pPr>
            <w:r w:rsidRPr="00480A5F">
              <w:rPr>
                <w:szCs w:val="18"/>
              </w:rPr>
              <w:t>-</w:t>
            </w:r>
          </w:p>
        </w:tc>
        <w:tc>
          <w:tcPr>
            <w:tcW w:w="704" w:type="pct"/>
            <w:shd w:val="clear" w:color="auto" w:fill="auto"/>
          </w:tcPr>
          <w:p w14:paraId="7D4E9778" w14:textId="77777777" w:rsidR="00F26638" w:rsidRDefault="00F26638" w:rsidP="00DC27D3">
            <w:pPr>
              <w:pStyle w:val="tabteksts"/>
              <w:jc w:val="right"/>
              <w:rPr>
                <w:szCs w:val="18"/>
              </w:rPr>
            </w:pPr>
            <w:r w:rsidRPr="00857058">
              <w:rPr>
                <w:szCs w:val="18"/>
              </w:rPr>
              <w:t>70 000</w:t>
            </w:r>
          </w:p>
        </w:tc>
        <w:tc>
          <w:tcPr>
            <w:tcW w:w="622" w:type="pct"/>
            <w:shd w:val="clear" w:color="auto" w:fill="auto"/>
          </w:tcPr>
          <w:p w14:paraId="4B15BFF1" w14:textId="77777777" w:rsidR="00F26638" w:rsidRDefault="00F26638" w:rsidP="00DC27D3">
            <w:pPr>
              <w:pStyle w:val="tabteksts"/>
              <w:jc w:val="right"/>
              <w:rPr>
                <w:szCs w:val="18"/>
              </w:rPr>
            </w:pPr>
            <w:r w:rsidRPr="00857058">
              <w:rPr>
                <w:szCs w:val="18"/>
              </w:rPr>
              <w:t>70 000</w:t>
            </w:r>
          </w:p>
        </w:tc>
      </w:tr>
      <w:tr w:rsidR="00F26638" w:rsidRPr="00480A5F" w14:paraId="548A58DF" w14:textId="77777777" w:rsidTr="00DC27D3">
        <w:trPr>
          <w:trHeight w:val="142"/>
          <w:jc w:val="center"/>
        </w:trPr>
        <w:tc>
          <w:tcPr>
            <w:tcW w:w="2866" w:type="pct"/>
            <w:shd w:val="clear" w:color="auto" w:fill="auto"/>
            <w:vAlign w:val="center"/>
          </w:tcPr>
          <w:p w14:paraId="45E46622" w14:textId="77777777" w:rsidR="00F26638" w:rsidRPr="00F54741" w:rsidRDefault="00F26638" w:rsidP="00DC27D3">
            <w:pPr>
              <w:pStyle w:val="tabteksts"/>
              <w:jc w:val="both"/>
              <w:rPr>
                <w:i/>
                <w:iCs/>
                <w:szCs w:val="18"/>
                <w:lang w:eastAsia="lv-LV"/>
              </w:rPr>
            </w:pPr>
            <w:r w:rsidRPr="00857058">
              <w:rPr>
                <w:i/>
                <w:iCs/>
                <w:szCs w:val="18"/>
                <w:lang w:eastAsia="lv-LV"/>
              </w:rPr>
              <w:t>Valsts tiešās pārvaldes iestādēs nodarbināto  atalgojuma palielināšana</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808" w:type="pct"/>
            <w:shd w:val="clear" w:color="auto" w:fill="auto"/>
          </w:tcPr>
          <w:p w14:paraId="662F1385" w14:textId="77777777" w:rsidR="00F26638" w:rsidRPr="00480A5F" w:rsidRDefault="00F26638" w:rsidP="00DC27D3">
            <w:pPr>
              <w:pStyle w:val="tabteksts"/>
              <w:jc w:val="center"/>
              <w:rPr>
                <w:szCs w:val="18"/>
              </w:rPr>
            </w:pPr>
            <w:r w:rsidRPr="00480A5F">
              <w:rPr>
                <w:szCs w:val="18"/>
              </w:rPr>
              <w:t>-</w:t>
            </w:r>
          </w:p>
        </w:tc>
        <w:tc>
          <w:tcPr>
            <w:tcW w:w="704" w:type="pct"/>
            <w:shd w:val="clear" w:color="auto" w:fill="auto"/>
          </w:tcPr>
          <w:p w14:paraId="370CC81B" w14:textId="77777777" w:rsidR="00F26638" w:rsidRDefault="00F26638" w:rsidP="00DC27D3">
            <w:pPr>
              <w:pStyle w:val="tabteksts"/>
              <w:jc w:val="right"/>
              <w:rPr>
                <w:szCs w:val="18"/>
              </w:rPr>
            </w:pPr>
            <w:r w:rsidRPr="00857058">
              <w:rPr>
                <w:szCs w:val="18"/>
              </w:rPr>
              <w:t>44 680</w:t>
            </w:r>
          </w:p>
        </w:tc>
        <w:tc>
          <w:tcPr>
            <w:tcW w:w="622" w:type="pct"/>
            <w:shd w:val="clear" w:color="auto" w:fill="auto"/>
          </w:tcPr>
          <w:p w14:paraId="00659824" w14:textId="77777777" w:rsidR="00F26638" w:rsidRDefault="00F26638" w:rsidP="00DC27D3">
            <w:pPr>
              <w:pStyle w:val="tabteksts"/>
              <w:jc w:val="right"/>
              <w:rPr>
                <w:szCs w:val="18"/>
              </w:rPr>
            </w:pPr>
            <w:r w:rsidRPr="00857058">
              <w:rPr>
                <w:szCs w:val="18"/>
              </w:rPr>
              <w:t>44 680</w:t>
            </w:r>
          </w:p>
        </w:tc>
      </w:tr>
      <w:tr w:rsidR="00F26638" w:rsidRPr="00480A5F" w14:paraId="60A7FA03" w14:textId="77777777" w:rsidTr="00DC27D3">
        <w:trPr>
          <w:trHeight w:val="142"/>
          <w:jc w:val="center"/>
        </w:trPr>
        <w:tc>
          <w:tcPr>
            <w:tcW w:w="2866" w:type="pct"/>
            <w:shd w:val="clear" w:color="auto" w:fill="F2F2F2" w:themeFill="background1" w:themeFillShade="F2"/>
          </w:tcPr>
          <w:p w14:paraId="5A803AE7" w14:textId="77777777" w:rsidR="00F26638" w:rsidRPr="003E507D" w:rsidRDefault="00F26638" w:rsidP="00DC27D3">
            <w:pPr>
              <w:pStyle w:val="tabteksts"/>
              <w:jc w:val="both"/>
              <w:rPr>
                <w:i/>
                <w:iCs/>
                <w:szCs w:val="18"/>
                <w:lang w:eastAsia="lv-LV"/>
              </w:rPr>
            </w:pPr>
            <w:r w:rsidRPr="00BB2102">
              <w:rPr>
                <w:szCs w:val="18"/>
                <w:u w:val="single"/>
                <w:lang w:eastAsia="lv-LV"/>
              </w:rPr>
              <w:t>Vienreizēji pasākumi</w:t>
            </w:r>
          </w:p>
        </w:tc>
        <w:tc>
          <w:tcPr>
            <w:tcW w:w="808" w:type="pct"/>
            <w:shd w:val="clear" w:color="auto" w:fill="F2F2F2" w:themeFill="background1" w:themeFillShade="F2"/>
          </w:tcPr>
          <w:p w14:paraId="04609A9F" w14:textId="77777777" w:rsidR="00F26638" w:rsidRPr="00480A5F" w:rsidRDefault="00F26638" w:rsidP="00DC27D3">
            <w:pPr>
              <w:pStyle w:val="tabteksts"/>
              <w:jc w:val="right"/>
              <w:rPr>
                <w:szCs w:val="18"/>
              </w:rPr>
            </w:pPr>
            <w:r>
              <w:rPr>
                <w:szCs w:val="18"/>
              </w:rPr>
              <w:t>16 164</w:t>
            </w:r>
          </w:p>
        </w:tc>
        <w:tc>
          <w:tcPr>
            <w:tcW w:w="704" w:type="pct"/>
            <w:shd w:val="clear" w:color="auto" w:fill="F2F2F2" w:themeFill="background1" w:themeFillShade="F2"/>
          </w:tcPr>
          <w:p w14:paraId="09186C0E" w14:textId="77777777" w:rsidR="00F26638" w:rsidRPr="00757B68" w:rsidRDefault="00F26638" w:rsidP="00DC27D3">
            <w:pPr>
              <w:pStyle w:val="tabteksts"/>
              <w:jc w:val="center"/>
            </w:pPr>
            <w:r w:rsidRPr="00480A5F">
              <w:rPr>
                <w:szCs w:val="18"/>
              </w:rPr>
              <w:t>-</w:t>
            </w:r>
          </w:p>
        </w:tc>
        <w:tc>
          <w:tcPr>
            <w:tcW w:w="622" w:type="pct"/>
            <w:shd w:val="clear" w:color="auto" w:fill="F2F2F2" w:themeFill="background1" w:themeFillShade="F2"/>
          </w:tcPr>
          <w:p w14:paraId="08F60199" w14:textId="77777777" w:rsidR="00F26638" w:rsidRDefault="00F26638" w:rsidP="00DC27D3">
            <w:pPr>
              <w:pStyle w:val="tabteksts"/>
              <w:jc w:val="right"/>
              <w:rPr>
                <w:szCs w:val="18"/>
              </w:rPr>
            </w:pPr>
            <w:r>
              <w:rPr>
                <w:szCs w:val="18"/>
              </w:rPr>
              <w:t>-16 164</w:t>
            </w:r>
          </w:p>
        </w:tc>
      </w:tr>
      <w:tr w:rsidR="00F26638" w:rsidRPr="00480A5F" w14:paraId="6F150FF1" w14:textId="77777777" w:rsidTr="00DC27D3">
        <w:trPr>
          <w:trHeight w:val="142"/>
          <w:jc w:val="center"/>
        </w:trPr>
        <w:tc>
          <w:tcPr>
            <w:tcW w:w="2866" w:type="pct"/>
            <w:shd w:val="clear" w:color="auto" w:fill="auto"/>
            <w:vAlign w:val="center"/>
          </w:tcPr>
          <w:p w14:paraId="272F1E1B" w14:textId="646C4F8B" w:rsidR="00F26638" w:rsidRPr="003E507D" w:rsidRDefault="00F26638" w:rsidP="00DC27D3">
            <w:pPr>
              <w:pStyle w:val="tabteksts"/>
              <w:jc w:val="both"/>
              <w:rPr>
                <w:i/>
                <w:iCs/>
                <w:szCs w:val="18"/>
                <w:lang w:eastAsia="lv-LV"/>
              </w:rPr>
            </w:pPr>
            <w:r w:rsidRPr="00340853">
              <w:rPr>
                <w:i/>
                <w:iCs/>
                <w:szCs w:val="18"/>
                <w:lang w:eastAsia="lv-LV"/>
              </w:rPr>
              <w:t>Samazinā</w:t>
            </w:r>
            <w:r>
              <w:rPr>
                <w:i/>
                <w:iCs/>
                <w:szCs w:val="18"/>
                <w:lang w:eastAsia="lv-LV"/>
              </w:rPr>
              <w:t>ti izdevumi</w:t>
            </w:r>
            <w:r w:rsidRPr="00340853">
              <w:rPr>
                <w:i/>
                <w:iCs/>
                <w:szCs w:val="18"/>
                <w:lang w:eastAsia="lv-LV"/>
              </w:rPr>
              <w:t xml:space="preserve"> </w:t>
            </w:r>
            <w:r>
              <w:rPr>
                <w:i/>
                <w:iCs/>
                <w:szCs w:val="18"/>
                <w:lang w:eastAsia="lv-LV"/>
              </w:rPr>
              <w:t xml:space="preserve">2023.gada </w:t>
            </w:r>
            <w:r w:rsidRPr="00340853">
              <w:rPr>
                <w:i/>
                <w:iCs/>
                <w:szCs w:val="18"/>
                <w:lang w:eastAsia="lv-LV"/>
              </w:rPr>
              <w:t xml:space="preserve">vienreizējam pasākumam </w:t>
            </w:r>
            <w:r w:rsidR="00073F3C">
              <w:rPr>
                <w:i/>
                <w:iCs/>
                <w:szCs w:val="18"/>
                <w:lang w:eastAsia="lv-LV"/>
              </w:rPr>
              <w:t>“</w:t>
            </w:r>
            <w:r w:rsidRPr="00340853">
              <w:rPr>
                <w:i/>
                <w:iCs/>
                <w:szCs w:val="18"/>
                <w:lang w:eastAsia="lv-LV"/>
              </w:rPr>
              <w:t>Finansējums daļējai izdevumu pieauguma energoresursiem kompensēšanai</w:t>
            </w:r>
            <w:r w:rsidR="00073F3C">
              <w:rPr>
                <w:i/>
                <w:iCs/>
                <w:szCs w:val="18"/>
                <w:lang w:eastAsia="lv-LV"/>
              </w:rPr>
              <w:t>”</w:t>
            </w:r>
          </w:p>
        </w:tc>
        <w:tc>
          <w:tcPr>
            <w:tcW w:w="808" w:type="pct"/>
            <w:shd w:val="clear" w:color="auto" w:fill="auto"/>
          </w:tcPr>
          <w:p w14:paraId="55A2C38E" w14:textId="77777777" w:rsidR="00F26638" w:rsidRPr="00480A5F" w:rsidRDefault="00F26638" w:rsidP="00DC27D3">
            <w:pPr>
              <w:pStyle w:val="tabteksts"/>
              <w:jc w:val="right"/>
              <w:rPr>
                <w:szCs w:val="18"/>
              </w:rPr>
            </w:pPr>
            <w:r>
              <w:rPr>
                <w:szCs w:val="18"/>
              </w:rPr>
              <w:t>16 164</w:t>
            </w:r>
          </w:p>
        </w:tc>
        <w:tc>
          <w:tcPr>
            <w:tcW w:w="704" w:type="pct"/>
            <w:shd w:val="clear" w:color="auto" w:fill="auto"/>
          </w:tcPr>
          <w:p w14:paraId="6034FEF1" w14:textId="77777777" w:rsidR="00F26638" w:rsidRDefault="00F26638" w:rsidP="00DC27D3">
            <w:pPr>
              <w:pStyle w:val="tabteksts"/>
              <w:jc w:val="center"/>
              <w:rPr>
                <w:szCs w:val="18"/>
              </w:rPr>
            </w:pPr>
            <w:r w:rsidRPr="00480A5F">
              <w:rPr>
                <w:szCs w:val="18"/>
              </w:rPr>
              <w:t>-</w:t>
            </w:r>
          </w:p>
        </w:tc>
        <w:tc>
          <w:tcPr>
            <w:tcW w:w="622" w:type="pct"/>
            <w:shd w:val="clear" w:color="auto" w:fill="auto"/>
          </w:tcPr>
          <w:p w14:paraId="6C255404" w14:textId="77777777" w:rsidR="00F26638" w:rsidRDefault="00F26638" w:rsidP="00DC27D3">
            <w:pPr>
              <w:pStyle w:val="tabteksts"/>
              <w:jc w:val="right"/>
              <w:rPr>
                <w:szCs w:val="18"/>
              </w:rPr>
            </w:pPr>
            <w:r>
              <w:rPr>
                <w:szCs w:val="18"/>
              </w:rPr>
              <w:t>-16 164</w:t>
            </w:r>
          </w:p>
        </w:tc>
      </w:tr>
      <w:tr w:rsidR="00F26638" w:rsidRPr="00480A5F" w14:paraId="481245EF" w14:textId="77777777" w:rsidTr="00DC27D3">
        <w:trPr>
          <w:trHeight w:val="142"/>
          <w:jc w:val="center"/>
        </w:trPr>
        <w:tc>
          <w:tcPr>
            <w:tcW w:w="2866" w:type="pct"/>
            <w:shd w:val="clear" w:color="auto" w:fill="F2F2F2" w:themeFill="background1" w:themeFillShade="F2"/>
            <w:vAlign w:val="center"/>
          </w:tcPr>
          <w:p w14:paraId="16117F5F"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808" w:type="pct"/>
            <w:shd w:val="clear" w:color="auto" w:fill="F2F2F2" w:themeFill="background1" w:themeFillShade="F2"/>
          </w:tcPr>
          <w:p w14:paraId="38502BDD" w14:textId="77777777" w:rsidR="00F26638" w:rsidRPr="00480A5F" w:rsidRDefault="00F26638" w:rsidP="00DC27D3">
            <w:pPr>
              <w:pStyle w:val="tabteksts"/>
              <w:jc w:val="right"/>
              <w:rPr>
                <w:szCs w:val="18"/>
              </w:rPr>
            </w:pPr>
            <w:r>
              <w:rPr>
                <w:szCs w:val="18"/>
              </w:rPr>
              <w:t>1 334 827</w:t>
            </w:r>
          </w:p>
        </w:tc>
        <w:tc>
          <w:tcPr>
            <w:tcW w:w="704" w:type="pct"/>
            <w:shd w:val="clear" w:color="auto" w:fill="F2F2F2" w:themeFill="background1" w:themeFillShade="F2"/>
          </w:tcPr>
          <w:p w14:paraId="76AF9AA5" w14:textId="77777777" w:rsidR="00F26638" w:rsidRPr="00480A5F" w:rsidRDefault="00F26638" w:rsidP="00DC27D3">
            <w:pPr>
              <w:pStyle w:val="tabteksts"/>
              <w:jc w:val="right"/>
              <w:rPr>
                <w:szCs w:val="18"/>
              </w:rPr>
            </w:pPr>
            <w:r>
              <w:rPr>
                <w:szCs w:val="18"/>
              </w:rPr>
              <w:t>438 601</w:t>
            </w:r>
          </w:p>
        </w:tc>
        <w:tc>
          <w:tcPr>
            <w:tcW w:w="622" w:type="pct"/>
            <w:shd w:val="clear" w:color="auto" w:fill="F2F2F2" w:themeFill="background1" w:themeFillShade="F2"/>
          </w:tcPr>
          <w:p w14:paraId="49CC9238" w14:textId="77777777" w:rsidR="00F26638" w:rsidRPr="00480A5F" w:rsidRDefault="00F26638" w:rsidP="00DC27D3">
            <w:pPr>
              <w:pStyle w:val="tabteksts"/>
              <w:jc w:val="right"/>
              <w:rPr>
                <w:szCs w:val="18"/>
              </w:rPr>
            </w:pPr>
            <w:r>
              <w:rPr>
                <w:szCs w:val="18"/>
              </w:rPr>
              <w:t>-896 226</w:t>
            </w:r>
          </w:p>
        </w:tc>
      </w:tr>
      <w:tr w:rsidR="00F26638" w:rsidRPr="00480A5F" w14:paraId="084C9DCA" w14:textId="77777777" w:rsidTr="00DC27D3">
        <w:trPr>
          <w:trHeight w:val="142"/>
          <w:jc w:val="center"/>
        </w:trPr>
        <w:tc>
          <w:tcPr>
            <w:tcW w:w="2866" w:type="pct"/>
          </w:tcPr>
          <w:p w14:paraId="0011C8A1" w14:textId="77777777" w:rsidR="00F26638" w:rsidRPr="00480A5F" w:rsidRDefault="00F26638" w:rsidP="00DC27D3">
            <w:pPr>
              <w:pStyle w:val="tabteksts"/>
              <w:ind w:left="22"/>
              <w:jc w:val="both"/>
              <w:rPr>
                <w:i/>
                <w:szCs w:val="18"/>
                <w:lang w:eastAsia="lv-LV"/>
              </w:rPr>
            </w:pPr>
            <w:r w:rsidRPr="003F2326">
              <w:rPr>
                <w:i/>
                <w:szCs w:val="18"/>
                <w:lang w:eastAsia="lv-LV"/>
              </w:rPr>
              <w:t>Samazināti izdevumi no ieņēmumu no maksas pakalpojumu un citu pašu ieņēmumu atlikuma uz 2023. gada 1. janvāri , kas tika novirzīt</w:t>
            </w:r>
            <w:r>
              <w:rPr>
                <w:i/>
                <w:szCs w:val="18"/>
                <w:lang w:eastAsia="lv-LV"/>
              </w:rPr>
              <w:t>i</w:t>
            </w:r>
            <w:r w:rsidRPr="003F2326">
              <w:rPr>
                <w:i/>
                <w:szCs w:val="18"/>
                <w:lang w:eastAsia="lv-LV"/>
              </w:rPr>
              <w:t>, lai nodrošinātu novērtēšanas prēmiju izmaksu darbiniekiem, kas tieši iesaistīti maksas pakalpojumu sniegšanas nodrošināšanā un lai veiktu e-lietas maksas e-pakalpojumu pilnveidi</w:t>
            </w:r>
          </w:p>
        </w:tc>
        <w:tc>
          <w:tcPr>
            <w:tcW w:w="808" w:type="pct"/>
          </w:tcPr>
          <w:p w14:paraId="454A840E" w14:textId="77777777" w:rsidR="00F26638" w:rsidRPr="00480A5F" w:rsidRDefault="00F26638" w:rsidP="00DC27D3">
            <w:pPr>
              <w:pStyle w:val="tabteksts"/>
              <w:jc w:val="right"/>
              <w:rPr>
                <w:szCs w:val="18"/>
              </w:rPr>
            </w:pPr>
            <w:r>
              <w:rPr>
                <w:szCs w:val="18"/>
              </w:rPr>
              <w:t>199 299</w:t>
            </w:r>
          </w:p>
        </w:tc>
        <w:tc>
          <w:tcPr>
            <w:tcW w:w="704" w:type="pct"/>
          </w:tcPr>
          <w:p w14:paraId="56B8F66F" w14:textId="77777777" w:rsidR="00F26638" w:rsidRPr="00480A5F" w:rsidRDefault="00F26638" w:rsidP="00DC27D3">
            <w:pPr>
              <w:pStyle w:val="tabteksts"/>
              <w:jc w:val="center"/>
              <w:rPr>
                <w:szCs w:val="18"/>
              </w:rPr>
            </w:pPr>
            <w:r w:rsidRPr="00480A5F">
              <w:rPr>
                <w:szCs w:val="18"/>
              </w:rPr>
              <w:t>-</w:t>
            </w:r>
          </w:p>
        </w:tc>
        <w:tc>
          <w:tcPr>
            <w:tcW w:w="622" w:type="pct"/>
          </w:tcPr>
          <w:p w14:paraId="10D2F6A4" w14:textId="77777777" w:rsidR="00F26638" w:rsidRPr="00480A5F" w:rsidRDefault="00F26638" w:rsidP="00DC27D3">
            <w:pPr>
              <w:pStyle w:val="tabteksts"/>
              <w:tabs>
                <w:tab w:val="center" w:pos="529"/>
                <w:tab w:val="right" w:pos="1058"/>
              </w:tabs>
              <w:jc w:val="right"/>
              <w:rPr>
                <w:szCs w:val="18"/>
              </w:rPr>
            </w:pPr>
            <w:r>
              <w:rPr>
                <w:szCs w:val="18"/>
              </w:rPr>
              <w:t>-199 299</w:t>
            </w:r>
          </w:p>
        </w:tc>
      </w:tr>
      <w:tr w:rsidR="00F26638" w:rsidRPr="00480A5F" w14:paraId="244BB10B" w14:textId="77777777" w:rsidTr="00DC27D3">
        <w:trPr>
          <w:trHeight w:val="477"/>
          <w:jc w:val="center"/>
        </w:trPr>
        <w:tc>
          <w:tcPr>
            <w:tcW w:w="2866" w:type="pct"/>
          </w:tcPr>
          <w:p w14:paraId="7E4E084D" w14:textId="4A528875" w:rsidR="00F26638" w:rsidRPr="00480A5F" w:rsidRDefault="00F26638" w:rsidP="00DC27D3">
            <w:pPr>
              <w:pStyle w:val="tabteksts"/>
              <w:jc w:val="both"/>
              <w:rPr>
                <w:i/>
                <w:szCs w:val="18"/>
                <w:lang w:eastAsia="lv-LV"/>
              </w:rPr>
            </w:pPr>
            <w:r w:rsidRPr="003D4724">
              <w:rPr>
                <w:i/>
                <w:szCs w:val="18"/>
                <w:lang w:eastAsia="lv-LV"/>
              </w:rPr>
              <w:t>Samazināti izdevumi 2022.</w:t>
            </w:r>
            <w:r w:rsidR="00BF04CC">
              <w:rPr>
                <w:i/>
                <w:szCs w:val="18"/>
                <w:lang w:eastAsia="lv-LV"/>
              </w:rPr>
              <w:t xml:space="preserve"> – </w:t>
            </w:r>
            <w:r>
              <w:rPr>
                <w:i/>
                <w:szCs w:val="18"/>
                <w:lang w:eastAsia="lv-LV"/>
              </w:rPr>
              <w:t>2024.</w:t>
            </w:r>
            <w:r w:rsidRPr="003D4724">
              <w:rPr>
                <w:i/>
                <w:szCs w:val="18"/>
                <w:lang w:eastAsia="lv-LV"/>
              </w:rPr>
              <w:t>gada prioritārajam pasākumam “Ar E-lietas reformas pakāpenisku īstenošanu un pilnveidi saistītu aktivitāšu”</w:t>
            </w:r>
            <w:r w:rsidR="00BF04CC">
              <w:rPr>
                <w:i/>
                <w:szCs w:val="18"/>
                <w:lang w:eastAsia="lv-LV"/>
              </w:rPr>
              <w:t xml:space="preserve"> </w:t>
            </w:r>
          </w:p>
        </w:tc>
        <w:tc>
          <w:tcPr>
            <w:tcW w:w="808" w:type="pct"/>
          </w:tcPr>
          <w:p w14:paraId="12A15B7A" w14:textId="77777777" w:rsidR="00F26638" w:rsidRPr="00480A5F" w:rsidRDefault="00F26638" w:rsidP="00DC27D3">
            <w:pPr>
              <w:pStyle w:val="tabteksts"/>
              <w:jc w:val="right"/>
              <w:rPr>
                <w:szCs w:val="18"/>
              </w:rPr>
            </w:pPr>
            <w:r>
              <w:rPr>
                <w:szCs w:val="18"/>
              </w:rPr>
              <w:t>7 000</w:t>
            </w:r>
          </w:p>
        </w:tc>
        <w:tc>
          <w:tcPr>
            <w:tcW w:w="704" w:type="pct"/>
          </w:tcPr>
          <w:p w14:paraId="533F0134" w14:textId="77777777" w:rsidR="00F26638" w:rsidRPr="00480A5F" w:rsidRDefault="00F26638" w:rsidP="00DC27D3">
            <w:pPr>
              <w:pStyle w:val="tabteksts"/>
              <w:jc w:val="center"/>
              <w:rPr>
                <w:szCs w:val="18"/>
              </w:rPr>
            </w:pPr>
            <w:r w:rsidRPr="00480A5F">
              <w:rPr>
                <w:szCs w:val="18"/>
              </w:rPr>
              <w:t>-</w:t>
            </w:r>
          </w:p>
        </w:tc>
        <w:tc>
          <w:tcPr>
            <w:tcW w:w="622" w:type="pct"/>
          </w:tcPr>
          <w:p w14:paraId="331E1656" w14:textId="77777777" w:rsidR="00F26638" w:rsidRPr="00480A5F" w:rsidRDefault="00F26638" w:rsidP="00DC27D3">
            <w:pPr>
              <w:pStyle w:val="tabteksts"/>
              <w:jc w:val="right"/>
              <w:rPr>
                <w:szCs w:val="18"/>
              </w:rPr>
            </w:pPr>
            <w:r>
              <w:rPr>
                <w:szCs w:val="18"/>
              </w:rPr>
              <w:t>-7 000</w:t>
            </w:r>
          </w:p>
        </w:tc>
      </w:tr>
      <w:tr w:rsidR="00F26638" w:rsidRPr="00480A5F" w14:paraId="2C9AA4FD" w14:textId="77777777" w:rsidTr="00DC27D3">
        <w:trPr>
          <w:trHeight w:val="477"/>
          <w:jc w:val="center"/>
        </w:trPr>
        <w:tc>
          <w:tcPr>
            <w:tcW w:w="2866" w:type="pct"/>
          </w:tcPr>
          <w:p w14:paraId="06D3B7A2" w14:textId="77777777" w:rsidR="00F26638" w:rsidRDefault="00F26638" w:rsidP="00DC27D3">
            <w:pPr>
              <w:pStyle w:val="tabteksts"/>
              <w:jc w:val="both"/>
              <w:rPr>
                <w:i/>
                <w:szCs w:val="18"/>
                <w:lang w:eastAsia="lv-LV"/>
              </w:rPr>
            </w:pPr>
            <w:r w:rsidRPr="00ED730C">
              <w:rPr>
                <w:i/>
                <w:szCs w:val="18"/>
                <w:lang w:eastAsia="lv-LV"/>
              </w:rPr>
              <w:t xml:space="preserve">Samazināti izdevumi pasākumu plāna noziedzīgi iegūtu līdzekļu legalizācijas, terorisma un </w:t>
            </w:r>
            <w:proofErr w:type="spellStart"/>
            <w:r w:rsidRPr="00ED730C">
              <w:rPr>
                <w:i/>
                <w:szCs w:val="18"/>
                <w:lang w:eastAsia="lv-LV"/>
              </w:rPr>
              <w:t>proliferācijas</w:t>
            </w:r>
            <w:proofErr w:type="spellEnd"/>
            <w:r w:rsidRPr="00ED730C">
              <w:rPr>
                <w:i/>
                <w:szCs w:val="18"/>
                <w:lang w:eastAsia="lv-LV"/>
              </w:rPr>
              <w:t xml:space="preserve"> finansēšanas novēršanai laikposmam no 2023. līdz 2025. gadam īstenošanai (MK 13.12.2022 sēdes prot. Nr.64 72.§ 3.p.)</w:t>
            </w:r>
          </w:p>
        </w:tc>
        <w:tc>
          <w:tcPr>
            <w:tcW w:w="808" w:type="pct"/>
          </w:tcPr>
          <w:p w14:paraId="03388404" w14:textId="77777777" w:rsidR="00F26638" w:rsidRPr="00480A5F" w:rsidRDefault="00F26638" w:rsidP="00DC27D3">
            <w:pPr>
              <w:pStyle w:val="tabteksts"/>
              <w:jc w:val="right"/>
              <w:rPr>
                <w:szCs w:val="18"/>
              </w:rPr>
            </w:pPr>
            <w:r>
              <w:rPr>
                <w:szCs w:val="18"/>
              </w:rPr>
              <w:t>285 929</w:t>
            </w:r>
          </w:p>
        </w:tc>
        <w:tc>
          <w:tcPr>
            <w:tcW w:w="704" w:type="pct"/>
          </w:tcPr>
          <w:p w14:paraId="2A2D4FD7" w14:textId="77777777" w:rsidR="00F26638" w:rsidRPr="00480A5F" w:rsidRDefault="00F26638" w:rsidP="00DC27D3">
            <w:pPr>
              <w:pStyle w:val="tabteksts"/>
              <w:jc w:val="center"/>
              <w:rPr>
                <w:szCs w:val="18"/>
              </w:rPr>
            </w:pPr>
            <w:r w:rsidRPr="00480A5F">
              <w:rPr>
                <w:szCs w:val="18"/>
              </w:rPr>
              <w:t>-</w:t>
            </w:r>
          </w:p>
        </w:tc>
        <w:tc>
          <w:tcPr>
            <w:tcW w:w="622" w:type="pct"/>
          </w:tcPr>
          <w:p w14:paraId="275CC267" w14:textId="77777777" w:rsidR="00F26638" w:rsidRPr="00480A5F" w:rsidRDefault="00F26638" w:rsidP="00DC27D3">
            <w:pPr>
              <w:pStyle w:val="tabteksts"/>
              <w:jc w:val="right"/>
              <w:rPr>
                <w:szCs w:val="18"/>
              </w:rPr>
            </w:pPr>
            <w:r>
              <w:rPr>
                <w:szCs w:val="18"/>
              </w:rPr>
              <w:t>-285 929</w:t>
            </w:r>
          </w:p>
        </w:tc>
      </w:tr>
      <w:tr w:rsidR="00F26638" w:rsidRPr="00480A5F" w14:paraId="07819AFC" w14:textId="77777777" w:rsidTr="00DC27D3">
        <w:trPr>
          <w:trHeight w:val="477"/>
          <w:jc w:val="center"/>
        </w:trPr>
        <w:tc>
          <w:tcPr>
            <w:tcW w:w="2866" w:type="pct"/>
          </w:tcPr>
          <w:p w14:paraId="43B840E5" w14:textId="6B444059" w:rsidR="00F26638" w:rsidRPr="00665020" w:rsidRDefault="00F26638" w:rsidP="00DC27D3">
            <w:pPr>
              <w:pStyle w:val="tabteksts"/>
              <w:jc w:val="both"/>
              <w:rPr>
                <w:i/>
                <w:szCs w:val="18"/>
                <w:lang w:eastAsia="lv-LV"/>
              </w:rPr>
            </w:pPr>
            <w:r w:rsidRPr="009924AE">
              <w:rPr>
                <w:i/>
                <w:szCs w:val="18"/>
                <w:lang w:eastAsia="lv-LV"/>
              </w:rPr>
              <w:t>Samazināti izdevumi 2023.</w:t>
            </w:r>
            <w:r w:rsidR="00BF04CC">
              <w:rPr>
                <w:i/>
                <w:szCs w:val="18"/>
                <w:lang w:eastAsia="lv-LV"/>
              </w:rPr>
              <w:t xml:space="preserve"> – </w:t>
            </w:r>
            <w:r>
              <w:rPr>
                <w:i/>
                <w:szCs w:val="18"/>
                <w:lang w:eastAsia="lv-LV"/>
              </w:rPr>
              <w:t>2025.</w:t>
            </w:r>
            <w:r w:rsidRPr="009924AE">
              <w:rPr>
                <w:i/>
                <w:szCs w:val="18"/>
                <w:lang w:eastAsia="lv-LV"/>
              </w:rPr>
              <w:t>gada</w:t>
            </w:r>
            <w:r>
              <w:rPr>
                <w:i/>
                <w:szCs w:val="18"/>
                <w:lang w:eastAsia="lv-LV"/>
              </w:rPr>
              <w:t xml:space="preserve"> </w:t>
            </w:r>
            <w:r w:rsidRPr="009924AE">
              <w:rPr>
                <w:i/>
                <w:szCs w:val="18"/>
                <w:lang w:eastAsia="lv-LV"/>
              </w:rPr>
              <w:t xml:space="preserve">prioritārajam pasākumam </w:t>
            </w:r>
            <w:r w:rsidR="00684E9F">
              <w:rPr>
                <w:i/>
                <w:szCs w:val="18"/>
                <w:lang w:eastAsia="lv-LV"/>
              </w:rPr>
              <w:t>“</w:t>
            </w:r>
            <w:r w:rsidRPr="009924AE">
              <w:rPr>
                <w:i/>
                <w:szCs w:val="18"/>
                <w:lang w:eastAsia="lv-LV"/>
              </w:rPr>
              <w:t>Piespiedu dalītā īpašuma izbeigšana privatizētajās daudzdzīvokļu mājās</w:t>
            </w:r>
            <w:r w:rsidR="00684E9F">
              <w:rPr>
                <w:i/>
                <w:szCs w:val="18"/>
                <w:lang w:eastAsia="lv-LV"/>
              </w:rPr>
              <w:t>”</w:t>
            </w:r>
            <w:r>
              <w:rPr>
                <w:i/>
                <w:szCs w:val="18"/>
                <w:lang w:eastAsia="lv-LV"/>
              </w:rPr>
              <w:t xml:space="preserve"> </w:t>
            </w:r>
            <w:r w:rsidRPr="00E34FCC">
              <w:rPr>
                <w:i/>
                <w:iCs/>
              </w:rPr>
              <w:t>(MK 13.01.2023. sēdes prot.</w:t>
            </w:r>
            <w:r w:rsidR="00BF04CC">
              <w:rPr>
                <w:i/>
                <w:iCs/>
              </w:rPr>
              <w:t xml:space="preserve"> </w:t>
            </w:r>
            <w:r w:rsidRPr="00E34FCC">
              <w:rPr>
                <w:i/>
                <w:iCs/>
              </w:rPr>
              <w:t>Nr.2 1.§ 2.p.)</w:t>
            </w:r>
          </w:p>
        </w:tc>
        <w:tc>
          <w:tcPr>
            <w:tcW w:w="808" w:type="pct"/>
          </w:tcPr>
          <w:p w14:paraId="0E9E79DF" w14:textId="77777777" w:rsidR="00F26638" w:rsidRPr="00480A5F" w:rsidRDefault="00F26638" w:rsidP="00DC27D3">
            <w:pPr>
              <w:pStyle w:val="tabteksts"/>
              <w:jc w:val="right"/>
              <w:rPr>
                <w:szCs w:val="18"/>
              </w:rPr>
            </w:pPr>
            <w:r>
              <w:rPr>
                <w:szCs w:val="18"/>
              </w:rPr>
              <w:t>182 644</w:t>
            </w:r>
          </w:p>
        </w:tc>
        <w:tc>
          <w:tcPr>
            <w:tcW w:w="704" w:type="pct"/>
          </w:tcPr>
          <w:p w14:paraId="70B609F8" w14:textId="77777777" w:rsidR="00F26638" w:rsidRDefault="00F26638" w:rsidP="00DC27D3">
            <w:pPr>
              <w:pStyle w:val="tabteksts"/>
              <w:jc w:val="center"/>
              <w:rPr>
                <w:szCs w:val="18"/>
              </w:rPr>
            </w:pPr>
            <w:r w:rsidRPr="00480A5F">
              <w:rPr>
                <w:szCs w:val="18"/>
              </w:rPr>
              <w:t>-</w:t>
            </w:r>
          </w:p>
        </w:tc>
        <w:tc>
          <w:tcPr>
            <w:tcW w:w="622" w:type="pct"/>
          </w:tcPr>
          <w:p w14:paraId="12A96482" w14:textId="77777777" w:rsidR="00F26638" w:rsidRDefault="00F26638" w:rsidP="00DC27D3">
            <w:pPr>
              <w:pStyle w:val="tabteksts"/>
              <w:jc w:val="right"/>
              <w:rPr>
                <w:szCs w:val="18"/>
              </w:rPr>
            </w:pPr>
            <w:r>
              <w:rPr>
                <w:szCs w:val="18"/>
              </w:rPr>
              <w:t>-182 644</w:t>
            </w:r>
          </w:p>
        </w:tc>
      </w:tr>
      <w:tr w:rsidR="00F26638" w:rsidRPr="00480A5F" w14:paraId="1802D356" w14:textId="77777777" w:rsidTr="00DC27D3">
        <w:trPr>
          <w:trHeight w:val="477"/>
          <w:jc w:val="center"/>
        </w:trPr>
        <w:tc>
          <w:tcPr>
            <w:tcW w:w="2866" w:type="pct"/>
          </w:tcPr>
          <w:p w14:paraId="12235B2A" w14:textId="6C6352B8" w:rsidR="00F26638" w:rsidRPr="00665020" w:rsidRDefault="00F26638" w:rsidP="00DC27D3">
            <w:pPr>
              <w:pStyle w:val="tabteksts"/>
              <w:jc w:val="both"/>
              <w:rPr>
                <w:i/>
                <w:szCs w:val="18"/>
                <w:lang w:eastAsia="lv-LV"/>
              </w:rPr>
            </w:pPr>
            <w:r w:rsidRPr="00C26CE5">
              <w:rPr>
                <w:i/>
                <w:szCs w:val="18"/>
                <w:lang w:eastAsia="lv-LV"/>
              </w:rPr>
              <w:t>Samazināti izdevumi 2023.</w:t>
            </w:r>
            <w:r>
              <w:rPr>
                <w:i/>
                <w:szCs w:val="18"/>
                <w:lang w:eastAsia="lv-LV"/>
              </w:rPr>
              <w:t>-2025.</w:t>
            </w:r>
            <w:r w:rsidRPr="00C26CE5">
              <w:rPr>
                <w:i/>
                <w:szCs w:val="18"/>
                <w:lang w:eastAsia="lv-LV"/>
              </w:rPr>
              <w:t xml:space="preserve">gada prioritārajam pasākumam </w:t>
            </w:r>
            <w:r w:rsidR="00684E9F">
              <w:rPr>
                <w:i/>
                <w:szCs w:val="18"/>
                <w:lang w:eastAsia="lv-LV"/>
              </w:rPr>
              <w:t>“</w:t>
            </w:r>
            <w:r w:rsidRPr="00C26CE5">
              <w:rPr>
                <w:i/>
                <w:szCs w:val="18"/>
                <w:lang w:eastAsia="lv-LV"/>
              </w:rPr>
              <w:t>Tiesnešu pašpārvaldes institūciju darbības nodrošināšana</w:t>
            </w:r>
            <w:r w:rsidR="00684E9F">
              <w:rPr>
                <w:i/>
                <w:szCs w:val="18"/>
                <w:lang w:eastAsia="lv-LV"/>
              </w:rPr>
              <w:t>”</w:t>
            </w:r>
            <w:r>
              <w:rPr>
                <w:i/>
                <w:szCs w:val="18"/>
                <w:lang w:eastAsia="lv-LV"/>
              </w:rPr>
              <w:t xml:space="preserve"> </w:t>
            </w:r>
            <w:r w:rsidRPr="00E34FCC">
              <w:rPr>
                <w:i/>
                <w:iCs/>
                <w:szCs w:val="18"/>
                <w:lang w:eastAsia="lv-LV"/>
              </w:rPr>
              <w:t>(MK 13.01.2023. sēdes prot.</w:t>
            </w:r>
            <w:r w:rsidR="00BF04CC">
              <w:rPr>
                <w:i/>
                <w:iCs/>
                <w:szCs w:val="18"/>
                <w:lang w:eastAsia="lv-LV"/>
              </w:rPr>
              <w:t xml:space="preserve"> </w:t>
            </w:r>
            <w:r w:rsidRPr="00E34FCC">
              <w:rPr>
                <w:i/>
                <w:iCs/>
                <w:szCs w:val="18"/>
                <w:lang w:eastAsia="lv-LV"/>
              </w:rPr>
              <w:t>Nr.2 1.§ 2.p.)</w:t>
            </w:r>
          </w:p>
        </w:tc>
        <w:tc>
          <w:tcPr>
            <w:tcW w:w="808" w:type="pct"/>
          </w:tcPr>
          <w:p w14:paraId="716D14C6" w14:textId="77777777" w:rsidR="00F26638" w:rsidRPr="00480A5F" w:rsidRDefault="00F26638" w:rsidP="00DC27D3">
            <w:pPr>
              <w:pStyle w:val="tabteksts"/>
              <w:jc w:val="right"/>
              <w:rPr>
                <w:szCs w:val="18"/>
              </w:rPr>
            </w:pPr>
            <w:r>
              <w:rPr>
                <w:szCs w:val="18"/>
              </w:rPr>
              <w:t>5 635</w:t>
            </w:r>
          </w:p>
        </w:tc>
        <w:tc>
          <w:tcPr>
            <w:tcW w:w="704" w:type="pct"/>
          </w:tcPr>
          <w:p w14:paraId="00C2EAD1" w14:textId="77777777" w:rsidR="00F26638" w:rsidRDefault="00F26638" w:rsidP="00DC27D3">
            <w:pPr>
              <w:pStyle w:val="tabteksts"/>
              <w:jc w:val="center"/>
              <w:rPr>
                <w:szCs w:val="18"/>
              </w:rPr>
            </w:pPr>
            <w:r w:rsidRPr="00480A5F">
              <w:rPr>
                <w:szCs w:val="18"/>
              </w:rPr>
              <w:t>-</w:t>
            </w:r>
          </w:p>
        </w:tc>
        <w:tc>
          <w:tcPr>
            <w:tcW w:w="622" w:type="pct"/>
          </w:tcPr>
          <w:p w14:paraId="50B70334" w14:textId="77777777" w:rsidR="00F26638" w:rsidRDefault="00F26638" w:rsidP="00DC27D3">
            <w:pPr>
              <w:pStyle w:val="tabteksts"/>
              <w:jc w:val="right"/>
              <w:rPr>
                <w:szCs w:val="18"/>
              </w:rPr>
            </w:pPr>
            <w:r>
              <w:rPr>
                <w:szCs w:val="18"/>
              </w:rPr>
              <w:t>-5 635</w:t>
            </w:r>
          </w:p>
        </w:tc>
      </w:tr>
      <w:tr w:rsidR="00F26638" w:rsidRPr="00480A5F" w14:paraId="39D0201D" w14:textId="77777777" w:rsidTr="00DC27D3">
        <w:trPr>
          <w:trHeight w:val="477"/>
          <w:jc w:val="center"/>
        </w:trPr>
        <w:tc>
          <w:tcPr>
            <w:tcW w:w="2866" w:type="pct"/>
          </w:tcPr>
          <w:p w14:paraId="3F724955" w14:textId="4604B0F3" w:rsidR="00F26638" w:rsidRPr="00665020" w:rsidRDefault="00F26638" w:rsidP="00DC27D3">
            <w:pPr>
              <w:pStyle w:val="tabteksts"/>
              <w:jc w:val="both"/>
              <w:rPr>
                <w:i/>
                <w:szCs w:val="18"/>
                <w:lang w:eastAsia="lv-LV"/>
              </w:rPr>
            </w:pPr>
            <w:r w:rsidRPr="00B474E5">
              <w:rPr>
                <w:i/>
                <w:szCs w:val="18"/>
                <w:lang w:eastAsia="lv-LV"/>
              </w:rPr>
              <w:t>Samazināti izdevumi 2023.</w:t>
            </w:r>
            <w:r>
              <w:rPr>
                <w:i/>
                <w:szCs w:val="18"/>
                <w:lang w:eastAsia="lv-LV"/>
              </w:rPr>
              <w:t>-2025.</w:t>
            </w:r>
            <w:r w:rsidRPr="00B474E5">
              <w:rPr>
                <w:i/>
                <w:szCs w:val="18"/>
                <w:lang w:eastAsia="lv-LV"/>
              </w:rPr>
              <w:t xml:space="preserve">gada prioritārajam pasākumam </w:t>
            </w:r>
            <w:r w:rsidR="00684E9F">
              <w:rPr>
                <w:i/>
                <w:szCs w:val="18"/>
                <w:lang w:eastAsia="lv-LV"/>
              </w:rPr>
              <w:t>“</w:t>
            </w:r>
            <w:r w:rsidRPr="00B474E5">
              <w:rPr>
                <w:i/>
                <w:szCs w:val="18"/>
                <w:lang w:eastAsia="lv-LV"/>
              </w:rPr>
              <w:t>Vienots informatīvo sistēmu veiktspējas monitoringa risinājums</w:t>
            </w:r>
            <w:r w:rsidR="00684E9F">
              <w:rPr>
                <w:i/>
                <w:szCs w:val="18"/>
                <w:lang w:eastAsia="lv-LV"/>
              </w:rPr>
              <w:t>”</w:t>
            </w:r>
            <w:r w:rsidRPr="00B474E5">
              <w:rPr>
                <w:i/>
                <w:szCs w:val="18"/>
                <w:lang w:eastAsia="lv-LV"/>
              </w:rPr>
              <w:t xml:space="preserve">  </w:t>
            </w:r>
            <w:r w:rsidRPr="00E34FCC">
              <w:rPr>
                <w:i/>
                <w:iCs/>
                <w:szCs w:val="18"/>
                <w:lang w:eastAsia="lv-LV"/>
              </w:rPr>
              <w:t>(MK 13.01.2023. sēdes prot.</w:t>
            </w:r>
            <w:r w:rsidR="00BF04CC">
              <w:rPr>
                <w:i/>
                <w:iCs/>
                <w:szCs w:val="18"/>
                <w:lang w:eastAsia="lv-LV"/>
              </w:rPr>
              <w:t xml:space="preserve"> </w:t>
            </w:r>
            <w:r w:rsidRPr="00E34FCC">
              <w:rPr>
                <w:i/>
                <w:iCs/>
                <w:szCs w:val="18"/>
                <w:lang w:eastAsia="lv-LV"/>
              </w:rPr>
              <w:t>Nr.2 1.§ 2.p.)</w:t>
            </w:r>
          </w:p>
        </w:tc>
        <w:tc>
          <w:tcPr>
            <w:tcW w:w="808" w:type="pct"/>
          </w:tcPr>
          <w:p w14:paraId="1E741979" w14:textId="77777777" w:rsidR="00F26638" w:rsidRPr="00480A5F" w:rsidRDefault="00F26638" w:rsidP="00DC27D3">
            <w:pPr>
              <w:pStyle w:val="tabteksts"/>
              <w:jc w:val="right"/>
              <w:rPr>
                <w:szCs w:val="18"/>
              </w:rPr>
            </w:pPr>
            <w:r>
              <w:rPr>
                <w:szCs w:val="18"/>
              </w:rPr>
              <w:t>36 421</w:t>
            </w:r>
          </w:p>
        </w:tc>
        <w:tc>
          <w:tcPr>
            <w:tcW w:w="704" w:type="pct"/>
          </w:tcPr>
          <w:p w14:paraId="6701F765" w14:textId="77777777" w:rsidR="00F26638" w:rsidRDefault="00F26638" w:rsidP="00DC27D3">
            <w:pPr>
              <w:pStyle w:val="tabteksts"/>
              <w:jc w:val="center"/>
              <w:rPr>
                <w:szCs w:val="18"/>
              </w:rPr>
            </w:pPr>
            <w:r w:rsidRPr="00480A5F">
              <w:rPr>
                <w:szCs w:val="18"/>
              </w:rPr>
              <w:t>-</w:t>
            </w:r>
          </w:p>
        </w:tc>
        <w:tc>
          <w:tcPr>
            <w:tcW w:w="622" w:type="pct"/>
          </w:tcPr>
          <w:p w14:paraId="517CBF9F" w14:textId="77777777" w:rsidR="00F26638" w:rsidRDefault="00F26638" w:rsidP="00DC27D3">
            <w:pPr>
              <w:pStyle w:val="tabteksts"/>
              <w:tabs>
                <w:tab w:val="center" w:pos="529"/>
                <w:tab w:val="right" w:pos="1058"/>
              </w:tabs>
              <w:jc w:val="right"/>
              <w:rPr>
                <w:szCs w:val="18"/>
              </w:rPr>
            </w:pPr>
            <w:r>
              <w:rPr>
                <w:szCs w:val="18"/>
              </w:rPr>
              <w:t>-36 421</w:t>
            </w:r>
          </w:p>
        </w:tc>
      </w:tr>
      <w:tr w:rsidR="00F26638" w:rsidRPr="00480A5F" w14:paraId="1E40516C" w14:textId="77777777" w:rsidTr="00DC27D3">
        <w:trPr>
          <w:trHeight w:val="477"/>
          <w:jc w:val="center"/>
        </w:trPr>
        <w:tc>
          <w:tcPr>
            <w:tcW w:w="2866" w:type="pct"/>
          </w:tcPr>
          <w:p w14:paraId="006CBADA" w14:textId="2AE95BE9" w:rsidR="00F26638" w:rsidRPr="00665020" w:rsidRDefault="00F26638" w:rsidP="00DC27D3">
            <w:pPr>
              <w:pStyle w:val="tabteksts"/>
              <w:jc w:val="both"/>
              <w:rPr>
                <w:i/>
                <w:szCs w:val="18"/>
                <w:lang w:eastAsia="lv-LV"/>
              </w:rPr>
            </w:pPr>
            <w:r w:rsidRPr="00566D50">
              <w:rPr>
                <w:i/>
                <w:szCs w:val="18"/>
                <w:lang w:eastAsia="lv-LV"/>
              </w:rPr>
              <w:t>Samazināti izdevumi 2023.</w:t>
            </w:r>
            <w:r w:rsidR="00BF04CC">
              <w:rPr>
                <w:i/>
                <w:szCs w:val="18"/>
                <w:lang w:eastAsia="lv-LV"/>
              </w:rPr>
              <w:t xml:space="preserve"> – </w:t>
            </w:r>
            <w:r>
              <w:rPr>
                <w:i/>
                <w:szCs w:val="18"/>
                <w:lang w:eastAsia="lv-LV"/>
              </w:rPr>
              <w:t>2025.</w:t>
            </w:r>
            <w:r w:rsidRPr="00566D50">
              <w:rPr>
                <w:i/>
                <w:szCs w:val="18"/>
                <w:lang w:eastAsia="lv-LV"/>
              </w:rPr>
              <w:t xml:space="preserve">gada prioritārajam pasākumam </w:t>
            </w:r>
            <w:r w:rsidR="00684E9F">
              <w:rPr>
                <w:i/>
                <w:szCs w:val="18"/>
                <w:lang w:eastAsia="lv-LV"/>
              </w:rPr>
              <w:t>“</w:t>
            </w:r>
            <w:r w:rsidRPr="00566D50">
              <w:rPr>
                <w:i/>
                <w:szCs w:val="18"/>
                <w:lang w:eastAsia="lv-LV"/>
              </w:rPr>
              <w:t>Informācijas sistēmu pilnveide un attīstība</w:t>
            </w:r>
            <w:r>
              <w:rPr>
                <w:i/>
                <w:szCs w:val="18"/>
                <w:lang w:eastAsia="lv-LV"/>
              </w:rPr>
              <w:t>”</w:t>
            </w:r>
            <w:r w:rsidRPr="00E34FCC">
              <w:rPr>
                <w:i/>
                <w:iCs/>
              </w:rPr>
              <w:t xml:space="preserve"> (MK 13.01.2023. sēdes prot.</w:t>
            </w:r>
            <w:r w:rsidR="00BF04CC">
              <w:rPr>
                <w:i/>
                <w:iCs/>
              </w:rPr>
              <w:t xml:space="preserve"> </w:t>
            </w:r>
            <w:r w:rsidRPr="00E34FCC">
              <w:rPr>
                <w:i/>
                <w:iCs/>
              </w:rPr>
              <w:t>Nr.2 1.§ 2.p.)</w:t>
            </w:r>
          </w:p>
        </w:tc>
        <w:tc>
          <w:tcPr>
            <w:tcW w:w="808" w:type="pct"/>
          </w:tcPr>
          <w:p w14:paraId="6648E727" w14:textId="77777777" w:rsidR="00F26638" w:rsidRPr="00480A5F" w:rsidRDefault="00F26638" w:rsidP="00DC27D3">
            <w:pPr>
              <w:pStyle w:val="tabteksts"/>
              <w:jc w:val="right"/>
              <w:rPr>
                <w:szCs w:val="18"/>
              </w:rPr>
            </w:pPr>
            <w:r>
              <w:rPr>
                <w:szCs w:val="18"/>
              </w:rPr>
              <w:t>455 553</w:t>
            </w:r>
          </w:p>
        </w:tc>
        <w:tc>
          <w:tcPr>
            <w:tcW w:w="704" w:type="pct"/>
          </w:tcPr>
          <w:p w14:paraId="15D8B896" w14:textId="77777777" w:rsidR="00F26638" w:rsidRDefault="00F26638" w:rsidP="00DC27D3">
            <w:pPr>
              <w:pStyle w:val="tabteksts"/>
              <w:jc w:val="center"/>
              <w:rPr>
                <w:szCs w:val="18"/>
              </w:rPr>
            </w:pPr>
            <w:r w:rsidRPr="00480A5F">
              <w:rPr>
                <w:szCs w:val="18"/>
              </w:rPr>
              <w:t>-</w:t>
            </w:r>
          </w:p>
        </w:tc>
        <w:tc>
          <w:tcPr>
            <w:tcW w:w="622" w:type="pct"/>
          </w:tcPr>
          <w:p w14:paraId="362E0345" w14:textId="77777777" w:rsidR="00F26638" w:rsidRDefault="00F26638" w:rsidP="00DC27D3">
            <w:pPr>
              <w:pStyle w:val="tabteksts"/>
              <w:jc w:val="right"/>
              <w:rPr>
                <w:szCs w:val="18"/>
              </w:rPr>
            </w:pPr>
            <w:r>
              <w:rPr>
                <w:szCs w:val="18"/>
              </w:rPr>
              <w:t>-455 553</w:t>
            </w:r>
          </w:p>
        </w:tc>
      </w:tr>
      <w:tr w:rsidR="00F26638" w:rsidRPr="00480A5F" w14:paraId="461AF7D9" w14:textId="77777777" w:rsidTr="00DC27D3">
        <w:trPr>
          <w:trHeight w:val="477"/>
          <w:jc w:val="center"/>
        </w:trPr>
        <w:tc>
          <w:tcPr>
            <w:tcW w:w="2866" w:type="pct"/>
          </w:tcPr>
          <w:p w14:paraId="24807088" w14:textId="77777777" w:rsidR="00F26638" w:rsidRPr="00665020" w:rsidRDefault="00F26638" w:rsidP="00DC27D3">
            <w:pPr>
              <w:pStyle w:val="tabteksts"/>
              <w:jc w:val="both"/>
              <w:rPr>
                <w:i/>
                <w:szCs w:val="18"/>
                <w:lang w:eastAsia="lv-LV"/>
              </w:rPr>
            </w:pPr>
            <w:r w:rsidRPr="009E0976">
              <w:rPr>
                <w:i/>
                <w:szCs w:val="18"/>
                <w:lang w:eastAsia="lv-LV"/>
              </w:rPr>
              <w:lastRenderedPageBreak/>
              <w:t>Palielināti izdevumi no ieņēmumu no maksas pakalpojumu un citu pašu ieņēmumu atlikuma uz 2024. gada 1. janvāri izmantošanai,</w:t>
            </w:r>
            <w:r>
              <w:rPr>
                <w:i/>
                <w:szCs w:val="18"/>
                <w:lang w:eastAsia="lv-LV"/>
              </w:rPr>
              <w:t xml:space="preserve"> </w:t>
            </w:r>
            <w:r w:rsidRPr="009E0976">
              <w:rPr>
                <w:i/>
                <w:szCs w:val="18"/>
                <w:lang w:eastAsia="lv-LV"/>
              </w:rPr>
              <w:t>lai nodrošinātu novērtēšanas prēmiju izmaksu darbiniekiem, kas tieši iesaistīti maksas pakalpojumu sniegšanas nodrošināšanā, veiktu Uzņēmumu reģistra monitoringa pieslēgšanu Izpildu lietu reģistram, kā arī veiktu papildinājumu izstrādi sistēmas lietotāju kontroles servisa izveidei Valsts vienotajā datorizētajā zemesgrāmatā</w:t>
            </w:r>
          </w:p>
        </w:tc>
        <w:tc>
          <w:tcPr>
            <w:tcW w:w="808" w:type="pct"/>
          </w:tcPr>
          <w:p w14:paraId="6E69D224" w14:textId="77777777" w:rsidR="00F26638" w:rsidRPr="00480A5F" w:rsidRDefault="00F26638" w:rsidP="00DC27D3">
            <w:pPr>
              <w:pStyle w:val="tabteksts"/>
              <w:jc w:val="center"/>
              <w:rPr>
                <w:szCs w:val="18"/>
              </w:rPr>
            </w:pPr>
            <w:r w:rsidRPr="00480A5F">
              <w:rPr>
                <w:szCs w:val="18"/>
              </w:rPr>
              <w:t>-</w:t>
            </w:r>
          </w:p>
        </w:tc>
        <w:tc>
          <w:tcPr>
            <w:tcW w:w="704" w:type="pct"/>
          </w:tcPr>
          <w:p w14:paraId="6CAFACE1" w14:textId="77777777" w:rsidR="00F26638" w:rsidRDefault="00F26638" w:rsidP="00DC27D3">
            <w:pPr>
              <w:pStyle w:val="tabteksts"/>
              <w:jc w:val="right"/>
              <w:rPr>
                <w:szCs w:val="18"/>
              </w:rPr>
            </w:pPr>
            <w:r>
              <w:rPr>
                <w:szCs w:val="18"/>
              </w:rPr>
              <w:t>243 195</w:t>
            </w:r>
          </w:p>
        </w:tc>
        <w:tc>
          <w:tcPr>
            <w:tcW w:w="622" w:type="pct"/>
          </w:tcPr>
          <w:p w14:paraId="2A88330B" w14:textId="77777777" w:rsidR="00F26638" w:rsidRDefault="00F26638" w:rsidP="00DC27D3">
            <w:pPr>
              <w:pStyle w:val="tabteksts"/>
              <w:jc w:val="right"/>
              <w:rPr>
                <w:szCs w:val="18"/>
              </w:rPr>
            </w:pPr>
            <w:r>
              <w:rPr>
                <w:szCs w:val="18"/>
              </w:rPr>
              <w:t>243 195</w:t>
            </w:r>
          </w:p>
        </w:tc>
      </w:tr>
      <w:tr w:rsidR="00F26638" w:rsidRPr="00480A5F" w14:paraId="08F62BD6" w14:textId="77777777" w:rsidTr="00DC27D3">
        <w:trPr>
          <w:trHeight w:val="477"/>
          <w:jc w:val="center"/>
        </w:trPr>
        <w:tc>
          <w:tcPr>
            <w:tcW w:w="2866" w:type="pct"/>
          </w:tcPr>
          <w:p w14:paraId="13A32B48" w14:textId="7DBB7317" w:rsidR="00F26638" w:rsidRPr="00665020" w:rsidRDefault="00F26638" w:rsidP="00DC27D3">
            <w:pPr>
              <w:pStyle w:val="tabteksts"/>
              <w:jc w:val="both"/>
              <w:rPr>
                <w:i/>
                <w:szCs w:val="18"/>
                <w:lang w:eastAsia="lv-LV"/>
              </w:rPr>
            </w:pPr>
            <w:r w:rsidRPr="00FE1472">
              <w:rPr>
                <w:i/>
                <w:szCs w:val="18"/>
                <w:lang w:eastAsia="lv-LV"/>
              </w:rPr>
              <w:t>Palielināti izdevumi 2023.</w:t>
            </w:r>
            <w:r w:rsidR="00BF04CC">
              <w:rPr>
                <w:i/>
                <w:szCs w:val="18"/>
                <w:lang w:eastAsia="lv-LV"/>
              </w:rPr>
              <w:t xml:space="preserve"> – </w:t>
            </w:r>
            <w:r>
              <w:rPr>
                <w:i/>
                <w:szCs w:val="18"/>
                <w:lang w:eastAsia="lv-LV"/>
              </w:rPr>
              <w:t>2025.</w:t>
            </w:r>
            <w:r w:rsidRPr="00FE1472">
              <w:rPr>
                <w:i/>
                <w:szCs w:val="18"/>
                <w:lang w:eastAsia="lv-LV"/>
              </w:rPr>
              <w:t xml:space="preserve">gada prioritārajam pasākumam </w:t>
            </w:r>
            <w:r w:rsidR="00BF04CC">
              <w:rPr>
                <w:i/>
                <w:szCs w:val="18"/>
                <w:lang w:eastAsia="lv-LV"/>
              </w:rPr>
              <w:t>“</w:t>
            </w:r>
            <w:r w:rsidRPr="00F9419A">
              <w:rPr>
                <w:i/>
                <w:iCs/>
                <w:szCs w:val="18"/>
                <w:lang w:eastAsia="lv-LV"/>
              </w:rPr>
              <w:t>Valsts pārvaldes kapacitātes stiprināšana, nodrošinot stratēģiski svarīgo amata grupu atlīdzību</w:t>
            </w:r>
            <w:r w:rsidR="00BF04CC">
              <w:rPr>
                <w:i/>
                <w:iCs/>
                <w:szCs w:val="18"/>
                <w:lang w:eastAsia="lv-LV"/>
              </w:rPr>
              <w:t>”</w:t>
            </w:r>
            <w:r w:rsidRPr="00FE1472">
              <w:rPr>
                <w:i/>
                <w:szCs w:val="18"/>
                <w:lang w:eastAsia="lv-LV"/>
              </w:rPr>
              <w:t xml:space="preserve">  </w:t>
            </w:r>
            <w:r w:rsidRPr="00E34FCC">
              <w:rPr>
                <w:i/>
                <w:iCs/>
                <w:szCs w:val="18"/>
                <w:lang w:eastAsia="lv-LV"/>
              </w:rPr>
              <w:t>(MK 13.01.2023. sēdes prot.</w:t>
            </w:r>
            <w:r w:rsidR="00BF04CC">
              <w:rPr>
                <w:i/>
                <w:iCs/>
                <w:szCs w:val="18"/>
                <w:lang w:eastAsia="lv-LV"/>
              </w:rPr>
              <w:t xml:space="preserve"> </w:t>
            </w:r>
            <w:r w:rsidRPr="00E34FCC">
              <w:rPr>
                <w:i/>
                <w:iCs/>
                <w:szCs w:val="18"/>
                <w:lang w:eastAsia="lv-LV"/>
              </w:rPr>
              <w:t>Nr.2 1.§ 2.p.)</w:t>
            </w:r>
          </w:p>
        </w:tc>
        <w:tc>
          <w:tcPr>
            <w:tcW w:w="808" w:type="pct"/>
          </w:tcPr>
          <w:p w14:paraId="75C02EC3" w14:textId="77777777" w:rsidR="00F26638" w:rsidRPr="00480A5F" w:rsidRDefault="00F26638" w:rsidP="00DC27D3">
            <w:pPr>
              <w:pStyle w:val="tabteksts"/>
              <w:jc w:val="center"/>
              <w:rPr>
                <w:szCs w:val="18"/>
              </w:rPr>
            </w:pPr>
            <w:r w:rsidRPr="00480A5F">
              <w:rPr>
                <w:szCs w:val="18"/>
              </w:rPr>
              <w:t>-</w:t>
            </w:r>
          </w:p>
        </w:tc>
        <w:tc>
          <w:tcPr>
            <w:tcW w:w="704" w:type="pct"/>
          </w:tcPr>
          <w:p w14:paraId="68CEE539" w14:textId="77777777" w:rsidR="00F26638" w:rsidRDefault="00F26638" w:rsidP="00DC27D3">
            <w:pPr>
              <w:pStyle w:val="tabteksts"/>
              <w:jc w:val="right"/>
              <w:rPr>
                <w:szCs w:val="18"/>
              </w:rPr>
            </w:pPr>
            <w:r w:rsidRPr="008C4CDD">
              <w:rPr>
                <w:szCs w:val="18"/>
              </w:rPr>
              <w:t>124 297</w:t>
            </w:r>
          </w:p>
        </w:tc>
        <w:tc>
          <w:tcPr>
            <w:tcW w:w="622" w:type="pct"/>
          </w:tcPr>
          <w:p w14:paraId="643CBB9C" w14:textId="77777777" w:rsidR="00F26638" w:rsidRDefault="00F26638" w:rsidP="00DC27D3">
            <w:pPr>
              <w:pStyle w:val="tabteksts"/>
              <w:jc w:val="right"/>
              <w:rPr>
                <w:szCs w:val="18"/>
              </w:rPr>
            </w:pPr>
            <w:r w:rsidRPr="008C4CDD">
              <w:rPr>
                <w:szCs w:val="18"/>
              </w:rPr>
              <w:t>124 297</w:t>
            </w:r>
          </w:p>
        </w:tc>
      </w:tr>
      <w:tr w:rsidR="00F26638" w:rsidRPr="00480A5F" w14:paraId="2E2B9141" w14:textId="77777777" w:rsidTr="00DC27D3">
        <w:trPr>
          <w:trHeight w:val="477"/>
          <w:jc w:val="center"/>
        </w:trPr>
        <w:tc>
          <w:tcPr>
            <w:tcW w:w="2866" w:type="pct"/>
          </w:tcPr>
          <w:p w14:paraId="66FC7440" w14:textId="27161619" w:rsidR="00F26638" w:rsidRPr="00FE1472" w:rsidRDefault="00F26638" w:rsidP="00DC27D3">
            <w:pPr>
              <w:pStyle w:val="tabteksts"/>
              <w:jc w:val="both"/>
              <w:rPr>
                <w:i/>
                <w:szCs w:val="18"/>
                <w:lang w:eastAsia="lv-LV"/>
              </w:rPr>
            </w:pPr>
            <w:r w:rsidRPr="00882B70">
              <w:rPr>
                <w:i/>
                <w:szCs w:val="18"/>
                <w:lang w:eastAsia="lv-LV"/>
              </w:rPr>
              <w:t xml:space="preserve">Palielināti izdevumi, lai nodrošinātu Eiropas Komisijas projekta </w:t>
            </w:r>
            <w:r w:rsidR="00BF04CC">
              <w:rPr>
                <w:i/>
                <w:szCs w:val="18"/>
                <w:lang w:eastAsia="lv-LV"/>
              </w:rPr>
              <w:t>“</w:t>
            </w:r>
            <w:r w:rsidRPr="00882B70">
              <w:rPr>
                <w:i/>
                <w:szCs w:val="18"/>
                <w:lang w:eastAsia="lv-LV"/>
              </w:rPr>
              <w:t>E-pierādījumu platformas izstrāde</w:t>
            </w:r>
            <w:r w:rsidR="00BF04CC">
              <w:rPr>
                <w:i/>
                <w:szCs w:val="18"/>
                <w:lang w:eastAsia="lv-LV"/>
              </w:rPr>
              <w:t>”</w:t>
            </w:r>
            <w:r w:rsidRPr="00882B70">
              <w:rPr>
                <w:i/>
                <w:szCs w:val="18"/>
                <w:lang w:eastAsia="lv-LV"/>
              </w:rPr>
              <w:t xml:space="preserve"> ietvaros E-pierādījumu platformas infrastruktūras uzturēšanu</w:t>
            </w:r>
          </w:p>
        </w:tc>
        <w:tc>
          <w:tcPr>
            <w:tcW w:w="808" w:type="pct"/>
          </w:tcPr>
          <w:p w14:paraId="7E04AE56" w14:textId="77777777" w:rsidR="00F26638" w:rsidRPr="00480A5F" w:rsidRDefault="00F26638" w:rsidP="00DC27D3">
            <w:pPr>
              <w:pStyle w:val="tabteksts"/>
              <w:jc w:val="center"/>
              <w:rPr>
                <w:szCs w:val="18"/>
              </w:rPr>
            </w:pPr>
            <w:r w:rsidRPr="00480A5F">
              <w:rPr>
                <w:szCs w:val="18"/>
              </w:rPr>
              <w:t>-</w:t>
            </w:r>
          </w:p>
        </w:tc>
        <w:tc>
          <w:tcPr>
            <w:tcW w:w="704" w:type="pct"/>
          </w:tcPr>
          <w:p w14:paraId="14A11973" w14:textId="77777777" w:rsidR="00F26638" w:rsidRPr="008C4CDD" w:rsidRDefault="00F26638" w:rsidP="00DC27D3">
            <w:pPr>
              <w:pStyle w:val="tabteksts"/>
              <w:jc w:val="right"/>
              <w:rPr>
                <w:szCs w:val="18"/>
              </w:rPr>
            </w:pPr>
            <w:r w:rsidRPr="00210507">
              <w:rPr>
                <w:szCs w:val="18"/>
              </w:rPr>
              <w:t>71 109</w:t>
            </w:r>
          </w:p>
        </w:tc>
        <w:tc>
          <w:tcPr>
            <w:tcW w:w="622" w:type="pct"/>
          </w:tcPr>
          <w:p w14:paraId="0359FC2A" w14:textId="77777777" w:rsidR="00F26638" w:rsidRPr="008C4CDD" w:rsidRDefault="00F26638" w:rsidP="00DC27D3">
            <w:pPr>
              <w:pStyle w:val="tabteksts"/>
              <w:jc w:val="right"/>
              <w:rPr>
                <w:szCs w:val="18"/>
              </w:rPr>
            </w:pPr>
            <w:r w:rsidRPr="00210507">
              <w:rPr>
                <w:szCs w:val="18"/>
              </w:rPr>
              <w:t>71 109</w:t>
            </w:r>
          </w:p>
        </w:tc>
      </w:tr>
      <w:tr w:rsidR="00F26638" w:rsidRPr="00480A5F" w14:paraId="381631EA" w14:textId="77777777" w:rsidTr="00DC27D3">
        <w:trPr>
          <w:trHeight w:val="345"/>
          <w:jc w:val="center"/>
        </w:trPr>
        <w:tc>
          <w:tcPr>
            <w:tcW w:w="2866" w:type="pct"/>
          </w:tcPr>
          <w:p w14:paraId="587034B7" w14:textId="77777777" w:rsidR="00F26638" w:rsidRDefault="00F26638" w:rsidP="00DC27D3">
            <w:pPr>
              <w:pStyle w:val="tabteksts"/>
              <w:ind w:left="593"/>
              <w:jc w:val="both"/>
              <w:rPr>
                <w:i/>
                <w:szCs w:val="18"/>
                <w:lang w:eastAsia="lv-LV"/>
              </w:rPr>
            </w:pPr>
            <w:r>
              <w:rPr>
                <w:i/>
                <w:szCs w:val="18"/>
                <w:lang w:eastAsia="lv-LV"/>
              </w:rPr>
              <w:t>t.sk. iekšējā līdzekļu pārdale starp budžeta programmām (apakšprogrammām)</w:t>
            </w:r>
          </w:p>
        </w:tc>
        <w:tc>
          <w:tcPr>
            <w:tcW w:w="808" w:type="pct"/>
          </w:tcPr>
          <w:p w14:paraId="63A342F8" w14:textId="77777777" w:rsidR="00F26638" w:rsidRPr="00480A5F" w:rsidRDefault="00F26638" w:rsidP="00DC27D3">
            <w:pPr>
              <w:pStyle w:val="tabteksts"/>
              <w:tabs>
                <w:tab w:val="left" w:pos="1005"/>
              </w:tabs>
              <w:jc w:val="right"/>
              <w:rPr>
                <w:szCs w:val="18"/>
              </w:rPr>
            </w:pPr>
            <w:r>
              <w:rPr>
                <w:szCs w:val="18"/>
              </w:rPr>
              <w:t>162 346</w:t>
            </w:r>
          </w:p>
        </w:tc>
        <w:tc>
          <w:tcPr>
            <w:tcW w:w="704" w:type="pct"/>
          </w:tcPr>
          <w:p w14:paraId="094D12EB" w14:textId="77777777" w:rsidR="00F26638" w:rsidRPr="00480A5F" w:rsidRDefault="00F26638" w:rsidP="00DC27D3">
            <w:pPr>
              <w:pStyle w:val="tabteksts"/>
              <w:jc w:val="right"/>
              <w:rPr>
                <w:szCs w:val="18"/>
              </w:rPr>
            </w:pPr>
            <w:r w:rsidRPr="00480A5F">
              <w:rPr>
                <w:szCs w:val="18"/>
              </w:rPr>
              <w:t>-</w:t>
            </w:r>
          </w:p>
        </w:tc>
        <w:tc>
          <w:tcPr>
            <w:tcW w:w="622" w:type="pct"/>
          </w:tcPr>
          <w:p w14:paraId="6CDB6748" w14:textId="77777777" w:rsidR="00F26638" w:rsidRPr="00480A5F" w:rsidRDefault="00F26638" w:rsidP="00DC27D3">
            <w:pPr>
              <w:pStyle w:val="tabteksts"/>
              <w:jc w:val="right"/>
              <w:rPr>
                <w:szCs w:val="18"/>
              </w:rPr>
            </w:pPr>
            <w:r>
              <w:rPr>
                <w:szCs w:val="18"/>
              </w:rPr>
              <w:t>-162 346</w:t>
            </w:r>
          </w:p>
        </w:tc>
      </w:tr>
      <w:tr w:rsidR="00F26638" w:rsidRPr="00480A5F" w14:paraId="3DE3BCDA" w14:textId="77777777" w:rsidTr="00DC27D3">
        <w:trPr>
          <w:trHeight w:val="477"/>
          <w:jc w:val="center"/>
        </w:trPr>
        <w:tc>
          <w:tcPr>
            <w:tcW w:w="2866" w:type="pct"/>
          </w:tcPr>
          <w:p w14:paraId="4685A21E" w14:textId="77777777" w:rsidR="00F26638" w:rsidRPr="00665020" w:rsidRDefault="00F26638" w:rsidP="00DC27D3">
            <w:pPr>
              <w:pStyle w:val="tabteksts"/>
              <w:jc w:val="both"/>
              <w:rPr>
                <w:bCs/>
                <w:i/>
                <w:szCs w:val="18"/>
                <w:lang w:eastAsia="lv-LV"/>
              </w:rPr>
            </w:pPr>
            <w:r w:rsidRPr="00654F5A">
              <w:rPr>
                <w:bCs/>
                <w:i/>
                <w:szCs w:val="18"/>
                <w:lang w:eastAsia="lv-LV"/>
              </w:rPr>
              <w:t>Iekšējā līdzekļu pārdale uz apakšprogrammas 03.08.00 “Uzturlīdzekļu garantiju fonds”,</w:t>
            </w:r>
            <w:r>
              <w:rPr>
                <w:bCs/>
                <w:i/>
                <w:szCs w:val="18"/>
                <w:lang w:eastAsia="lv-LV"/>
              </w:rPr>
              <w:t xml:space="preserve"> </w:t>
            </w:r>
            <w:r w:rsidRPr="00654F5A">
              <w:rPr>
                <w:bCs/>
                <w:i/>
                <w:szCs w:val="18"/>
                <w:lang w:eastAsia="lv-LV"/>
              </w:rPr>
              <w:t>lai nodrošinātu uzturlīdzekļu parādnieku reģistra saslēgšanu ar tiesu informācijas sistēmu, atbilstoši plānotajiem grozījumiem Uzturlīdzekļu garantiju fonda likumā, kas paredzēs aizliegumu parādniekam cedēt savus prasījumus</w:t>
            </w:r>
            <w:r>
              <w:rPr>
                <w:bCs/>
                <w:i/>
                <w:szCs w:val="18"/>
                <w:lang w:eastAsia="lv-LV"/>
              </w:rPr>
              <w:t xml:space="preserve"> </w:t>
            </w:r>
            <w:r w:rsidRPr="00F9419A">
              <w:rPr>
                <w:bCs/>
                <w:i/>
                <w:szCs w:val="18"/>
                <w:lang w:eastAsia="lv-LV"/>
              </w:rPr>
              <w:t>(MK 11.10.2022 sēdes prot. Nr.52 5.§, 69.p</w:t>
            </w:r>
            <w:r>
              <w:rPr>
                <w:bCs/>
                <w:i/>
                <w:szCs w:val="18"/>
                <w:lang w:eastAsia="lv-LV"/>
              </w:rPr>
              <w:t>.</w:t>
            </w:r>
            <w:r w:rsidRPr="00F9419A">
              <w:rPr>
                <w:bCs/>
                <w:i/>
                <w:szCs w:val="18"/>
                <w:lang w:eastAsia="lv-LV"/>
              </w:rPr>
              <w:t>)</w:t>
            </w:r>
          </w:p>
        </w:tc>
        <w:tc>
          <w:tcPr>
            <w:tcW w:w="808" w:type="pct"/>
          </w:tcPr>
          <w:p w14:paraId="0FA93703" w14:textId="77777777" w:rsidR="00F26638" w:rsidRPr="00480A5F" w:rsidRDefault="00F26638" w:rsidP="00DC27D3">
            <w:pPr>
              <w:pStyle w:val="tabteksts"/>
              <w:jc w:val="right"/>
              <w:rPr>
                <w:szCs w:val="18"/>
              </w:rPr>
            </w:pPr>
            <w:r>
              <w:rPr>
                <w:szCs w:val="18"/>
              </w:rPr>
              <w:t>16 335</w:t>
            </w:r>
          </w:p>
        </w:tc>
        <w:tc>
          <w:tcPr>
            <w:tcW w:w="704" w:type="pct"/>
          </w:tcPr>
          <w:p w14:paraId="69B026F5" w14:textId="77777777" w:rsidR="00F26638" w:rsidRPr="00480A5F" w:rsidRDefault="00F26638" w:rsidP="00DC27D3">
            <w:pPr>
              <w:pStyle w:val="tabteksts"/>
              <w:jc w:val="center"/>
              <w:rPr>
                <w:szCs w:val="18"/>
              </w:rPr>
            </w:pPr>
            <w:r w:rsidRPr="00480A5F">
              <w:rPr>
                <w:szCs w:val="18"/>
              </w:rPr>
              <w:t>-</w:t>
            </w:r>
          </w:p>
        </w:tc>
        <w:tc>
          <w:tcPr>
            <w:tcW w:w="622" w:type="pct"/>
          </w:tcPr>
          <w:p w14:paraId="25D3800A" w14:textId="77777777" w:rsidR="00F26638" w:rsidRPr="00480A5F" w:rsidRDefault="00F26638" w:rsidP="00DC27D3">
            <w:pPr>
              <w:pStyle w:val="tabteksts"/>
              <w:jc w:val="right"/>
              <w:rPr>
                <w:szCs w:val="18"/>
              </w:rPr>
            </w:pPr>
            <w:r>
              <w:rPr>
                <w:szCs w:val="18"/>
              </w:rPr>
              <w:t>-16 335</w:t>
            </w:r>
          </w:p>
        </w:tc>
      </w:tr>
      <w:tr w:rsidR="00F26638" w:rsidRPr="00480A5F" w14:paraId="7DA74FC3" w14:textId="77777777" w:rsidTr="00DC27D3">
        <w:trPr>
          <w:trHeight w:val="477"/>
          <w:jc w:val="center"/>
        </w:trPr>
        <w:tc>
          <w:tcPr>
            <w:tcW w:w="2866" w:type="pct"/>
          </w:tcPr>
          <w:p w14:paraId="64D0BA08" w14:textId="77777777" w:rsidR="00F26638" w:rsidRPr="00366D0B" w:rsidRDefault="00F26638" w:rsidP="00DC27D3">
            <w:pPr>
              <w:pStyle w:val="tabteksts"/>
              <w:jc w:val="both"/>
              <w:rPr>
                <w:i/>
                <w:lang w:eastAsia="lv-LV"/>
              </w:rPr>
            </w:pPr>
            <w:r w:rsidRPr="5AC67F21">
              <w:rPr>
                <w:i/>
                <w:lang w:eastAsia="lv-LV"/>
              </w:rPr>
              <w:t>Iekšējā līdzekļu pārdale uz apakšprogrammu uz 06.03.00 “Maksātnespējas procesa pārvaldība”, lai ievērojot solidaritātes un proporcionalitātes principus, izlīdzinātu atlīdzības fondus tieslietu resora iestādēs un nodrošinātu atlīdzības palielināšanu Maksātnespējas kontroles dienesta nodarbinātajiem</w:t>
            </w:r>
            <w:r>
              <w:rPr>
                <w:i/>
                <w:lang w:eastAsia="lv-LV"/>
              </w:rPr>
              <w:t xml:space="preserve"> </w:t>
            </w:r>
            <w:r w:rsidRPr="00F9419A">
              <w:rPr>
                <w:i/>
                <w:lang w:eastAsia="lv-LV"/>
              </w:rPr>
              <w:t>(MK 11.10.2022 sēdes prot. Nr.52 5.§, 67.1.</w:t>
            </w:r>
            <w:r>
              <w:rPr>
                <w:i/>
                <w:lang w:eastAsia="lv-LV"/>
              </w:rPr>
              <w:t>p.</w:t>
            </w:r>
            <w:r w:rsidRPr="00F9419A">
              <w:rPr>
                <w:i/>
                <w:lang w:eastAsia="lv-LV"/>
              </w:rPr>
              <w:t>)</w:t>
            </w:r>
          </w:p>
        </w:tc>
        <w:tc>
          <w:tcPr>
            <w:tcW w:w="808" w:type="pct"/>
          </w:tcPr>
          <w:p w14:paraId="367D9FA5" w14:textId="77777777" w:rsidR="00F26638" w:rsidRPr="00480A5F" w:rsidRDefault="00F26638" w:rsidP="00DC27D3">
            <w:pPr>
              <w:pStyle w:val="tabteksts"/>
              <w:jc w:val="right"/>
              <w:rPr>
                <w:szCs w:val="18"/>
              </w:rPr>
            </w:pPr>
            <w:r>
              <w:rPr>
                <w:szCs w:val="18"/>
              </w:rPr>
              <w:t>146 011</w:t>
            </w:r>
          </w:p>
        </w:tc>
        <w:tc>
          <w:tcPr>
            <w:tcW w:w="704" w:type="pct"/>
          </w:tcPr>
          <w:p w14:paraId="0C625583" w14:textId="77777777" w:rsidR="00F26638" w:rsidRPr="00480A5F" w:rsidRDefault="00F26638" w:rsidP="00DC27D3">
            <w:pPr>
              <w:pStyle w:val="tabteksts"/>
              <w:jc w:val="center"/>
              <w:rPr>
                <w:szCs w:val="18"/>
              </w:rPr>
            </w:pPr>
            <w:r w:rsidRPr="00480A5F">
              <w:rPr>
                <w:szCs w:val="18"/>
              </w:rPr>
              <w:t>-</w:t>
            </w:r>
          </w:p>
        </w:tc>
        <w:tc>
          <w:tcPr>
            <w:tcW w:w="622" w:type="pct"/>
          </w:tcPr>
          <w:p w14:paraId="33772A87" w14:textId="77777777" w:rsidR="00F26638" w:rsidRPr="00480A5F" w:rsidRDefault="00F26638" w:rsidP="00DC27D3">
            <w:pPr>
              <w:pStyle w:val="tabteksts"/>
              <w:jc w:val="right"/>
              <w:rPr>
                <w:szCs w:val="18"/>
              </w:rPr>
            </w:pPr>
            <w:r>
              <w:rPr>
                <w:szCs w:val="18"/>
              </w:rPr>
              <w:t>-146 011</w:t>
            </w:r>
          </w:p>
        </w:tc>
      </w:tr>
    </w:tbl>
    <w:p w14:paraId="16ABDA10" w14:textId="77777777" w:rsidR="00F26638" w:rsidRPr="00480A5F" w:rsidRDefault="00F26638" w:rsidP="00F26638">
      <w:pPr>
        <w:pStyle w:val="programmas"/>
        <w:spacing w:after="240"/>
      </w:pPr>
      <w:r w:rsidRPr="00480A5F">
        <w:t>03.02.00 Apgabaltiesas un rajonu (pilsētu) tiesas</w:t>
      </w:r>
    </w:p>
    <w:p w14:paraId="59D952C8" w14:textId="77777777" w:rsidR="00F26638" w:rsidRPr="00480A5F" w:rsidRDefault="00F26638" w:rsidP="00F26638">
      <w:pPr>
        <w:spacing w:before="120"/>
        <w:ind w:firstLine="0"/>
        <w:rPr>
          <w:u w:val="single"/>
        </w:rPr>
      </w:pPr>
      <w:r w:rsidRPr="00480A5F">
        <w:rPr>
          <w:u w:val="single"/>
        </w:rPr>
        <w:t>Apakšprogrammas mērķis:</w:t>
      </w:r>
    </w:p>
    <w:p w14:paraId="01499AA0" w14:textId="77777777" w:rsidR="00F26638" w:rsidRPr="00480A5F" w:rsidRDefault="00F26638" w:rsidP="00F26638">
      <w:pPr>
        <w:spacing w:before="120"/>
        <w:ind w:firstLine="720"/>
        <w:rPr>
          <w:szCs w:val="24"/>
        </w:rPr>
      </w:pPr>
      <w:r w:rsidRPr="00480A5F">
        <w:rPr>
          <w:szCs w:val="24"/>
        </w:rPr>
        <w:t>taisnīgs, efektīvs (ātrs) un objektīvs tiesas process.</w:t>
      </w:r>
    </w:p>
    <w:p w14:paraId="7FBDA90A" w14:textId="77777777" w:rsidR="00F26638" w:rsidRPr="00480A5F" w:rsidRDefault="00F26638" w:rsidP="00F26638">
      <w:pPr>
        <w:spacing w:before="120"/>
        <w:ind w:firstLine="0"/>
        <w:rPr>
          <w:u w:val="single"/>
        </w:rPr>
      </w:pPr>
      <w:r w:rsidRPr="00480A5F">
        <w:rPr>
          <w:u w:val="single"/>
        </w:rPr>
        <w:t>Galvenās aktivitātes:</w:t>
      </w:r>
    </w:p>
    <w:p w14:paraId="2A0AD853" w14:textId="77777777" w:rsidR="00F26638" w:rsidRPr="00480A5F" w:rsidRDefault="00F26638" w:rsidP="00F26638">
      <w:pPr>
        <w:numPr>
          <w:ilvl w:val="0"/>
          <w:numId w:val="2"/>
        </w:numPr>
        <w:tabs>
          <w:tab w:val="left" w:pos="993"/>
        </w:tabs>
        <w:spacing w:before="120"/>
        <w:ind w:left="1077" w:hanging="357"/>
      </w:pPr>
      <w:r w:rsidRPr="00480A5F">
        <w:t>tiesas lietas iztiesāšana likumā noteiktajā procesuālajā kārtībā;</w:t>
      </w:r>
    </w:p>
    <w:p w14:paraId="7D19B88C" w14:textId="77777777" w:rsidR="00F26638" w:rsidRPr="00480A5F" w:rsidRDefault="00F26638" w:rsidP="00F26638">
      <w:pPr>
        <w:numPr>
          <w:ilvl w:val="0"/>
          <w:numId w:val="2"/>
        </w:numPr>
        <w:tabs>
          <w:tab w:val="left" w:pos="993"/>
        </w:tabs>
        <w:spacing w:before="120"/>
        <w:ind w:left="1077" w:hanging="357"/>
      </w:pPr>
      <w:r w:rsidRPr="00480A5F">
        <w:t>darījumu reģistrācija zemesgrāmatā.</w:t>
      </w:r>
    </w:p>
    <w:p w14:paraId="5EC9CF3D" w14:textId="77777777" w:rsidR="00F26638" w:rsidRPr="001F18D0" w:rsidRDefault="00F26638" w:rsidP="00F26638">
      <w:pPr>
        <w:ind w:firstLine="0"/>
      </w:pPr>
      <w:r w:rsidRPr="00480A5F">
        <w:rPr>
          <w:u w:val="single"/>
        </w:rPr>
        <w:t>Apakšprogrammas izpildītāj</w:t>
      </w:r>
      <w:r>
        <w:rPr>
          <w:u w:val="single"/>
        </w:rPr>
        <w:t>i</w:t>
      </w:r>
      <w:r w:rsidRPr="00480A5F">
        <w:t>: Tiesu administrācija un tiesas.</w:t>
      </w:r>
    </w:p>
    <w:p w14:paraId="7F204514" w14:textId="77777777" w:rsidR="00F26638" w:rsidRPr="00480A5F" w:rsidRDefault="00F26638" w:rsidP="00F26638">
      <w:pPr>
        <w:pStyle w:val="Tabuluvirsraksti"/>
        <w:spacing w:before="240" w:after="24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5000" w:type="pct"/>
        <w:tblLook w:val="04A0" w:firstRow="1" w:lastRow="0" w:firstColumn="1" w:lastColumn="0" w:noHBand="0" w:noVBand="1"/>
      </w:tblPr>
      <w:tblGrid>
        <w:gridCol w:w="3393"/>
        <w:gridCol w:w="1133"/>
        <w:gridCol w:w="1133"/>
        <w:gridCol w:w="1133"/>
        <w:gridCol w:w="1133"/>
        <w:gridCol w:w="1136"/>
      </w:tblGrid>
      <w:tr w:rsidR="00F26638" w14:paraId="62816004" w14:textId="77777777" w:rsidTr="00BF04CC">
        <w:trPr>
          <w:trHeight w:val="234"/>
          <w:tblHeader/>
        </w:trPr>
        <w:tc>
          <w:tcPr>
            <w:tcW w:w="1873" w:type="pct"/>
            <w:tcBorders>
              <w:top w:val="single" w:sz="4" w:space="0" w:color="auto"/>
              <w:left w:val="single" w:sz="4" w:space="0" w:color="auto"/>
              <w:bottom w:val="single" w:sz="4" w:space="0" w:color="auto"/>
              <w:right w:val="single" w:sz="4" w:space="0" w:color="auto"/>
            </w:tcBorders>
            <w:vAlign w:val="center"/>
            <w:hideMark/>
          </w:tcPr>
          <w:p w14:paraId="1406FC04"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625" w:type="pct"/>
            <w:tcBorders>
              <w:top w:val="single" w:sz="4" w:space="0" w:color="auto"/>
              <w:left w:val="single" w:sz="4" w:space="0" w:color="auto"/>
              <w:bottom w:val="single" w:sz="4" w:space="0" w:color="auto"/>
              <w:right w:val="single" w:sz="4" w:space="0" w:color="auto"/>
            </w:tcBorders>
            <w:hideMark/>
          </w:tcPr>
          <w:p w14:paraId="6AFEE0B8" w14:textId="77777777" w:rsidR="00F26638" w:rsidRPr="00265BE6" w:rsidRDefault="00F26638" w:rsidP="00DC27D3">
            <w:pPr>
              <w:spacing w:after="0"/>
              <w:ind w:firstLine="0"/>
              <w:jc w:val="center"/>
              <w:rPr>
                <w:color w:val="000000"/>
                <w:sz w:val="18"/>
                <w:szCs w:val="18"/>
                <w:lang w:eastAsia="lv-LV"/>
              </w:rPr>
            </w:pPr>
            <w:r w:rsidRPr="00CB7BBD">
              <w:rPr>
                <w:sz w:val="18"/>
                <w:szCs w:val="18"/>
                <w:lang w:eastAsia="lv-LV"/>
              </w:rPr>
              <w:t>2022. gads</w:t>
            </w:r>
            <w:r w:rsidRPr="00CB7BBD">
              <w:rPr>
                <w:sz w:val="18"/>
                <w:szCs w:val="18"/>
                <w:lang w:eastAsia="lv-LV"/>
              </w:rPr>
              <w:br/>
              <w:t>(izpilde)</w:t>
            </w:r>
          </w:p>
        </w:tc>
        <w:tc>
          <w:tcPr>
            <w:tcW w:w="625" w:type="pct"/>
            <w:tcBorders>
              <w:top w:val="single" w:sz="4" w:space="0" w:color="auto"/>
              <w:left w:val="single" w:sz="4" w:space="0" w:color="auto"/>
              <w:bottom w:val="single" w:sz="4" w:space="0" w:color="auto"/>
              <w:right w:val="single" w:sz="4" w:space="0" w:color="auto"/>
            </w:tcBorders>
            <w:hideMark/>
          </w:tcPr>
          <w:p w14:paraId="4EFFE6AF" w14:textId="77777777" w:rsidR="00F26638" w:rsidRPr="00265BE6" w:rsidRDefault="00F26638" w:rsidP="00DC27D3">
            <w:pPr>
              <w:spacing w:after="0"/>
              <w:ind w:firstLine="0"/>
              <w:jc w:val="center"/>
              <w:rPr>
                <w:color w:val="000000"/>
                <w:sz w:val="18"/>
                <w:szCs w:val="18"/>
                <w:lang w:eastAsia="lv-LV"/>
              </w:rPr>
            </w:pPr>
            <w:r w:rsidRPr="00CB7BBD">
              <w:rPr>
                <w:sz w:val="18"/>
                <w:szCs w:val="18"/>
                <w:lang w:eastAsia="lv-LV"/>
              </w:rPr>
              <w:t>2023. gada     plāns</w:t>
            </w:r>
          </w:p>
        </w:tc>
        <w:tc>
          <w:tcPr>
            <w:tcW w:w="625" w:type="pct"/>
            <w:tcBorders>
              <w:top w:val="single" w:sz="4" w:space="0" w:color="auto"/>
              <w:left w:val="single" w:sz="4" w:space="0" w:color="auto"/>
              <w:bottom w:val="single" w:sz="4" w:space="0" w:color="auto"/>
              <w:right w:val="single" w:sz="4" w:space="0" w:color="auto"/>
            </w:tcBorders>
            <w:hideMark/>
          </w:tcPr>
          <w:p w14:paraId="4A419A85" w14:textId="77777777" w:rsidR="00F26638" w:rsidRPr="00265BE6" w:rsidRDefault="00F26638" w:rsidP="00DC27D3">
            <w:pPr>
              <w:spacing w:after="0"/>
              <w:ind w:firstLine="0"/>
              <w:jc w:val="center"/>
              <w:rPr>
                <w:color w:val="000000"/>
                <w:sz w:val="18"/>
                <w:szCs w:val="18"/>
                <w:lang w:eastAsia="lv-LV"/>
              </w:rPr>
            </w:pPr>
            <w:r w:rsidRPr="00CB7BBD">
              <w:rPr>
                <w:sz w:val="18"/>
                <w:szCs w:val="18"/>
                <w:lang w:eastAsia="lv-LV"/>
              </w:rPr>
              <w:t>2024. gada projekts</w:t>
            </w:r>
          </w:p>
        </w:tc>
        <w:tc>
          <w:tcPr>
            <w:tcW w:w="625" w:type="pct"/>
            <w:tcBorders>
              <w:top w:val="single" w:sz="4" w:space="0" w:color="auto"/>
              <w:left w:val="single" w:sz="4" w:space="0" w:color="auto"/>
              <w:bottom w:val="single" w:sz="4" w:space="0" w:color="auto"/>
              <w:right w:val="single" w:sz="4" w:space="0" w:color="auto"/>
            </w:tcBorders>
            <w:hideMark/>
          </w:tcPr>
          <w:p w14:paraId="51D1BD14" w14:textId="77777777" w:rsidR="00F26638" w:rsidRPr="00265BE6" w:rsidRDefault="00F26638" w:rsidP="00DC27D3">
            <w:pPr>
              <w:spacing w:after="0"/>
              <w:ind w:firstLine="0"/>
              <w:jc w:val="center"/>
              <w:rPr>
                <w:color w:val="000000"/>
                <w:sz w:val="18"/>
                <w:szCs w:val="18"/>
                <w:lang w:eastAsia="lv-LV"/>
              </w:rPr>
            </w:pPr>
            <w:r w:rsidRPr="00CB7BBD">
              <w:rPr>
                <w:sz w:val="18"/>
                <w:szCs w:val="18"/>
                <w:lang w:eastAsia="lv-LV"/>
              </w:rPr>
              <w:t xml:space="preserve">2025. gada </w:t>
            </w:r>
            <w:r>
              <w:rPr>
                <w:sz w:val="18"/>
                <w:szCs w:val="12"/>
                <w:lang w:eastAsia="lv-LV"/>
              </w:rPr>
              <w:t>prognoze</w:t>
            </w:r>
          </w:p>
        </w:tc>
        <w:tc>
          <w:tcPr>
            <w:tcW w:w="627" w:type="pct"/>
            <w:tcBorders>
              <w:top w:val="single" w:sz="4" w:space="0" w:color="auto"/>
              <w:left w:val="single" w:sz="4" w:space="0" w:color="auto"/>
              <w:bottom w:val="single" w:sz="4" w:space="0" w:color="auto"/>
              <w:right w:val="single" w:sz="4" w:space="0" w:color="auto"/>
            </w:tcBorders>
            <w:hideMark/>
          </w:tcPr>
          <w:p w14:paraId="764F7D28" w14:textId="77777777" w:rsidR="00F26638" w:rsidRPr="00265BE6" w:rsidRDefault="00F26638" w:rsidP="00DC27D3">
            <w:pPr>
              <w:spacing w:after="0"/>
              <w:ind w:firstLine="0"/>
              <w:jc w:val="center"/>
              <w:rPr>
                <w:color w:val="000000"/>
                <w:sz w:val="18"/>
                <w:szCs w:val="18"/>
                <w:lang w:eastAsia="lv-LV"/>
              </w:rPr>
            </w:pPr>
            <w:r w:rsidRPr="00CB7BBD">
              <w:rPr>
                <w:sz w:val="18"/>
                <w:szCs w:val="18"/>
                <w:lang w:eastAsia="lv-LV"/>
              </w:rPr>
              <w:t xml:space="preserve">2026. gada </w:t>
            </w:r>
            <w:r>
              <w:rPr>
                <w:sz w:val="18"/>
                <w:szCs w:val="12"/>
                <w:lang w:eastAsia="lv-LV"/>
              </w:rPr>
              <w:t>prognoze</w:t>
            </w:r>
          </w:p>
        </w:tc>
      </w:tr>
      <w:tr w:rsidR="00F26638" w14:paraId="69F430BE"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184D564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administratīvo pārkāpumu lietu izskatīšana</w:t>
            </w:r>
          </w:p>
        </w:tc>
      </w:tr>
      <w:tr w:rsidR="00F26638" w14:paraId="4D8A5681" w14:textId="77777777" w:rsidTr="00BF04CC">
        <w:trPr>
          <w:trHeight w:val="359"/>
        </w:trPr>
        <w:tc>
          <w:tcPr>
            <w:tcW w:w="1873" w:type="pct"/>
            <w:tcBorders>
              <w:top w:val="single" w:sz="4" w:space="0" w:color="auto"/>
              <w:left w:val="single" w:sz="4" w:space="0" w:color="auto"/>
              <w:bottom w:val="single" w:sz="4" w:space="0" w:color="auto"/>
              <w:right w:val="single" w:sz="4" w:space="0" w:color="auto"/>
            </w:tcBorders>
          </w:tcPr>
          <w:p w14:paraId="57FEDD63" w14:textId="77777777" w:rsidR="00F26638" w:rsidRDefault="00F26638" w:rsidP="00DC27D3">
            <w:pPr>
              <w:spacing w:after="0"/>
              <w:ind w:firstLine="0"/>
              <w:rPr>
                <w:color w:val="000000"/>
                <w:sz w:val="18"/>
                <w:szCs w:val="18"/>
                <w:lang w:eastAsia="lv-LV"/>
              </w:rPr>
            </w:pPr>
            <w:r w:rsidRPr="0046455A">
              <w:rPr>
                <w:color w:val="000000"/>
                <w:sz w:val="18"/>
                <w:szCs w:val="18"/>
                <w:lang w:eastAsia="lv-LV"/>
              </w:rPr>
              <w:t>Izskatītas administratīvo pārkāpumu 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677FFC2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25" w:type="pct"/>
            <w:tcBorders>
              <w:top w:val="single" w:sz="4" w:space="0" w:color="auto"/>
              <w:left w:val="single" w:sz="4" w:space="0" w:color="auto"/>
              <w:bottom w:val="single" w:sz="4" w:space="0" w:color="auto"/>
              <w:right w:val="single" w:sz="4" w:space="0" w:color="auto"/>
            </w:tcBorders>
          </w:tcPr>
          <w:p w14:paraId="33FA22B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25" w:type="pct"/>
            <w:tcBorders>
              <w:top w:val="single" w:sz="4" w:space="0" w:color="auto"/>
              <w:left w:val="single" w:sz="4" w:space="0" w:color="auto"/>
              <w:bottom w:val="single" w:sz="4" w:space="0" w:color="auto"/>
              <w:right w:val="single" w:sz="4" w:space="0" w:color="auto"/>
            </w:tcBorders>
          </w:tcPr>
          <w:p w14:paraId="1E1199B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25" w:type="pct"/>
            <w:tcBorders>
              <w:top w:val="single" w:sz="4" w:space="0" w:color="auto"/>
              <w:left w:val="single" w:sz="4" w:space="0" w:color="auto"/>
              <w:bottom w:val="single" w:sz="4" w:space="0" w:color="auto"/>
              <w:right w:val="single" w:sz="4" w:space="0" w:color="auto"/>
            </w:tcBorders>
          </w:tcPr>
          <w:p w14:paraId="244220C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27" w:type="pct"/>
            <w:tcBorders>
              <w:top w:val="single" w:sz="4" w:space="0" w:color="auto"/>
              <w:left w:val="single" w:sz="4" w:space="0" w:color="auto"/>
              <w:bottom w:val="single" w:sz="4" w:space="0" w:color="auto"/>
              <w:right w:val="single" w:sz="4" w:space="0" w:color="auto"/>
            </w:tcBorders>
          </w:tcPr>
          <w:p w14:paraId="17EF2C7C"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2,5</w:t>
            </w:r>
          </w:p>
        </w:tc>
      </w:tr>
      <w:tr w:rsidR="00F26638" w14:paraId="791F43F1" w14:textId="77777777" w:rsidTr="00BF04CC">
        <w:trPr>
          <w:trHeight w:val="68"/>
        </w:trPr>
        <w:tc>
          <w:tcPr>
            <w:tcW w:w="1873" w:type="pct"/>
            <w:tcBorders>
              <w:top w:val="single" w:sz="4" w:space="0" w:color="auto"/>
              <w:left w:val="single" w:sz="4" w:space="0" w:color="auto"/>
              <w:bottom w:val="single" w:sz="4" w:space="0" w:color="auto"/>
              <w:right w:val="single" w:sz="4" w:space="0" w:color="auto"/>
            </w:tcBorders>
          </w:tcPr>
          <w:p w14:paraId="4F257B50" w14:textId="77777777" w:rsidR="00F26638" w:rsidRDefault="00F26638" w:rsidP="00DC27D3">
            <w:pPr>
              <w:spacing w:after="0"/>
              <w:ind w:firstLine="0"/>
              <w:rPr>
                <w:color w:val="000000"/>
                <w:sz w:val="18"/>
                <w:szCs w:val="18"/>
                <w:lang w:eastAsia="lv-LV"/>
              </w:rPr>
            </w:pPr>
            <w:r w:rsidRPr="0046455A">
              <w:rPr>
                <w:color w:val="000000"/>
                <w:sz w:val="18"/>
                <w:szCs w:val="18"/>
                <w:lang w:eastAsia="lv-LV"/>
              </w:rPr>
              <w:t>Lietu caurlaides spējas rādītājs (</w:t>
            </w:r>
            <w:proofErr w:type="spellStart"/>
            <w:r w:rsidRPr="0046455A">
              <w:rPr>
                <w:color w:val="000000"/>
                <w:sz w:val="18"/>
                <w:szCs w:val="18"/>
                <w:lang w:eastAsia="lv-LV"/>
              </w:rPr>
              <w:t>clearance</w:t>
            </w:r>
            <w:proofErr w:type="spellEnd"/>
            <w:r w:rsidRPr="0046455A">
              <w:rPr>
                <w:color w:val="000000"/>
                <w:sz w:val="18"/>
                <w:szCs w:val="18"/>
                <w:lang w:eastAsia="lv-LV"/>
              </w:rPr>
              <w:t xml:space="preserve"> </w:t>
            </w:r>
            <w:proofErr w:type="spellStart"/>
            <w:r w:rsidRPr="0046455A">
              <w:rPr>
                <w:color w:val="000000"/>
                <w:sz w:val="18"/>
                <w:szCs w:val="18"/>
                <w:lang w:eastAsia="lv-LV"/>
              </w:rPr>
              <w:t>rate</w:t>
            </w:r>
            <w:proofErr w:type="spellEnd"/>
            <w:r w:rsidRPr="0046455A">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6BF88DD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104,0</w:t>
            </w:r>
          </w:p>
        </w:tc>
        <w:tc>
          <w:tcPr>
            <w:tcW w:w="625" w:type="pct"/>
            <w:tcBorders>
              <w:top w:val="single" w:sz="4" w:space="0" w:color="auto"/>
              <w:left w:val="single" w:sz="4" w:space="0" w:color="auto"/>
              <w:bottom w:val="single" w:sz="4" w:space="0" w:color="auto"/>
              <w:right w:val="single" w:sz="4" w:space="0" w:color="auto"/>
            </w:tcBorders>
          </w:tcPr>
          <w:p w14:paraId="396672E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2A5212A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29A2869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101,0</w:t>
            </w:r>
          </w:p>
        </w:tc>
        <w:tc>
          <w:tcPr>
            <w:tcW w:w="627" w:type="pct"/>
            <w:tcBorders>
              <w:top w:val="single" w:sz="4" w:space="0" w:color="auto"/>
              <w:left w:val="single" w:sz="4" w:space="0" w:color="auto"/>
              <w:bottom w:val="single" w:sz="4" w:space="0" w:color="auto"/>
              <w:right w:val="single" w:sz="4" w:space="0" w:color="auto"/>
            </w:tcBorders>
          </w:tcPr>
          <w:p w14:paraId="5B12BE66"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101</w:t>
            </w:r>
            <w:r>
              <w:rPr>
                <w:color w:val="000000" w:themeColor="text1"/>
                <w:sz w:val="18"/>
                <w:szCs w:val="18"/>
                <w:lang w:eastAsia="lv-LV"/>
              </w:rPr>
              <w:t>,0</w:t>
            </w:r>
          </w:p>
        </w:tc>
      </w:tr>
      <w:tr w:rsidR="00F26638" w14:paraId="2EB6EFD2" w14:textId="77777777" w:rsidTr="00BF04CC">
        <w:trPr>
          <w:trHeight w:val="201"/>
        </w:trPr>
        <w:tc>
          <w:tcPr>
            <w:tcW w:w="1873" w:type="pct"/>
            <w:tcBorders>
              <w:top w:val="single" w:sz="4" w:space="0" w:color="auto"/>
              <w:left w:val="single" w:sz="4" w:space="0" w:color="auto"/>
              <w:bottom w:val="single" w:sz="4" w:space="0" w:color="auto"/>
              <w:right w:val="single" w:sz="4" w:space="0" w:color="auto"/>
            </w:tcBorders>
          </w:tcPr>
          <w:p w14:paraId="3F7E5C2D" w14:textId="77777777" w:rsidR="00F26638" w:rsidRDefault="00F26638" w:rsidP="00DC27D3">
            <w:pPr>
              <w:spacing w:after="0"/>
              <w:ind w:firstLine="0"/>
              <w:rPr>
                <w:color w:val="000000"/>
                <w:sz w:val="18"/>
                <w:szCs w:val="18"/>
                <w:lang w:eastAsia="lv-LV"/>
              </w:rPr>
            </w:pPr>
            <w:r w:rsidRPr="0046455A">
              <w:rPr>
                <w:color w:val="000000"/>
                <w:sz w:val="18"/>
                <w:szCs w:val="18"/>
                <w:lang w:eastAsia="lv-LV"/>
              </w:rPr>
              <w:t>Izskatītas administratīvo pārkāpumu 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6DA30C4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w:t>
            </w:r>
          </w:p>
        </w:tc>
        <w:tc>
          <w:tcPr>
            <w:tcW w:w="625" w:type="pct"/>
            <w:tcBorders>
              <w:top w:val="single" w:sz="4" w:space="0" w:color="auto"/>
              <w:left w:val="single" w:sz="4" w:space="0" w:color="auto"/>
              <w:bottom w:val="single" w:sz="4" w:space="0" w:color="auto"/>
              <w:right w:val="single" w:sz="4" w:space="0" w:color="auto"/>
            </w:tcBorders>
          </w:tcPr>
          <w:p w14:paraId="231AE92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625" w:type="pct"/>
            <w:tcBorders>
              <w:top w:val="single" w:sz="4" w:space="0" w:color="auto"/>
              <w:left w:val="single" w:sz="4" w:space="0" w:color="auto"/>
              <w:bottom w:val="single" w:sz="4" w:space="0" w:color="auto"/>
              <w:right w:val="single" w:sz="4" w:space="0" w:color="auto"/>
            </w:tcBorders>
          </w:tcPr>
          <w:p w14:paraId="5A6EF2E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625" w:type="pct"/>
            <w:tcBorders>
              <w:top w:val="single" w:sz="4" w:space="0" w:color="auto"/>
              <w:left w:val="single" w:sz="4" w:space="0" w:color="auto"/>
              <w:bottom w:val="single" w:sz="4" w:space="0" w:color="auto"/>
              <w:right w:val="single" w:sz="4" w:space="0" w:color="auto"/>
            </w:tcBorders>
          </w:tcPr>
          <w:p w14:paraId="6D69662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627" w:type="pct"/>
            <w:tcBorders>
              <w:top w:val="single" w:sz="4" w:space="0" w:color="auto"/>
              <w:left w:val="single" w:sz="4" w:space="0" w:color="auto"/>
              <w:bottom w:val="single" w:sz="4" w:space="0" w:color="auto"/>
              <w:right w:val="single" w:sz="4" w:space="0" w:color="auto"/>
            </w:tcBorders>
          </w:tcPr>
          <w:p w14:paraId="7F81B984"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0,7</w:t>
            </w:r>
          </w:p>
        </w:tc>
      </w:tr>
      <w:tr w:rsidR="00F26638" w14:paraId="6D40CD87" w14:textId="77777777" w:rsidTr="00BF04CC">
        <w:trPr>
          <w:trHeight w:val="60"/>
        </w:trPr>
        <w:tc>
          <w:tcPr>
            <w:tcW w:w="1873" w:type="pct"/>
            <w:tcBorders>
              <w:top w:val="single" w:sz="4" w:space="0" w:color="auto"/>
              <w:left w:val="single" w:sz="4" w:space="0" w:color="auto"/>
              <w:bottom w:val="single" w:sz="4" w:space="0" w:color="auto"/>
              <w:right w:val="single" w:sz="4" w:space="0" w:color="auto"/>
            </w:tcBorders>
          </w:tcPr>
          <w:p w14:paraId="3B1B104C" w14:textId="77777777" w:rsidR="00F26638" w:rsidRDefault="00F26638" w:rsidP="00DC27D3">
            <w:pPr>
              <w:spacing w:after="0"/>
              <w:ind w:firstLine="0"/>
              <w:rPr>
                <w:color w:val="000000"/>
                <w:sz w:val="18"/>
                <w:szCs w:val="18"/>
                <w:lang w:eastAsia="lv-LV"/>
              </w:rPr>
            </w:pPr>
            <w:r w:rsidRPr="0046455A">
              <w:rPr>
                <w:color w:val="000000"/>
                <w:sz w:val="18"/>
                <w:szCs w:val="18"/>
                <w:lang w:eastAsia="lv-LV"/>
              </w:rPr>
              <w:t>Lietu caurlaides spējas rādītājs (</w:t>
            </w:r>
            <w:proofErr w:type="spellStart"/>
            <w:r w:rsidRPr="0046455A">
              <w:rPr>
                <w:color w:val="000000"/>
                <w:sz w:val="18"/>
                <w:szCs w:val="18"/>
                <w:lang w:eastAsia="lv-LV"/>
              </w:rPr>
              <w:t>clearance</w:t>
            </w:r>
            <w:proofErr w:type="spellEnd"/>
            <w:r w:rsidRPr="0046455A">
              <w:rPr>
                <w:color w:val="000000"/>
                <w:sz w:val="18"/>
                <w:szCs w:val="18"/>
                <w:lang w:eastAsia="lv-LV"/>
              </w:rPr>
              <w:t xml:space="preserve"> </w:t>
            </w:r>
            <w:proofErr w:type="spellStart"/>
            <w:r w:rsidRPr="0046455A">
              <w:rPr>
                <w:color w:val="000000"/>
                <w:sz w:val="18"/>
                <w:szCs w:val="18"/>
                <w:lang w:eastAsia="lv-LV"/>
              </w:rPr>
              <w:t>rate</w:t>
            </w:r>
            <w:proofErr w:type="spellEnd"/>
            <w:r w:rsidRPr="0046455A">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184D189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117,0</w:t>
            </w:r>
          </w:p>
        </w:tc>
        <w:tc>
          <w:tcPr>
            <w:tcW w:w="625" w:type="pct"/>
            <w:tcBorders>
              <w:top w:val="single" w:sz="4" w:space="0" w:color="auto"/>
              <w:left w:val="single" w:sz="4" w:space="0" w:color="auto"/>
              <w:bottom w:val="single" w:sz="4" w:space="0" w:color="auto"/>
              <w:right w:val="single" w:sz="4" w:space="0" w:color="auto"/>
            </w:tcBorders>
          </w:tcPr>
          <w:p w14:paraId="60B6132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102,0</w:t>
            </w:r>
          </w:p>
        </w:tc>
        <w:tc>
          <w:tcPr>
            <w:tcW w:w="625" w:type="pct"/>
            <w:tcBorders>
              <w:top w:val="single" w:sz="4" w:space="0" w:color="auto"/>
              <w:left w:val="single" w:sz="4" w:space="0" w:color="auto"/>
              <w:bottom w:val="single" w:sz="4" w:space="0" w:color="auto"/>
              <w:right w:val="single" w:sz="4" w:space="0" w:color="auto"/>
            </w:tcBorders>
          </w:tcPr>
          <w:p w14:paraId="440AA4E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102,0 </w:t>
            </w:r>
          </w:p>
        </w:tc>
        <w:tc>
          <w:tcPr>
            <w:tcW w:w="625" w:type="pct"/>
            <w:tcBorders>
              <w:top w:val="single" w:sz="4" w:space="0" w:color="auto"/>
              <w:left w:val="single" w:sz="4" w:space="0" w:color="auto"/>
              <w:bottom w:val="single" w:sz="4" w:space="0" w:color="auto"/>
              <w:right w:val="single" w:sz="4" w:space="0" w:color="auto"/>
            </w:tcBorders>
          </w:tcPr>
          <w:p w14:paraId="6764050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102,0</w:t>
            </w:r>
          </w:p>
        </w:tc>
        <w:tc>
          <w:tcPr>
            <w:tcW w:w="627" w:type="pct"/>
            <w:tcBorders>
              <w:top w:val="single" w:sz="4" w:space="0" w:color="auto"/>
              <w:left w:val="single" w:sz="4" w:space="0" w:color="auto"/>
              <w:bottom w:val="single" w:sz="4" w:space="0" w:color="auto"/>
              <w:right w:val="single" w:sz="4" w:space="0" w:color="auto"/>
            </w:tcBorders>
          </w:tcPr>
          <w:p w14:paraId="0322E892"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r>
      <w:tr w:rsidR="00F26638" w14:paraId="74088175"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A199F7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administratīvo lietu izskatīšana</w:t>
            </w:r>
          </w:p>
        </w:tc>
      </w:tr>
      <w:tr w:rsidR="00F26638" w14:paraId="03CF1842" w14:textId="77777777" w:rsidTr="00BF04CC">
        <w:trPr>
          <w:trHeight w:val="335"/>
        </w:trPr>
        <w:tc>
          <w:tcPr>
            <w:tcW w:w="1873" w:type="pct"/>
            <w:tcBorders>
              <w:top w:val="single" w:sz="4" w:space="0" w:color="auto"/>
              <w:left w:val="single" w:sz="4" w:space="0" w:color="auto"/>
              <w:bottom w:val="single" w:sz="4" w:space="0" w:color="auto"/>
              <w:right w:val="single" w:sz="4" w:space="0" w:color="auto"/>
            </w:tcBorders>
          </w:tcPr>
          <w:p w14:paraId="055B59CC" w14:textId="77777777" w:rsidR="00F26638" w:rsidRDefault="00F26638" w:rsidP="00DC27D3">
            <w:pPr>
              <w:spacing w:after="0"/>
              <w:ind w:firstLine="0"/>
              <w:rPr>
                <w:color w:val="000000"/>
                <w:sz w:val="18"/>
                <w:szCs w:val="18"/>
                <w:lang w:eastAsia="lv-LV"/>
              </w:rPr>
            </w:pPr>
            <w:r>
              <w:rPr>
                <w:color w:val="000000"/>
                <w:sz w:val="18"/>
                <w:szCs w:val="18"/>
                <w:lang w:eastAsia="lv-LV"/>
              </w:rPr>
              <w:t>Izskatītas administratīvās 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1C9096F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c>
          <w:tcPr>
            <w:tcW w:w="625" w:type="pct"/>
            <w:tcBorders>
              <w:top w:val="single" w:sz="4" w:space="0" w:color="auto"/>
              <w:left w:val="single" w:sz="4" w:space="0" w:color="auto"/>
              <w:bottom w:val="single" w:sz="4" w:space="0" w:color="auto"/>
              <w:right w:val="single" w:sz="4" w:space="0" w:color="auto"/>
            </w:tcBorders>
          </w:tcPr>
          <w:p w14:paraId="71FD445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1,5</w:t>
            </w:r>
          </w:p>
        </w:tc>
        <w:tc>
          <w:tcPr>
            <w:tcW w:w="625" w:type="pct"/>
            <w:tcBorders>
              <w:top w:val="single" w:sz="4" w:space="0" w:color="auto"/>
              <w:left w:val="single" w:sz="4" w:space="0" w:color="auto"/>
              <w:bottom w:val="single" w:sz="4" w:space="0" w:color="auto"/>
              <w:right w:val="single" w:sz="4" w:space="0" w:color="auto"/>
            </w:tcBorders>
          </w:tcPr>
          <w:p w14:paraId="1C34CFE6"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1,5</w:t>
            </w:r>
          </w:p>
        </w:tc>
        <w:tc>
          <w:tcPr>
            <w:tcW w:w="625" w:type="pct"/>
            <w:tcBorders>
              <w:top w:val="single" w:sz="4" w:space="0" w:color="auto"/>
              <w:left w:val="single" w:sz="4" w:space="0" w:color="auto"/>
              <w:bottom w:val="single" w:sz="4" w:space="0" w:color="auto"/>
              <w:right w:val="single" w:sz="4" w:space="0" w:color="auto"/>
            </w:tcBorders>
          </w:tcPr>
          <w:p w14:paraId="311866E0"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1,5</w:t>
            </w:r>
          </w:p>
        </w:tc>
        <w:tc>
          <w:tcPr>
            <w:tcW w:w="627" w:type="pct"/>
            <w:tcBorders>
              <w:top w:val="single" w:sz="4" w:space="0" w:color="auto"/>
              <w:left w:val="single" w:sz="4" w:space="0" w:color="auto"/>
              <w:bottom w:val="single" w:sz="4" w:space="0" w:color="auto"/>
              <w:right w:val="single" w:sz="4" w:space="0" w:color="auto"/>
            </w:tcBorders>
          </w:tcPr>
          <w:p w14:paraId="102F5B52"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1,5</w:t>
            </w:r>
          </w:p>
        </w:tc>
      </w:tr>
      <w:tr w:rsidR="00F26638" w14:paraId="7E813EAD" w14:textId="77777777" w:rsidTr="00BF04CC">
        <w:trPr>
          <w:trHeight w:val="87"/>
        </w:trPr>
        <w:tc>
          <w:tcPr>
            <w:tcW w:w="1873" w:type="pct"/>
            <w:tcBorders>
              <w:top w:val="single" w:sz="4" w:space="0" w:color="auto"/>
              <w:left w:val="single" w:sz="4" w:space="0" w:color="auto"/>
              <w:bottom w:val="single" w:sz="4" w:space="0" w:color="auto"/>
              <w:right w:val="single" w:sz="4" w:space="0" w:color="auto"/>
            </w:tcBorders>
          </w:tcPr>
          <w:p w14:paraId="3AE249AF" w14:textId="77777777" w:rsidR="00F26638" w:rsidRDefault="00F26638" w:rsidP="00DC27D3">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163190C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107,0</w:t>
            </w:r>
          </w:p>
        </w:tc>
        <w:tc>
          <w:tcPr>
            <w:tcW w:w="625" w:type="pct"/>
            <w:tcBorders>
              <w:top w:val="single" w:sz="4" w:space="0" w:color="auto"/>
              <w:left w:val="single" w:sz="4" w:space="0" w:color="auto"/>
              <w:bottom w:val="single" w:sz="4" w:space="0" w:color="auto"/>
              <w:right w:val="single" w:sz="4" w:space="0" w:color="auto"/>
            </w:tcBorders>
          </w:tcPr>
          <w:p w14:paraId="068BB96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3953494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4B2E10F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7" w:type="pct"/>
            <w:tcBorders>
              <w:top w:val="single" w:sz="4" w:space="0" w:color="auto"/>
              <w:left w:val="single" w:sz="4" w:space="0" w:color="auto"/>
              <w:bottom w:val="single" w:sz="4" w:space="0" w:color="auto"/>
              <w:right w:val="single" w:sz="4" w:space="0" w:color="auto"/>
            </w:tcBorders>
          </w:tcPr>
          <w:p w14:paraId="414E9399"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r>
      <w:tr w:rsidR="00F26638" w14:paraId="028C277D" w14:textId="77777777" w:rsidTr="00BF04CC">
        <w:trPr>
          <w:trHeight w:val="177"/>
        </w:trPr>
        <w:tc>
          <w:tcPr>
            <w:tcW w:w="1873" w:type="pct"/>
            <w:tcBorders>
              <w:top w:val="single" w:sz="4" w:space="0" w:color="auto"/>
              <w:left w:val="single" w:sz="4" w:space="0" w:color="auto"/>
              <w:bottom w:val="single" w:sz="4" w:space="0" w:color="auto"/>
              <w:right w:val="single" w:sz="4" w:space="0" w:color="auto"/>
            </w:tcBorders>
          </w:tcPr>
          <w:p w14:paraId="3F4E7AD8" w14:textId="77777777" w:rsidR="00F26638" w:rsidRDefault="00F26638" w:rsidP="00DC27D3">
            <w:pPr>
              <w:spacing w:after="0"/>
              <w:ind w:firstLine="0"/>
              <w:rPr>
                <w:color w:val="000000"/>
                <w:sz w:val="18"/>
                <w:szCs w:val="18"/>
                <w:lang w:eastAsia="lv-LV"/>
              </w:rPr>
            </w:pPr>
            <w:r>
              <w:rPr>
                <w:color w:val="000000"/>
                <w:sz w:val="18"/>
                <w:szCs w:val="18"/>
                <w:lang w:eastAsia="lv-LV"/>
              </w:rPr>
              <w:t>Izskatītas administratīvās 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40CB7E0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0,9</w:t>
            </w:r>
          </w:p>
        </w:tc>
        <w:tc>
          <w:tcPr>
            <w:tcW w:w="625" w:type="pct"/>
            <w:tcBorders>
              <w:top w:val="single" w:sz="4" w:space="0" w:color="auto"/>
              <w:left w:val="single" w:sz="4" w:space="0" w:color="auto"/>
              <w:bottom w:val="single" w:sz="4" w:space="0" w:color="auto"/>
              <w:right w:val="single" w:sz="4" w:space="0" w:color="auto"/>
            </w:tcBorders>
          </w:tcPr>
          <w:p w14:paraId="59AE5F9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625" w:type="pct"/>
            <w:tcBorders>
              <w:top w:val="single" w:sz="4" w:space="0" w:color="auto"/>
              <w:left w:val="single" w:sz="4" w:space="0" w:color="auto"/>
              <w:bottom w:val="single" w:sz="4" w:space="0" w:color="auto"/>
              <w:right w:val="single" w:sz="4" w:space="0" w:color="auto"/>
            </w:tcBorders>
          </w:tcPr>
          <w:p w14:paraId="1195A1D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0,8</w:t>
            </w:r>
          </w:p>
        </w:tc>
        <w:tc>
          <w:tcPr>
            <w:tcW w:w="625" w:type="pct"/>
            <w:tcBorders>
              <w:top w:val="single" w:sz="4" w:space="0" w:color="auto"/>
              <w:left w:val="single" w:sz="4" w:space="0" w:color="auto"/>
              <w:bottom w:val="single" w:sz="4" w:space="0" w:color="auto"/>
              <w:right w:val="single" w:sz="4" w:space="0" w:color="auto"/>
            </w:tcBorders>
          </w:tcPr>
          <w:p w14:paraId="346E45E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627" w:type="pct"/>
            <w:tcBorders>
              <w:top w:val="single" w:sz="4" w:space="0" w:color="auto"/>
              <w:left w:val="single" w:sz="4" w:space="0" w:color="auto"/>
              <w:bottom w:val="single" w:sz="4" w:space="0" w:color="auto"/>
              <w:right w:val="single" w:sz="4" w:space="0" w:color="auto"/>
            </w:tcBorders>
          </w:tcPr>
          <w:p w14:paraId="057C09AF"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0,7</w:t>
            </w:r>
          </w:p>
        </w:tc>
      </w:tr>
      <w:tr w:rsidR="00F26638" w14:paraId="77EB9D5B" w14:textId="77777777" w:rsidTr="00BF04CC">
        <w:trPr>
          <w:trHeight w:val="169"/>
        </w:trPr>
        <w:tc>
          <w:tcPr>
            <w:tcW w:w="1873" w:type="pct"/>
            <w:tcBorders>
              <w:top w:val="single" w:sz="4" w:space="0" w:color="auto"/>
              <w:left w:val="single" w:sz="4" w:space="0" w:color="auto"/>
              <w:bottom w:val="single" w:sz="4" w:space="0" w:color="auto"/>
              <w:right w:val="single" w:sz="4" w:space="0" w:color="auto"/>
            </w:tcBorders>
          </w:tcPr>
          <w:p w14:paraId="55D3A0A1" w14:textId="77777777" w:rsidR="00F26638" w:rsidRDefault="00F26638" w:rsidP="00DC27D3">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32C61F8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105,0</w:t>
            </w:r>
          </w:p>
        </w:tc>
        <w:tc>
          <w:tcPr>
            <w:tcW w:w="625" w:type="pct"/>
            <w:tcBorders>
              <w:top w:val="single" w:sz="4" w:space="0" w:color="auto"/>
              <w:left w:val="single" w:sz="4" w:space="0" w:color="auto"/>
              <w:bottom w:val="single" w:sz="4" w:space="0" w:color="auto"/>
              <w:right w:val="single" w:sz="4" w:space="0" w:color="auto"/>
            </w:tcBorders>
          </w:tcPr>
          <w:p w14:paraId="75B3484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103,0</w:t>
            </w:r>
          </w:p>
        </w:tc>
        <w:tc>
          <w:tcPr>
            <w:tcW w:w="625" w:type="pct"/>
            <w:tcBorders>
              <w:top w:val="single" w:sz="4" w:space="0" w:color="auto"/>
              <w:left w:val="single" w:sz="4" w:space="0" w:color="auto"/>
              <w:bottom w:val="single" w:sz="4" w:space="0" w:color="auto"/>
              <w:right w:val="single" w:sz="4" w:space="0" w:color="auto"/>
            </w:tcBorders>
          </w:tcPr>
          <w:p w14:paraId="79E83F9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104,0</w:t>
            </w:r>
          </w:p>
        </w:tc>
        <w:tc>
          <w:tcPr>
            <w:tcW w:w="625" w:type="pct"/>
            <w:tcBorders>
              <w:top w:val="single" w:sz="4" w:space="0" w:color="auto"/>
              <w:left w:val="single" w:sz="4" w:space="0" w:color="auto"/>
              <w:bottom w:val="single" w:sz="4" w:space="0" w:color="auto"/>
              <w:right w:val="single" w:sz="4" w:space="0" w:color="auto"/>
            </w:tcBorders>
          </w:tcPr>
          <w:p w14:paraId="5DDBF9B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105,0</w:t>
            </w:r>
          </w:p>
        </w:tc>
        <w:tc>
          <w:tcPr>
            <w:tcW w:w="627" w:type="pct"/>
            <w:tcBorders>
              <w:top w:val="single" w:sz="4" w:space="0" w:color="auto"/>
              <w:left w:val="single" w:sz="4" w:space="0" w:color="auto"/>
              <w:bottom w:val="single" w:sz="4" w:space="0" w:color="auto"/>
              <w:right w:val="single" w:sz="4" w:space="0" w:color="auto"/>
            </w:tcBorders>
          </w:tcPr>
          <w:p w14:paraId="5B08B3EE"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104</w:t>
            </w:r>
            <w:r>
              <w:rPr>
                <w:color w:val="000000" w:themeColor="text1"/>
                <w:sz w:val="18"/>
                <w:szCs w:val="18"/>
                <w:lang w:eastAsia="lv-LV"/>
              </w:rPr>
              <w:t>,0</w:t>
            </w:r>
          </w:p>
        </w:tc>
      </w:tr>
      <w:tr w:rsidR="00F26638" w14:paraId="2359750F" w14:textId="77777777" w:rsidTr="00BF04CC">
        <w:trPr>
          <w:trHeight w:val="88"/>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5009B7B" w14:textId="77777777" w:rsidR="00F26638" w:rsidRDefault="00F26638" w:rsidP="00DC27D3">
            <w:pPr>
              <w:spacing w:after="0"/>
              <w:ind w:firstLine="0"/>
              <w:jc w:val="center"/>
              <w:rPr>
                <w:color w:val="000000"/>
                <w:sz w:val="18"/>
                <w:szCs w:val="18"/>
                <w:lang w:eastAsia="lv-LV"/>
              </w:rPr>
            </w:pPr>
            <w:r>
              <w:rPr>
                <w:color w:val="000000"/>
                <w:sz w:val="18"/>
                <w:szCs w:val="18"/>
                <w:lang w:eastAsia="lv-LV"/>
              </w:rPr>
              <w:lastRenderedPageBreak/>
              <w:t>Nodrošināta civillietu izskatīšana</w:t>
            </w:r>
          </w:p>
        </w:tc>
      </w:tr>
      <w:tr w:rsidR="00F26638" w14:paraId="3EE13CC5" w14:textId="77777777" w:rsidTr="00BF04CC">
        <w:trPr>
          <w:trHeight w:val="393"/>
        </w:trPr>
        <w:tc>
          <w:tcPr>
            <w:tcW w:w="1873" w:type="pct"/>
            <w:tcBorders>
              <w:top w:val="single" w:sz="4" w:space="0" w:color="auto"/>
              <w:left w:val="single" w:sz="4" w:space="0" w:color="auto"/>
              <w:bottom w:val="single" w:sz="4" w:space="0" w:color="auto"/>
              <w:right w:val="single" w:sz="4" w:space="0" w:color="auto"/>
            </w:tcBorders>
          </w:tcPr>
          <w:p w14:paraId="39EC7CD8" w14:textId="77777777" w:rsidR="00F26638" w:rsidRDefault="00F26638" w:rsidP="00DC27D3">
            <w:pPr>
              <w:spacing w:after="0"/>
              <w:ind w:firstLine="0"/>
              <w:rPr>
                <w:color w:val="000000"/>
                <w:sz w:val="18"/>
                <w:szCs w:val="18"/>
                <w:lang w:eastAsia="lv-LV"/>
              </w:rPr>
            </w:pPr>
            <w:r w:rsidRPr="00136F3A">
              <w:rPr>
                <w:color w:val="000000"/>
                <w:sz w:val="18"/>
                <w:szCs w:val="18"/>
                <w:lang w:eastAsia="lv-LV"/>
              </w:rPr>
              <w:t>Izskatītas civillietas pirmās instances tiesās (skaits tūkst.)</w:t>
            </w:r>
            <w:r w:rsidRPr="00136F3A">
              <w:rPr>
                <w:color w:val="000000"/>
                <w:sz w:val="18"/>
                <w:szCs w:val="18"/>
                <w:vertAlign w:val="superscript"/>
                <w:lang w:eastAsia="lv-LV"/>
              </w:rPr>
              <w:t xml:space="preserve"> </w:t>
            </w:r>
          </w:p>
        </w:tc>
        <w:tc>
          <w:tcPr>
            <w:tcW w:w="625" w:type="pct"/>
            <w:tcBorders>
              <w:top w:val="single" w:sz="4" w:space="0" w:color="auto"/>
              <w:left w:val="single" w:sz="4" w:space="0" w:color="auto"/>
              <w:bottom w:val="single" w:sz="4" w:space="0" w:color="auto"/>
              <w:right w:val="single" w:sz="4" w:space="0" w:color="auto"/>
            </w:tcBorders>
          </w:tcPr>
          <w:p w14:paraId="407E2D61"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115,5</w:t>
            </w:r>
          </w:p>
        </w:tc>
        <w:tc>
          <w:tcPr>
            <w:tcW w:w="625" w:type="pct"/>
            <w:tcBorders>
              <w:top w:val="single" w:sz="4" w:space="0" w:color="auto"/>
              <w:left w:val="single" w:sz="4" w:space="0" w:color="auto"/>
              <w:bottom w:val="single" w:sz="4" w:space="0" w:color="auto"/>
              <w:right w:val="single" w:sz="4" w:space="0" w:color="auto"/>
            </w:tcBorders>
          </w:tcPr>
          <w:p w14:paraId="439FC3F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632CEF5B"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4DE76B19"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30</w:t>
            </w:r>
          </w:p>
        </w:tc>
        <w:tc>
          <w:tcPr>
            <w:tcW w:w="627" w:type="pct"/>
            <w:tcBorders>
              <w:top w:val="single" w:sz="4" w:space="0" w:color="auto"/>
              <w:left w:val="single" w:sz="4" w:space="0" w:color="auto"/>
              <w:bottom w:val="single" w:sz="4" w:space="0" w:color="auto"/>
              <w:right w:val="single" w:sz="4" w:space="0" w:color="auto"/>
            </w:tcBorders>
          </w:tcPr>
          <w:p w14:paraId="42046D48"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30</w:t>
            </w:r>
          </w:p>
        </w:tc>
      </w:tr>
      <w:tr w:rsidR="00F26638" w14:paraId="798DD88D" w14:textId="77777777" w:rsidTr="00BF04CC">
        <w:trPr>
          <w:trHeight w:val="60"/>
        </w:trPr>
        <w:tc>
          <w:tcPr>
            <w:tcW w:w="1873" w:type="pct"/>
            <w:tcBorders>
              <w:top w:val="single" w:sz="4" w:space="0" w:color="auto"/>
              <w:left w:val="single" w:sz="4" w:space="0" w:color="auto"/>
              <w:bottom w:val="single" w:sz="4" w:space="0" w:color="auto"/>
              <w:right w:val="single" w:sz="4" w:space="0" w:color="auto"/>
            </w:tcBorders>
          </w:tcPr>
          <w:p w14:paraId="61E534B2" w14:textId="77777777" w:rsidR="00F26638" w:rsidRDefault="00F26638" w:rsidP="00DC27D3">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3123766B"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105,0</w:t>
            </w:r>
          </w:p>
        </w:tc>
        <w:tc>
          <w:tcPr>
            <w:tcW w:w="625" w:type="pct"/>
            <w:tcBorders>
              <w:top w:val="single" w:sz="4" w:space="0" w:color="auto"/>
              <w:left w:val="single" w:sz="4" w:space="0" w:color="auto"/>
              <w:bottom w:val="single" w:sz="4" w:space="0" w:color="auto"/>
              <w:right w:val="single" w:sz="4" w:space="0" w:color="auto"/>
            </w:tcBorders>
          </w:tcPr>
          <w:p w14:paraId="3882B3F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093F2DC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57CBE85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101,0</w:t>
            </w:r>
          </w:p>
        </w:tc>
        <w:tc>
          <w:tcPr>
            <w:tcW w:w="627" w:type="pct"/>
            <w:tcBorders>
              <w:top w:val="single" w:sz="4" w:space="0" w:color="auto"/>
              <w:left w:val="single" w:sz="4" w:space="0" w:color="auto"/>
              <w:bottom w:val="single" w:sz="4" w:space="0" w:color="auto"/>
              <w:right w:val="single" w:sz="4" w:space="0" w:color="auto"/>
            </w:tcBorders>
          </w:tcPr>
          <w:p w14:paraId="449DECAF"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101</w:t>
            </w:r>
            <w:r>
              <w:rPr>
                <w:color w:val="000000" w:themeColor="text1"/>
                <w:sz w:val="18"/>
                <w:szCs w:val="18"/>
                <w:lang w:eastAsia="lv-LV"/>
              </w:rPr>
              <w:t>,0</w:t>
            </w:r>
          </w:p>
        </w:tc>
      </w:tr>
      <w:tr w:rsidR="00F26638" w14:paraId="7852B99B" w14:textId="77777777" w:rsidTr="00BF04CC">
        <w:trPr>
          <w:trHeight w:val="93"/>
        </w:trPr>
        <w:tc>
          <w:tcPr>
            <w:tcW w:w="1873" w:type="pct"/>
            <w:tcBorders>
              <w:top w:val="single" w:sz="4" w:space="0" w:color="auto"/>
              <w:left w:val="single" w:sz="4" w:space="0" w:color="auto"/>
              <w:bottom w:val="single" w:sz="4" w:space="0" w:color="auto"/>
              <w:right w:val="single" w:sz="4" w:space="0" w:color="auto"/>
            </w:tcBorders>
          </w:tcPr>
          <w:p w14:paraId="51B99767" w14:textId="77777777" w:rsidR="00F26638" w:rsidRDefault="00F26638" w:rsidP="00DC27D3">
            <w:pPr>
              <w:spacing w:after="0"/>
              <w:ind w:firstLine="0"/>
              <w:rPr>
                <w:color w:val="000000"/>
                <w:sz w:val="18"/>
                <w:szCs w:val="18"/>
                <w:lang w:eastAsia="lv-LV"/>
              </w:rPr>
            </w:pPr>
            <w:r>
              <w:rPr>
                <w:color w:val="000000"/>
                <w:sz w:val="18"/>
                <w:szCs w:val="18"/>
                <w:lang w:eastAsia="lv-LV"/>
              </w:rPr>
              <w:t>Izskatītas civillietas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57F21FC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3,5</w:t>
            </w:r>
          </w:p>
        </w:tc>
        <w:tc>
          <w:tcPr>
            <w:tcW w:w="625" w:type="pct"/>
            <w:tcBorders>
              <w:top w:val="single" w:sz="4" w:space="0" w:color="auto"/>
              <w:left w:val="single" w:sz="4" w:space="0" w:color="auto"/>
              <w:bottom w:val="single" w:sz="4" w:space="0" w:color="auto"/>
              <w:right w:val="single" w:sz="4" w:space="0" w:color="auto"/>
            </w:tcBorders>
          </w:tcPr>
          <w:p w14:paraId="7EB9516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25" w:type="pct"/>
            <w:tcBorders>
              <w:top w:val="single" w:sz="4" w:space="0" w:color="auto"/>
              <w:left w:val="single" w:sz="4" w:space="0" w:color="auto"/>
              <w:bottom w:val="single" w:sz="4" w:space="0" w:color="auto"/>
              <w:right w:val="single" w:sz="4" w:space="0" w:color="auto"/>
            </w:tcBorders>
          </w:tcPr>
          <w:p w14:paraId="2674ED42"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 xml:space="preserve"> 2,7</w:t>
            </w:r>
          </w:p>
        </w:tc>
        <w:tc>
          <w:tcPr>
            <w:tcW w:w="625" w:type="pct"/>
            <w:tcBorders>
              <w:top w:val="single" w:sz="4" w:space="0" w:color="auto"/>
              <w:left w:val="single" w:sz="4" w:space="0" w:color="auto"/>
              <w:bottom w:val="single" w:sz="4" w:space="0" w:color="auto"/>
              <w:right w:val="single" w:sz="4" w:space="0" w:color="auto"/>
            </w:tcBorders>
          </w:tcPr>
          <w:p w14:paraId="6EBEB4CC"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2,7</w:t>
            </w:r>
          </w:p>
        </w:tc>
        <w:tc>
          <w:tcPr>
            <w:tcW w:w="627" w:type="pct"/>
            <w:tcBorders>
              <w:top w:val="single" w:sz="4" w:space="0" w:color="auto"/>
              <w:left w:val="single" w:sz="4" w:space="0" w:color="auto"/>
              <w:bottom w:val="single" w:sz="4" w:space="0" w:color="auto"/>
              <w:right w:val="single" w:sz="4" w:space="0" w:color="auto"/>
            </w:tcBorders>
          </w:tcPr>
          <w:p w14:paraId="252ADC50"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2,7</w:t>
            </w:r>
          </w:p>
        </w:tc>
      </w:tr>
      <w:tr w:rsidR="00F26638" w14:paraId="712CD71B" w14:textId="77777777" w:rsidTr="00BF04CC">
        <w:trPr>
          <w:trHeight w:val="60"/>
        </w:trPr>
        <w:tc>
          <w:tcPr>
            <w:tcW w:w="1873" w:type="pct"/>
            <w:tcBorders>
              <w:top w:val="single" w:sz="4" w:space="0" w:color="auto"/>
              <w:left w:val="single" w:sz="4" w:space="0" w:color="auto"/>
              <w:bottom w:val="single" w:sz="4" w:space="0" w:color="auto"/>
              <w:right w:val="single" w:sz="4" w:space="0" w:color="auto"/>
            </w:tcBorders>
          </w:tcPr>
          <w:p w14:paraId="18A779A1" w14:textId="77777777" w:rsidR="00F26638" w:rsidRDefault="00F26638" w:rsidP="00DC27D3">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6BF1D4F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105,0</w:t>
            </w:r>
          </w:p>
        </w:tc>
        <w:tc>
          <w:tcPr>
            <w:tcW w:w="625" w:type="pct"/>
            <w:tcBorders>
              <w:top w:val="single" w:sz="4" w:space="0" w:color="auto"/>
              <w:left w:val="single" w:sz="4" w:space="0" w:color="auto"/>
              <w:bottom w:val="single" w:sz="4" w:space="0" w:color="auto"/>
              <w:right w:val="single" w:sz="4" w:space="0" w:color="auto"/>
            </w:tcBorders>
          </w:tcPr>
          <w:p w14:paraId="378368B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4754E07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1E34009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7" w:type="pct"/>
            <w:tcBorders>
              <w:top w:val="single" w:sz="4" w:space="0" w:color="auto"/>
              <w:left w:val="single" w:sz="4" w:space="0" w:color="auto"/>
              <w:bottom w:val="single" w:sz="4" w:space="0" w:color="auto"/>
              <w:right w:val="single" w:sz="4" w:space="0" w:color="auto"/>
            </w:tcBorders>
          </w:tcPr>
          <w:p w14:paraId="4C08302C"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r>
      <w:tr w:rsidR="00F26638" w14:paraId="56E27C40"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0451FD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krimināllietu izskatīšana</w:t>
            </w:r>
          </w:p>
        </w:tc>
      </w:tr>
      <w:tr w:rsidR="00F26638" w14:paraId="67BD1562" w14:textId="77777777" w:rsidTr="00BF04CC">
        <w:trPr>
          <w:trHeight w:val="167"/>
        </w:trPr>
        <w:tc>
          <w:tcPr>
            <w:tcW w:w="1873" w:type="pct"/>
            <w:tcBorders>
              <w:top w:val="single" w:sz="4" w:space="0" w:color="auto"/>
              <w:left w:val="single" w:sz="4" w:space="0" w:color="auto"/>
              <w:bottom w:val="single" w:sz="4" w:space="0" w:color="auto"/>
              <w:right w:val="single" w:sz="4" w:space="0" w:color="auto"/>
            </w:tcBorders>
          </w:tcPr>
          <w:p w14:paraId="49C58F99" w14:textId="77777777" w:rsidR="00F26638" w:rsidRDefault="00F26638" w:rsidP="00DC27D3">
            <w:pPr>
              <w:spacing w:after="0"/>
              <w:ind w:firstLine="0"/>
              <w:rPr>
                <w:color w:val="000000"/>
                <w:sz w:val="18"/>
                <w:szCs w:val="18"/>
                <w:lang w:eastAsia="lv-LV"/>
              </w:rPr>
            </w:pPr>
            <w:r>
              <w:rPr>
                <w:color w:val="000000"/>
                <w:sz w:val="18"/>
                <w:szCs w:val="18"/>
                <w:lang w:eastAsia="lv-LV"/>
              </w:rPr>
              <w:t>Izskatītas krimināllietas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3B22AD1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5,4</w:t>
            </w:r>
          </w:p>
        </w:tc>
        <w:tc>
          <w:tcPr>
            <w:tcW w:w="625" w:type="pct"/>
            <w:tcBorders>
              <w:top w:val="single" w:sz="4" w:space="0" w:color="auto"/>
              <w:left w:val="single" w:sz="4" w:space="0" w:color="auto"/>
              <w:bottom w:val="single" w:sz="4" w:space="0" w:color="auto"/>
              <w:right w:val="single" w:sz="4" w:space="0" w:color="auto"/>
            </w:tcBorders>
          </w:tcPr>
          <w:p w14:paraId="3C56E9E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5.0</w:t>
            </w:r>
          </w:p>
        </w:tc>
        <w:tc>
          <w:tcPr>
            <w:tcW w:w="625" w:type="pct"/>
            <w:tcBorders>
              <w:top w:val="single" w:sz="4" w:space="0" w:color="auto"/>
              <w:left w:val="single" w:sz="4" w:space="0" w:color="auto"/>
              <w:bottom w:val="single" w:sz="4" w:space="0" w:color="auto"/>
              <w:right w:val="single" w:sz="4" w:space="0" w:color="auto"/>
            </w:tcBorders>
          </w:tcPr>
          <w:p w14:paraId="6D59072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625" w:type="pct"/>
            <w:tcBorders>
              <w:top w:val="single" w:sz="4" w:space="0" w:color="auto"/>
              <w:left w:val="single" w:sz="4" w:space="0" w:color="auto"/>
              <w:bottom w:val="single" w:sz="4" w:space="0" w:color="auto"/>
              <w:right w:val="single" w:sz="4" w:space="0" w:color="auto"/>
            </w:tcBorders>
          </w:tcPr>
          <w:p w14:paraId="0B737B9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627" w:type="pct"/>
            <w:tcBorders>
              <w:top w:val="single" w:sz="4" w:space="0" w:color="auto"/>
              <w:left w:val="single" w:sz="4" w:space="0" w:color="auto"/>
              <w:bottom w:val="single" w:sz="4" w:space="0" w:color="auto"/>
              <w:right w:val="single" w:sz="4" w:space="0" w:color="auto"/>
            </w:tcBorders>
          </w:tcPr>
          <w:p w14:paraId="685A3556"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4,5</w:t>
            </w:r>
          </w:p>
        </w:tc>
      </w:tr>
      <w:tr w:rsidR="00F26638" w14:paraId="22F166FF" w14:textId="77777777" w:rsidTr="00BF04CC">
        <w:trPr>
          <w:trHeight w:val="60"/>
        </w:trPr>
        <w:tc>
          <w:tcPr>
            <w:tcW w:w="1873" w:type="pct"/>
            <w:tcBorders>
              <w:top w:val="single" w:sz="4" w:space="0" w:color="auto"/>
              <w:left w:val="single" w:sz="4" w:space="0" w:color="auto"/>
              <w:bottom w:val="single" w:sz="4" w:space="0" w:color="auto"/>
              <w:right w:val="single" w:sz="4" w:space="0" w:color="auto"/>
            </w:tcBorders>
          </w:tcPr>
          <w:p w14:paraId="5BEA3514" w14:textId="77777777" w:rsidR="00F26638" w:rsidRDefault="00F26638" w:rsidP="00DC27D3">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4303305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114,0</w:t>
            </w:r>
          </w:p>
        </w:tc>
        <w:tc>
          <w:tcPr>
            <w:tcW w:w="625" w:type="pct"/>
            <w:tcBorders>
              <w:top w:val="single" w:sz="4" w:space="0" w:color="auto"/>
              <w:left w:val="single" w:sz="4" w:space="0" w:color="auto"/>
              <w:bottom w:val="single" w:sz="4" w:space="0" w:color="auto"/>
              <w:right w:val="single" w:sz="4" w:space="0" w:color="auto"/>
            </w:tcBorders>
          </w:tcPr>
          <w:p w14:paraId="6C63091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110,0</w:t>
            </w:r>
          </w:p>
        </w:tc>
        <w:tc>
          <w:tcPr>
            <w:tcW w:w="625" w:type="pct"/>
            <w:tcBorders>
              <w:top w:val="single" w:sz="4" w:space="0" w:color="auto"/>
              <w:left w:val="single" w:sz="4" w:space="0" w:color="auto"/>
              <w:bottom w:val="single" w:sz="4" w:space="0" w:color="auto"/>
              <w:right w:val="single" w:sz="4" w:space="0" w:color="auto"/>
            </w:tcBorders>
          </w:tcPr>
          <w:p w14:paraId="2E5FD4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110,0</w:t>
            </w:r>
          </w:p>
        </w:tc>
        <w:tc>
          <w:tcPr>
            <w:tcW w:w="625" w:type="pct"/>
            <w:tcBorders>
              <w:top w:val="single" w:sz="4" w:space="0" w:color="auto"/>
              <w:left w:val="single" w:sz="4" w:space="0" w:color="auto"/>
              <w:bottom w:val="single" w:sz="4" w:space="0" w:color="auto"/>
              <w:right w:val="single" w:sz="4" w:space="0" w:color="auto"/>
            </w:tcBorders>
          </w:tcPr>
          <w:p w14:paraId="2D6BE28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110,0</w:t>
            </w:r>
          </w:p>
        </w:tc>
        <w:tc>
          <w:tcPr>
            <w:tcW w:w="627" w:type="pct"/>
            <w:tcBorders>
              <w:top w:val="single" w:sz="4" w:space="0" w:color="auto"/>
              <w:left w:val="single" w:sz="4" w:space="0" w:color="auto"/>
              <w:bottom w:val="single" w:sz="4" w:space="0" w:color="auto"/>
              <w:right w:val="single" w:sz="4" w:space="0" w:color="auto"/>
            </w:tcBorders>
          </w:tcPr>
          <w:p w14:paraId="1EDD1814"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105</w:t>
            </w:r>
            <w:r>
              <w:rPr>
                <w:color w:val="000000" w:themeColor="text1"/>
                <w:sz w:val="18"/>
                <w:szCs w:val="18"/>
                <w:lang w:eastAsia="lv-LV"/>
              </w:rPr>
              <w:t>,0</w:t>
            </w:r>
          </w:p>
        </w:tc>
      </w:tr>
      <w:tr w:rsidR="00F26638" w14:paraId="5B9ECAD6" w14:textId="77777777" w:rsidTr="00BF04CC">
        <w:trPr>
          <w:trHeight w:val="293"/>
        </w:trPr>
        <w:tc>
          <w:tcPr>
            <w:tcW w:w="1873" w:type="pct"/>
            <w:tcBorders>
              <w:top w:val="single" w:sz="4" w:space="0" w:color="auto"/>
              <w:left w:val="single" w:sz="4" w:space="0" w:color="auto"/>
              <w:bottom w:val="single" w:sz="4" w:space="0" w:color="auto"/>
              <w:right w:val="single" w:sz="4" w:space="0" w:color="auto"/>
            </w:tcBorders>
          </w:tcPr>
          <w:p w14:paraId="2209132A" w14:textId="77777777" w:rsidR="00F26638" w:rsidRDefault="00F26638" w:rsidP="00DC27D3">
            <w:pPr>
              <w:spacing w:after="0"/>
              <w:ind w:firstLine="0"/>
              <w:rPr>
                <w:color w:val="000000"/>
                <w:sz w:val="18"/>
                <w:szCs w:val="18"/>
                <w:lang w:eastAsia="lv-LV"/>
              </w:rPr>
            </w:pPr>
            <w:r>
              <w:rPr>
                <w:color w:val="000000"/>
                <w:sz w:val="18"/>
                <w:szCs w:val="18"/>
                <w:lang w:eastAsia="lv-LV"/>
              </w:rPr>
              <w:t>Izskatītas krimināllietas apelācijas instances tiesās (skaits tūkst. )</w:t>
            </w:r>
          </w:p>
        </w:tc>
        <w:tc>
          <w:tcPr>
            <w:tcW w:w="625" w:type="pct"/>
            <w:tcBorders>
              <w:top w:val="single" w:sz="4" w:space="0" w:color="auto"/>
              <w:left w:val="single" w:sz="4" w:space="0" w:color="auto"/>
              <w:bottom w:val="single" w:sz="4" w:space="0" w:color="auto"/>
              <w:right w:val="single" w:sz="4" w:space="0" w:color="auto"/>
            </w:tcBorders>
          </w:tcPr>
          <w:p w14:paraId="5130F38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1,3</w:t>
            </w:r>
          </w:p>
        </w:tc>
        <w:tc>
          <w:tcPr>
            <w:tcW w:w="625" w:type="pct"/>
            <w:tcBorders>
              <w:top w:val="single" w:sz="4" w:space="0" w:color="auto"/>
              <w:left w:val="single" w:sz="4" w:space="0" w:color="auto"/>
              <w:bottom w:val="single" w:sz="4" w:space="0" w:color="auto"/>
              <w:right w:val="single" w:sz="4" w:space="0" w:color="auto"/>
            </w:tcBorders>
          </w:tcPr>
          <w:p w14:paraId="5DFB172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1,2</w:t>
            </w:r>
          </w:p>
        </w:tc>
        <w:tc>
          <w:tcPr>
            <w:tcW w:w="625" w:type="pct"/>
            <w:tcBorders>
              <w:top w:val="single" w:sz="4" w:space="0" w:color="auto"/>
              <w:left w:val="single" w:sz="4" w:space="0" w:color="auto"/>
              <w:bottom w:val="single" w:sz="4" w:space="0" w:color="auto"/>
              <w:right w:val="single" w:sz="4" w:space="0" w:color="auto"/>
            </w:tcBorders>
          </w:tcPr>
          <w:p w14:paraId="04B4D55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c>
          <w:tcPr>
            <w:tcW w:w="625" w:type="pct"/>
            <w:tcBorders>
              <w:top w:val="single" w:sz="4" w:space="0" w:color="auto"/>
              <w:left w:val="single" w:sz="4" w:space="0" w:color="auto"/>
              <w:bottom w:val="single" w:sz="4" w:space="0" w:color="auto"/>
              <w:right w:val="single" w:sz="4" w:space="0" w:color="auto"/>
            </w:tcBorders>
          </w:tcPr>
          <w:p w14:paraId="286A3D9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c>
          <w:tcPr>
            <w:tcW w:w="627" w:type="pct"/>
            <w:tcBorders>
              <w:top w:val="single" w:sz="4" w:space="0" w:color="auto"/>
              <w:left w:val="single" w:sz="4" w:space="0" w:color="auto"/>
              <w:bottom w:val="single" w:sz="4" w:space="0" w:color="auto"/>
              <w:right w:val="single" w:sz="4" w:space="0" w:color="auto"/>
            </w:tcBorders>
          </w:tcPr>
          <w:p w14:paraId="0EC94D15"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1,2</w:t>
            </w:r>
          </w:p>
        </w:tc>
      </w:tr>
      <w:tr w:rsidR="00F26638" w14:paraId="505D3914" w14:textId="77777777" w:rsidTr="00BF04CC">
        <w:trPr>
          <w:trHeight w:val="60"/>
        </w:trPr>
        <w:tc>
          <w:tcPr>
            <w:tcW w:w="1873" w:type="pct"/>
            <w:tcBorders>
              <w:top w:val="single" w:sz="4" w:space="0" w:color="auto"/>
              <w:left w:val="single" w:sz="4" w:space="0" w:color="auto"/>
              <w:bottom w:val="single" w:sz="4" w:space="0" w:color="auto"/>
              <w:right w:val="single" w:sz="4" w:space="0" w:color="auto"/>
            </w:tcBorders>
          </w:tcPr>
          <w:p w14:paraId="75D85406" w14:textId="77777777" w:rsidR="00F26638" w:rsidRDefault="00F26638" w:rsidP="00DC27D3">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071C53A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90,2</w:t>
            </w:r>
          </w:p>
        </w:tc>
        <w:tc>
          <w:tcPr>
            <w:tcW w:w="625" w:type="pct"/>
            <w:tcBorders>
              <w:top w:val="single" w:sz="4" w:space="0" w:color="auto"/>
              <w:left w:val="single" w:sz="4" w:space="0" w:color="auto"/>
              <w:bottom w:val="single" w:sz="4" w:space="0" w:color="auto"/>
              <w:right w:val="single" w:sz="4" w:space="0" w:color="auto"/>
            </w:tcBorders>
          </w:tcPr>
          <w:p w14:paraId="64C30A7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100,0 </w:t>
            </w:r>
          </w:p>
        </w:tc>
        <w:tc>
          <w:tcPr>
            <w:tcW w:w="625" w:type="pct"/>
            <w:tcBorders>
              <w:top w:val="single" w:sz="4" w:space="0" w:color="auto"/>
              <w:left w:val="single" w:sz="4" w:space="0" w:color="auto"/>
              <w:bottom w:val="single" w:sz="4" w:space="0" w:color="auto"/>
              <w:right w:val="single" w:sz="4" w:space="0" w:color="auto"/>
            </w:tcBorders>
          </w:tcPr>
          <w:p w14:paraId="297518F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0C4AF21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627" w:type="pct"/>
            <w:tcBorders>
              <w:top w:val="single" w:sz="4" w:space="0" w:color="auto"/>
              <w:left w:val="single" w:sz="4" w:space="0" w:color="auto"/>
              <w:bottom w:val="single" w:sz="4" w:space="0" w:color="auto"/>
              <w:right w:val="single" w:sz="4" w:space="0" w:color="auto"/>
            </w:tcBorders>
          </w:tcPr>
          <w:p w14:paraId="3235ADE7"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r>
      <w:tr w:rsidR="00F26638" w14:paraId="3F8B79BF"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3639D0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šķīrējtiesas darbības uzraudzība par šķīrējtiesas procesā notikušiem cilvēktiesību pārkāpumiem</w:t>
            </w:r>
          </w:p>
        </w:tc>
      </w:tr>
      <w:tr w:rsidR="00F26638" w14:paraId="4C278D2C" w14:textId="77777777" w:rsidTr="00BF04CC">
        <w:trPr>
          <w:trHeight w:val="271"/>
        </w:trPr>
        <w:tc>
          <w:tcPr>
            <w:tcW w:w="1873" w:type="pct"/>
            <w:tcBorders>
              <w:top w:val="single" w:sz="4" w:space="0" w:color="auto"/>
              <w:left w:val="single" w:sz="4" w:space="0" w:color="auto"/>
              <w:bottom w:val="single" w:sz="4" w:space="0" w:color="auto"/>
              <w:right w:val="single" w:sz="4" w:space="0" w:color="auto"/>
            </w:tcBorders>
          </w:tcPr>
          <w:p w14:paraId="64CA5F50" w14:textId="77777777" w:rsidR="00F26638" w:rsidRDefault="00F26638" w:rsidP="00DC27D3">
            <w:pPr>
              <w:spacing w:after="0"/>
              <w:ind w:firstLine="0"/>
              <w:rPr>
                <w:color w:val="000000"/>
                <w:sz w:val="18"/>
                <w:szCs w:val="18"/>
                <w:lang w:eastAsia="lv-LV"/>
              </w:rPr>
            </w:pPr>
            <w:r>
              <w:rPr>
                <w:color w:val="000000"/>
                <w:sz w:val="18"/>
                <w:szCs w:val="18"/>
                <w:lang w:eastAsia="lv-LV"/>
              </w:rPr>
              <w:t>Tiesās iesniegti pieteikumi par šķīrējtiesu lēmumu piespiedu izpildi (skaits)</w:t>
            </w:r>
          </w:p>
        </w:tc>
        <w:tc>
          <w:tcPr>
            <w:tcW w:w="625" w:type="pct"/>
            <w:tcBorders>
              <w:top w:val="single" w:sz="4" w:space="0" w:color="auto"/>
              <w:left w:val="single" w:sz="4" w:space="0" w:color="auto"/>
              <w:bottom w:val="single" w:sz="4" w:space="0" w:color="auto"/>
              <w:right w:val="single" w:sz="4" w:space="0" w:color="auto"/>
            </w:tcBorders>
          </w:tcPr>
          <w:p w14:paraId="42B7727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433</w:t>
            </w:r>
          </w:p>
        </w:tc>
        <w:tc>
          <w:tcPr>
            <w:tcW w:w="625" w:type="pct"/>
            <w:tcBorders>
              <w:top w:val="single" w:sz="4" w:space="0" w:color="auto"/>
              <w:left w:val="single" w:sz="4" w:space="0" w:color="auto"/>
              <w:bottom w:val="single" w:sz="4" w:space="0" w:color="auto"/>
              <w:right w:val="single" w:sz="4" w:space="0" w:color="auto"/>
            </w:tcBorders>
          </w:tcPr>
          <w:p w14:paraId="12AF9A2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500</w:t>
            </w:r>
          </w:p>
        </w:tc>
        <w:tc>
          <w:tcPr>
            <w:tcW w:w="625" w:type="pct"/>
            <w:tcBorders>
              <w:top w:val="single" w:sz="4" w:space="0" w:color="auto"/>
              <w:left w:val="single" w:sz="4" w:space="0" w:color="auto"/>
              <w:bottom w:val="single" w:sz="4" w:space="0" w:color="auto"/>
              <w:right w:val="single" w:sz="4" w:space="0" w:color="auto"/>
            </w:tcBorders>
          </w:tcPr>
          <w:p w14:paraId="75BA5A6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480</w:t>
            </w:r>
          </w:p>
        </w:tc>
        <w:tc>
          <w:tcPr>
            <w:tcW w:w="625" w:type="pct"/>
            <w:tcBorders>
              <w:top w:val="single" w:sz="4" w:space="0" w:color="auto"/>
              <w:left w:val="single" w:sz="4" w:space="0" w:color="auto"/>
              <w:bottom w:val="single" w:sz="4" w:space="0" w:color="auto"/>
              <w:right w:val="single" w:sz="4" w:space="0" w:color="auto"/>
            </w:tcBorders>
          </w:tcPr>
          <w:p w14:paraId="092A379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450</w:t>
            </w:r>
          </w:p>
        </w:tc>
        <w:tc>
          <w:tcPr>
            <w:tcW w:w="627" w:type="pct"/>
            <w:tcBorders>
              <w:top w:val="single" w:sz="4" w:space="0" w:color="auto"/>
              <w:left w:val="single" w:sz="4" w:space="0" w:color="auto"/>
              <w:bottom w:val="single" w:sz="4" w:space="0" w:color="auto"/>
              <w:right w:val="single" w:sz="4" w:space="0" w:color="auto"/>
            </w:tcBorders>
          </w:tcPr>
          <w:p w14:paraId="33A49652"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450</w:t>
            </w:r>
          </w:p>
        </w:tc>
      </w:tr>
      <w:tr w:rsidR="00F26638" w14:paraId="61D9B69B" w14:textId="77777777" w:rsidTr="00BF04CC">
        <w:trPr>
          <w:trHeight w:val="263"/>
        </w:trPr>
        <w:tc>
          <w:tcPr>
            <w:tcW w:w="1873" w:type="pct"/>
            <w:tcBorders>
              <w:top w:val="single" w:sz="4" w:space="0" w:color="auto"/>
              <w:left w:val="single" w:sz="4" w:space="0" w:color="auto"/>
              <w:bottom w:val="single" w:sz="4" w:space="0" w:color="auto"/>
              <w:right w:val="single" w:sz="4" w:space="0" w:color="auto"/>
            </w:tcBorders>
          </w:tcPr>
          <w:p w14:paraId="245FB278" w14:textId="77777777" w:rsidR="00F26638" w:rsidRDefault="00F26638" w:rsidP="00DC27D3">
            <w:pPr>
              <w:spacing w:after="0"/>
              <w:ind w:firstLine="0"/>
              <w:rPr>
                <w:color w:val="000000"/>
                <w:sz w:val="18"/>
                <w:szCs w:val="18"/>
                <w:lang w:eastAsia="lv-LV"/>
              </w:rPr>
            </w:pPr>
            <w:r>
              <w:rPr>
                <w:color w:val="000000"/>
                <w:sz w:val="18"/>
                <w:szCs w:val="18"/>
                <w:lang w:eastAsia="lv-LV"/>
              </w:rPr>
              <w:t>Neapmierināto pieteikumu par piespiedu izpildi īpatsvars no iesniegto vispārējās jurisdikcijas tiesās pieteikumu skaita (%)</w:t>
            </w:r>
          </w:p>
        </w:tc>
        <w:tc>
          <w:tcPr>
            <w:tcW w:w="625" w:type="pct"/>
            <w:tcBorders>
              <w:top w:val="single" w:sz="4" w:space="0" w:color="auto"/>
              <w:left w:val="single" w:sz="4" w:space="0" w:color="auto"/>
              <w:bottom w:val="single" w:sz="4" w:space="0" w:color="auto"/>
              <w:right w:val="single" w:sz="4" w:space="0" w:color="auto"/>
            </w:tcBorders>
          </w:tcPr>
          <w:p w14:paraId="064E652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088AA46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4,0</w:t>
            </w:r>
          </w:p>
        </w:tc>
        <w:tc>
          <w:tcPr>
            <w:tcW w:w="625" w:type="pct"/>
            <w:tcBorders>
              <w:top w:val="single" w:sz="4" w:space="0" w:color="auto"/>
              <w:left w:val="single" w:sz="4" w:space="0" w:color="auto"/>
              <w:bottom w:val="single" w:sz="4" w:space="0" w:color="auto"/>
              <w:right w:val="single" w:sz="4" w:space="0" w:color="auto"/>
            </w:tcBorders>
          </w:tcPr>
          <w:p w14:paraId="49D15E6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4,0</w:t>
            </w:r>
          </w:p>
        </w:tc>
        <w:tc>
          <w:tcPr>
            <w:tcW w:w="625" w:type="pct"/>
            <w:tcBorders>
              <w:top w:val="single" w:sz="4" w:space="0" w:color="auto"/>
              <w:left w:val="single" w:sz="4" w:space="0" w:color="auto"/>
              <w:bottom w:val="single" w:sz="4" w:space="0" w:color="auto"/>
              <w:right w:val="single" w:sz="4" w:space="0" w:color="auto"/>
            </w:tcBorders>
          </w:tcPr>
          <w:p w14:paraId="001F79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4,0</w:t>
            </w:r>
          </w:p>
        </w:tc>
        <w:tc>
          <w:tcPr>
            <w:tcW w:w="627" w:type="pct"/>
            <w:tcBorders>
              <w:top w:val="single" w:sz="4" w:space="0" w:color="auto"/>
              <w:left w:val="single" w:sz="4" w:space="0" w:color="auto"/>
              <w:bottom w:val="single" w:sz="4" w:space="0" w:color="auto"/>
              <w:right w:val="single" w:sz="4" w:space="0" w:color="auto"/>
            </w:tcBorders>
          </w:tcPr>
          <w:p w14:paraId="5288B6CD" w14:textId="77777777" w:rsidR="00F26638" w:rsidRDefault="00F26638" w:rsidP="00DC27D3">
            <w:pPr>
              <w:spacing w:after="0"/>
              <w:ind w:firstLine="0"/>
              <w:jc w:val="center"/>
              <w:rPr>
                <w:color w:val="000000"/>
                <w:sz w:val="18"/>
                <w:szCs w:val="18"/>
                <w:lang w:eastAsia="lv-LV"/>
              </w:rPr>
            </w:pPr>
            <w:r w:rsidRPr="7E221BF4">
              <w:rPr>
                <w:color w:val="000000" w:themeColor="text1"/>
                <w:sz w:val="18"/>
                <w:szCs w:val="18"/>
                <w:lang w:eastAsia="lv-LV"/>
              </w:rPr>
              <w:t>3,0</w:t>
            </w:r>
          </w:p>
        </w:tc>
      </w:tr>
      <w:tr w:rsidR="00F26638" w14:paraId="2DDDB1AC"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83F424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tiesu darbība zemesgrāmatu jautājumos</w:t>
            </w:r>
          </w:p>
        </w:tc>
      </w:tr>
      <w:tr w:rsidR="00F26638" w14:paraId="5DB56D49" w14:textId="77777777" w:rsidTr="00BF04CC">
        <w:trPr>
          <w:trHeight w:val="72"/>
        </w:trPr>
        <w:tc>
          <w:tcPr>
            <w:tcW w:w="1873" w:type="pct"/>
            <w:tcBorders>
              <w:top w:val="single" w:sz="4" w:space="0" w:color="auto"/>
              <w:left w:val="single" w:sz="4" w:space="0" w:color="auto"/>
              <w:bottom w:val="single" w:sz="4" w:space="0" w:color="auto"/>
              <w:right w:val="single" w:sz="4" w:space="0" w:color="auto"/>
            </w:tcBorders>
          </w:tcPr>
          <w:p w14:paraId="2CF5E947" w14:textId="77777777" w:rsidR="00F26638" w:rsidRDefault="00F26638" w:rsidP="00DC27D3">
            <w:pPr>
              <w:spacing w:after="0"/>
              <w:ind w:firstLine="0"/>
              <w:rPr>
                <w:color w:val="000000"/>
                <w:sz w:val="18"/>
                <w:szCs w:val="18"/>
                <w:vertAlign w:val="superscript"/>
                <w:lang w:eastAsia="lv-LV"/>
              </w:rPr>
            </w:pPr>
            <w:r>
              <w:rPr>
                <w:color w:val="000000"/>
                <w:sz w:val="18"/>
                <w:szCs w:val="18"/>
                <w:lang w:eastAsia="lv-LV"/>
              </w:rPr>
              <w:t>Tiesās pieņemti lēmumi zemesgrāmatu lietās (skaits tūkst.)</w:t>
            </w:r>
            <w:r>
              <w:rPr>
                <w:sz w:val="18"/>
                <w:szCs w:val="18"/>
                <w:vertAlign w:val="superscript"/>
                <w:lang w:eastAsia="lv-LV"/>
              </w:rPr>
              <w:t xml:space="preserve"> </w:t>
            </w:r>
          </w:p>
        </w:tc>
        <w:tc>
          <w:tcPr>
            <w:tcW w:w="625" w:type="pct"/>
            <w:tcBorders>
              <w:top w:val="single" w:sz="4" w:space="0" w:color="auto"/>
              <w:left w:val="single" w:sz="4" w:space="0" w:color="auto"/>
              <w:bottom w:val="single" w:sz="4" w:space="0" w:color="auto"/>
              <w:right w:val="single" w:sz="4" w:space="0" w:color="auto"/>
            </w:tcBorders>
          </w:tcPr>
          <w:p w14:paraId="710321CE" w14:textId="77777777" w:rsidR="00F26638" w:rsidRDefault="00F26638" w:rsidP="00DC27D3">
            <w:pPr>
              <w:spacing w:after="0"/>
              <w:ind w:firstLine="0"/>
              <w:jc w:val="center"/>
              <w:rPr>
                <w:color w:val="000000"/>
                <w:sz w:val="18"/>
                <w:szCs w:val="18"/>
              </w:rPr>
            </w:pPr>
            <w:r>
              <w:rPr>
                <w:color w:val="000000"/>
                <w:sz w:val="18"/>
                <w:szCs w:val="18"/>
                <w:lang w:eastAsia="lv-LV"/>
              </w:rPr>
              <w:t>251,6</w:t>
            </w:r>
          </w:p>
        </w:tc>
        <w:tc>
          <w:tcPr>
            <w:tcW w:w="625" w:type="pct"/>
            <w:tcBorders>
              <w:top w:val="single" w:sz="4" w:space="0" w:color="auto"/>
              <w:left w:val="single" w:sz="4" w:space="0" w:color="auto"/>
              <w:bottom w:val="single" w:sz="4" w:space="0" w:color="auto"/>
              <w:right w:val="single" w:sz="4" w:space="0" w:color="auto"/>
            </w:tcBorders>
          </w:tcPr>
          <w:p w14:paraId="2034D3F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264</w:t>
            </w:r>
          </w:p>
        </w:tc>
        <w:tc>
          <w:tcPr>
            <w:tcW w:w="625" w:type="pct"/>
            <w:tcBorders>
              <w:top w:val="single" w:sz="4" w:space="0" w:color="auto"/>
              <w:left w:val="single" w:sz="4" w:space="0" w:color="auto"/>
              <w:bottom w:val="single" w:sz="4" w:space="0" w:color="auto"/>
              <w:right w:val="single" w:sz="4" w:space="0" w:color="auto"/>
            </w:tcBorders>
          </w:tcPr>
          <w:p w14:paraId="25B3CB5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264</w:t>
            </w:r>
          </w:p>
        </w:tc>
        <w:tc>
          <w:tcPr>
            <w:tcW w:w="625" w:type="pct"/>
            <w:tcBorders>
              <w:top w:val="single" w:sz="4" w:space="0" w:color="auto"/>
              <w:left w:val="single" w:sz="4" w:space="0" w:color="auto"/>
              <w:bottom w:val="single" w:sz="4" w:space="0" w:color="auto"/>
              <w:right w:val="single" w:sz="4" w:space="0" w:color="auto"/>
            </w:tcBorders>
          </w:tcPr>
          <w:p w14:paraId="7D8CE66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264</w:t>
            </w:r>
          </w:p>
        </w:tc>
        <w:tc>
          <w:tcPr>
            <w:tcW w:w="627" w:type="pct"/>
            <w:tcBorders>
              <w:top w:val="single" w:sz="4" w:space="0" w:color="auto"/>
              <w:left w:val="single" w:sz="4" w:space="0" w:color="auto"/>
              <w:bottom w:val="single" w:sz="4" w:space="0" w:color="auto"/>
              <w:right w:val="single" w:sz="4" w:space="0" w:color="auto"/>
            </w:tcBorders>
          </w:tcPr>
          <w:p w14:paraId="216FEBCA" w14:textId="77777777" w:rsidR="00F26638" w:rsidRDefault="00F26638" w:rsidP="00DC27D3">
            <w:pPr>
              <w:spacing w:after="0"/>
              <w:ind w:firstLine="0"/>
              <w:jc w:val="center"/>
              <w:rPr>
                <w:color w:val="000000"/>
                <w:sz w:val="18"/>
                <w:szCs w:val="18"/>
                <w:lang w:eastAsia="lv-LV"/>
              </w:rPr>
            </w:pPr>
            <w:r w:rsidRPr="20DC1D5B">
              <w:rPr>
                <w:color w:val="000000" w:themeColor="text1"/>
                <w:sz w:val="18"/>
                <w:szCs w:val="18"/>
                <w:lang w:eastAsia="lv-LV"/>
              </w:rPr>
              <w:t>264</w:t>
            </w:r>
          </w:p>
        </w:tc>
      </w:tr>
      <w:tr w:rsidR="00F26638" w14:paraId="56E24156"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42E7F9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iespēja pieteikt un saņemt pakalpojumus elektroniski</w:t>
            </w:r>
          </w:p>
        </w:tc>
      </w:tr>
      <w:tr w:rsidR="00F26638" w14:paraId="52D74B10" w14:textId="77777777" w:rsidTr="00BF04CC">
        <w:trPr>
          <w:trHeight w:val="149"/>
        </w:trPr>
        <w:tc>
          <w:tcPr>
            <w:tcW w:w="1873" w:type="pct"/>
            <w:tcBorders>
              <w:top w:val="single" w:sz="4" w:space="0" w:color="auto"/>
              <w:left w:val="single" w:sz="4" w:space="0" w:color="auto"/>
              <w:bottom w:val="single" w:sz="4" w:space="0" w:color="auto"/>
              <w:right w:val="single" w:sz="4" w:space="0" w:color="auto"/>
            </w:tcBorders>
          </w:tcPr>
          <w:p w14:paraId="40F16CE3" w14:textId="77777777" w:rsidR="00F26638" w:rsidRDefault="00F26638" w:rsidP="00DC27D3">
            <w:pPr>
              <w:spacing w:after="0"/>
              <w:ind w:firstLine="0"/>
              <w:rPr>
                <w:color w:val="000000"/>
                <w:sz w:val="18"/>
                <w:szCs w:val="18"/>
                <w:lang w:eastAsia="lv-LV"/>
              </w:rPr>
            </w:pPr>
            <w:r>
              <w:rPr>
                <w:color w:val="000000"/>
                <w:sz w:val="18"/>
                <w:szCs w:val="18"/>
                <w:lang w:eastAsia="lv-LV"/>
              </w:rPr>
              <w:t>Elektroniskie pieteikumi (skaits tūkst.)</w:t>
            </w:r>
          </w:p>
        </w:tc>
        <w:tc>
          <w:tcPr>
            <w:tcW w:w="625" w:type="pct"/>
            <w:tcBorders>
              <w:top w:val="single" w:sz="4" w:space="0" w:color="auto"/>
              <w:left w:val="single" w:sz="4" w:space="0" w:color="auto"/>
              <w:bottom w:val="single" w:sz="4" w:space="0" w:color="auto"/>
              <w:right w:val="single" w:sz="4" w:space="0" w:color="auto"/>
            </w:tcBorders>
          </w:tcPr>
          <w:p w14:paraId="08EB28D8" w14:textId="77777777" w:rsidR="00F26638" w:rsidRDefault="00F26638" w:rsidP="00DC27D3">
            <w:pPr>
              <w:spacing w:after="0"/>
              <w:ind w:firstLine="0"/>
              <w:jc w:val="center"/>
              <w:rPr>
                <w:color w:val="000000"/>
                <w:sz w:val="18"/>
                <w:szCs w:val="18"/>
              </w:rPr>
            </w:pPr>
            <w:r>
              <w:rPr>
                <w:color w:val="000000"/>
                <w:sz w:val="18"/>
                <w:szCs w:val="18"/>
                <w:lang w:eastAsia="lv-LV"/>
              </w:rPr>
              <w:t>236</w:t>
            </w:r>
          </w:p>
        </w:tc>
        <w:tc>
          <w:tcPr>
            <w:tcW w:w="625" w:type="pct"/>
            <w:tcBorders>
              <w:top w:val="single" w:sz="4" w:space="0" w:color="auto"/>
              <w:left w:val="single" w:sz="4" w:space="0" w:color="auto"/>
              <w:bottom w:val="single" w:sz="4" w:space="0" w:color="auto"/>
              <w:right w:val="single" w:sz="4" w:space="0" w:color="auto"/>
            </w:tcBorders>
          </w:tcPr>
          <w:p w14:paraId="408A9AE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238</w:t>
            </w:r>
          </w:p>
        </w:tc>
        <w:tc>
          <w:tcPr>
            <w:tcW w:w="625" w:type="pct"/>
            <w:tcBorders>
              <w:top w:val="single" w:sz="4" w:space="0" w:color="auto"/>
              <w:left w:val="single" w:sz="4" w:space="0" w:color="auto"/>
              <w:bottom w:val="single" w:sz="4" w:space="0" w:color="auto"/>
              <w:right w:val="single" w:sz="4" w:space="0" w:color="auto"/>
            </w:tcBorders>
          </w:tcPr>
          <w:p w14:paraId="206608E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257</w:t>
            </w:r>
          </w:p>
        </w:tc>
        <w:tc>
          <w:tcPr>
            <w:tcW w:w="625" w:type="pct"/>
            <w:tcBorders>
              <w:top w:val="single" w:sz="4" w:space="0" w:color="auto"/>
              <w:left w:val="single" w:sz="4" w:space="0" w:color="auto"/>
              <w:bottom w:val="single" w:sz="4" w:space="0" w:color="auto"/>
              <w:right w:val="single" w:sz="4" w:space="0" w:color="auto"/>
            </w:tcBorders>
          </w:tcPr>
          <w:p w14:paraId="0570767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270</w:t>
            </w:r>
          </w:p>
        </w:tc>
        <w:tc>
          <w:tcPr>
            <w:tcW w:w="627" w:type="pct"/>
            <w:tcBorders>
              <w:top w:val="single" w:sz="4" w:space="0" w:color="auto"/>
              <w:left w:val="single" w:sz="4" w:space="0" w:color="auto"/>
              <w:bottom w:val="single" w:sz="4" w:space="0" w:color="auto"/>
              <w:right w:val="single" w:sz="4" w:space="0" w:color="auto"/>
            </w:tcBorders>
          </w:tcPr>
          <w:p w14:paraId="467D5FF6" w14:textId="77777777" w:rsidR="00F26638" w:rsidRDefault="00F26638" w:rsidP="00DC27D3">
            <w:pPr>
              <w:spacing w:after="0"/>
              <w:ind w:firstLine="0"/>
              <w:jc w:val="center"/>
              <w:rPr>
                <w:color w:val="000000"/>
                <w:sz w:val="18"/>
                <w:szCs w:val="18"/>
                <w:lang w:eastAsia="lv-LV"/>
              </w:rPr>
            </w:pPr>
            <w:r w:rsidRPr="20DC1D5B">
              <w:rPr>
                <w:color w:val="000000" w:themeColor="text1"/>
                <w:sz w:val="18"/>
                <w:szCs w:val="18"/>
                <w:lang w:eastAsia="lv-LV"/>
              </w:rPr>
              <w:t>270</w:t>
            </w:r>
          </w:p>
        </w:tc>
      </w:tr>
      <w:tr w:rsidR="00F26638" w14:paraId="293872E3"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86797D4" w14:textId="77777777" w:rsidR="00F26638" w:rsidRDefault="00F26638" w:rsidP="00DC27D3">
            <w:pPr>
              <w:spacing w:after="0"/>
              <w:ind w:firstLine="0"/>
              <w:jc w:val="center"/>
              <w:rPr>
                <w:color w:val="000000"/>
                <w:sz w:val="18"/>
                <w:szCs w:val="18"/>
                <w:lang w:eastAsia="lv-LV"/>
              </w:rPr>
            </w:pPr>
            <w:bookmarkStart w:id="5" w:name="_Hlk51774898"/>
            <w:r>
              <w:rPr>
                <w:color w:val="000000"/>
                <w:sz w:val="18"/>
                <w:szCs w:val="18"/>
                <w:lang w:eastAsia="lv-LV"/>
              </w:rPr>
              <w:t>Stiprināta tiesnešu un tiesu darbinieku kapacitāte</w:t>
            </w:r>
          </w:p>
        </w:tc>
        <w:bookmarkEnd w:id="5"/>
      </w:tr>
      <w:tr w:rsidR="00F26638" w14:paraId="64FAEF85" w14:textId="77777777" w:rsidTr="00BF04CC">
        <w:trPr>
          <w:trHeight w:val="201"/>
        </w:trPr>
        <w:tc>
          <w:tcPr>
            <w:tcW w:w="1873" w:type="pct"/>
            <w:tcBorders>
              <w:top w:val="single" w:sz="4" w:space="0" w:color="auto"/>
              <w:left w:val="single" w:sz="4" w:space="0" w:color="auto"/>
              <w:bottom w:val="single" w:sz="4" w:space="0" w:color="auto"/>
              <w:right w:val="single" w:sz="4" w:space="0" w:color="auto"/>
            </w:tcBorders>
          </w:tcPr>
          <w:p w14:paraId="759C4441" w14:textId="77777777" w:rsidR="00F26638" w:rsidRDefault="00F26638" w:rsidP="00DC27D3">
            <w:pPr>
              <w:spacing w:after="0"/>
              <w:ind w:firstLine="0"/>
              <w:rPr>
                <w:color w:val="000000"/>
                <w:sz w:val="18"/>
                <w:szCs w:val="18"/>
                <w:lang w:eastAsia="lv-LV"/>
              </w:rPr>
            </w:pPr>
            <w:r>
              <w:rPr>
                <w:color w:val="000000"/>
                <w:sz w:val="18"/>
                <w:szCs w:val="18"/>
                <w:lang w:eastAsia="lv-LV"/>
              </w:rPr>
              <w:t>Metodiskie pasākumi (semināri, kursi) tiesnešiem (skaits)</w:t>
            </w:r>
          </w:p>
        </w:tc>
        <w:tc>
          <w:tcPr>
            <w:tcW w:w="625" w:type="pct"/>
            <w:tcBorders>
              <w:top w:val="single" w:sz="4" w:space="0" w:color="auto"/>
              <w:left w:val="single" w:sz="4" w:space="0" w:color="auto"/>
              <w:bottom w:val="single" w:sz="4" w:space="0" w:color="auto"/>
              <w:right w:val="single" w:sz="4" w:space="0" w:color="auto"/>
            </w:tcBorders>
          </w:tcPr>
          <w:p w14:paraId="06F370F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252</w:t>
            </w:r>
          </w:p>
        </w:tc>
        <w:tc>
          <w:tcPr>
            <w:tcW w:w="625" w:type="pct"/>
            <w:tcBorders>
              <w:top w:val="single" w:sz="4" w:space="0" w:color="auto"/>
              <w:left w:val="single" w:sz="4" w:space="0" w:color="auto"/>
              <w:bottom w:val="single" w:sz="4" w:space="0" w:color="auto"/>
              <w:right w:val="single" w:sz="4" w:space="0" w:color="auto"/>
            </w:tcBorders>
          </w:tcPr>
          <w:p w14:paraId="4442920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280 </w:t>
            </w:r>
          </w:p>
        </w:tc>
        <w:tc>
          <w:tcPr>
            <w:tcW w:w="625" w:type="pct"/>
            <w:tcBorders>
              <w:top w:val="single" w:sz="4" w:space="0" w:color="auto"/>
              <w:left w:val="single" w:sz="4" w:space="0" w:color="auto"/>
              <w:bottom w:val="single" w:sz="4" w:space="0" w:color="auto"/>
              <w:right w:val="single" w:sz="4" w:space="0" w:color="auto"/>
            </w:tcBorders>
          </w:tcPr>
          <w:p w14:paraId="48E8AA2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280</w:t>
            </w:r>
          </w:p>
        </w:tc>
        <w:tc>
          <w:tcPr>
            <w:tcW w:w="625" w:type="pct"/>
            <w:tcBorders>
              <w:top w:val="single" w:sz="4" w:space="0" w:color="auto"/>
              <w:left w:val="single" w:sz="4" w:space="0" w:color="auto"/>
              <w:bottom w:val="single" w:sz="4" w:space="0" w:color="auto"/>
              <w:right w:val="single" w:sz="4" w:space="0" w:color="auto"/>
            </w:tcBorders>
          </w:tcPr>
          <w:p w14:paraId="20D54A74"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280</w:t>
            </w:r>
          </w:p>
        </w:tc>
        <w:tc>
          <w:tcPr>
            <w:tcW w:w="627" w:type="pct"/>
            <w:tcBorders>
              <w:top w:val="single" w:sz="4" w:space="0" w:color="auto"/>
              <w:left w:val="single" w:sz="4" w:space="0" w:color="auto"/>
              <w:bottom w:val="single" w:sz="4" w:space="0" w:color="auto"/>
              <w:right w:val="single" w:sz="4" w:space="0" w:color="auto"/>
            </w:tcBorders>
          </w:tcPr>
          <w:p w14:paraId="31961045"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280</w:t>
            </w:r>
          </w:p>
        </w:tc>
      </w:tr>
      <w:tr w:rsidR="00F26638" w14:paraId="2D9A2247" w14:textId="77777777" w:rsidTr="00BF04CC">
        <w:trPr>
          <w:trHeight w:val="339"/>
        </w:trPr>
        <w:tc>
          <w:tcPr>
            <w:tcW w:w="1873" w:type="pct"/>
            <w:tcBorders>
              <w:top w:val="single" w:sz="4" w:space="0" w:color="auto"/>
              <w:left w:val="single" w:sz="4" w:space="0" w:color="auto"/>
              <w:bottom w:val="single" w:sz="4" w:space="0" w:color="auto"/>
              <w:right w:val="single" w:sz="4" w:space="0" w:color="auto"/>
            </w:tcBorders>
          </w:tcPr>
          <w:p w14:paraId="09C3B3F6" w14:textId="77777777" w:rsidR="00F26638" w:rsidRDefault="00F26638" w:rsidP="00DC27D3">
            <w:pPr>
              <w:spacing w:after="0"/>
              <w:ind w:firstLine="0"/>
              <w:rPr>
                <w:color w:val="000000"/>
                <w:sz w:val="18"/>
                <w:szCs w:val="18"/>
                <w:lang w:eastAsia="lv-LV"/>
              </w:rPr>
            </w:pPr>
            <w:r>
              <w:rPr>
                <w:color w:val="000000"/>
                <w:sz w:val="18"/>
                <w:szCs w:val="18"/>
                <w:lang w:eastAsia="lv-LV"/>
              </w:rPr>
              <w:t>Vidēji apmeklēti metodiskie pasākumi uz vienu tiesnesi (skaits)</w:t>
            </w:r>
          </w:p>
        </w:tc>
        <w:tc>
          <w:tcPr>
            <w:tcW w:w="625" w:type="pct"/>
            <w:tcBorders>
              <w:top w:val="single" w:sz="4" w:space="0" w:color="auto"/>
              <w:left w:val="single" w:sz="4" w:space="0" w:color="auto"/>
              <w:bottom w:val="single" w:sz="4" w:space="0" w:color="auto"/>
              <w:right w:val="single" w:sz="4" w:space="0" w:color="auto"/>
            </w:tcBorders>
          </w:tcPr>
          <w:p w14:paraId="33DB946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6,0</w:t>
            </w:r>
          </w:p>
        </w:tc>
        <w:tc>
          <w:tcPr>
            <w:tcW w:w="625" w:type="pct"/>
            <w:tcBorders>
              <w:top w:val="single" w:sz="4" w:space="0" w:color="auto"/>
              <w:left w:val="single" w:sz="4" w:space="0" w:color="auto"/>
              <w:bottom w:val="single" w:sz="4" w:space="0" w:color="auto"/>
              <w:right w:val="single" w:sz="4" w:space="0" w:color="auto"/>
            </w:tcBorders>
          </w:tcPr>
          <w:p w14:paraId="09D8D11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w:t>
            </w:r>
          </w:p>
        </w:tc>
        <w:tc>
          <w:tcPr>
            <w:tcW w:w="625" w:type="pct"/>
            <w:tcBorders>
              <w:top w:val="single" w:sz="4" w:space="0" w:color="auto"/>
              <w:left w:val="single" w:sz="4" w:space="0" w:color="auto"/>
              <w:bottom w:val="single" w:sz="4" w:space="0" w:color="auto"/>
              <w:right w:val="single" w:sz="4" w:space="0" w:color="auto"/>
            </w:tcBorders>
          </w:tcPr>
          <w:p w14:paraId="5DDA367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w:t>
            </w:r>
          </w:p>
        </w:tc>
        <w:tc>
          <w:tcPr>
            <w:tcW w:w="625" w:type="pct"/>
            <w:tcBorders>
              <w:top w:val="single" w:sz="4" w:space="0" w:color="auto"/>
              <w:left w:val="single" w:sz="4" w:space="0" w:color="auto"/>
              <w:bottom w:val="single" w:sz="4" w:space="0" w:color="auto"/>
              <w:right w:val="single" w:sz="4" w:space="0" w:color="auto"/>
            </w:tcBorders>
          </w:tcPr>
          <w:p w14:paraId="1769897F"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7</w:t>
            </w:r>
          </w:p>
        </w:tc>
        <w:tc>
          <w:tcPr>
            <w:tcW w:w="627" w:type="pct"/>
            <w:tcBorders>
              <w:top w:val="single" w:sz="4" w:space="0" w:color="auto"/>
              <w:left w:val="single" w:sz="4" w:space="0" w:color="auto"/>
              <w:bottom w:val="single" w:sz="4" w:space="0" w:color="auto"/>
              <w:right w:val="single" w:sz="4" w:space="0" w:color="auto"/>
            </w:tcBorders>
          </w:tcPr>
          <w:p w14:paraId="46CC7B11"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7</w:t>
            </w:r>
          </w:p>
        </w:tc>
      </w:tr>
      <w:tr w:rsidR="00F26638" w14:paraId="2FE991FF" w14:textId="77777777" w:rsidTr="00BF04CC">
        <w:trPr>
          <w:trHeight w:val="60"/>
        </w:trPr>
        <w:tc>
          <w:tcPr>
            <w:tcW w:w="1873" w:type="pct"/>
            <w:tcBorders>
              <w:top w:val="single" w:sz="4" w:space="0" w:color="auto"/>
              <w:left w:val="single" w:sz="4" w:space="0" w:color="auto"/>
              <w:bottom w:val="single" w:sz="4" w:space="0" w:color="auto"/>
              <w:right w:val="single" w:sz="4" w:space="0" w:color="auto"/>
            </w:tcBorders>
          </w:tcPr>
          <w:p w14:paraId="0D21D53D" w14:textId="77777777" w:rsidR="00F26638" w:rsidRDefault="00F26638" w:rsidP="00DC27D3">
            <w:pPr>
              <w:spacing w:after="0"/>
              <w:ind w:firstLine="0"/>
              <w:rPr>
                <w:color w:val="000000"/>
                <w:sz w:val="18"/>
                <w:szCs w:val="18"/>
                <w:lang w:eastAsia="lv-LV"/>
              </w:rPr>
            </w:pPr>
            <w:r>
              <w:rPr>
                <w:color w:val="000000"/>
                <w:sz w:val="18"/>
                <w:szCs w:val="18"/>
                <w:lang w:eastAsia="lv-LV"/>
              </w:rPr>
              <w:t>Metodiskie pasākumi (semināri, kursi) tiesu darbiniekiem (skaits)</w:t>
            </w:r>
          </w:p>
        </w:tc>
        <w:tc>
          <w:tcPr>
            <w:tcW w:w="625" w:type="pct"/>
            <w:tcBorders>
              <w:top w:val="single" w:sz="4" w:space="0" w:color="auto"/>
              <w:left w:val="single" w:sz="4" w:space="0" w:color="auto"/>
              <w:bottom w:val="single" w:sz="4" w:space="0" w:color="auto"/>
              <w:right w:val="single" w:sz="4" w:space="0" w:color="auto"/>
            </w:tcBorders>
          </w:tcPr>
          <w:p w14:paraId="65FE37A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129</w:t>
            </w:r>
          </w:p>
        </w:tc>
        <w:tc>
          <w:tcPr>
            <w:tcW w:w="625" w:type="pct"/>
            <w:tcBorders>
              <w:top w:val="single" w:sz="4" w:space="0" w:color="auto"/>
              <w:left w:val="single" w:sz="4" w:space="0" w:color="auto"/>
              <w:bottom w:val="single" w:sz="4" w:space="0" w:color="auto"/>
              <w:right w:val="single" w:sz="4" w:space="0" w:color="auto"/>
            </w:tcBorders>
          </w:tcPr>
          <w:p w14:paraId="64AA389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180</w:t>
            </w:r>
          </w:p>
        </w:tc>
        <w:tc>
          <w:tcPr>
            <w:tcW w:w="625" w:type="pct"/>
            <w:tcBorders>
              <w:top w:val="single" w:sz="4" w:space="0" w:color="auto"/>
              <w:left w:val="single" w:sz="4" w:space="0" w:color="auto"/>
              <w:bottom w:val="single" w:sz="4" w:space="0" w:color="auto"/>
              <w:right w:val="single" w:sz="4" w:space="0" w:color="auto"/>
            </w:tcBorders>
          </w:tcPr>
          <w:p w14:paraId="7148FB4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180</w:t>
            </w:r>
          </w:p>
        </w:tc>
        <w:tc>
          <w:tcPr>
            <w:tcW w:w="625" w:type="pct"/>
            <w:tcBorders>
              <w:top w:val="single" w:sz="4" w:space="0" w:color="auto"/>
              <w:left w:val="single" w:sz="4" w:space="0" w:color="auto"/>
              <w:bottom w:val="single" w:sz="4" w:space="0" w:color="auto"/>
              <w:right w:val="single" w:sz="4" w:space="0" w:color="auto"/>
            </w:tcBorders>
          </w:tcPr>
          <w:p w14:paraId="17DC9C27"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180</w:t>
            </w:r>
          </w:p>
        </w:tc>
        <w:tc>
          <w:tcPr>
            <w:tcW w:w="627" w:type="pct"/>
            <w:tcBorders>
              <w:top w:val="single" w:sz="4" w:space="0" w:color="auto"/>
              <w:left w:val="single" w:sz="4" w:space="0" w:color="auto"/>
              <w:bottom w:val="single" w:sz="4" w:space="0" w:color="auto"/>
              <w:right w:val="single" w:sz="4" w:space="0" w:color="auto"/>
            </w:tcBorders>
          </w:tcPr>
          <w:p w14:paraId="055F310E"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180</w:t>
            </w:r>
          </w:p>
        </w:tc>
      </w:tr>
      <w:tr w:rsidR="00F26638" w14:paraId="194DFCFD" w14:textId="77777777" w:rsidTr="00BF04CC">
        <w:trPr>
          <w:trHeight w:val="60"/>
        </w:trPr>
        <w:tc>
          <w:tcPr>
            <w:tcW w:w="1873" w:type="pct"/>
            <w:tcBorders>
              <w:top w:val="single" w:sz="4" w:space="0" w:color="auto"/>
              <w:left w:val="single" w:sz="4" w:space="0" w:color="auto"/>
              <w:bottom w:val="single" w:sz="4" w:space="0" w:color="auto"/>
              <w:right w:val="single" w:sz="4" w:space="0" w:color="auto"/>
            </w:tcBorders>
          </w:tcPr>
          <w:p w14:paraId="2E92A80C" w14:textId="77777777" w:rsidR="00F26638" w:rsidRDefault="00F26638" w:rsidP="00DC27D3">
            <w:pPr>
              <w:spacing w:after="0"/>
              <w:ind w:firstLine="0"/>
              <w:rPr>
                <w:color w:val="000000"/>
                <w:sz w:val="18"/>
                <w:szCs w:val="18"/>
                <w:lang w:eastAsia="lv-LV"/>
              </w:rPr>
            </w:pPr>
            <w:r>
              <w:rPr>
                <w:color w:val="000000"/>
                <w:sz w:val="18"/>
                <w:szCs w:val="18"/>
                <w:lang w:eastAsia="lv-LV"/>
              </w:rPr>
              <w:t>Vidēji apmeklēti metodiskie pasākumi uz vienu darbinieku (skaits)</w:t>
            </w:r>
          </w:p>
        </w:tc>
        <w:tc>
          <w:tcPr>
            <w:tcW w:w="625" w:type="pct"/>
            <w:tcBorders>
              <w:top w:val="single" w:sz="4" w:space="0" w:color="auto"/>
              <w:left w:val="single" w:sz="4" w:space="0" w:color="auto"/>
              <w:bottom w:val="single" w:sz="4" w:space="0" w:color="auto"/>
              <w:right w:val="single" w:sz="4" w:space="0" w:color="auto"/>
            </w:tcBorders>
          </w:tcPr>
          <w:p w14:paraId="4B45A7F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3,3</w:t>
            </w:r>
          </w:p>
        </w:tc>
        <w:tc>
          <w:tcPr>
            <w:tcW w:w="625" w:type="pct"/>
            <w:tcBorders>
              <w:top w:val="single" w:sz="4" w:space="0" w:color="auto"/>
              <w:left w:val="single" w:sz="4" w:space="0" w:color="auto"/>
              <w:bottom w:val="single" w:sz="4" w:space="0" w:color="auto"/>
              <w:right w:val="single" w:sz="4" w:space="0" w:color="auto"/>
            </w:tcBorders>
          </w:tcPr>
          <w:p w14:paraId="4A4A16E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w:t>
            </w:r>
          </w:p>
        </w:tc>
        <w:tc>
          <w:tcPr>
            <w:tcW w:w="625" w:type="pct"/>
            <w:tcBorders>
              <w:top w:val="single" w:sz="4" w:space="0" w:color="auto"/>
              <w:left w:val="single" w:sz="4" w:space="0" w:color="auto"/>
              <w:bottom w:val="single" w:sz="4" w:space="0" w:color="auto"/>
              <w:right w:val="single" w:sz="4" w:space="0" w:color="auto"/>
            </w:tcBorders>
          </w:tcPr>
          <w:p w14:paraId="175EA4F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w:t>
            </w:r>
          </w:p>
        </w:tc>
        <w:tc>
          <w:tcPr>
            <w:tcW w:w="625" w:type="pct"/>
            <w:tcBorders>
              <w:top w:val="single" w:sz="4" w:space="0" w:color="auto"/>
              <w:left w:val="single" w:sz="4" w:space="0" w:color="auto"/>
              <w:bottom w:val="single" w:sz="4" w:space="0" w:color="auto"/>
              <w:right w:val="single" w:sz="4" w:space="0" w:color="auto"/>
            </w:tcBorders>
          </w:tcPr>
          <w:p w14:paraId="24EC79C5"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4</w:t>
            </w:r>
          </w:p>
        </w:tc>
        <w:tc>
          <w:tcPr>
            <w:tcW w:w="627" w:type="pct"/>
            <w:tcBorders>
              <w:top w:val="single" w:sz="4" w:space="0" w:color="auto"/>
              <w:left w:val="single" w:sz="4" w:space="0" w:color="auto"/>
              <w:bottom w:val="single" w:sz="4" w:space="0" w:color="auto"/>
              <w:right w:val="single" w:sz="4" w:space="0" w:color="auto"/>
            </w:tcBorders>
          </w:tcPr>
          <w:p w14:paraId="1F0837B6" w14:textId="77777777" w:rsidR="00F26638" w:rsidRDefault="00F26638" w:rsidP="00DC27D3">
            <w:pPr>
              <w:spacing w:after="0"/>
              <w:ind w:firstLine="0"/>
              <w:jc w:val="center"/>
              <w:rPr>
                <w:color w:val="000000"/>
                <w:sz w:val="18"/>
                <w:szCs w:val="18"/>
                <w:lang w:eastAsia="lv-LV"/>
              </w:rPr>
            </w:pPr>
            <w:r w:rsidRPr="0D16A219">
              <w:rPr>
                <w:color w:val="000000" w:themeColor="text1"/>
                <w:sz w:val="18"/>
                <w:szCs w:val="18"/>
                <w:lang w:eastAsia="lv-LV"/>
              </w:rPr>
              <w:t>4</w:t>
            </w:r>
          </w:p>
        </w:tc>
      </w:tr>
      <w:tr w:rsidR="00F26638" w14:paraId="75D423F8" w14:textId="77777777" w:rsidTr="00BF04CC">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EF2E68" w14:textId="77777777" w:rsidR="00F26638" w:rsidRPr="0D16A219" w:rsidRDefault="00F26638" w:rsidP="00DC27D3">
            <w:pPr>
              <w:spacing w:after="0"/>
              <w:ind w:firstLine="0"/>
              <w:jc w:val="center"/>
              <w:rPr>
                <w:color w:val="000000" w:themeColor="text1"/>
                <w:sz w:val="18"/>
                <w:szCs w:val="18"/>
                <w:lang w:eastAsia="lv-LV"/>
              </w:rPr>
            </w:pPr>
            <w:proofErr w:type="spellStart"/>
            <w:r>
              <w:rPr>
                <w:color w:val="000000"/>
                <w:sz w:val="18"/>
                <w:szCs w:val="18"/>
                <w:lang w:eastAsia="lv-LV"/>
              </w:rPr>
              <w:t>Anonimizēti</w:t>
            </w:r>
            <w:proofErr w:type="spellEnd"/>
            <w:r>
              <w:rPr>
                <w:color w:val="000000"/>
                <w:sz w:val="18"/>
                <w:szCs w:val="18"/>
                <w:lang w:eastAsia="lv-LV"/>
              </w:rPr>
              <w:t xml:space="preserve"> un internetā bez maksas pieejami tiesu nolēmumi atbilstoši normatīvajos aktos paredzētajam</w:t>
            </w:r>
          </w:p>
        </w:tc>
      </w:tr>
      <w:tr w:rsidR="00F26638" w:rsidRPr="002703B2" w14:paraId="4F1A7837" w14:textId="77777777" w:rsidTr="00BF04CC">
        <w:trPr>
          <w:trHeight w:val="177"/>
        </w:trPr>
        <w:tc>
          <w:tcPr>
            <w:tcW w:w="1873" w:type="pct"/>
            <w:tcBorders>
              <w:top w:val="single" w:sz="4" w:space="0" w:color="auto"/>
              <w:left w:val="single" w:sz="4" w:space="0" w:color="auto"/>
              <w:bottom w:val="single" w:sz="4" w:space="0" w:color="auto"/>
              <w:right w:val="single" w:sz="4" w:space="0" w:color="auto"/>
            </w:tcBorders>
          </w:tcPr>
          <w:p w14:paraId="6674D947" w14:textId="77777777" w:rsidR="00F26638" w:rsidRPr="002703B2" w:rsidRDefault="00F26638" w:rsidP="00DC27D3">
            <w:pPr>
              <w:spacing w:after="0"/>
              <w:ind w:firstLine="0"/>
              <w:rPr>
                <w:color w:val="C00000"/>
                <w:sz w:val="18"/>
                <w:szCs w:val="18"/>
                <w:vertAlign w:val="superscript"/>
                <w:lang w:eastAsia="lv-LV"/>
              </w:rPr>
            </w:pPr>
            <w:proofErr w:type="spellStart"/>
            <w:r>
              <w:rPr>
                <w:color w:val="000000"/>
                <w:sz w:val="18"/>
                <w:szCs w:val="18"/>
                <w:lang w:eastAsia="lv-LV"/>
              </w:rPr>
              <w:t>Anonimizēti</w:t>
            </w:r>
            <w:proofErr w:type="spellEnd"/>
            <w:r>
              <w:rPr>
                <w:color w:val="000000"/>
                <w:sz w:val="18"/>
                <w:szCs w:val="18"/>
                <w:lang w:eastAsia="lv-LV"/>
              </w:rPr>
              <w:t xml:space="preserve"> nolēmumi (skaits)</w:t>
            </w:r>
          </w:p>
        </w:tc>
        <w:tc>
          <w:tcPr>
            <w:tcW w:w="625" w:type="pct"/>
            <w:tcBorders>
              <w:top w:val="single" w:sz="4" w:space="0" w:color="auto"/>
              <w:left w:val="single" w:sz="4" w:space="0" w:color="auto"/>
              <w:bottom w:val="single" w:sz="4" w:space="0" w:color="auto"/>
              <w:right w:val="single" w:sz="4" w:space="0" w:color="auto"/>
            </w:tcBorders>
          </w:tcPr>
          <w:p w14:paraId="2BC0601F" w14:textId="77777777" w:rsidR="00F26638" w:rsidRPr="002703B2" w:rsidRDefault="00F26638" w:rsidP="00DC27D3">
            <w:pPr>
              <w:spacing w:after="0"/>
              <w:ind w:firstLine="0"/>
              <w:jc w:val="center"/>
              <w:rPr>
                <w:color w:val="C00000"/>
                <w:sz w:val="18"/>
                <w:szCs w:val="18"/>
              </w:rPr>
            </w:pPr>
            <w:r>
              <w:rPr>
                <w:color w:val="000000"/>
                <w:sz w:val="18"/>
                <w:szCs w:val="18"/>
                <w:lang w:eastAsia="lv-LV"/>
              </w:rPr>
              <w:t>26 981</w:t>
            </w:r>
          </w:p>
        </w:tc>
        <w:tc>
          <w:tcPr>
            <w:tcW w:w="625" w:type="pct"/>
            <w:tcBorders>
              <w:top w:val="single" w:sz="4" w:space="0" w:color="auto"/>
              <w:left w:val="single" w:sz="4" w:space="0" w:color="auto"/>
              <w:bottom w:val="single" w:sz="4" w:space="0" w:color="auto"/>
              <w:right w:val="single" w:sz="4" w:space="0" w:color="auto"/>
            </w:tcBorders>
          </w:tcPr>
          <w:p w14:paraId="0E344B40" w14:textId="77777777" w:rsidR="00F26638" w:rsidRPr="002703B2" w:rsidRDefault="00F26638" w:rsidP="00DC27D3">
            <w:pPr>
              <w:spacing w:after="0"/>
              <w:ind w:firstLine="0"/>
              <w:jc w:val="center"/>
              <w:rPr>
                <w:color w:val="C00000"/>
                <w:sz w:val="18"/>
                <w:szCs w:val="18"/>
                <w:lang w:eastAsia="lv-LV"/>
              </w:rPr>
            </w:pPr>
            <w:r>
              <w:rPr>
                <w:color w:val="000000"/>
                <w:sz w:val="18"/>
                <w:szCs w:val="18"/>
                <w:lang w:eastAsia="lv-LV"/>
              </w:rPr>
              <w:t>30 000</w:t>
            </w:r>
          </w:p>
        </w:tc>
        <w:tc>
          <w:tcPr>
            <w:tcW w:w="625" w:type="pct"/>
            <w:tcBorders>
              <w:top w:val="single" w:sz="4" w:space="0" w:color="auto"/>
              <w:left w:val="single" w:sz="4" w:space="0" w:color="auto"/>
              <w:bottom w:val="single" w:sz="4" w:space="0" w:color="auto"/>
              <w:right w:val="single" w:sz="4" w:space="0" w:color="auto"/>
            </w:tcBorders>
          </w:tcPr>
          <w:p w14:paraId="07377C64" w14:textId="77777777" w:rsidR="00F26638" w:rsidRPr="002703B2" w:rsidRDefault="00F26638" w:rsidP="00DC27D3">
            <w:pPr>
              <w:spacing w:after="0"/>
              <w:ind w:firstLine="0"/>
              <w:jc w:val="center"/>
              <w:rPr>
                <w:color w:val="C00000"/>
                <w:sz w:val="18"/>
                <w:szCs w:val="18"/>
                <w:lang w:eastAsia="lv-LV"/>
              </w:rPr>
            </w:pPr>
            <w:r>
              <w:rPr>
                <w:color w:val="000000"/>
                <w:sz w:val="18"/>
                <w:szCs w:val="18"/>
                <w:lang w:eastAsia="lv-LV"/>
              </w:rPr>
              <w:t>30 000</w:t>
            </w:r>
          </w:p>
        </w:tc>
        <w:tc>
          <w:tcPr>
            <w:tcW w:w="625" w:type="pct"/>
            <w:tcBorders>
              <w:top w:val="single" w:sz="4" w:space="0" w:color="auto"/>
              <w:left w:val="single" w:sz="4" w:space="0" w:color="auto"/>
              <w:bottom w:val="single" w:sz="4" w:space="0" w:color="auto"/>
              <w:right w:val="single" w:sz="4" w:space="0" w:color="auto"/>
            </w:tcBorders>
          </w:tcPr>
          <w:p w14:paraId="76ABCD42" w14:textId="77777777" w:rsidR="00F26638" w:rsidRPr="002703B2" w:rsidRDefault="00F26638" w:rsidP="00DC27D3">
            <w:pPr>
              <w:spacing w:after="0"/>
              <w:ind w:firstLine="0"/>
              <w:jc w:val="center"/>
              <w:rPr>
                <w:color w:val="C00000"/>
                <w:sz w:val="18"/>
                <w:szCs w:val="18"/>
                <w:lang w:eastAsia="lv-LV"/>
              </w:rPr>
            </w:pPr>
            <w:r>
              <w:rPr>
                <w:color w:val="000000"/>
                <w:sz w:val="18"/>
                <w:szCs w:val="18"/>
                <w:lang w:eastAsia="lv-LV"/>
              </w:rPr>
              <w:t>30 000</w:t>
            </w:r>
          </w:p>
        </w:tc>
        <w:tc>
          <w:tcPr>
            <w:tcW w:w="627" w:type="pct"/>
            <w:tcBorders>
              <w:top w:val="single" w:sz="4" w:space="0" w:color="auto"/>
              <w:left w:val="single" w:sz="4" w:space="0" w:color="auto"/>
              <w:bottom w:val="single" w:sz="4" w:space="0" w:color="auto"/>
              <w:right w:val="single" w:sz="4" w:space="0" w:color="auto"/>
            </w:tcBorders>
          </w:tcPr>
          <w:p w14:paraId="37EE6160" w14:textId="77777777" w:rsidR="00F26638" w:rsidRPr="002703B2" w:rsidRDefault="00F26638" w:rsidP="00DC27D3">
            <w:pPr>
              <w:spacing w:after="0"/>
              <w:ind w:firstLine="0"/>
              <w:jc w:val="center"/>
              <w:rPr>
                <w:color w:val="C00000"/>
                <w:sz w:val="18"/>
                <w:szCs w:val="18"/>
                <w:lang w:eastAsia="lv-LV"/>
              </w:rPr>
            </w:pPr>
            <w:r w:rsidRPr="20DC1D5B">
              <w:rPr>
                <w:color w:val="000000" w:themeColor="text1"/>
                <w:sz w:val="18"/>
                <w:szCs w:val="18"/>
                <w:lang w:eastAsia="lv-LV"/>
              </w:rPr>
              <w:t>30</w:t>
            </w:r>
            <w:r>
              <w:rPr>
                <w:color w:val="000000" w:themeColor="text1"/>
                <w:sz w:val="18"/>
                <w:szCs w:val="18"/>
                <w:lang w:eastAsia="lv-LV"/>
              </w:rPr>
              <w:t> </w:t>
            </w:r>
            <w:r w:rsidRPr="20DC1D5B">
              <w:rPr>
                <w:color w:val="000000" w:themeColor="text1"/>
                <w:sz w:val="18"/>
                <w:szCs w:val="18"/>
                <w:lang w:eastAsia="lv-LV"/>
              </w:rPr>
              <w:t>000</w:t>
            </w:r>
          </w:p>
        </w:tc>
      </w:tr>
    </w:tbl>
    <w:p w14:paraId="4582B5BD" w14:textId="77777777" w:rsidR="00F26638" w:rsidRPr="004D3D81" w:rsidRDefault="00F26638" w:rsidP="00F26638">
      <w:pPr>
        <w:pStyle w:val="programmas"/>
        <w:spacing w:after="240"/>
        <w:rPr>
          <w:b w:val="0"/>
          <w:bCs/>
          <w:highlight w:val="green"/>
        </w:rPr>
      </w:pPr>
      <w:r>
        <w:rPr>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16C0C48F" w14:textId="77777777" w:rsidTr="00DC27D3">
        <w:trPr>
          <w:trHeight w:val="283"/>
          <w:tblHeader/>
          <w:jc w:val="center"/>
        </w:trPr>
        <w:tc>
          <w:tcPr>
            <w:tcW w:w="3378" w:type="dxa"/>
            <w:vAlign w:val="center"/>
          </w:tcPr>
          <w:p w14:paraId="4282F2BF" w14:textId="77777777" w:rsidR="00F26638" w:rsidRPr="00480A5F" w:rsidRDefault="00F26638" w:rsidP="00DC27D3">
            <w:pPr>
              <w:pStyle w:val="tabteksts"/>
              <w:jc w:val="center"/>
              <w:rPr>
                <w:szCs w:val="24"/>
              </w:rPr>
            </w:pPr>
          </w:p>
        </w:tc>
        <w:tc>
          <w:tcPr>
            <w:tcW w:w="1131" w:type="dxa"/>
          </w:tcPr>
          <w:p w14:paraId="34A7501F" w14:textId="77777777" w:rsidR="00F26638" w:rsidRPr="00480A5F" w:rsidRDefault="00F26638" w:rsidP="00DC27D3">
            <w:pPr>
              <w:pStyle w:val="tabteksts"/>
              <w:jc w:val="center"/>
              <w:rPr>
                <w:szCs w:val="24"/>
                <w:lang w:eastAsia="lv-LV"/>
              </w:rPr>
            </w:pPr>
            <w:r w:rsidRPr="00CB7BBD">
              <w:rPr>
                <w:szCs w:val="18"/>
                <w:lang w:eastAsia="lv-LV"/>
              </w:rPr>
              <w:t>2022. gads</w:t>
            </w:r>
            <w:r w:rsidRPr="00CB7BBD">
              <w:rPr>
                <w:szCs w:val="18"/>
                <w:lang w:eastAsia="lv-LV"/>
              </w:rPr>
              <w:br/>
              <w:t>(izpilde)</w:t>
            </w:r>
          </w:p>
        </w:tc>
        <w:tc>
          <w:tcPr>
            <w:tcW w:w="1132" w:type="dxa"/>
          </w:tcPr>
          <w:p w14:paraId="11B97AB9" w14:textId="77777777" w:rsidR="00F26638" w:rsidRPr="00480A5F" w:rsidRDefault="00F26638" w:rsidP="00DC27D3">
            <w:pPr>
              <w:pStyle w:val="tabteksts"/>
              <w:jc w:val="center"/>
              <w:rPr>
                <w:szCs w:val="24"/>
                <w:lang w:eastAsia="lv-LV"/>
              </w:rPr>
            </w:pPr>
            <w:r w:rsidRPr="00CB7BBD">
              <w:rPr>
                <w:szCs w:val="18"/>
                <w:lang w:eastAsia="lv-LV"/>
              </w:rPr>
              <w:t>2023. gada     plāns</w:t>
            </w:r>
          </w:p>
        </w:tc>
        <w:tc>
          <w:tcPr>
            <w:tcW w:w="1132" w:type="dxa"/>
          </w:tcPr>
          <w:p w14:paraId="13A5CD4C" w14:textId="77777777" w:rsidR="00F26638" w:rsidRPr="00480A5F" w:rsidRDefault="00F26638" w:rsidP="00DC27D3">
            <w:pPr>
              <w:pStyle w:val="tabteksts"/>
              <w:jc w:val="center"/>
              <w:rPr>
                <w:szCs w:val="24"/>
                <w:lang w:eastAsia="lv-LV"/>
              </w:rPr>
            </w:pPr>
            <w:r w:rsidRPr="00CB7BBD">
              <w:rPr>
                <w:szCs w:val="18"/>
                <w:lang w:eastAsia="lv-LV"/>
              </w:rPr>
              <w:t>2024. gada projekts</w:t>
            </w:r>
          </w:p>
        </w:tc>
        <w:tc>
          <w:tcPr>
            <w:tcW w:w="1132" w:type="dxa"/>
          </w:tcPr>
          <w:p w14:paraId="5AC19807" w14:textId="77777777" w:rsidR="00F26638" w:rsidRPr="00480A5F" w:rsidRDefault="00F26638" w:rsidP="00DC27D3">
            <w:pPr>
              <w:pStyle w:val="tabteksts"/>
              <w:jc w:val="center"/>
              <w:rPr>
                <w:szCs w:val="24"/>
                <w:lang w:eastAsia="lv-LV"/>
              </w:rPr>
            </w:pPr>
            <w:r w:rsidRPr="00CB7BBD">
              <w:rPr>
                <w:szCs w:val="18"/>
                <w:lang w:eastAsia="lv-LV"/>
              </w:rPr>
              <w:t xml:space="preserve">2025. gada </w:t>
            </w:r>
            <w:r>
              <w:rPr>
                <w:szCs w:val="12"/>
                <w:lang w:eastAsia="lv-LV"/>
              </w:rPr>
              <w:t>prognoze</w:t>
            </w:r>
          </w:p>
        </w:tc>
        <w:tc>
          <w:tcPr>
            <w:tcW w:w="1132" w:type="dxa"/>
          </w:tcPr>
          <w:p w14:paraId="4FF21FF4" w14:textId="77777777" w:rsidR="00F26638" w:rsidRPr="00480A5F" w:rsidRDefault="00F26638" w:rsidP="00DC27D3">
            <w:pPr>
              <w:pStyle w:val="tabteksts"/>
              <w:jc w:val="center"/>
              <w:rPr>
                <w:szCs w:val="24"/>
                <w:lang w:eastAsia="lv-LV"/>
              </w:rPr>
            </w:pPr>
            <w:r w:rsidRPr="00CB7BBD">
              <w:rPr>
                <w:szCs w:val="18"/>
                <w:lang w:eastAsia="lv-LV"/>
              </w:rPr>
              <w:t xml:space="preserve">2026. gada </w:t>
            </w:r>
            <w:r>
              <w:rPr>
                <w:szCs w:val="12"/>
                <w:lang w:eastAsia="lv-LV"/>
              </w:rPr>
              <w:t>prognoze</w:t>
            </w:r>
          </w:p>
        </w:tc>
      </w:tr>
      <w:tr w:rsidR="00F26638" w:rsidRPr="00480A5F" w14:paraId="76909161" w14:textId="77777777" w:rsidTr="00DC27D3">
        <w:trPr>
          <w:trHeight w:val="169"/>
          <w:jc w:val="center"/>
        </w:trPr>
        <w:tc>
          <w:tcPr>
            <w:tcW w:w="3378" w:type="dxa"/>
            <w:shd w:val="clear" w:color="auto" w:fill="D9D9D9" w:themeFill="background1" w:themeFillShade="D9"/>
            <w:vAlign w:val="center"/>
          </w:tcPr>
          <w:p w14:paraId="7C417185"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75ACF7C5" w14:textId="77777777" w:rsidR="00F26638" w:rsidRPr="00480A5F" w:rsidRDefault="00F26638" w:rsidP="00DC27D3">
            <w:pPr>
              <w:pStyle w:val="tabteksts"/>
              <w:jc w:val="right"/>
            </w:pPr>
            <w:r>
              <w:t>74 763 521</w:t>
            </w:r>
          </w:p>
        </w:tc>
        <w:tc>
          <w:tcPr>
            <w:tcW w:w="1132" w:type="dxa"/>
            <w:shd w:val="clear" w:color="auto" w:fill="D9D9D9" w:themeFill="background1" w:themeFillShade="D9"/>
          </w:tcPr>
          <w:p w14:paraId="07AA3589" w14:textId="77777777" w:rsidR="00F26638" w:rsidRPr="00480A5F" w:rsidRDefault="00F26638" w:rsidP="00DC27D3">
            <w:pPr>
              <w:pStyle w:val="tabteksts"/>
              <w:jc w:val="right"/>
            </w:pPr>
            <w:r>
              <w:t>87 716 535</w:t>
            </w:r>
          </w:p>
        </w:tc>
        <w:tc>
          <w:tcPr>
            <w:tcW w:w="1132" w:type="dxa"/>
            <w:shd w:val="clear" w:color="auto" w:fill="D9D9D9" w:themeFill="background1" w:themeFillShade="D9"/>
          </w:tcPr>
          <w:p w14:paraId="27D46AB7" w14:textId="77777777" w:rsidR="00F26638" w:rsidRPr="007C296F" w:rsidRDefault="00F26638" w:rsidP="00DC27D3">
            <w:pPr>
              <w:pStyle w:val="tabteksts"/>
              <w:jc w:val="right"/>
            </w:pPr>
            <w:r w:rsidRPr="005F7E86">
              <w:t>92 652 533</w:t>
            </w:r>
          </w:p>
        </w:tc>
        <w:tc>
          <w:tcPr>
            <w:tcW w:w="1132" w:type="dxa"/>
            <w:shd w:val="clear" w:color="auto" w:fill="D9D9D9" w:themeFill="background1" w:themeFillShade="D9"/>
          </w:tcPr>
          <w:p w14:paraId="1B0EACD3" w14:textId="77777777" w:rsidR="00F26638" w:rsidRPr="007C296F" w:rsidRDefault="00F26638" w:rsidP="00DC27D3">
            <w:pPr>
              <w:pStyle w:val="tabteksts"/>
              <w:jc w:val="right"/>
            </w:pPr>
            <w:r w:rsidRPr="002C143C">
              <w:t>93 752 578</w:t>
            </w:r>
          </w:p>
        </w:tc>
        <w:tc>
          <w:tcPr>
            <w:tcW w:w="1132" w:type="dxa"/>
            <w:shd w:val="clear" w:color="auto" w:fill="D9D9D9" w:themeFill="background1" w:themeFillShade="D9"/>
          </w:tcPr>
          <w:p w14:paraId="1D08D2ED" w14:textId="77777777" w:rsidR="00F26638" w:rsidRPr="007C296F" w:rsidRDefault="00F26638" w:rsidP="00DC27D3">
            <w:pPr>
              <w:pStyle w:val="tabteksts"/>
              <w:jc w:val="right"/>
            </w:pPr>
            <w:r w:rsidRPr="0057717B">
              <w:t>94 373 761</w:t>
            </w:r>
          </w:p>
        </w:tc>
      </w:tr>
      <w:tr w:rsidR="00F26638" w:rsidRPr="00480A5F" w14:paraId="14DF5F0A" w14:textId="77777777" w:rsidTr="00DC27D3">
        <w:trPr>
          <w:trHeight w:val="283"/>
          <w:jc w:val="center"/>
        </w:trPr>
        <w:tc>
          <w:tcPr>
            <w:tcW w:w="3378" w:type="dxa"/>
            <w:vAlign w:val="center"/>
          </w:tcPr>
          <w:p w14:paraId="23263ACA"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0CAA174D" w14:textId="77777777" w:rsidR="00F26638" w:rsidRPr="00480A5F" w:rsidRDefault="00F26638" w:rsidP="00DC27D3">
            <w:pPr>
              <w:pStyle w:val="tabteksts"/>
              <w:jc w:val="center"/>
            </w:pPr>
            <w:r w:rsidRPr="00480A5F">
              <w:rPr>
                <w:b/>
                <w:bCs/>
              </w:rPr>
              <w:t>×</w:t>
            </w:r>
          </w:p>
        </w:tc>
        <w:tc>
          <w:tcPr>
            <w:tcW w:w="1132" w:type="dxa"/>
          </w:tcPr>
          <w:p w14:paraId="744C961F" w14:textId="77777777" w:rsidR="00F26638" w:rsidRPr="007F1E1A" w:rsidRDefault="00F26638" w:rsidP="00DC27D3">
            <w:pPr>
              <w:spacing w:after="0"/>
              <w:ind w:firstLine="0"/>
              <w:jc w:val="right"/>
              <w:rPr>
                <w:color w:val="000000"/>
                <w:sz w:val="18"/>
                <w:szCs w:val="18"/>
              </w:rPr>
            </w:pPr>
            <w:r>
              <w:rPr>
                <w:color w:val="000000"/>
                <w:sz w:val="18"/>
                <w:szCs w:val="18"/>
              </w:rPr>
              <w:t>12 953 014</w:t>
            </w:r>
          </w:p>
        </w:tc>
        <w:tc>
          <w:tcPr>
            <w:tcW w:w="1132" w:type="dxa"/>
          </w:tcPr>
          <w:p w14:paraId="39282976" w14:textId="77777777" w:rsidR="00F26638" w:rsidRPr="00480A5F" w:rsidRDefault="00F26638" w:rsidP="00DC27D3">
            <w:pPr>
              <w:pStyle w:val="tabteksts"/>
              <w:jc w:val="right"/>
            </w:pPr>
            <w:r w:rsidRPr="002C143C">
              <w:t>4 935 998</w:t>
            </w:r>
          </w:p>
        </w:tc>
        <w:tc>
          <w:tcPr>
            <w:tcW w:w="1132" w:type="dxa"/>
          </w:tcPr>
          <w:p w14:paraId="54CB53A1" w14:textId="77777777" w:rsidR="00F26638" w:rsidRPr="00480A5F" w:rsidRDefault="00F26638" w:rsidP="00DC27D3">
            <w:pPr>
              <w:pStyle w:val="tabteksts"/>
              <w:jc w:val="right"/>
            </w:pPr>
            <w:r w:rsidRPr="002C143C">
              <w:t>1 100 045</w:t>
            </w:r>
          </w:p>
        </w:tc>
        <w:tc>
          <w:tcPr>
            <w:tcW w:w="1132" w:type="dxa"/>
          </w:tcPr>
          <w:p w14:paraId="1754376F" w14:textId="77777777" w:rsidR="00F26638" w:rsidRPr="00480A5F" w:rsidRDefault="00F26638" w:rsidP="00DC27D3">
            <w:pPr>
              <w:pStyle w:val="tabteksts"/>
              <w:jc w:val="right"/>
            </w:pPr>
            <w:r w:rsidRPr="0057717B">
              <w:t>621 183</w:t>
            </w:r>
          </w:p>
        </w:tc>
      </w:tr>
      <w:tr w:rsidR="00F26638" w:rsidRPr="00480A5F" w14:paraId="6B53689C" w14:textId="77777777" w:rsidTr="00DC27D3">
        <w:trPr>
          <w:trHeight w:val="283"/>
          <w:jc w:val="center"/>
        </w:trPr>
        <w:tc>
          <w:tcPr>
            <w:tcW w:w="3378" w:type="dxa"/>
            <w:vAlign w:val="center"/>
          </w:tcPr>
          <w:p w14:paraId="584DC192"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3A07EE0F" w14:textId="77777777" w:rsidR="00F26638" w:rsidRPr="00480A5F" w:rsidRDefault="00F26638" w:rsidP="00DC27D3">
            <w:pPr>
              <w:pStyle w:val="tabteksts"/>
              <w:jc w:val="center"/>
            </w:pPr>
            <w:r w:rsidRPr="00480A5F">
              <w:rPr>
                <w:b/>
                <w:bCs/>
              </w:rPr>
              <w:t>×</w:t>
            </w:r>
          </w:p>
        </w:tc>
        <w:tc>
          <w:tcPr>
            <w:tcW w:w="1132" w:type="dxa"/>
          </w:tcPr>
          <w:p w14:paraId="5D447E21" w14:textId="77777777" w:rsidR="00F26638" w:rsidRPr="007F1E1A" w:rsidRDefault="00F26638" w:rsidP="00DC27D3">
            <w:pPr>
              <w:spacing w:after="0"/>
              <w:ind w:firstLine="0"/>
              <w:jc w:val="right"/>
              <w:rPr>
                <w:color w:val="000000"/>
                <w:sz w:val="18"/>
                <w:szCs w:val="18"/>
              </w:rPr>
            </w:pPr>
            <w:r>
              <w:rPr>
                <w:color w:val="000000"/>
                <w:sz w:val="18"/>
                <w:szCs w:val="18"/>
              </w:rPr>
              <w:t>17,3</w:t>
            </w:r>
          </w:p>
        </w:tc>
        <w:tc>
          <w:tcPr>
            <w:tcW w:w="1132" w:type="dxa"/>
          </w:tcPr>
          <w:p w14:paraId="27A7992C" w14:textId="77777777" w:rsidR="00F26638" w:rsidRPr="00480A5F" w:rsidRDefault="00F26638" w:rsidP="00DC27D3">
            <w:pPr>
              <w:pStyle w:val="tabteksts"/>
              <w:jc w:val="right"/>
            </w:pPr>
            <w:r>
              <w:t>5,6</w:t>
            </w:r>
          </w:p>
        </w:tc>
        <w:tc>
          <w:tcPr>
            <w:tcW w:w="1132" w:type="dxa"/>
          </w:tcPr>
          <w:p w14:paraId="63ABF703" w14:textId="77777777" w:rsidR="00F26638" w:rsidRPr="00480A5F" w:rsidRDefault="00F26638" w:rsidP="00DC27D3">
            <w:pPr>
              <w:pStyle w:val="tabteksts"/>
              <w:jc w:val="right"/>
            </w:pPr>
            <w:r>
              <w:t>1,2</w:t>
            </w:r>
          </w:p>
        </w:tc>
        <w:tc>
          <w:tcPr>
            <w:tcW w:w="1132" w:type="dxa"/>
          </w:tcPr>
          <w:p w14:paraId="5730199C" w14:textId="77777777" w:rsidR="00F26638" w:rsidRPr="00480A5F" w:rsidRDefault="00F26638" w:rsidP="00DC27D3">
            <w:pPr>
              <w:pStyle w:val="tabteksts"/>
              <w:jc w:val="right"/>
            </w:pPr>
            <w:r>
              <w:t>0,7</w:t>
            </w:r>
          </w:p>
        </w:tc>
      </w:tr>
      <w:tr w:rsidR="00F26638" w:rsidRPr="00480A5F" w14:paraId="25CBFBF7" w14:textId="77777777" w:rsidTr="00DC27D3">
        <w:trPr>
          <w:trHeight w:val="142"/>
          <w:jc w:val="center"/>
        </w:trPr>
        <w:tc>
          <w:tcPr>
            <w:tcW w:w="3378" w:type="dxa"/>
          </w:tcPr>
          <w:p w14:paraId="79E11AEF"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4BD3432D" w14:textId="77777777" w:rsidR="00F26638" w:rsidRPr="00480A5F" w:rsidRDefault="00F26638" w:rsidP="00DC27D3">
            <w:pPr>
              <w:pStyle w:val="tabteksts"/>
              <w:jc w:val="right"/>
              <w:rPr>
                <w:szCs w:val="18"/>
              </w:rPr>
            </w:pPr>
            <w:r>
              <w:t>54 595 429</w:t>
            </w:r>
          </w:p>
        </w:tc>
        <w:tc>
          <w:tcPr>
            <w:tcW w:w="1132" w:type="dxa"/>
          </w:tcPr>
          <w:p w14:paraId="02C4F509" w14:textId="77777777" w:rsidR="00F26638" w:rsidRPr="00480A5F" w:rsidRDefault="00F26638" w:rsidP="00DC27D3">
            <w:pPr>
              <w:pStyle w:val="tabteksts"/>
              <w:jc w:val="right"/>
              <w:rPr>
                <w:szCs w:val="18"/>
              </w:rPr>
            </w:pPr>
            <w:r>
              <w:rPr>
                <w:szCs w:val="18"/>
              </w:rPr>
              <w:t>66 247 083</w:t>
            </w:r>
          </w:p>
        </w:tc>
        <w:tc>
          <w:tcPr>
            <w:tcW w:w="1132" w:type="dxa"/>
          </w:tcPr>
          <w:p w14:paraId="58F90C05" w14:textId="77777777" w:rsidR="00F26638" w:rsidRPr="00480A5F" w:rsidRDefault="00F26638" w:rsidP="00DC27D3">
            <w:pPr>
              <w:pStyle w:val="tabteksts"/>
              <w:jc w:val="right"/>
              <w:rPr>
                <w:szCs w:val="18"/>
              </w:rPr>
            </w:pPr>
            <w:r w:rsidRPr="002C143C">
              <w:rPr>
                <w:szCs w:val="18"/>
              </w:rPr>
              <w:t>72 058 588</w:t>
            </w:r>
          </w:p>
        </w:tc>
        <w:tc>
          <w:tcPr>
            <w:tcW w:w="1132" w:type="dxa"/>
          </w:tcPr>
          <w:p w14:paraId="654F0D09" w14:textId="77777777" w:rsidR="00F26638" w:rsidRPr="00480A5F" w:rsidRDefault="00F26638" w:rsidP="00DC27D3">
            <w:pPr>
              <w:pStyle w:val="tabteksts"/>
              <w:jc w:val="right"/>
              <w:rPr>
                <w:szCs w:val="18"/>
              </w:rPr>
            </w:pPr>
            <w:r w:rsidRPr="0057717B">
              <w:rPr>
                <w:szCs w:val="18"/>
              </w:rPr>
              <w:t>72 584 518</w:t>
            </w:r>
          </w:p>
        </w:tc>
        <w:tc>
          <w:tcPr>
            <w:tcW w:w="1132" w:type="dxa"/>
          </w:tcPr>
          <w:p w14:paraId="24B3EE5C" w14:textId="77777777" w:rsidR="00F26638" w:rsidRPr="00480A5F" w:rsidRDefault="00F26638" w:rsidP="00DC27D3">
            <w:pPr>
              <w:pStyle w:val="tabteksts"/>
              <w:jc w:val="right"/>
              <w:rPr>
                <w:szCs w:val="18"/>
              </w:rPr>
            </w:pPr>
            <w:r w:rsidRPr="0057717B">
              <w:rPr>
                <w:szCs w:val="18"/>
              </w:rPr>
              <w:t>72 980 467</w:t>
            </w:r>
          </w:p>
        </w:tc>
      </w:tr>
      <w:tr w:rsidR="00F26638" w:rsidRPr="00480A5F" w14:paraId="189B8A11" w14:textId="77777777" w:rsidTr="00DC27D3">
        <w:trPr>
          <w:trHeight w:val="60"/>
          <w:jc w:val="center"/>
        </w:trPr>
        <w:tc>
          <w:tcPr>
            <w:tcW w:w="3378" w:type="dxa"/>
          </w:tcPr>
          <w:p w14:paraId="1D8E0395"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6C2C1E3A" w14:textId="77777777" w:rsidR="00F26638" w:rsidRPr="00480A5F" w:rsidRDefault="00F26638" w:rsidP="00DC27D3">
            <w:pPr>
              <w:pStyle w:val="tabteksts"/>
              <w:jc w:val="right"/>
              <w:rPr>
                <w:szCs w:val="18"/>
              </w:rPr>
            </w:pPr>
            <w:r w:rsidRPr="005F7E86">
              <w:rPr>
                <w:szCs w:val="18"/>
              </w:rPr>
              <w:t>2</w:t>
            </w:r>
            <w:r>
              <w:rPr>
                <w:szCs w:val="18"/>
              </w:rPr>
              <w:t> </w:t>
            </w:r>
            <w:r w:rsidRPr="005F7E86">
              <w:rPr>
                <w:szCs w:val="18"/>
              </w:rPr>
              <w:t>098</w:t>
            </w:r>
          </w:p>
        </w:tc>
        <w:tc>
          <w:tcPr>
            <w:tcW w:w="1132" w:type="dxa"/>
          </w:tcPr>
          <w:p w14:paraId="739092A0" w14:textId="77777777" w:rsidR="00F26638" w:rsidRPr="00480A5F" w:rsidRDefault="00F26638" w:rsidP="00DC27D3">
            <w:pPr>
              <w:pStyle w:val="tabteksts"/>
              <w:jc w:val="right"/>
              <w:rPr>
                <w:szCs w:val="18"/>
              </w:rPr>
            </w:pPr>
            <w:r>
              <w:rPr>
                <w:szCs w:val="18"/>
              </w:rPr>
              <w:t>2 110</w:t>
            </w:r>
          </w:p>
        </w:tc>
        <w:tc>
          <w:tcPr>
            <w:tcW w:w="1132" w:type="dxa"/>
          </w:tcPr>
          <w:p w14:paraId="0C55F233" w14:textId="77777777" w:rsidR="00F26638" w:rsidRPr="00480A5F" w:rsidRDefault="00F26638" w:rsidP="00DC27D3">
            <w:pPr>
              <w:pStyle w:val="tabteksts"/>
              <w:jc w:val="right"/>
              <w:rPr>
                <w:szCs w:val="18"/>
              </w:rPr>
            </w:pPr>
            <w:r>
              <w:rPr>
                <w:szCs w:val="18"/>
              </w:rPr>
              <w:t>2 109</w:t>
            </w:r>
            <w:r>
              <w:rPr>
                <w:szCs w:val="18"/>
                <w:vertAlign w:val="superscript"/>
                <w:lang w:eastAsia="lv-LV"/>
              </w:rPr>
              <w:t>1</w:t>
            </w:r>
          </w:p>
        </w:tc>
        <w:tc>
          <w:tcPr>
            <w:tcW w:w="1132" w:type="dxa"/>
          </w:tcPr>
          <w:p w14:paraId="58393B8F" w14:textId="77777777" w:rsidR="00F26638" w:rsidRPr="00480A5F" w:rsidRDefault="00F26638" w:rsidP="00DC27D3">
            <w:pPr>
              <w:pStyle w:val="tabteksts"/>
              <w:jc w:val="right"/>
              <w:rPr>
                <w:szCs w:val="18"/>
              </w:rPr>
            </w:pPr>
            <w:r>
              <w:rPr>
                <w:szCs w:val="18"/>
              </w:rPr>
              <w:t>2 109</w:t>
            </w:r>
          </w:p>
        </w:tc>
        <w:tc>
          <w:tcPr>
            <w:tcW w:w="1132" w:type="dxa"/>
          </w:tcPr>
          <w:p w14:paraId="26AEBD29" w14:textId="77777777" w:rsidR="00F26638" w:rsidRPr="00480A5F" w:rsidRDefault="00F26638" w:rsidP="00DC27D3">
            <w:pPr>
              <w:pStyle w:val="tabteksts"/>
              <w:jc w:val="right"/>
              <w:rPr>
                <w:szCs w:val="18"/>
              </w:rPr>
            </w:pPr>
            <w:r>
              <w:rPr>
                <w:szCs w:val="18"/>
              </w:rPr>
              <w:t>2 109</w:t>
            </w:r>
          </w:p>
        </w:tc>
      </w:tr>
      <w:tr w:rsidR="00F26638" w:rsidRPr="00480A5F" w14:paraId="45387647" w14:textId="77777777" w:rsidTr="00DC27D3">
        <w:trPr>
          <w:trHeight w:val="73"/>
          <w:jc w:val="center"/>
        </w:trPr>
        <w:tc>
          <w:tcPr>
            <w:tcW w:w="3378" w:type="dxa"/>
          </w:tcPr>
          <w:p w14:paraId="220C5C2F"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4F393EC8" w14:textId="77777777" w:rsidR="00F26638" w:rsidRPr="00480A5F" w:rsidRDefault="00F26638" w:rsidP="00DC27D3">
            <w:pPr>
              <w:pStyle w:val="tabteksts"/>
              <w:jc w:val="right"/>
              <w:rPr>
                <w:szCs w:val="18"/>
              </w:rPr>
            </w:pPr>
            <w:r w:rsidRPr="005F7E86">
              <w:rPr>
                <w:szCs w:val="18"/>
              </w:rPr>
              <w:t>2 168</w:t>
            </w:r>
          </w:p>
        </w:tc>
        <w:tc>
          <w:tcPr>
            <w:tcW w:w="1132" w:type="dxa"/>
          </w:tcPr>
          <w:p w14:paraId="622A51FA" w14:textId="77777777" w:rsidR="00F26638" w:rsidRPr="00480A5F" w:rsidRDefault="00F26638" w:rsidP="00DC27D3">
            <w:pPr>
              <w:pStyle w:val="tabteksts"/>
              <w:jc w:val="right"/>
              <w:rPr>
                <w:szCs w:val="18"/>
              </w:rPr>
            </w:pPr>
            <w:r>
              <w:rPr>
                <w:szCs w:val="18"/>
              </w:rPr>
              <w:t>2 616</w:t>
            </w:r>
          </w:p>
        </w:tc>
        <w:tc>
          <w:tcPr>
            <w:tcW w:w="1132" w:type="dxa"/>
          </w:tcPr>
          <w:p w14:paraId="0C97BD10" w14:textId="77777777" w:rsidR="00F26638" w:rsidRPr="00480A5F" w:rsidRDefault="00F26638" w:rsidP="00DC27D3">
            <w:pPr>
              <w:pStyle w:val="tabteksts"/>
              <w:jc w:val="right"/>
              <w:rPr>
                <w:szCs w:val="18"/>
              </w:rPr>
            </w:pPr>
            <w:r w:rsidRPr="0057717B">
              <w:rPr>
                <w:szCs w:val="18"/>
              </w:rPr>
              <w:t>2 847</w:t>
            </w:r>
          </w:p>
        </w:tc>
        <w:tc>
          <w:tcPr>
            <w:tcW w:w="1132" w:type="dxa"/>
          </w:tcPr>
          <w:p w14:paraId="343CCF1A" w14:textId="77777777" w:rsidR="00F26638" w:rsidRPr="00480A5F" w:rsidRDefault="00F26638" w:rsidP="00DC27D3">
            <w:pPr>
              <w:pStyle w:val="tabteksts"/>
              <w:jc w:val="right"/>
              <w:rPr>
                <w:szCs w:val="18"/>
              </w:rPr>
            </w:pPr>
            <w:r w:rsidRPr="00D53BD5">
              <w:rPr>
                <w:szCs w:val="18"/>
              </w:rPr>
              <w:t>2 868</w:t>
            </w:r>
          </w:p>
        </w:tc>
        <w:tc>
          <w:tcPr>
            <w:tcW w:w="1132" w:type="dxa"/>
          </w:tcPr>
          <w:p w14:paraId="1BE1EC71" w14:textId="77777777" w:rsidR="00F26638" w:rsidRPr="00480A5F" w:rsidRDefault="00F26638" w:rsidP="00DC27D3">
            <w:pPr>
              <w:pStyle w:val="tabteksts"/>
              <w:jc w:val="right"/>
              <w:rPr>
                <w:szCs w:val="18"/>
              </w:rPr>
            </w:pPr>
            <w:r w:rsidRPr="00D53BD5">
              <w:rPr>
                <w:szCs w:val="18"/>
              </w:rPr>
              <w:t>2 884</w:t>
            </w:r>
          </w:p>
        </w:tc>
      </w:tr>
      <w:tr w:rsidR="00F26638" w:rsidRPr="00480A5F" w14:paraId="41A4B81B" w14:textId="77777777" w:rsidTr="00DC27D3">
        <w:trPr>
          <w:trHeight w:val="567"/>
          <w:jc w:val="center"/>
        </w:trPr>
        <w:tc>
          <w:tcPr>
            <w:tcW w:w="3378" w:type="dxa"/>
            <w:vAlign w:val="center"/>
          </w:tcPr>
          <w:p w14:paraId="221E69B8"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03CA8F37" w14:textId="77777777" w:rsidR="00F26638" w:rsidRPr="00480A5F" w:rsidRDefault="00F26638" w:rsidP="00DC27D3">
            <w:pPr>
              <w:pStyle w:val="tabteksts"/>
              <w:jc w:val="right"/>
              <w:rPr>
                <w:szCs w:val="18"/>
              </w:rPr>
            </w:pPr>
            <w:r w:rsidRPr="00F656D2">
              <w:rPr>
                <w:szCs w:val="18"/>
              </w:rPr>
              <w:t>8 5</w:t>
            </w:r>
            <w:r>
              <w:rPr>
                <w:szCs w:val="18"/>
              </w:rPr>
              <w:t>20</w:t>
            </w:r>
          </w:p>
        </w:tc>
        <w:tc>
          <w:tcPr>
            <w:tcW w:w="1132" w:type="dxa"/>
          </w:tcPr>
          <w:p w14:paraId="0CE4DC84" w14:textId="77777777" w:rsidR="00F26638" w:rsidRPr="00480A5F" w:rsidRDefault="00F26638" w:rsidP="00DC27D3">
            <w:pPr>
              <w:pStyle w:val="tabteksts"/>
              <w:jc w:val="right"/>
              <w:rPr>
                <w:szCs w:val="18"/>
              </w:rPr>
            </w:pPr>
            <w:r>
              <w:rPr>
                <w:szCs w:val="18"/>
              </w:rPr>
              <w:t> 4 200</w:t>
            </w:r>
          </w:p>
        </w:tc>
        <w:tc>
          <w:tcPr>
            <w:tcW w:w="1132" w:type="dxa"/>
          </w:tcPr>
          <w:p w14:paraId="42EC7BE2" w14:textId="77777777" w:rsidR="00F26638" w:rsidRPr="00480A5F" w:rsidRDefault="00F26638" w:rsidP="00DC27D3">
            <w:pPr>
              <w:pStyle w:val="tabteksts"/>
              <w:jc w:val="right"/>
              <w:rPr>
                <w:szCs w:val="18"/>
              </w:rPr>
            </w:pPr>
            <w:r>
              <w:rPr>
                <w:szCs w:val="18"/>
              </w:rPr>
              <w:t> 4 200</w:t>
            </w:r>
          </w:p>
        </w:tc>
        <w:tc>
          <w:tcPr>
            <w:tcW w:w="1132" w:type="dxa"/>
          </w:tcPr>
          <w:p w14:paraId="05597555" w14:textId="77777777" w:rsidR="00F26638" w:rsidRPr="00480A5F" w:rsidRDefault="00F26638" w:rsidP="00DC27D3">
            <w:pPr>
              <w:pStyle w:val="tabteksts"/>
              <w:jc w:val="right"/>
              <w:rPr>
                <w:szCs w:val="18"/>
              </w:rPr>
            </w:pPr>
            <w:r>
              <w:rPr>
                <w:szCs w:val="18"/>
              </w:rPr>
              <w:t> 4 200</w:t>
            </w:r>
          </w:p>
        </w:tc>
        <w:tc>
          <w:tcPr>
            <w:tcW w:w="1132" w:type="dxa"/>
          </w:tcPr>
          <w:p w14:paraId="53F6E464" w14:textId="77777777" w:rsidR="00F26638" w:rsidRPr="00480A5F" w:rsidRDefault="00F26638" w:rsidP="00DC27D3">
            <w:pPr>
              <w:pStyle w:val="tabteksts"/>
              <w:jc w:val="right"/>
              <w:rPr>
                <w:szCs w:val="18"/>
              </w:rPr>
            </w:pPr>
            <w:r>
              <w:rPr>
                <w:szCs w:val="18"/>
              </w:rPr>
              <w:t> 4 200</w:t>
            </w:r>
          </w:p>
        </w:tc>
      </w:tr>
    </w:tbl>
    <w:p w14:paraId="6737AD3C" w14:textId="77777777" w:rsidR="00F26638" w:rsidRDefault="00F26638" w:rsidP="00F26638">
      <w:pPr>
        <w:spacing w:after="0"/>
        <w:ind w:firstLine="425"/>
        <w:jc w:val="left"/>
        <w:rPr>
          <w:sz w:val="18"/>
          <w:szCs w:val="18"/>
          <w:lang w:eastAsia="lv-LV"/>
        </w:rPr>
      </w:pPr>
      <w:r>
        <w:rPr>
          <w:sz w:val="18"/>
          <w:szCs w:val="18"/>
          <w:lang w:eastAsia="lv-LV"/>
        </w:rPr>
        <w:t xml:space="preserve">Piezīmes. </w:t>
      </w:r>
    </w:p>
    <w:p w14:paraId="5DFDD74C" w14:textId="288FF06A" w:rsidR="00F26638" w:rsidRDefault="00F26638" w:rsidP="00F26638">
      <w:pPr>
        <w:pStyle w:val="Tabuluvirsraksti"/>
        <w:tabs>
          <w:tab w:val="left" w:pos="1252"/>
        </w:tabs>
        <w:spacing w:after="0"/>
        <w:ind w:firstLine="426"/>
        <w:jc w:val="both"/>
        <w:rPr>
          <w:b/>
          <w:color w:val="000000" w:themeColor="text1"/>
          <w:lang w:eastAsia="lv-LV"/>
        </w:rPr>
      </w:pPr>
      <w:r>
        <w:rPr>
          <w:sz w:val="18"/>
          <w:szCs w:val="18"/>
          <w:vertAlign w:val="superscript"/>
          <w:lang w:eastAsia="lv-LV"/>
        </w:rPr>
        <w:t xml:space="preserve">1 </w:t>
      </w:r>
      <w:r w:rsidR="00BF04CC">
        <w:rPr>
          <w:iCs/>
          <w:sz w:val="18"/>
          <w:szCs w:val="18"/>
        </w:rPr>
        <w:t>viena</w:t>
      </w:r>
      <w:r>
        <w:rPr>
          <w:iCs/>
          <w:sz w:val="18"/>
          <w:szCs w:val="18"/>
        </w:rPr>
        <w:t xml:space="preserve"> amata vieta</w:t>
      </w:r>
      <w:r>
        <w:rPr>
          <w:iCs/>
          <w:sz w:val="18"/>
          <w:szCs w:val="18"/>
          <w:lang w:eastAsia="lv-LV"/>
        </w:rPr>
        <w:t xml:space="preserve"> pārdalīta uz</w:t>
      </w:r>
      <w:r w:rsidRPr="00E43766">
        <w:rPr>
          <w:iCs/>
          <w:sz w:val="18"/>
          <w:szCs w:val="18"/>
          <w:lang w:eastAsia="lv-LV"/>
        </w:rPr>
        <w:t xml:space="preserve"> apakšprogramm</w:t>
      </w:r>
      <w:r>
        <w:rPr>
          <w:iCs/>
          <w:sz w:val="18"/>
          <w:szCs w:val="18"/>
          <w:lang w:eastAsia="lv-LV"/>
        </w:rPr>
        <w:t xml:space="preserve">u </w:t>
      </w:r>
      <w:r>
        <w:rPr>
          <w:iCs/>
          <w:sz w:val="18"/>
          <w:szCs w:val="18"/>
        </w:rPr>
        <w:t>74.06.00 “</w:t>
      </w:r>
      <w:r w:rsidRPr="00014CF4">
        <w:rPr>
          <w:iCs/>
          <w:sz w:val="18"/>
          <w:szCs w:val="18"/>
        </w:rPr>
        <w:t>Atveseļošanas un noturības mehānisma (ANM) projekti un pasākumi</w:t>
      </w:r>
      <w:r>
        <w:rPr>
          <w:iCs/>
          <w:sz w:val="18"/>
          <w:szCs w:val="18"/>
        </w:rPr>
        <w:t>”, lai nodrošinātu projekta “</w:t>
      </w:r>
      <w:r w:rsidRPr="008278D4">
        <w:rPr>
          <w:iCs/>
          <w:sz w:val="18"/>
          <w:szCs w:val="18"/>
        </w:rPr>
        <w:t>E-lietas programma – izmeklēšanas un tiesvedības procesu pilnveide – 2.posms</w:t>
      </w:r>
      <w:r>
        <w:rPr>
          <w:iCs/>
          <w:sz w:val="18"/>
          <w:szCs w:val="18"/>
        </w:rPr>
        <w:t>” īstenošanu.</w:t>
      </w:r>
    </w:p>
    <w:p w14:paraId="6172D45F" w14:textId="77777777" w:rsidR="00BF04CC" w:rsidRDefault="00BF04CC" w:rsidP="00F26638">
      <w:pPr>
        <w:pStyle w:val="Tabuluvirsraksti"/>
        <w:tabs>
          <w:tab w:val="left" w:pos="1252"/>
        </w:tabs>
        <w:spacing w:before="240" w:after="240"/>
        <w:rPr>
          <w:b/>
          <w:color w:val="000000" w:themeColor="text1"/>
          <w:lang w:eastAsia="lv-LV"/>
        </w:rPr>
      </w:pPr>
    </w:p>
    <w:p w14:paraId="6E396C27" w14:textId="3506D053" w:rsidR="00F26638" w:rsidRDefault="00F26638" w:rsidP="00F26638">
      <w:pPr>
        <w:pStyle w:val="Tabuluvirsraksti"/>
        <w:tabs>
          <w:tab w:val="left" w:pos="1252"/>
        </w:tabs>
        <w:spacing w:before="240" w:after="240"/>
        <w:rPr>
          <w:sz w:val="18"/>
          <w:szCs w:val="18"/>
          <w:lang w:eastAsia="lv-LV"/>
        </w:rPr>
      </w:pPr>
      <w:r>
        <w:rPr>
          <w:b/>
          <w:color w:val="000000" w:themeColor="text1"/>
          <w:lang w:eastAsia="lv-LV"/>
        </w:rPr>
        <w:lastRenderedPageBreak/>
        <w:t xml:space="preserve">Izmaiņas izdevumos, salīdzinot 2024. gada </w:t>
      </w:r>
      <w:bookmarkStart w:id="6" w:name="_Hlk124335796"/>
      <w:r>
        <w:rPr>
          <w:b/>
          <w:color w:val="000000" w:themeColor="text1"/>
          <w:lang w:eastAsia="lv-LV"/>
        </w:rPr>
        <w:t>projektu</w:t>
      </w:r>
      <w:bookmarkEnd w:id="6"/>
      <w:r>
        <w:rPr>
          <w:b/>
          <w:color w:val="000000" w:themeColor="text1"/>
          <w:lang w:eastAsia="lv-LV"/>
        </w:rPr>
        <w:t xml:space="preserve"> ar 2023. gada plānu</w:t>
      </w:r>
    </w:p>
    <w:p w14:paraId="2BF70370"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17FE3B6A" w14:textId="77777777" w:rsidTr="00DC27D3">
        <w:trPr>
          <w:trHeight w:val="142"/>
          <w:tblHeader/>
          <w:jc w:val="center"/>
        </w:trPr>
        <w:tc>
          <w:tcPr>
            <w:tcW w:w="5241" w:type="dxa"/>
            <w:vAlign w:val="center"/>
          </w:tcPr>
          <w:p w14:paraId="3E4BAF7D"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7898130B"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7D1F7585"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3AEC5824"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3ABB0F06" w14:textId="77777777" w:rsidTr="00DC27D3">
        <w:trPr>
          <w:trHeight w:val="142"/>
          <w:jc w:val="center"/>
        </w:trPr>
        <w:tc>
          <w:tcPr>
            <w:tcW w:w="5241" w:type="dxa"/>
            <w:shd w:val="clear" w:color="auto" w:fill="D9D9D9" w:themeFill="background1" w:themeFillShade="D9"/>
          </w:tcPr>
          <w:p w14:paraId="0F3A1F49"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43CEFBD3" w14:textId="77777777" w:rsidR="00F26638" w:rsidRPr="000B2204" w:rsidRDefault="00F26638" w:rsidP="00DC27D3">
            <w:pPr>
              <w:pStyle w:val="tabteksts"/>
              <w:jc w:val="right"/>
              <w:rPr>
                <w:b/>
                <w:bCs/>
                <w:szCs w:val="18"/>
              </w:rPr>
            </w:pPr>
            <w:r>
              <w:rPr>
                <w:b/>
                <w:bCs/>
                <w:szCs w:val="18"/>
              </w:rPr>
              <w:t>2 313 918</w:t>
            </w:r>
          </w:p>
        </w:tc>
        <w:tc>
          <w:tcPr>
            <w:tcW w:w="1277" w:type="dxa"/>
            <w:shd w:val="clear" w:color="auto" w:fill="D9D9D9" w:themeFill="background1" w:themeFillShade="D9"/>
          </w:tcPr>
          <w:p w14:paraId="769FB25A" w14:textId="77777777" w:rsidR="00F26638" w:rsidRPr="000B2204" w:rsidRDefault="00F26638" w:rsidP="00DC27D3">
            <w:pPr>
              <w:pStyle w:val="tabteksts"/>
              <w:jc w:val="right"/>
              <w:rPr>
                <w:b/>
                <w:bCs/>
                <w:szCs w:val="18"/>
              </w:rPr>
            </w:pPr>
            <w:r>
              <w:rPr>
                <w:b/>
                <w:bCs/>
                <w:szCs w:val="18"/>
              </w:rPr>
              <w:t>7 249 916</w:t>
            </w:r>
          </w:p>
        </w:tc>
        <w:tc>
          <w:tcPr>
            <w:tcW w:w="1277" w:type="dxa"/>
            <w:shd w:val="clear" w:color="auto" w:fill="D9D9D9" w:themeFill="background1" w:themeFillShade="D9"/>
          </w:tcPr>
          <w:p w14:paraId="678A2BB1" w14:textId="77777777" w:rsidR="00F26638" w:rsidRPr="000B2204" w:rsidRDefault="00F26638" w:rsidP="00DC27D3">
            <w:pPr>
              <w:pStyle w:val="tabteksts"/>
              <w:tabs>
                <w:tab w:val="left" w:pos="1020"/>
              </w:tabs>
              <w:jc w:val="right"/>
              <w:rPr>
                <w:b/>
                <w:bCs/>
                <w:szCs w:val="18"/>
              </w:rPr>
            </w:pPr>
            <w:r>
              <w:rPr>
                <w:b/>
                <w:bCs/>
                <w:szCs w:val="18"/>
              </w:rPr>
              <w:t>4 935 998</w:t>
            </w:r>
          </w:p>
        </w:tc>
      </w:tr>
      <w:tr w:rsidR="00F26638" w:rsidRPr="00480A5F" w14:paraId="633024F5" w14:textId="77777777" w:rsidTr="00DC27D3">
        <w:trPr>
          <w:jc w:val="center"/>
        </w:trPr>
        <w:tc>
          <w:tcPr>
            <w:tcW w:w="9072" w:type="dxa"/>
            <w:gridSpan w:val="4"/>
          </w:tcPr>
          <w:p w14:paraId="353C3E55"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5EFE6B0E" w14:textId="77777777" w:rsidTr="00DC27D3">
        <w:trPr>
          <w:trHeight w:val="142"/>
          <w:jc w:val="center"/>
        </w:trPr>
        <w:tc>
          <w:tcPr>
            <w:tcW w:w="5241" w:type="dxa"/>
            <w:shd w:val="clear" w:color="auto" w:fill="F2F2F2" w:themeFill="background1" w:themeFillShade="F2"/>
            <w:vAlign w:val="center"/>
          </w:tcPr>
          <w:p w14:paraId="4906C24A" w14:textId="77777777" w:rsidR="00F26638" w:rsidRPr="00480A5F" w:rsidRDefault="00F26638" w:rsidP="00DC27D3">
            <w:pPr>
              <w:pStyle w:val="tabteksts"/>
              <w:rPr>
                <w:szCs w:val="18"/>
                <w:u w:val="single"/>
                <w:lang w:eastAsia="lv-LV"/>
              </w:rPr>
            </w:pPr>
            <w:r w:rsidRPr="00480A5F">
              <w:rPr>
                <w:szCs w:val="18"/>
                <w:u w:val="single"/>
                <w:lang w:eastAsia="lv-LV"/>
              </w:rPr>
              <w:t>Prioritāri pasākumi</w:t>
            </w:r>
          </w:p>
        </w:tc>
        <w:tc>
          <w:tcPr>
            <w:tcW w:w="1277" w:type="dxa"/>
            <w:shd w:val="clear" w:color="auto" w:fill="F2F2F2" w:themeFill="background1" w:themeFillShade="F2"/>
          </w:tcPr>
          <w:p w14:paraId="23587151" w14:textId="77777777" w:rsidR="00F26638" w:rsidRPr="00480A5F"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13000180" w14:textId="77777777" w:rsidR="00F26638" w:rsidRPr="00480A5F" w:rsidRDefault="00F26638" w:rsidP="00DC27D3">
            <w:pPr>
              <w:pStyle w:val="tabteksts"/>
              <w:jc w:val="right"/>
              <w:rPr>
                <w:szCs w:val="18"/>
              </w:rPr>
            </w:pPr>
            <w:r>
              <w:rPr>
                <w:szCs w:val="18"/>
              </w:rPr>
              <w:t>2 908 172</w:t>
            </w:r>
          </w:p>
        </w:tc>
        <w:tc>
          <w:tcPr>
            <w:tcW w:w="1277" w:type="dxa"/>
            <w:shd w:val="clear" w:color="auto" w:fill="F2F2F2" w:themeFill="background1" w:themeFillShade="F2"/>
          </w:tcPr>
          <w:p w14:paraId="02465383" w14:textId="77777777" w:rsidR="00F26638" w:rsidRPr="00480A5F" w:rsidRDefault="00F26638" w:rsidP="00DC27D3">
            <w:pPr>
              <w:pStyle w:val="tabteksts"/>
              <w:jc w:val="right"/>
              <w:rPr>
                <w:szCs w:val="18"/>
              </w:rPr>
            </w:pPr>
            <w:r>
              <w:rPr>
                <w:szCs w:val="18"/>
              </w:rPr>
              <w:t>2 908 172</w:t>
            </w:r>
          </w:p>
        </w:tc>
      </w:tr>
      <w:tr w:rsidR="00F26638" w:rsidRPr="00480A5F" w14:paraId="1876273C" w14:textId="77777777" w:rsidTr="00DC27D3">
        <w:trPr>
          <w:trHeight w:val="142"/>
          <w:jc w:val="center"/>
        </w:trPr>
        <w:tc>
          <w:tcPr>
            <w:tcW w:w="5241" w:type="dxa"/>
            <w:shd w:val="clear" w:color="auto" w:fill="auto"/>
            <w:vAlign w:val="center"/>
          </w:tcPr>
          <w:p w14:paraId="615DE735" w14:textId="77777777" w:rsidR="00F26638" w:rsidRPr="00480A5F" w:rsidRDefault="00F26638" w:rsidP="00DC27D3">
            <w:pPr>
              <w:pStyle w:val="tabteksts"/>
              <w:jc w:val="both"/>
              <w:rPr>
                <w:i/>
                <w:iCs/>
                <w:szCs w:val="18"/>
                <w:lang w:eastAsia="lv-LV"/>
              </w:rPr>
            </w:pPr>
            <w:r w:rsidRPr="00CB341B">
              <w:rPr>
                <w:i/>
                <w:iCs/>
                <w:szCs w:val="18"/>
                <w:lang w:eastAsia="lv-LV"/>
              </w:rPr>
              <w:t>Konkurētspējīga atalgojuma nodrošināšana tiesās</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6A7BB50B"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26DD4A34" w14:textId="77777777" w:rsidR="00F26638" w:rsidRPr="00480A5F" w:rsidRDefault="00F26638" w:rsidP="00DC27D3">
            <w:pPr>
              <w:pStyle w:val="tabteksts"/>
              <w:jc w:val="right"/>
              <w:rPr>
                <w:szCs w:val="18"/>
              </w:rPr>
            </w:pPr>
            <w:r w:rsidRPr="00CB341B">
              <w:rPr>
                <w:szCs w:val="18"/>
              </w:rPr>
              <w:t>1 679 376</w:t>
            </w:r>
          </w:p>
        </w:tc>
        <w:tc>
          <w:tcPr>
            <w:tcW w:w="1277" w:type="dxa"/>
            <w:shd w:val="clear" w:color="auto" w:fill="auto"/>
          </w:tcPr>
          <w:p w14:paraId="12747340" w14:textId="77777777" w:rsidR="00F26638" w:rsidRPr="00480A5F" w:rsidRDefault="00F26638" w:rsidP="00DC27D3">
            <w:pPr>
              <w:pStyle w:val="tabteksts"/>
              <w:jc w:val="right"/>
              <w:rPr>
                <w:szCs w:val="18"/>
              </w:rPr>
            </w:pPr>
            <w:r w:rsidRPr="00CB341B">
              <w:rPr>
                <w:szCs w:val="18"/>
              </w:rPr>
              <w:t>1 679 376</w:t>
            </w:r>
          </w:p>
        </w:tc>
      </w:tr>
      <w:tr w:rsidR="00F26638" w:rsidRPr="00480A5F" w14:paraId="28BFF85A" w14:textId="77777777" w:rsidTr="00DC27D3">
        <w:trPr>
          <w:trHeight w:val="142"/>
          <w:jc w:val="center"/>
        </w:trPr>
        <w:tc>
          <w:tcPr>
            <w:tcW w:w="5241" w:type="dxa"/>
            <w:shd w:val="clear" w:color="auto" w:fill="auto"/>
            <w:vAlign w:val="center"/>
          </w:tcPr>
          <w:p w14:paraId="07CBD921" w14:textId="77777777" w:rsidR="00F26638" w:rsidRPr="00480A5F" w:rsidRDefault="00F26638" w:rsidP="00DC27D3">
            <w:pPr>
              <w:pStyle w:val="tabteksts"/>
              <w:jc w:val="both"/>
              <w:rPr>
                <w:i/>
                <w:iCs/>
                <w:szCs w:val="18"/>
                <w:lang w:eastAsia="lv-LV"/>
              </w:rPr>
            </w:pPr>
            <w:r w:rsidRPr="00CB341B">
              <w:rPr>
                <w:i/>
                <w:iCs/>
                <w:szCs w:val="18"/>
                <w:lang w:eastAsia="lv-LV"/>
              </w:rPr>
              <w:t>Tiesu darbības nodrošināšana un infrastruktūras uzturēšanas izdevumu segšana</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32558089"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1530CE6E" w14:textId="77777777" w:rsidR="00F26638" w:rsidRPr="00480A5F" w:rsidRDefault="00F26638" w:rsidP="00DC27D3">
            <w:pPr>
              <w:pStyle w:val="tabteksts"/>
              <w:jc w:val="right"/>
              <w:rPr>
                <w:szCs w:val="18"/>
              </w:rPr>
            </w:pPr>
            <w:r w:rsidRPr="002149E0">
              <w:rPr>
                <w:szCs w:val="18"/>
              </w:rPr>
              <w:t>725 993</w:t>
            </w:r>
          </w:p>
        </w:tc>
        <w:tc>
          <w:tcPr>
            <w:tcW w:w="1277" w:type="dxa"/>
            <w:shd w:val="clear" w:color="auto" w:fill="auto"/>
          </w:tcPr>
          <w:p w14:paraId="0C6C1074" w14:textId="77777777" w:rsidR="00F26638" w:rsidRPr="00480A5F" w:rsidRDefault="00F26638" w:rsidP="00DC27D3">
            <w:pPr>
              <w:pStyle w:val="tabteksts"/>
              <w:jc w:val="right"/>
              <w:rPr>
                <w:szCs w:val="18"/>
              </w:rPr>
            </w:pPr>
            <w:r w:rsidRPr="002149E0">
              <w:rPr>
                <w:szCs w:val="18"/>
              </w:rPr>
              <w:t>725 993</w:t>
            </w:r>
          </w:p>
        </w:tc>
      </w:tr>
      <w:tr w:rsidR="00F26638" w:rsidRPr="00480A5F" w14:paraId="66E4E6F6" w14:textId="77777777" w:rsidTr="00DC27D3">
        <w:trPr>
          <w:trHeight w:val="142"/>
          <w:jc w:val="center"/>
        </w:trPr>
        <w:tc>
          <w:tcPr>
            <w:tcW w:w="5241" w:type="dxa"/>
            <w:shd w:val="clear" w:color="auto" w:fill="auto"/>
            <w:vAlign w:val="center"/>
          </w:tcPr>
          <w:p w14:paraId="67A74FBD" w14:textId="77777777" w:rsidR="00F26638" w:rsidRPr="00480A5F" w:rsidRDefault="00F26638" w:rsidP="00DC27D3">
            <w:pPr>
              <w:pStyle w:val="tabteksts"/>
              <w:jc w:val="both"/>
              <w:rPr>
                <w:i/>
                <w:iCs/>
                <w:szCs w:val="18"/>
                <w:lang w:eastAsia="lv-LV"/>
              </w:rPr>
            </w:pPr>
            <w:r w:rsidRPr="002149E0">
              <w:rPr>
                <w:i/>
                <w:iCs/>
                <w:szCs w:val="18"/>
                <w:lang w:eastAsia="lv-LV"/>
              </w:rPr>
              <w:t>Tiesas sēžu zāļu stacionāro datoru nomaiņa</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18AAE499"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6F107A60" w14:textId="77777777" w:rsidR="00F26638" w:rsidRPr="00480A5F" w:rsidRDefault="00F26638" w:rsidP="00DC27D3">
            <w:pPr>
              <w:pStyle w:val="tabteksts"/>
              <w:jc w:val="right"/>
              <w:rPr>
                <w:szCs w:val="18"/>
              </w:rPr>
            </w:pPr>
            <w:r w:rsidRPr="002149E0">
              <w:rPr>
                <w:szCs w:val="18"/>
              </w:rPr>
              <w:t>130 400</w:t>
            </w:r>
          </w:p>
        </w:tc>
        <w:tc>
          <w:tcPr>
            <w:tcW w:w="1277" w:type="dxa"/>
            <w:shd w:val="clear" w:color="auto" w:fill="auto"/>
          </w:tcPr>
          <w:p w14:paraId="6633A8F0" w14:textId="77777777" w:rsidR="00F26638" w:rsidRPr="00480A5F" w:rsidRDefault="00F26638" w:rsidP="00DC27D3">
            <w:pPr>
              <w:pStyle w:val="tabteksts"/>
              <w:jc w:val="right"/>
              <w:rPr>
                <w:szCs w:val="18"/>
              </w:rPr>
            </w:pPr>
            <w:r w:rsidRPr="002149E0">
              <w:rPr>
                <w:szCs w:val="18"/>
              </w:rPr>
              <w:t>130 400</w:t>
            </w:r>
          </w:p>
        </w:tc>
      </w:tr>
      <w:tr w:rsidR="00F26638" w:rsidRPr="00480A5F" w14:paraId="00EF0AFA" w14:textId="77777777" w:rsidTr="00DC27D3">
        <w:trPr>
          <w:trHeight w:val="142"/>
          <w:jc w:val="center"/>
        </w:trPr>
        <w:tc>
          <w:tcPr>
            <w:tcW w:w="5241" w:type="dxa"/>
            <w:shd w:val="clear" w:color="auto" w:fill="auto"/>
            <w:vAlign w:val="center"/>
          </w:tcPr>
          <w:p w14:paraId="767D5B28" w14:textId="77777777" w:rsidR="00F26638" w:rsidRPr="00480A5F" w:rsidRDefault="00F26638" w:rsidP="00DC27D3">
            <w:pPr>
              <w:pStyle w:val="tabteksts"/>
              <w:jc w:val="both"/>
              <w:rPr>
                <w:i/>
                <w:iCs/>
                <w:szCs w:val="18"/>
                <w:lang w:eastAsia="lv-LV"/>
              </w:rPr>
            </w:pPr>
            <w:r w:rsidRPr="0005131A">
              <w:rPr>
                <w:i/>
                <w:iCs/>
                <w:szCs w:val="18"/>
                <w:lang w:eastAsia="lv-LV"/>
              </w:rPr>
              <w:t>Apsūdzētā tiesību uz būtisku dokumentu rakstveida tulkojumu nodrošināšana kriminālprocesā</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421F0E09"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3C6A3687" w14:textId="77777777" w:rsidR="00F26638" w:rsidRPr="00480A5F" w:rsidRDefault="00F26638" w:rsidP="00DC27D3">
            <w:pPr>
              <w:pStyle w:val="tabteksts"/>
              <w:jc w:val="right"/>
              <w:rPr>
                <w:szCs w:val="18"/>
              </w:rPr>
            </w:pPr>
            <w:r w:rsidRPr="0005131A">
              <w:rPr>
                <w:szCs w:val="18"/>
              </w:rPr>
              <w:t>284 402</w:t>
            </w:r>
          </w:p>
        </w:tc>
        <w:tc>
          <w:tcPr>
            <w:tcW w:w="1277" w:type="dxa"/>
            <w:shd w:val="clear" w:color="auto" w:fill="auto"/>
          </w:tcPr>
          <w:p w14:paraId="51BAA8EA" w14:textId="77777777" w:rsidR="00F26638" w:rsidRPr="00480A5F" w:rsidRDefault="00F26638" w:rsidP="00DC27D3">
            <w:pPr>
              <w:pStyle w:val="tabteksts"/>
              <w:jc w:val="right"/>
              <w:rPr>
                <w:szCs w:val="18"/>
              </w:rPr>
            </w:pPr>
            <w:r w:rsidRPr="0005131A">
              <w:rPr>
                <w:szCs w:val="18"/>
              </w:rPr>
              <w:t>284 402</w:t>
            </w:r>
          </w:p>
        </w:tc>
      </w:tr>
      <w:tr w:rsidR="00F26638" w:rsidRPr="00480A5F" w14:paraId="32AA68D4" w14:textId="77777777" w:rsidTr="00DC27D3">
        <w:trPr>
          <w:trHeight w:val="142"/>
          <w:jc w:val="center"/>
        </w:trPr>
        <w:tc>
          <w:tcPr>
            <w:tcW w:w="5241" w:type="dxa"/>
            <w:shd w:val="clear" w:color="auto" w:fill="auto"/>
            <w:vAlign w:val="center"/>
          </w:tcPr>
          <w:p w14:paraId="6D84D6DC" w14:textId="77777777" w:rsidR="00F26638" w:rsidRPr="00480A5F" w:rsidRDefault="00F26638" w:rsidP="00DC27D3">
            <w:pPr>
              <w:pStyle w:val="tabteksts"/>
              <w:jc w:val="both"/>
              <w:rPr>
                <w:i/>
                <w:iCs/>
                <w:szCs w:val="18"/>
                <w:lang w:eastAsia="lv-LV"/>
              </w:rPr>
            </w:pPr>
            <w:r w:rsidRPr="0005131A">
              <w:rPr>
                <w:i/>
                <w:iCs/>
                <w:szCs w:val="18"/>
                <w:lang w:eastAsia="lv-LV"/>
              </w:rPr>
              <w:t>Publisko personu nomas maksas sadārdzinājums</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1C339F0D"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03696EBF" w14:textId="77777777" w:rsidR="00F26638" w:rsidRPr="00480A5F" w:rsidRDefault="00F26638" w:rsidP="00DC27D3">
            <w:pPr>
              <w:pStyle w:val="tabteksts"/>
              <w:jc w:val="right"/>
              <w:rPr>
                <w:szCs w:val="18"/>
              </w:rPr>
            </w:pPr>
            <w:r w:rsidRPr="0098206B">
              <w:rPr>
                <w:szCs w:val="18"/>
              </w:rPr>
              <w:t>88 001</w:t>
            </w:r>
          </w:p>
        </w:tc>
        <w:tc>
          <w:tcPr>
            <w:tcW w:w="1277" w:type="dxa"/>
            <w:shd w:val="clear" w:color="auto" w:fill="auto"/>
          </w:tcPr>
          <w:p w14:paraId="7ECA51A0" w14:textId="77777777" w:rsidR="00F26638" w:rsidRPr="00480A5F" w:rsidRDefault="00F26638" w:rsidP="00DC27D3">
            <w:pPr>
              <w:pStyle w:val="tabteksts"/>
              <w:jc w:val="right"/>
              <w:rPr>
                <w:szCs w:val="18"/>
              </w:rPr>
            </w:pPr>
            <w:r w:rsidRPr="0098206B">
              <w:rPr>
                <w:szCs w:val="18"/>
              </w:rPr>
              <w:t>88 001</w:t>
            </w:r>
          </w:p>
        </w:tc>
      </w:tr>
      <w:tr w:rsidR="00F26638" w:rsidRPr="00480A5F" w14:paraId="26B55F45" w14:textId="77777777" w:rsidTr="00DC27D3">
        <w:trPr>
          <w:trHeight w:val="142"/>
          <w:jc w:val="center"/>
        </w:trPr>
        <w:tc>
          <w:tcPr>
            <w:tcW w:w="5241" w:type="dxa"/>
            <w:shd w:val="clear" w:color="auto" w:fill="F2F2F2" w:themeFill="background1" w:themeFillShade="F2"/>
          </w:tcPr>
          <w:p w14:paraId="4E8450AD" w14:textId="77777777" w:rsidR="00F26638" w:rsidRPr="00480A5F" w:rsidRDefault="00F26638" w:rsidP="00DC27D3">
            <w:pPr>
              <w:pStyle w:val="tabteksts"/>
              <w:jc w:val="both"/>
              <w:rPr>
                <w:i/>
                <w:iCs/>
                <w:szCs w:val="18"/>
                <w:lang w:eastAsia="lv-LV"/>
              </w:rPr>
            </w:pPr>
            <w:r w:rsidRPr="00BB2102">
              <w:rPr>
                <w:szCs w:val="18"/>
                <w:u w:val="single"/>
                <w:lang w:eastAsia="lv-LV"/>
              </w:rPr>
              <w:t>Vienreizēji pasākumi</w:t>
            </w:r>
          </w:p>
        </w:tc>
        <w:tc>
          <w:tcPr>
            <w:tcW w:w="1277" w:type="dxa"/>
            <w:shd w:val="clear" w:color="auto" w:fill="F2F2F2" w:themeFill="background1" w:themeFillShade="F2"/>
          </w:tcPr>
          <w:p w14:paraId="4517D783" w14:textId="77777777" w:rsidR="00F26638" w:rsidRPr="00480A5F" w:rsidRDefault="00F26638" w:rsidP="00DC27D3">
            <w:pPr>
              <w:pStyle w:val="tabteksts"/>
              <w:jc w:val="right"/>
              <w:rPr>
                <w:szCs w:val="18"/>
              </w:rPr>
            </w:pPr>
            <w:r>
              <w:rPr>
                <w:szCs w:val="18"/>
              </w:rPr>
              <w:t>998 314</w:t>
            </w:r>
          </w:p>
        </w:tc>
        <w:tc>
          <w:tcPr>
            <w:tcW w:w="1277" w:type="dxa"/>
            <w:shd w:val="clear" w:color="auto" w:fill="F2F2F2" w:themeFill="background1" w:themeFillShade="F2"/>
          </w:tcPr>
          <w:p w14:paraId="3EB38E30" w14:textId="77777777" w:rsidR="00F26638" w:rsidRPr="00480A5F"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096299DD" w14:textId="77777777" w:rsidR="00F26638" w:rsidRPr="00480A5F" w:rsidRDefault="00F26638" w:rsidP="00DC27D3">
            <w:pPr>
              <w:pStyle w:val="tabteksts"/>
              <w:jc w:val="right"/>
              <w:rPr>
                <w:szCs w:val="18"/>
              </w:rPr>
            </w:pPr>
            <w:r>
              <w:rPr>
                <w:szCs w:val="18"/>
              </w:rPr>
              <w:t>-998 314</w:t>
            </w:r>
          </w:p>
        </w:tc>
      </w:tr>
      <w:tr w:rsidR="00F26638" w:rsidRPr="00480A5F" w14:paraId="7E5B28E2" w14:textId="77777777" w:rsidTr="00DC27D3">
        <w:trPr>
          <w:trHeight w:val="142"/>
          <w:jc w:val="center"/>
        </w:trPr>
        <w:tc>
          <w:tcPr>
            <w:tcW w:w="5241" w:type="dxa"/>
            <w:shd w:val="clear" w:color="auto" w:fill="auto"/>
            <w:vAlign w:val="center"/>
          </w:tcPr>
          <w:p w14:paraId="1714A572" w14:textId="5385555B" w:rsidR="00F26638" w:rsidRPr="00480A5F" w:rsidRDefault="00F26638" w:rsidP="00DC27D3">
            <w:pPr>
              <w:pStyle w:val="tabteksts"/>
              <w:jc w:val="both"/>
              <w:rPr>
                <w:i/>
                <w:iCs/>
                <w:szCs w:val="18"/>
                <w:lang w:eastAsia="lv-LV"/>
              </w:rPr>
            </w:pPr>
            <w:r>
              <w:rPr>
                <w:i/>
                <w:iCs/>
                <w:szCs w:val="18"/>
                <w:lang w:eastAsia="lv-LV"/>
              </w:rPr>
              <w:t>Samazināti izdevumi</w:t>
            </w:r>
            <w:r w:rsidRPr="00E141B5">
              <w:rPr>
                <w:i/>
                <w:iCs/>
                <w:szCs w:val="18"/>
                <w:lang w:eastAsia="lv-LV"/>
              </w:rPr>
              <w:t xml:space="preserve"> 2023.gada</w:t>
            </w:r>
            <w:r>
              <w:rPr>
                <w:i/>
                <w:iCs/>
                <w:szCs w:val="18"/>
                <w:lang w:eastAsia="lv-LV"/>
              </w:rPr>
              <w:t xml:space="preserve"> </w:t>
            </w:r>
            <w:r w:rsidRPr="00E141B5">
              <w:rPr>
                <w:i/>
                <w:iCs/>
                <w:szCs w:val="18"/>
                <w:lang w:eastAsia="lv-LV"/>
              </w:rPr>
              <w:t xml:space="preserve">vienreizējam pasākumam </w:t>
            </w:r>
            <w:r w:rsidR="00684E9F">
              <w:rPr>
                <w:i/>
                <w:iCs/>
                <w:szCs w:val="18"/>
                <w:lang w:eastAsia="lv-LV"/>
              </w:rPr>
              <w:t>“</w:t>
            </w:r>
            <w:r w:rsidRPr="00E141B5">
              <w:rPr>
                <w:i/>
                <w:iCs/>
                <w:szCs w:val="18"/>
                <w:lang w:eastAsia="lv-LV"/>
              </w:rPr>
              <w:t>Finansējums daļējai izdevumu pieauguma energoresursiem kompensēšanai</w:t>
            </w:r>
            <w:r w:rsidR="00684E9F">
              <w:rPr>
                <w:i/>
                <w:iCs/>
                <w:szCs w:val="18"/>
                <w:lang w:eastAsia="lv-LV"/>
              </w:rPr>
              <w:t>”</w:t>
            </w:r>
          </w:p>
        </w:tc>
        <w:tc>
          <w:tcPr>
            <w:tcW w:w="1277" w:type="dxa"/>
            <w:shd w:val="clear" w:color="auto" w:fill="auto"/>
          </w:tcPr>
          <w:p w14:paraId="0E1BD5EB" w14:textId="77777777" w:rsidR="00F26638" w:rsidRPr="00480A5F" w:rsidRDefault="00F26638" w:rsidP="00DC27D3">
            <w:pPr>
              <w:pStyle w:val="tabteksts"/>
              <w:jc w:val="right"/>
              <w:rPr>
                <w:szCs w:val="18"/>
              </w:rPr>
            </w:pPr>
            <w:r>
              <w:rPr>
                <w:szCs w:val="18"/>
              </w:rPr>
              <w:t>998 314</w:t>
            </w:r>
          </w:p>
        </w:tc>
        <w:tc>
          <w:tcPr>
            <w:tcW w:w="1277" w:type="dxa"/>
            <w:shd w:val="clear" w:color="auto" w:fill="auto"/>
          </w:tcPr>
          <w:p w14:paraId="5CEA4121"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21D18800" w14:textId="77777777" w:rsidR="00F26638" w:rsidRPr="00480A5F" w:rsidRDefault="00F26638" w:rsidP="00DC27D3">
            <w:pPr>
              <w:pStyle w:val="tabteksts"/>
              <w:jc w:val="right"/>
              <w:rPr>
                <w:szCs w:val="18"/>
              </w:rPr>
            </w:pPr>
            <w:r>
              <w:rPr>
                <w:szCs w:val="18"/>
              </w:rPr>
              <w:t>-998 314</w:t>
            </w:r>
          </w:p>
        </w:tc>
      </w:tr>
      <w:tr w:rsidR="00F26638" w:rsidRPr="00480A5F" w14:paraId="099B1569" w14:textId="77777777" w:rsidTr="00DC27D3">
        <w:trPr>
          <w:trHeight w:val="142"/>
          <w:jc w:val="center"/>
        </w:trPr>
        <w:tc>
          <w:tcPr>
            <w:tcW w:w="5241" w:type="dxa"/>
            <w:shd w:val="clear" w:color="auto" w:fill="F2F2F2" w:themeFill="background1" w:themeFillShade="F2"/>
            <w:vAlign w:val="center"/>
          </w:tcPr>
          <w:p w14:paraId="0A3C71D9"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4BE83C2B" w14:textId="77777777" w:rsidR="00F26638" w:rsidRPr="00480A5F" w:rsidRDefault="00F26638" w:rsidP="00DC27D3">
            <w:pPr>
              <w:pStyle w:val="tabteksts"/>
              <w:jc w:val="right"/>
              <w:rPr>
                <w:szCs w:val="18"/>
              </w:rPr>
            </w:pPr>
            <w:r>
              <w:rPr>
                <w:szCs w:val="18"/>
              </w:rPr>
              <w:t>1 315 604</w:t>
            </w:r>
          </w:p>
        </w:tc>
        <w:tc>
          <w:tcPr>
            <w:tcW w:w="1277" w:type="dxa"/>
            <w:shd w:val="clear" w:color="auto" w:fill="F2F2F2" w:themeFill="background1" w:themeFillShade="F2"/>
          </w:tcPr>
          <w:p w14:paraId="27590927" w14:textId="77777777" w:rsidR="00F26638" w:rsidRPr="00480A5F" w:rsidRDefault="00F26638" w:rsidP="00DC27D3">
            <w:pPr>
              <w:pStyle w:val="tabteksts"/>
              <w:jc w:val="right"/>
              <w:rPr>
                <w:szCs w:val="18"/>
              </w:rPr>
            </w:pPr>
            <w:r>
              <w:rPr>
                <w:szCs w:val="18"/>
              </w:rPr>
              <w:t>4 341 744</w:t>
            </w:r>
          </w:p>
        </w:tc>
        <w:tc>
          <w:tcPr>
            <w:tcW w:w="1277" w:type="dxa"/>
            <w:shd w:val="clear" w:color="auto" w:fill="F2F2F2" w:themeFill="background1" w:themeFillShade="F2"/>
          </w:tcPr>
          <w:p w14:paraId="1DC0D43E" w14:textId="77777777" w:rsidR="00F26638" w:rsidRPr="00480A5F" w:rsidRDefault="00F26638" w:rsidP="00DC27D3">
            <w:pPr>
              <w:pStyle w:val="tabteksts"/>
              <w:jc w:val="right"/>
              <w:rPr>
                <w:szCs w:val="18"/>
              </w:rPr>
            </w:pPr>
            <w:r>
              <w:rPr>
                <w:szCs w:val="18"/>
              </w:rPr>
              <w:t>3 026 140</w:t>
            </w:r>
          </w:p>
        </w:tc>
      </w:tr>
      <w:tr w:rsidR="00F26638" w:rsidRPr="00480A5F" w14:paraId="32CA7FC6" w14:textId="77777777" w:rsidTr="00DC27D3">
        <w:trPr>
          <w:trHeight w:val="142"/>
          <w:jc w:val="center"/>
        </w:trPr>
        <w:tc>
          <w:tcPr>
            <w:tcW w:w="5241" w:type="dxa"/>
            <w:shd w:val="clear" w:color="auto" w:fill="auto"/>
            <w:vAlign w:val="center"/>
          </w:tcPr>
          <w:p w14:paraId="1D910A2E" w14:textId="77777777" w:rsidR="00F26638" w:rsidRPr="00480A5F" w:rsidRDefault="00F26638" w:rsidP="00DC27D3">
            <w:pPr>
              <w:pStyle w:val="tabteksts"/>
              <w:jc w:val="both"/>
              <w:rPr>
                <w:i/>
                <w:szCs w:val="18"/>
                <w:lang w:eastAsia="lv-LV"/>
              </w:rPr>
            </w:pPr>
            <w:r w:rsidRPr="00E50125">
              <w:rPr>
                <w:i/>
                <w:szCs w:val="18"/>
                <w:lang w:eastAsia="lv-LV"/>
              </w:rPr>
              <w:t>Samazināti izdevumi no ieņēmumu no maksas pakalpojumu un citu pašu ieņēmumu atlikuma uz 2023. gada 1. janvāri, lai nodrošinātu ar lietas izskatīšanu saistīto izdevumu segšanu</w:t>
            </w:r>
          </w:p>
        </w:tc>
        <w:tc>
          <w:tcPr>
            <w:tcW w:w="1277" w:type="dxa"/>
            <w:shd w:val="clear" w:color="auto" w:fill="auto"/>
          </w:tcPr>
          <w:p w14:paraId="6040408E" w14:textId="77777777" w:rsidR="00F26638" w:rsidRPr="00480A5F" w:rsidRDefault="00F26638" w:rsidP="00DC27D3">
            <w:pPr>
              <w:pStyle w:val="tabteksts"/>
              <w:jc w:val="right"/>
              <w:rPr>
                <w:szCs w:val="18"/>
              </w:rPr>
            </w:pPr>
            <w:r>
              <w:rPr>
                <w:szCs w:val="18"/>
              </w:rPr>
              <w:t>109 398</w:t>
            </w:r>
          </w:p>
        </w:tc>
        <w:tc>
          <w:tcPr>
            <w:tcW w:w="1277" w:type="dxa"/>
            <w:shd w:val="clear" w:color="auto" w:fill="auto"/>
          </w:tcPr>
          <w:p w14:paraId="1BF96A1F"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4A68D544" w14:textId="77777777" w:rsidR="00F26638" w:rsidRPr="00480A5F" w:rsidRDefault="00F26638" w:rsidP="00DC27D3">
            <w:pPr>
              <w:pStyle w:val="tabteksts"/>
              <w:jc w:val="right"/>
              <w:rPr>
                <w:szCs w:val="18"/>
              </w:rPr>
            </w:pPr>
            <w:r>
              <w:rPr>
                <w:szCs w:val="18"/>
              </w:rPr>
              <w:t>-109 398</w:t>
            </w:r>
          </w:p>
        </w:tc>
      </w:tr>
      <w:tr w:rsidR="00F26638" w:rsidRPr="00480A5F" w14:paraId="4910296D" w14:textId="77777777" w:rsidTr="00DC27D3">
        <w:trPr>
          <w:trHeight w:val="142"/>
          <w:jc w:val="center"/>
        </w:trPr>
        <w:tc>
          <w:tcPr>
            <w:tcW w:w="5241" w:type="dxa"/>
            <w:shd w:val="clear" w:color="auto" w:fill="auto"/>
            <w:vAlign w:val="center"/>
          </w:tcPr>
          <w:p w14:paraId="1D94A241" w14:textId="6952F172" w:rsidR="00F26638" w:rsidRPr="00480A5F" w:rsidRDefault="00F26638" w:rsidP="00DC27D3">
            <w:pPr>
              <w:pStyle w:val="tabteksts"/>
              <w:jc w:val="both"/>
              <w:rPr>
                <w:i/>
                <w:szCs w:val="18"/>
                <w:lang w:eastAsia="lv-LV"/>
              </w:rPr>
            </w:pPr>
            <w:r w:rsidRPr="00A26955">
              <w:rPr>
                <w:i/>
                <w:szCs w:val="18"/>
                <w:lang w:eastAsia="lv-LV"/>
              </w:rPr>
              <w:t xml:space="preserve">Samazināti izdevumi </w:t>
            </w:r>
            <w:r w:rsidRPr="001D1C45">
              <w:rPr>
                <w:i/>
                <w:szCs w:val="18"/>
                <w:lang w:eastAsia="lv-LV"/>
              </w:rPr>
              <w:t>202</w:t>
            </w:r>
            <w:r>
              <w:rPr>
                <w:i/>
                <w:szCs w:val="18"/>
                <w:lang w:eastAsia="lv-LV"/>
              </w:rPr>
              <w:t>1</w:t>
            </w:r>
            <w:r w:rsidRPr="001D1C45">
              <w:rPr>
                <w:i/>
                <w:szCs w:val="18"/>
                <w:lang w:eastAsia="lv-LV"/>
              </w:rPr>
              <w:t>.</w:t>
            </w:r>
            <w:r w:rsidR="00BF04CC">
              <w:rPr>
                <w:i/>
                <w:szCs w:val="18"/>
                <w:lang w:eastAsia="lv-LV"/>
              </w:rPr>
              <w:t xml:space="preserve"> – </w:t>
            </w:r>
            <w:r>
              <w:rPr>
                <w:i/>
                <w:szCs w:val="18"/>
                <w:lang w:eastAsia="lv-LV"/>
              </w:rPr>
              <w:t>2023.</w:t>
            </w:r>
            <w:r w:rsidRPr="001D1C45">
              <w:rPr>
                <w:i/>
                <w:szCs w:val="18"/>
                <w:lang w:eastAsia="lv-LV"/>
              </w:rPr>
              <w:t>gad</w:t>
            </w:r>
            <w:r>
              <w:rPr>
                <w:i/>
                <w:szCs w:val="18"/>
                <w:lang w:eastAsia="lv-LV"/>
              </w:rPr>
              <w:t xml:space="preserve">a </w:t>
            </w:r>
            <w:r w:rsidRPr="00A26955">
              <w:rPr>
                <w:i/>
                <w:szCs w:val="18"/>
                <w:lang w:eastAsia="lv-LV"/>
              </w:rPr>
              <w:t xml:space="preserve">prioritārajam pasākumam </w:t>
            </w:r>
            <w:r w:rsidR="00BF04CC">
              <w:rPr>
                <w:i/>
                <w:szCs w:val="18"/>
                <w:lang w:eastAsia="lv-LV"/>
              </w:rPr>
              <w:t>“</w:t>
            </w:r>
            <w:r w:rsidRPr="00A26955">
              <w:rPr>
                <w:i/>
                <w:szCs w:val="18"/>
                <w:lang w:eastAsia="lv-LV"/>
              </w:rPr>
              <w:t>Drošības sistēmu ieviešana tiesās</w:t>
            </w:r>
            <w:r w:rsidR="00BF04CC">
              <w:rPr>
                <w:i/>
                <w:szCs w:val="18"/>
                <w:lang w:eastAsia="lv-LV"/>
              </w:rPr>
              <w:t>”</w:t>
            </w:r>
            <w:r>
              <w:rPr>
                <w:i/>
                <w:szCs w:val="18"/>
                <w:lang w:eastAsia="lv-LV"/>
              </w:rPr>
              <w:t xml:space="preserve"> </w:t>
            </w:r>
            <w:r w:rsidRPr="00D52ED1">
              <w:rPr>
                <w:i/>
                <w:iCs/>
                <w:szCs w:val="18"/>
                <w:lang w:eastAsia="lv-LV"/>
              </w:rPr>
              <w:t>(MK 22.09.2020. sēdes prot.Nr.55 38.§ 3.p.)</w:t>
            </w:r>
          </w:p>
        </w:tc>
        <w:tc>
          <w:tcPr>
            <w:tcW w:w="1277" w:type="dxa"/>
            <w:shd w:val="clear" w:color="auto" w:fill="auto"/>
          </w:tcPr>
          <w:p w14:paraId="6A214A7D" w14:textId="77777777" w:rsidR="00F26638" w:rsidRPr="00480A5F" w:rsidRDefault="00F26638" w:rsidP="00DC27D3">
            <w:pPr>
              <w:pStyle w:val="tabteksts"/>
              <w:jc w:val="right"/>
              <w:rPr>
                <w:szCs w:val="18"/>
              </w:rPr>
            </w:pPr>
            <w:r>
              <w:rPr>
                <w:szCs w:val="18"/>
              </w:rPr>
              <w:t>21 625</w:t>
            </w:r>
          </w:p>
        </w:tc>
        <w:tc>
          <w:tcPr>
            <w:tcW w:w="1277" w:type="dxa"/>
            <w:shd w:val="clear" w:color="auto" w:fill="auto"/>
          </w:tcPr>
          <w:p w14:paraId="1A338411"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455E2DCF" w14:textId="77777777" w:rsidR="00F26638" w:rsidRPr="00480A5F" w:rsidRDefault="00F26638" w:rsidP="00DC27D3">
            <w:pPr>
              <w:pStyle w:val="tabteksts"/>
              <w:jc w:val="right"/>
              <w:rPr>
                <w:szCs w:val="18"/>
              </w:rPr>
            </w:pPr>
            <w:r w:rsidRPr="00480A5F">
              <w:rPr>
                <w:szCs w:val="18"/>
              </w:rPr>
              <w:t>-</w:t>
            </w:r>
            <w:r>
              <w:rPr>
                <w:szCs w:val="18"/>
              </w:rPr>
              <w:t>21 625</w:t>
            </w:r>
          </w:p>
        </w:tc>
      </w:tr>
      <w:tr w:rsidR="00F26638" w:rsidRPr="00480A5F" w14:paraId="656E3781" w14:textId="77777777" w:rsidTr="00DC27D3">
        <w:trPr>
          <w:trHeight w:val="142"/>
          <w:jc w:val="center"/>
        </w:trPr>
        <w:tc>
          <w:tcPr>
            <w:tcW w:w="5241" w:type="dxa"/>
            <w:shd w:val="clear" w:color="auto" w:fill="auto"/>
            <w:vAlign w:val="center"/>
          </w:tcPr>
          <w:p w14:paraId="0C122287" w14:textId="3E9A23FC" w:rsidR="00F26638" w:rsidRPr="00480A5F" w:rsidRDefault="00F26638" w:rsidP="00DC27D3">
            <w:pPr>
              <w:pStyle w:val="tabteksts"/>
              <w:jc w:val="both"/>
              <w:rPr>
                <w:i/>
                <w:szCs w:val="18"/>
                <w:lang w:eastAsia="lv-LV"/>
              </w:rPr>
            </w:pPr>
            <w:r w:rsidRPr="00A26955">
              <w:rPr>
                <w:i/>
                <w:szCs w:val="18"/>
                <w:lang w:eastAsia="lv-LV"/>
              </w:rPr>
              <w:t xml:space="preserve">Samazināti izdevumi </w:t>
            </w:r>
            <w:r w:rsidRPr="001D1C45">
              <w:rPr>
                <w:i/>
                <w:szCs w:val="18"/>
                <w:lang w:eastAsia="lv-LV"/>
              </w:rPr>
              <w:t>202</w:t>
            </w:r>
            <w:r>
              <w:rPr>
                <w:i/>
                <w:szCs w:val="18"/>
                <w:lang w:eastAsia="lv-LV"/>
              </w:rPr>
              <w:t>2</w:t>
            </w:r>
            <w:r w:rsidRPr="001D1C45">
              <w:rPr>
                <w:i/>
                <w:szCs w:val="18"/>
                <w:lang w:eastAsia="lv-LV"/>
              </w:rPr>
              <w:t>.</w:t>
            </w:r>
            <w:r w:rsidR="00BF04CC">
              <w:rPr>
                <w:i/>
                <w:szCs w:val="18"/>
                <w:lang w:eastAsia="lv-LV"/>
              </w:rPr>
              <w:t xml:space="preserve"> – </w:t>
            </w:r>
            <w:r>
              <w:rPr>
                <w:i/>
                <w:szCs w:val="18"/>
                <w:lang w:eastAsia="lv-LV"/>
              </w:rPr>
              <w:t>2024.</w:t>
            </w:r>
            <w:r w:rsidRPr="001D1C45">
              <w:rPr>
                <w:i/>
                <w:szCs w:val="18"/>
                <w:lang w:eastAsia="lv-LV"/>
              </w:rPr>
              <w:t>gad</w:t>
            </w:r>
            <w:r>
              <w:rPr>
                <w:i/>
                <w:szCs w:val="18"/>
                <w:lang w:eastAsia="lv-LV"/>
              </w:rPr>
              <w:t>a</w:t>
            </w:r>
            <w:r w:rsidRPr="001D1C45">
              <w:rPr>
                <w:i/>
                <w:szCs w:val="18"/>
                <w:lang w:eastAsia="lv-LV"/>
              </w:rPr>
              <w:t xml:space="preserve"> </w:t>
            </w:r>
            <w:r w:rsidRPr="00A26955">
              <w:rPr>
                <w:i/>
                <w:szCs w:val="18"/>
                <w:lang w:eastAsia="lv-LV"/>
              </w:rPr>
              <w:t>pasākumam</w:t>
            </w:r>
            <w:r>
              <w:rPr>
                <w:i/>
                <w:szCs w:val="18"/>
                <w:lang w:eastAsia="lv-LV"/>
              </w:rPr>
              <w:t xml:space="preserve"> “</w:t>
            </w:r>
            <w:r w:rsidRPr="00021F57">
              <w:rPr>
                <w:i/>
                <w:szCs w:val="18"/>
                <w:lang w:eastAsia="lv-LV"/>
              </w:rPr>
              <w:t>Ar E-lietas reformas pakāpenisku īstenošanu un pilnveidi saistītu aktivitāšu īstenošana</w:t>
            </w:r>
            <w:r>
              <w:rPr>
                <w:i/>
                <w:szCs w:val="18"/>
                <w:lang w:eastAsia="lv-LV"/>
              </w:rPr>
              <w:t>” (</w:t>
            </w:r>
            <w:r w:rsidRPr="00AE2124">
              <w:rPr>
                <w:i/>
                <w:szCs w:val="18"/>
                <w:lang w:eastAsia="lv-LV"/>
              </w:rPr>
              <w:t>MK 24.09.2021. sēdes prot</w:t>
            </w:r>
            <w:r>
              <w:rPr>
                <w:i/>
                <w:szCs w:val="18"/>
                <w:lang w:eastAsia="lv-LV"/>
              </w:rPr>
              <w:t>.</w:t>
            </w:r>
            <w:r w:rsidRPr="00AE2124">
              <w:rPr>
                <w:i/>
                <w:szCs w:val="18"/>
                <w:lang w:eastAsia="lv-LV"/>
              </w:rPr>
              <w:t xml:space="preserve"> Nr.63 1.§ 2.p</w:t>
            </w:r>
            <w:r>
              <w:rPr>
                <w:i/>
                <w:szCs w:val="18"/>
                <w:lang w:eastAsia="lv-LV"/>
              </w:rPr>
              <w:t>.)</w:t>
            </w:r>
          </w:p>
        </w:tc>
        <w:tc>
          <w:tcPr>
            <w:tcW w:w="1277" w:type="dxa"/>
            <w:shd w:val="clear" w:color="auto" w:fill="auto"/>
          </w:tcPr>
          <w:p w14:paraId="2EC3460C" w14:textId="77777777" w:rsidR="00F26638" w:rsidRPr="00480A5F" w:rsidRDefault="00F26638" w:rsidP="00DC27D3">
            <w:pPr>
              <w:pStyle w:val="tabteksts"/>
              <w:jc w:val="right"/>
              <w:rPr>
                <w:szCs w:val="18"/>
              </w:rPr>
            </w:pPr>
            <w:r>
              <w:rPr>
                <w:szCs w:val="18"/>
              </w:rPr>
              <w:t>118 494</w:t>
            </w:r>
          </w:p>
        </w:tc>
        <w:tc>
          <w:tcPr>
            <w:tcW w:w="1277" w:type="dxa"/>
            <w:shd w:val="clear" w:color="auto" w:fill="auto"/>
          </w:tcPr>
          <w:p w14:paraId="14630C42"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36DA07E9" w14:textId="77777777" w:rsidR="00F26638" w:rsidRPr="00480A5F" w:rsidRDefault="00F26638" w:rsidP="00DC27D3">
            <w:pPr>
              <w:pStyle w:val="tabteksts"/>
              <w:jc w:val="right"/>
              <w:rPr>
                <w:szCs w:val="18"/>
              </w:rPr>
            </w:pPr>
            <w:r w:rsidRPr="00480A5F">
              <w:rPr>
                <w:szCs w:val="18"/>
              </w:rPr>
              <w:t>-</w:t>
            </w:r>
            <w:r>
              <w:rPr>
                <w:szCs w:val="18"/>
              </w:rPr>
              <w:t>118 494</w:t>
            </w:r>
          </w:p>
        </w:tc>
      </w:tr>
      <w:tr w:rsidR="00F26638" w:rsidRPr="00480A5F" w14:paraId="494EF8BD" w14:textId="77777777" w:rsidTr="00DC27D3">
        <w:trPr>
          <w:trHeight w:val="142"/>
          <w:jc w:val="center"/>
        </w:trPr>
        <w:tc>
          <w:tcPr>
            <w:tcW w:w="5241" w:type="dxa"/>
            <w:shd w:val="clear" w:color="auto" w:fill="auto"/>
            <w:vAlign w:val="center"/>
          </w:tcPr>
          <w:p w14:paraId="5054431A" w14:textId="1BF4AEE2" w:rsidR="00F26638" w:rsidRPr="00A26955" w:rsidRDefault="00F26638" w:rsidP="00DC27D3">
            <w:pPr>
              <w:pStyle w:val="tabteksts"/>
              <w:jc w:val="both"/>
              <w:rPr>
                <w:i/>
                <w:szCs w:val="18"/>
                <w:lang w:eastAsia="lv-LV"/>
              </w:rPr>
            </w:pPr>
            <w:r w:rsidRPr="00A26955">
              <w:rPr>
                <w:i/>
                <w:szCs w:val="18"/>
                <w:lang w:eastAsia="lv-LV"/>
              </w:rPr>
              <w:t xml:space="preserve">Samazināti izdevumi </w:t>
            </w:r>
            <w:r w:rsidRPr="001D1C45">
              <w:rPr>
                <w:i/>
                <w:szCs w:val="18"/>
                <w:lang w:eastAsia="lv-LV"/>
              </w:rPr>
              <w:t>202</w:t>
            </w:r>
            <w:r>
              <w:rPr>
                <w:i/>
                <w:szCs w:val="18"/>
                <w:lang w:eastAsia="lv-LV"/>
              </w:rPr>
              <w:t>2</w:t>
            </w:r>
            <w:r w:rsidRPr="001D1C45">
              <w:rPr>
                <w:i/>
                <w:szCs w:val="18"/>
                <w:lang w:eastAsia="lv-LV"/>
              </w:rPr>
              <w:t>.</w:t>
            </w:r>
            <w:r w:rsidR="00BF04CC">
              <w:rPr>
                <w:i/>
                <w:szCs w:val="18"/>
                <w:lang w:eastAsia="lv-LV"/>
              </w:rPr>
              <w:t xml:space="preserve"> – </w:t>
            </w:r>
            <w:r>
              <w:rPr>
                <w:i/>
                <w:szCs w:val="18"/>
                <w:lang w:eastAsia="lv-LV"/>
              </w:rPr>
              <w:t>2024.</w:t>
            </w:r>
            <w:r w:rsidRPr="001D1C45">
              <w:rPr>
                <w:i/>
                <w:szCs w:val="18"/>
                <w:lang w:eastAsia="lv-LV"/>
              </w:rPr>
              <w:t>gad</w:t>
            </w:r>
            <w:r>
              <w:rPr>
                <w:i/>
                <w:szCs w:val="18"/>
                <w:lang w:eastAsia="lv-LV"/>
              </w:rPr>
              <w:t xml:space="preserve">a </w:t>
            </w:r>
            <w:r w:rsidRPr="00A26955">
              <w:rPr>
                <w:i/>
                <w:szCs w:val="18"/>
                <w:lang w:eastAsia="lv-LV"/>
              </w:rPr>
              <w:t>prioritārajam pasākumam</w:t>
            </w:r>
            <w:r>
              <w:rPr>
                <w:i/>
                <w:szCs w:val="18"/>
                <w:lang w:eastAsia="lv-LV"/>
              </w:rPr>
              <w:t xml:space="preserve"> </w:t>
            </w:r>
            <w:r w:rsidR="00BF04CC">
              <w:rPr>
                <w:i/>
                <w:szCs w:val="18"/>
                <w:lang w:eastAsia="lv-LV"/>
              </w:rPr>
              <w:t>“</w:t>
            </w:r>
            <w:r w:rsidRPr="00B87922">
              <w:rPr>
                <w:i/>
                <w:szCs w:val="18"/>
                <w:lang w:eastAsia="lv-LV"/>
              </w:rPr>
              <w:t>Apmācību programmu un tiesnešu pilnveides iespēju (juridiskā literatūra) paplašināšana un psihologa piesaiste tiesneša amata kandidātu atlases procesā</w:t>
            </w:r>
            <w:r w:rsidR="00BF04CC">
              <w:rPr>
                <w:i/>
                <w:szCs w:val="18"/>
                <w:lang w:eastAsia="lv-LV"/>
              </w:rPr>
              <w:t xml:space="preserve">” </w:t>
            </w:r>
            <w:r w:rsidRPr="00AE2124">
              <w:rPr>
                <w:i/>
                <w:szCs w:val="18"/>
                <w:lang w:eastAsia="lv-LV"/>
              </w:rPr>
              <w:t>(MK 24.09.2021. sēdes prot. Nr.63 1.§ 2.p.)</w:t>
            </w:r>
          </w:p>
        </w:tc>
        <w:tc>
          <w:tcPr>
            <w:tcW w:w="1277" w:type="dxa"/>
            <w:shd w:val="clear" w:color="auto" w:fill="auto"/>
          </w:tcPr>
          <w:p w14:paraId="4B9F2438" w14:textId="77777777" w:rsidR="00F26638" w:rsidRDefault="00F26638" w:rsidP="00DC27D3">
            <w:pPr>
              <w:pStyle w:val="tabteksts"/>
              <w:jc w:val="right"/>
              <w:rPr>
                <w:szCs w:val="18"/>
              </w:rPr>
            </w:pPr>
            <w:r>
              <w:rPr>
                <w:szCs w:val="18"/>
              </w:rPr>
              <w:t>6 020</w:t>
            </w:r>
          </w:p>
        </w:tc>
        <w:tc>
          <w:tcPr>
            <w:tcW w:w="1277" w:type="dxa"/>
            <w:shd w:val="clear" w:color="auto" w:fill="auto"/>
          </w:tcPr>
          <w:p w14:paraId="333D6823"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55D0E0DA" w14:textId="77777777" w:rsidR="00F26638" w:rsidRPr="00480A5F" w:rsidRDefault="00F26638" w:rsidP="00DC27D3">
            <w:pPr>
              <w:pStyle w:val="tabteksts"/>
              <w:jc w:val="right"/>
              <w:rPr>
                <w:szCs w:val="18"/>
              </w:rPr>
            </w:pPr>
            <w:r>
              <w:rPr>
                <w:szCs w:val="18"/>
              </w:rPr>
              <w:t>-6 020</w:t>
            </w:r>
          </w:p>
        </w:tc>
      </w:tr>
      <w:tr w:rsidR="00F26638" w:rsidRPr="00480A5F" w14:paraId="01C836AE" w14:textId="77777777" w:rsidTr="00DC27D3">
        <w:trPr>
          <w:trHeight w:val="142"/>
          <w:jc w:val="center"/>
        </w:trPr>
        <w:tc>
          <w:tcPr>
            <w:tcW w:w="5241" w:type="dxa"/>
          </w:tcPr>
          <w:p w14:paraId="75A959ED" w14:textId="63208EDD" w:rsidR="00F26638" w:rsidRPr="00480A5F" w:rsidRDefault="00F26638" w:rsidP="00DC27D3">
            <w:pPr>
              <w:pStyle w:val="tabteksts"/>
              <w:tabs>
                <w:tab w:val="left" w:pos="1260"/>
              </w:tabs>
              <w:jc w:val="both"/>
              <w:rPr>
                <w:i/>
                <w:szCs w:val="18"/>
                <w:lang w:eastAsia="lv-LV"/>
              </w:rPr>
            </w:pPr>
            <w:r w:rsidRPr="001D1C45">
              <w:rPr>
                <w:i/>
                <w:szCs w:val="18"/>
                <w:lang w:eastAsia="lv-LV"/>
              </w:rPr>
              <w:t>Samazināti izdevumi 2023.</w:t>
            </w:r>
            <w:r w:rsidR="00BF04CC">
              <w:rPr>
                <w:i/>
                <w:szCs w:val="18"/>
                <w:lang w:eastAsia="lv-LV"/>
              </w:rPr>
              <w:t xml:space="preserve"> – </w:t>
            </w:r>
            <w:r>
              <w:rPr>
                <w:i/>
                <w:szCs w:val="18"/>
                <w:lang w:eastAsia="lv-LV"/>
              </w:rPr>
              <w:t>2025.</w:t>
            </w:r>
            <w:r w:rsidRPr="001D1C45">
              <w:rPr>
                <w:i/>
                <w:szCs w:val="18"/>
                <w:lang w:eastAsia="lv-LV"/>
              </w:rPr>
              <w:t>gad</w:t>
            </w:r>
            <w:r>
              <w:rPr>
                <w:i/>
                <w:szCs w:val="18"/>
                <w:lang w:eastAsia="lv-LV"/>
              </w:rPr>
              <w:t>a</w:t>
            </w:r>
            <w:r w:rsidRPr="001D1C45">
              <w:rPr>
                <w:i/>
                <w:szCs w:val="18"/>
                <w:lang w:eastAsia="lv-LV"/>
              </w:rPr>
              <w:t xml:space="preserve"> prioritārajam pasākumam </w:t>
            </w:r>
            <w:r w:rsidR="00BF04CC">
              <w:rPr>
                <w:i/>
                <w:szCs w:val="18"/>
                <w:lang w:eastAsia="lv-LV"/>
              </w:rPr>
              <w:t>“</w:t>
            </w:r>
            <w:r w:rsidRPr="001D1C45">
              <w:rPr>
                <w:i/>
                <w:szCs w:val="18"/>
                <w:lang w:eastAsia="lv-LV"/>
              </w:rPr>
              <w:t>Tiesas sēžu zāļu aprīkošana ar ekrāniem un monitoru nomaiņa tiesās</w:t>
            </w:r>
            <w:r w:rsidR="00BF04CC">
              <w:rPr>
                <w:i/>
                <w:szCs w:val="18"/>
                <w:lang w:eastAsia="lv-LV"/>
              </w:rPr>
              <w:t>”</w:t>
            </w:r>
            <w:r>
              <w:rPr>
                <w:i/>
                <w:szCs w:val="18"/>
                <w:lang w:eastAsia="lv-LV"/>
              </w:rPr>
              <w:t xml:space="preserve"> </w:t>
            </w:r>
            <w:r w:rsidRPr="00660F28">
              <w:rPr>
                <w:i/>
                <w:iCs/>
                <w:szCs w:val="18"/>
                <w:lang w:eastAsia="lv-LV"/>
              </w:rPr>
              <w:t>(MK 13.01.2023. sēdes prot.Nr.2 1.§ 2.p.)</w:t>
            </w:r>
          </w:p>
        </w:tc>
        <w:tc>
          <w:tcPr>
            <w:tcW w:w="1277" w:type="dxa"/>
          </w:tcPr>
          <w:p w14:paraId="7CEBCF2E" w14:textId="77777777" w:rsidR="00F26638" w:rsidRPr="00480A5F" w:rsidRDefault="00F26638" w:rsidP="00DC27D3">
            <w:pPr>
              <w:pStyle w:val="tabteksts"/>
              <w:jc w:val="right"/>
              <w:rPr>
                <w:szCs w:val="18"/>
              </w:rPr>
            </w:pPr>
            <w:r>
              <w:rPr>
                <w:szCs w:val="18"/>
              </w:rPr>
              <w:t>460 058</w:t>
            </w:r>
          </w:p>
        </w:tc>
        <w:tc>
          <w:tcPr>
            <w:tcW w:w="1277" w:type="dxa"/>
          </w:tcPr>
          <w:p w14:paraId="7D78221A" w14:textId="77777777" w:rsidR="00F26638" w:rsidRPr="00480A5F" w:rsidRDefault="00F26638" w:rsidP="00DC27D3">
            <w:pPr>
              <w:pStyle w:val="tabteksts"/>
              <w:jc w:val="center"/>
              <w:rPr>
                <w:szCs w:val="18"/>
              </w:rPr>
            </w:pPr>
            <w:r w:rsidRPr="00480A5F">
              <w:rPr>
                <w:szCs w:val="18"/>
              </w:rPr>
              <w:t>-</w:t>
            </w:r>
          </w:p>
        </w:tc>
        <w:tc>
          <w:tcPr>
            <w:tcW w:w="1277" w:type="dxa"/>
          </w:tcPr>
          <w:p w14:paraId="04C12C2C" w14:textId="77777777" w:rsidR="00F26638" w:rsidRPr="00480A5F" w:rsidRDefault="00F26638" w:rsidP="00DC27D3">
            <w:pPr>
              <w:pStyle w:val="tabteksts"/>
              <w:jc w:val="right"/>
              <w:rPr>
                <w:szCs w:val="18"/>
              </w:rPr>
            </w:pPr>
            <w:r>
              <w:rPr>
                <w:szCs w:val="18"/>
              </w:rPr>
              <w:t>-460 058</w:t>
            </w:r>
          </w:p>
        </w:tc>
      </w:tr>
      <w:tr w:rsidR="00F26638" w:rsidRPr="00480A5F" w14:paraId="056B36A4" w14:textId="77777777" w:rsidTr="00DC27D3">
        <w:trPr>
          <w:trHeight w:val="142"/>
          <w:jc w:val="center"/>
        </w:trPr>
        <w:tc>
          <w:tcPr>
            <w:tcW w:w="5241" w:type="dxa"/>
          </w:tcPr>
          <w:p w14:paraId="78E66881" w14:textId="354E7216" w:rsidR="00F26638" w:rsidRPr="00480A5F" w:rsidRDefault="00F26638" w:rsidP="00DC27D3">
            <w:pPr>
              <w:pStyle w:val="tabteksts"/>
              <w:jc w:val="both"/>
              <w:rPr>
                <w:i/>
                <w:szCs w:val="18"/>
                <w:lang w:eastAsia="lv-LV"/>
              </w:rPr>
            </w:pPr>
            <w:r w:rsidRPr="00A36D2A">
              <w:rPr>
                <w:i/>
                <w:szCs w:val="18"/>
                <w:lang w:eastAsia="lv-LV"/>
              </w:rPr>
              <w:t>Samazināti izdevumi 2023.</w:t>
            </w:r>
            <w:r w:rsidR="00BF04CC">
              <w:rPr>
                <w:i/>
                <w:szCs w:val="18"/>
                <w:lang w:eastAsia="lv-LV"/>
              </w:rPr>
              <w:t xml:space="preserve"> – </w:t>
            </w:r>
            <w:r>
              <w:rPr>
                <w:i/>
                <w:szCs w:val="18"/>
                <w:lang w:eastAsia="lv-LV"/>
              </w:rPr>
              <w:t>2025.</w:t>
            </w:r>
            <w:r w:rsidRPr="00A36D2A">
              <w:rPr>
                <w:i/>
                <w:szCs w:val="18"/>
                <w:lang w:eastAsia="lv-LV"/>
              </w:rPr>
              <w:t xml:space="preserve">gada prioritārajam pasākumam  </w:t>
            </w:r>
            <w:r w:rsidR="00BF04CC">
              <w:rPr>
                <w:i/>
                <w:szCs w:val="18"/>
                <w:lang w:eastAsia="lv-LV"/>
              </w:rPr>
              <w:t>“</w:t>
            </w:r>
            <w:r w:rsidRPr="00A36D2A">
              <w:rPr>
                <w:i/>
                <w:szCs w:val="18"/>
                <w:lang w:eastAsia="lv-LV"/>
              </w:rPr>
              <w:t>Darba vides uzlabošana</w:t>
            </w:r>
            <w:r w:rsidR="00BF04CC">
              <w:rPr>
                <w:i/>
                <w:szCs w:val="18"/>
                <w:lang w:eastAsia="lv-LV"/>
              </w:rPr>
              <w:t>”</w:t>
            </w:r>
            <w:r>
              <w:rPr>
                <w:i/>
                <w:szCs w:val="18"/>
                <w:lang w:eastAsia="lv-LV"/>
              </w:rPr>
              <w:t xml:space="preserve"> </w:t>
            </w:r>
            <w:r w:rsidRPr="00AE2124">
              <w:rPr>
                <w:i/>
                <w:iCs/>
                <w:szCs w:val="18"/>
                <w:lang w:eastAsia="lv-LV"/>
              </w:rPr>
              <w:t>(MK 13.01.2023. sēdes prot.Nr.2 1.§ 2.p.)</w:t>
            </w:r>
          </w:p>
        </w:tc>
        <w:tc>
          <w:tcPr>
            <w:tcW w:w="1277" w:type="dxa"/>
          </w:tcPr>
          <w:p w14:paraId="3A441F04" w14:textId="77777777" w:rsidR="00F26638" w:rsidRPr="00480A5F" w:rsidRDefault="00F26638" w:rsidP="00DC27D3">
            <w:pPr>
              <w:pStyle w:val="tabteksts"/>
              <w:jc w:val="right"/>
              <w:rPr>
                <w:szCs w:val="18"/>
              </w:rPr>
            </w:pPr>
            <w:r>
              <w:rPr>
                <w:szCs w:val="18"/>
              </w:rPr>
              <w:t>74 016</w:t>
            </w:r>
          </w:p>
        </w:tc>
        <w:tc>
          <w:tcPr>
            <w:tcW w:w="1277" w:type="dxa"/>
          </w:tcPr>
          <w:p w14:paraId="6266BA7D" w14:textId="77777777" w:rsidR="00F26638" w:rsidRPr="00480A5F" w:rsidRDefault="00F26638" w:rsidP="00DC27D3">
            <w:pPr>
              <w:pStyle w:val="tabteksts"/>
              <w:jc w:val="center"/>
              <w:rPr>
                <w:szCs w:val="18"/>
              </w:rPr>
            </w:pPr>
            <w:r w:rsidRPr="00480A5F">
              <w:rPr>
                <w:szCs w:val="18"/>
              </w:rPr>
              <w:t>-</w:t>
            </w:r>
          </w:p>
        </w:tc>
        <w:tc>
          <w:tcPr>
            <w:tcW w:w="1277" w:type="dxa"/>
          </w:tcPr>
          <w:p w14:paraId="1A0D25AE" w14:textId="77777777" w:rsidR="00F26638" w:rsidRPr="00480A5F" w:rsidRDefault="00F26638" w:rsidP="00DC27D3">
            <w:pPr>
              <w:pStyle w:val="tabteksts"/>
              <w:tabs>
                <w:tab w:val="center" w:pos="530"/>
                <w:tab w:val="right" w:pos="1061"/>
              </w:tabs>
              <w:jc w:val="right"/>
              <w:rPr>
                <w:szCs w:val="18"/>
              </w:rPr>
            </w:pPr>
            <w:r>
              <w:rPr>
                <w:szCs w:val="18"/>
              </w:rPr>
              <w:t>-74 016</w:t>
            </w:r>
          </w:p>
        </w:tc>
      </w:tr>
      <w:tr w:rsidR="00F26638" w:rsidRPr="00480A5F" w14:paraId="20D28425" w14:textId="77777777" w:rsidTr="00DC27D3">
        <w:trPr>
          <w:trHeight w:val="142"/>
          <w:jc w:val="center"/>
        </w:trPr>
        <w:tc>
          <w:tcPr>
            <w:tcW w:w="5241" w:type="dxa"/>
          </w:tcPr>
          <w:p w14:paraId="7D1BEE6B" w14:textId="288A4EAD" w:rsidR="00F26638" w:rsidRPr="00480A5F" w:rsidRDefault="00F26638" w:rsidP="00DC27D3">
            <w:pPr>
              <w:pStyle w:val="tabteksts"/>
              <w:jc w:val="both"/>
              <w:rPr>
                <w:i/>
                <w:szCs w:val="18"/>
                <w:lang w:eastAsia="lv-LV"/>
              </w:rPr>
            </w:pPr>
            <w:r w:rsidRPr="00A36D2A">
              <w:rPr>
                <w:i/>
                <w:szCs w:val="18"/>
                <w:lang w:eastAsia="lv-LV"/>
              </w:rPr>
              <w:t>Samazināti izdevumi 2023.</w:t>
            </w:r>
            <w:r w:rsidR="00BF04CC">
              <w:rPr>
                <w:i/>
                <w:szCs w:val="18"/>
                <w:lang w:eastAsia="lv-LV"/>
              </w:rPr>
              <w:t xml:space="preserve"> – </w:t>
            </w:r>
            <w:r>
              <w:rPr>
                <w:i/>
                <w:szCs w:val="18"/>
                <w:lang w:eastAsia="lv-LV"/>
              </w:rPr>
              <w:t>2025.</w:t>
            </w:r>
            <w:r w:rsidRPr="00A36D2A">
              <w:rPr>
                <w:i/>
                <w:szCs w:val="18"/>
                <w:lang w:eastAsia="lv-LV"/>
              </w:rPr>
              <w:t xml:space="preserve">gada prioritārajam pasākumam </w:t>
            </w:r>
            <w:r w:rsidR="00BF04CC">
              <w:rPr>
                <w:i/>
                <w:szCs w:val="18"/>
                <w:lang w:eastAsia="lv-LV"/>
              </w:rPr>
              <w:t>“</w:t>
            </w:r>
            <w:r w:rsidRPr="00A36D2A">
              <w:rPr>
                <w:i/>
                <w:szCs w:val="18"/>
                <w:lang w:eastAsia="lv-LV"/>
              </w:rPr>
              <w:t>Tiesnešu pašpārvaldes institūciju darbības nodrošināšana</w:t>
            </w:r>
            <w:r w:rsidR="00BF04CC">
              <w:rPr>
                <w:i/>
                <w:szCs w:val="18"/>
                <w:lang w:eastAsia="lv-LV"/>
              </w:rPr>
              <w:t>”</w:t>
            </w:r>
            <w:r>
              <w:rPr>
                <w:i/>
                <w:szCs w:val="18"/>
                <w:lang w:eastAsia="lv-LV"/>
              </w:rPr>
              <w:t xml:space="preserve"> </w:t>
            </w:r>
            <w:r w:rsidRPr="00660F28">
              <w:rPr>
                <w:i/>
                <w:iCs/>
                <w:szCs w:val="18"/>
                <w:lang w:eastAsia="lv-LV"/>
              </w:rPr>
              <w:t>(MK 13.01.2023. sēdes prot.Nr.2 1.§ 2.p.)</w:t>
            </w:r>
          </w:p>
        </w:tc>
        <w:tc>
          <w:tcPr>
            <w:tcW w:w="1277" w:type="dxa"/>
          </w:tcPr>
          <w:p w14:paraId="33966B98" w14:textId="77777777" w:rsidR="00F26638" w:rsidRPr="00480A5F" w:rsidRDefault="00F26638" w:rsidP="00DC27D3">
            <w:pPr>
              <w:pStyle w:val="tabteksts"/>
              <w:jc w:val="right"/>
              <w:rPr>
                <w:szCs w:val="18"/>
              </w:rPr>
            </w:pPr>
            <w:r>
              <w:rPr>
                <w:szCs w:val="18"/>
              </w:rPr>
              <w:t>24 503</w:t>
            </w:r>
          </w:p>
        </w:tc>
        <w:tc>
          <w:tcPr>
            <w:tcW w:w="1277" w:type="dxa"/>
          </w:tcPr>
          <w:p w14:paraId="2CAA6F46" w14:textId="77777777" w:rsidR="00F26638" w:rsidRPr="00480A5F" w:rsidRDefault="00F26638" w:rsidP="00DC27D3">
            <w:pPr>
              <w:pStyle w:val="tabteksts"/>
              <w:jc w:val="center"/>
              <w:rPr>
                <w:szCs w:val="18"/>
              </w:rPr>
            </w:pPr>
            <w:r w:rsidRPr="00480A5F">
              <w:rPr>
                <w:szCs w:val="18"/>
              </w:rPr>
              <w:t>-</w:t>
            </w:r>
          </w:p>
        </w:tc>
        <w:tc>
          <w:tcPr>
            <w:tcW w:w="1277" w:type="dxa"/>
          </w:tcPr>
          <w:p w14:paraId="217BAE18" w14:textId="77777777" w:rsidR="00F26638" w:rsidRPr="00480A5F" w:rsidRDefault="00F26638" w:rsidP="00DC27D3">
            <w:pPr>
              <w:pStyle w:val="tabteksts"/>
              <w:jc w:val="right"/>
              <w:rPr>
                <w:szCs w:val="18"/>
              </w:rPr>
            </w:pPr>
            <w:r>
              <w:rPr>
                <w:szCs w:val="18"/>
              </w:rPr>
              <w:t>-24 503</w:t>
            </w:r>
          </w:p>
        </w:tc>
      </w:tr>
      <w:tr w:rsidR="00F26638" w:rsidRPr="00480A5F" w14:paraId="623A00EF" w14:textId="77777777" w:rsidTr="00DC27D3">
        <w:trPr>
          <w:trHeight w:val="142"/>
          <w:jc w:val="center"/>
        </w:trPr>
        <w:tc>
          <w:tcPr>
            <w:tcW w:w="5241" w:type="dxa"/>
          </w:tcPr>
          <w:p w14:paraId="47244679" w14:textId="29791E5C" w:rsidR="00F26638" w:rsidRPr="00480A5F" w:rsidRDefault="00F26638" w:rsidP="00DC27D3">
            <w:pPr>
              <w:pStyle w:val="tabteksts"/>
              <w:jc w:val="both"/>
              <w:rPr>
                <w:i/>
                <w:szCs w:val="18"/>
                <w:lang w:eastAsia="lv-LV"/>
              </w:rPr>
            </w:pPr>
            <w:r w:rsidRPr="00A36D2A">
              <w:rPr>
                <w:i/>
                <w:szCs w:val="18"/>
                <w:lang w:eastAsia="lv-LV"/>
              </w:rPr>
              <w:t>Samazināti izdevumi 2023.</w:t>
            </w:r>
            <w:r w:rsidR="00BF04CC">
              <w:rPr>
                <w:i/>
                <w:szCs w:val="18"/>
                <w:lang w:eastAsia="lv-LV"/>
              </w:rPr>
              <w:t xml:space="preserve"> – </w:t>
            </w:r>
            <w:r>
              <w:rPr>
                <w:i/>
                <w:szCs w:val="18"/>
                <w:lang w:eastAsia="lv-LV"/>
              </w:rPr>
              <w:t>2025.</w:t>
            </w:r>
            <w:r w:rsidRPr="00A36D2A">
              <w:rPr>
                <w:i/>
                <w:szCs w:val="18"/>
                <w:lang w:eastAsia="lv-LV"/>
              </w:rPr>
              <w:t xml:space="preserve">gada prioritārajam pasākumam </w:t>
            </w:r>
            <w:r w:rsidR="00BF04CC">
              <w:rPr>
                <w:i/>
                <w:szCs w:val="18"/>
                <w:lang w:eastAsia="lv-LV"/>
              </w:rPr>
              <w:t>“</w:t>
            </w:r>
            <w:r w:rsidRPr="00A36D2A">
              <w:rPr>
                <w:i/>
                <w:szCs w:val="18"/>
                <w:lang w:eastAsia="lv-LV"/>
              </w:rPr>
              <w:t>Tiesu telpu nomas maksas izdevumu segšana un tiesu telpu</w:t>
            </w:r>
            <w:r>
              <w:rPr>
                <w:i/>
                <w:szCs w:val="18"/>
                <w:lang w:eastAsia="lv-LV"/>
              </w:rPr>
              <w:t xml:space="preserve"> pilnveide</w:t>
            </w:r>
            <w:r w:rsidR="00BF04CC">
              <w:rPr>
                <w:i/>
                <w:szCs w:val="18"/>
                <w:lang w:eastAsia="lv-LV"/>
              </w:rPr>
              <w:t xml:space="preserve">” </w:t>
            </w:r>
            <w:r w:rsidRPr="00D52ED1">
              <w:rPr>
                <w:i/>
                <w:iCs/>
                <w:szCs w:val="18"/>
                <w:lang w:eastAsia="lv-LV"/>
              </w:rPr>
              <w:t>(MK 13.01.2023. sēdes prot.Nr.2 1.§ 2.p.)</w:t>
            </w:r>
          </w:p>
        </w:tc>
        <w:tc>
          <w:tcPr>
            <w:tcW w:w="1277" w:type="dxa"/>
          </w:tcPr>
          <w:p w14:paraId="55B0714A" w14:textId="77777777" w:rsidR="00F26638" w:rsidRPr="00480A5F" w:rsidRDefault="00F26638" w:rsidP="00DC27D3">
            <w:pPr>
              <w:pStyle w:val="tabteksts"/>
              <w:jc w:val="right"/>
              <w:rPr>
                <w:szCs w:val="18"/>
              </w:rPr>
            </w:pPr>
            <w:r>
              <w:rPr>
                <w:szCs w:val="18"/>
              </w:rPr>
              <w:t>260 000</w:t>
            </w:r>
          </w:p>
        </w:tc>
        <w:tc>
          <w:tcPr>
            <w:tcW w:w="1277" w:type="dxa"/>
          </w:tcPr>
          <w:p w14:paraId="6CF6FBD9" w14:textId="77777777" w:rsidR="00F26638" w:rsidRPr="00480A5F" w:rsidRDefault="00F26638" w:rsidP="00DC27D3">
            <w:pPr>
              <w:pStyle w:val="tabteksts"/>
              <w:jc w:val="center"/>
              <w:rPr>
                <w:szCs w:val="18"/>
              </w:rPr>
            </w:pPr>
            <w:r w:rsidRPr="00480A5F">
              <w:rPr>
                <w:szCs w:val="18"/>
              </w:rPr>
              <w:t>-</w:t>
            </w:r>
          </w:p>
        </w:tc>
        <w:tc>
          <w:tcPr>
            <w:tcW w:w="1277" w:type="dxa"/>
          </w:tcPr>
          <w:p w14:paraId="5A28971C" w14:textId="77777777" w:rsidR="00F26638" w:rsidRPr="00480A5F" w:rsidRDefault="00F26638" w:rsidP="00DC27D3">
            <w:pPr>
              <w:pStyle w:val="tabteksts"/>
              <w:jc w:val="right"/>
              <w:rPr>
                <w:szCs w:val="18"/>
              </w:rPr>
            </w:pPr>
            <w:r>
              <w:rPr>
                <w:szCs w:val="18"/>
              </w:rPr>
              <w:t>-260 000</w:t>
            </w:r>
          </w:p>
        </w:tc>
      </w:tr>
      <w:tr w:rsidR="00F26638" w:rsidRPr="00480A5F" w14:paraId="73DD747C" w14:textId="77777777" w:rsidTr="00DC27D3">
        <w:trPr>
          <w:trHeight w:val="142"/>
          <w:jc w:val="center"/>
        </w:trPr>
        <w:tc>
          <w:tcPr>
            <w:tcW w:w="5241" w:type="dxa"/>
          </w:tcPr>
          <w:p w14:paraId="6642C303" w14:textId="0F260F29" w:rsidR="00F26638" w:rsidRPr="00CF159F" w:rsidRDefault="00F26638" w:rsidP="00DC27D3">
            <w:pPr>
              <w:pStyle w:val="tabteksts"/>
              <w:jc w:val="both"/>
              <w:rPr>
                <w:i/>
                <w:iCs/>
                <w:szCs w:val="18"/>
              </w:rPr>
            </w:pPr>
            <w:r w:rsidRPr="001070DF">
              <w:rPr>
                <w:i/>
                <w:iCs/>
                <w:szCs w:val="18"/>
              </w:rPr>
              <w:t>Samazināti izdevumi 2023.</w:t>
            </w:r>
            <w:r w:rsidR="00BF04CC">
              <w:rPr>
                <w:i/>
                <w:szCs w:val="18"/>
                <w:lang w:eastAsia="lv-LV"/>
              </w:rPr>
              <w:t xml:space="preserve"> – </w:t>
            </w:r>
            <w:r>
              <w:rPr>
                <w:i/>
                <w:iCs/>
                <w:szCs w:val="18"/>
              </w:rPr>
              <w:t>2025.</w:t>
            </w:r>
            <w:r w:rsidRPr="001070DF">
              <w:rPr>
                <w:i/>
                <w:iCs/>
                <w:szCs w:val="18"/>
              </w:rPr>
              <w:t xml:space="preserve">gada prioritārajam pasākumam </w:t>
            </w:r>
            <w:r w:rsidR="00BF04CC">
              <w:rPr>
                <w:i/>
                <w:iCs/>
                <w:szCs w:val="18"/>
              </w:rPr>
              <w:t>“</w:t>
            </w:r>
            <w:r w:rsidRPr="001070DF">
              <w:rPr>
                <w:i/>
                <w:iCs/>
                <w:szCs w:val="18"/>
              </w:rPr>
              <w:t>Centralizētā arhīva izveide Jēkabpilī</w:t>
            </w:r>
            <w:r w:rsidR="00BF04CC">
              <w:rPr>
                <w:i/>
                <w:iCs/>
                <w:szCs w:val="18"/>
              </w:rPr>
              <w:t>”</w:t>
            </w:r>
            <w:r>
              <w:rPr>
                <w:i/>
                <w:iCs/>
                <w:szCs w:val="18"/>
              </w:rPr>
              <w:t xml:space="preserve"> </w:t>
            </w:r>
            <w:r w:rsidRPr="00D52ED1">
              <w:rPr>
                <w:i/>
                <w:iCs/>
                <w:szCs w:val="18"/>
              </w:rPr>
              <w:t>(MK 13.01.2023. sēdes prot.Nr.2 1.§ 2.p.)</w:t>
            </w:r>
          </w:p>
        </w:tc>
        <w:tc>
          <w:tcPr>
            <w:tcW w:w="1277" w:type="dxa"/>
          </w:tcPr>
          <w:p w14:paraId="2A404367" w14:textId="77777777" w:rsidR="00F26638" w:rsidRPr="00480A5F" w:rsidRDefault="00F26638" w:rsidP="00DC27D3">
            <w:pPr>
              <w:pStyle w:val="tabteksts"/>
              <w:jc w:val="right"/>
              <w:rPr>
                <w:szCs w:val="18"/>
              </w:rPr>
            </w:pPr>
            <w:r>
              <w:rPr>
                <w:szCs w:val="18"/>
              </w:rPr>
              <w:t>167 540</w:t>
            </w:r>
          </w:p>
        </w:tc>
        <w:tc>
          <w:tcPr>
            <w:tcW w:w="1277" w:type="dxa"/>
          </w:tcPr>
          <w:p w14:paraId="7E667CD0" w14:textId="77777777" w:rsidR="00F26638" w:rsidRDefault="00F26638" w:rsidP="00DC27D3">
            <w:pPr>
              <w:pStyle w:val="tabteksts"/>
              <w:jc w:val="center"/>
              <w:rPr>
                <w:szCs w:val="18"/>
              </w:rPr>
            </w:pPr>
            <w:r w:rsidRPr="00480A5F">
              <w:rPr>
                <w:szCs w:val="18"/>
              </w:rPr>
              <w:t>-</w:t>
            </w:r>
          </w:p>
        </w:tc>
        <w:tc>
          <w:tcPr>
            <w:tcW w:w="1277" w:type="dxa"/>
          </w:tcPr>
          <w:p w14:paraId="3CCF32D2" w14:textId="77777777" w:rsidR="00F26638" w:rsidRDefault="00F26638" w:rsidP="00DC27D3">
            <w:pPr>
              <w:pStyle w:val="tabteksts"/>
              <w:jc w:val="right"/>
              <w:rPr>
                <w:szCs w:val="18"/>
              </w:rPr>
            </w:pPr>
            <w:r>
              <w:rPr>
                <w:szCs w:val="18"/>
              </w:rPr>
              <w:t>-167 540</w:t>
            </w:r>
          </w:p>
        </w:tc>
      </w:tr>
      <w:tr w:rsidR="00F26638" w:rsidRPr="00480A5F" w14:paraId="2F3F731A" w14:textId="77777777" w:rsidTr="00DC27D3">
        <w:trPr>
          <w:trHeight w:val="142"/>
          <w:jc w:val="center"/>
        </w:trPr>
        <w:tc>
          <w:tcPr>
            <w:tcW w:w="5241" w:type="dxa"/>
          </w:tcPr>
          <w:p w14:paraId="11CA9CDB" w14:textId="77777777" w:rsidR="00F26638" w:rsidRPr="001070DF" w:rsidRDefault="00F26638" w:rsidP="00DC27D3">
            <w:pPr>
              <w:pStyle w:val="tabteksts"/>
              <w:jc w:val="both"/>
              <w:rPr>
                <w:i/>
                <w:iCs/>
                <w:szCs w:val="18"/>
              </w:rPr>
            </w:pPr>
            <w:r w:rsidRPr="005F6B66">
              <w:rPr>
                <w:i/>
                <w:iCs/>
                <w:szCs w:val="18"/>
              </w:rPr>
              <w:t>Palielināti izdevumi no ieņēmumu no maksas pakalpojumu un citu pašu ieņēmumu atlikuma uz 2024. gada 1. janvāri izmantošanai</w:t>
            </w:r>
            <w:r>
              <w:rPr>
                <w:i/>
                <w:iCs/>
                <w:szCs w:val="18"/>
              </w:rPr>
              <w:t xml:space="preserve">, </w:t>
            </w:r>
            <w:r w:rsidRPr="005F6B66">
              <w:rPr>
                <w:i/>
                <w:iCs/>
                <w:szCs w:val="18"/>
              </w:rPr>
              <w:t>lai nodrošinātu plakanvirsmas skeneru un  paceļamo galdu iegādi</w:t>
            </w:r>
          </w:p>
        </w:tc>
        <w:tc>
          <w:tcPr>
            <w:tcW w:w="1277" w:type="dxa"/>
          </w:tcPr>
          <w:p w14:paraId="24F02EF0" w14:textId="77777777" w:rsidR="00F26638" w:rsidRDefault="00F26638" w:rsidP="00DC27D3">
            <w:pPr>
              <w:pStyle w:val="tabteksts"/>
              <w:jc w:val="center"/>
              <w:rPr>
                <w:szCs w:val="18"/>
              </w:rPr>
            </w:pPr>
            <w:r w:rsidRPr="00480A5F">
              <w:rPr>
                <w:szCs w:val="18"/>
              </w:rPr>
              <w:t>-</w:t>
            </w:r>
          </w:p>
        </w:tc>
        <w:tc>
          <w:tcPr>
            <w:tcW w:w="1277" w:type="dxa"/>
          </w:tcPr>
          <w:p w14:paraId="2D457B90" w14:textId="77777777" w:rsidR="00F26638" w:rsidRDefault="00F26638" w:rsidP="00DC27D3">
            <w:pPr>
              <w:pStyle w:val="tabteksts"/>
              <w:jc w:val="right"/>
              <w:rPr>
                <w:szCs w:val="18"/>
              </w:rPr>
            </w:pPr>
            <w:r w:rsidRPr="005F6B66">
              <w:rPr>
                <w:szCs w:val="18"/>
              </w:rPr>
              <w:t>124 566</w:t>
            </w:r>
          </w:p>
        </w:tc>
        <w:tc>
          <w:tcPr>
            <w:tcW w:w="1277" w:type="dxa"/>
          </w:tcPr>
          <w:p w14:paraId="5DA21D00" w14:textId="77777777" w:rsidR="00F26638" w:rsidRDefault="00F26638" w:rsidP="00DC27D3">
            <w:pPr>
              <w:pStyle w:val="tabteksts"/>
              <w:jc w:val="right"/>
              <w:rPr>
                <w:szCs w:val="18"/>
              </w:rPr>
            </w:pPr>
            <w:r w:rsidRPr="005F6B66">
              <w:rPr>
                <w:szCs w:val="18"/>
              </w:rPr>
              <w:t>124 566</w:t>
            </w:r>
          </w:p>
        </w:tc>
      </w:tr>
      <w:tr w:rsidR="00F26638" w:rsidRPr="00480A5F" w14:paraId="4B7110BF" w14:textId="77777777" w:rsidTr="00DC27D3">
        <w:trPr>
          <w:trHeight w:val="142"/>
          <w:jc w:val="center"/>
        </w:trPr>
        <w:tc>
          <w:tcPr>
            <w:tcW w:w="5241" w:type="dxa"/>
          </w:tcPr>
          <w:p w14:paraId="302F67B7" w14:textId="77777777" w:rsidR="00F26638" w:rsidRPr="001070DF" w:rsidRDefault="00F26638" w:rsidP="00DC27D3">
            <w:pPr>
              <w:pStyle w:val="tabteksts"/>
              <w:jc w:val="both"/>
              <w:rPr>
                <w:i/>
                <w:iCs/>
                <w:szCs w:val="18"/>
              </w:rPr>
            </w:pPr>
            <w:r w:rsidRPr="002B4A2C">
              <w:rPr>
                <w:i/>
                <w:iCs/>
                <w:szCs w:val="18"/>
              </w:rPr>
              <w:t>Palielināti izdevumi, lai nodrošinātu</w:t>
            </w:r>
            <w:r>
              <w:rPr>
                <w:i/>
                <w:iCs/>
                <w:szCs w:val="18"/>
              </w:rPr>
              <w:t xml:space="preserve"> </w:t>
            </w:r>
            <w:r w:rsidRPr="002B4A2C">
              <w:rPr>
                <w:i/>
                <w:iCs/>
                <w:szCs w:val="18"/>
              </w:rPr>
              <w:t>atlīdzības palielinājumu</w:t>
            </w:r>
            <w:r>
              <w:rPr>
                <w:i/>
                <w:iCs/>
                <w:szCs w:val="18"/>
              </w:rPr>
              <w:t xml:space="preserve"> </w:t>
            </w:r>
            <w:r w:rsidRPr="002B4A2C">
              <w:rPr>
                <w:i/>
                <w:iCs/>
                <w:szCs w:val="18"/>
              </w:rPr>
              <w:t>tiesnešiem atbilstoši Valsts un pašvaldību institūciju amatpersonu un darbinieku atlīdzības likuma 6.1 pantā noteiktajam</w:t>
            </w:r>
          </w:p>
        </w:tc>
        <w:tc>
          <w:tcPr>
            <w:tcW w:w="1277" w:type="dxa"/>
          </w:tcPr>
          <w:p w14:paraId="25AAA4F5" w14:textId="77777777" w:rsidR="00F26638" w:rsidRDefault="00F26638" w:rsidP="00DC27D3">
            <w:pPr>
              <w:pStyle w:val="tabteksts"/>
              <w:jc w:val="center"/>
              <w:rPr>
                <w:szCs w:val="18"/>
              </w:rPr>
            </w:pPr>
            <w:r w:rsidRPr="00480A5F">
              <w:rPr>
                <w:szCs w:val="18"/>
              </w:rPr>
              <w:t>-</w:t>
            </w:r>
          </w:p>
        </w:tc>
        <w:tc>
          <w:tcPr>
            <w:tcW w:w="1277" w:type="dxa"/>
          </w:tcPr>
          <w:p w14:paraId="1E871DCD" w14:textId="77777777" w:rsidR="00F26638" w:rsidRDefault="00F26638" w:rsidP="00DC27D3">
            <w:pPr>
              <w:pStyle w:val="tabteksts"/>
              <w:jc w:val="right"/>
              <w:rPr>
                <w:szCs w:val="18"/>
              </w:rPr>
            </w:pPr>
            <w:r w:rsidRPr="002B4A2C">
              <w:rPr>
                <w:szCs w:val="18"/>
              </w:rPr>
              <w:t>1 810 259</w:t>
            </w:r>
          </w:p>
        </w:tc>
        <w:tc>
          <w:tcPr>
            <w:tcW w:w="1277" w:type="dxa"/>
          </w:tcPr>
          <w:p w14:paraId="408F104C" w14:textId="77777777" w:rsidR="00F26638" w:rsidRPr="002B4A2C" w:rsidRDefault="00F26638" w:rsidP="00DC27D3">
            <w:pPr>
              <w:spacing w:after="0"/>
              <w:ind w:firstLine="0"/>
              <w:jc w:val="right"/>
              <w:rPr>
                <w:rFonts w:ascii="Calibri" w:hAnsi="Calibri" w:cs="Calibri"/>
                <w:color w:val="000000"/>
              </w:rPr>
            </w:pPr>
            <w:r w:rsidRPr="002B4A2C">
              <w:rPr>
                <w:sz w:val="18"/>
                <w:szCs w:val="12"/>
              </w:rPr>
              <w:t>1 810 259</w:t>
            </w:r>
          </w:p>
        </w:tc>
      </w:tr>
      <w:tr w:rsidR="00F26638" w:rsidRPr="00480A5F" w14:paraId="03A35C5B" w14:textId="77777777" w:rsidTr="00DC27D3">
        <w:trPr>
          <w:trHeight w:val="142"/>
          <w:jc w:val="center"/>
        </w:trPr>
        <w:tc>
          <w:tcPr>
            <w:tcW w:w="5241" w:type="dxa"/>
          </w:tcPr>
          <w:p w14:paraId="4B9C40C2" w14:textId="77777777" w:rsidR="00F26638" w:rsidRPr="001070DF" w:rsidRDefault="00F26638" w:rsidP="00DC27D3">
            <w:pPr>
              <w:pStyle w:val="tabteksts"/>
              <w:tabs>
                <w:tab w:val="left" w:pos="1035"/>
              </w:tabs>
              <w:jc w:val="both"/>
              <w:rPr>
                <w:i/>
                <w:iCs/>
                <w:szCs w:val="18"/>
              </w:rPr>
            </w:pPr>
            <w:r w:rsidRPr="002E4DE1">
              <w:rPr>
                <w:i/>
                <w:iCs/>
                <w:szCs w:val="18"/>
              </w:rPr>
              <w:t xml:space="preserve">Minimālās mēneša darba algas paaugstināšana no 620 </w:t>
            </w:r>
            <w:proofErr w:type="spellStart"/>
            <w:r w:rsidRPr="002E4DE1">
              <w:rPr>
                <w:i/>
                <w:iCs/>
                <w:szCs w:val="18"/>
              </w:rPr>
              <w:t>euro</w:t>
            </w:r>
            <w:proofErr w:type="spellEnd"/>
            <w:r w:rsidRPr="002E4DE1">
              <w:rPr>
                <w:i/>
                <w:iCs/>
                <w:szCs w:val="18"/>
              </w:rPr>
              <w:t xml:space="preserve"> uz 700 </w:t>
            </w:r>
            <w:proofErr w:type="spellStart"/>
            <w:r w:rsidRPr="002E4DE1">
              <w:rPr>
                <w:i/>
                <w:iCs/>
                <w:szCs w:val="18"/>
              </w:rPr>
              <w:t>euro</w:t>
            </w:r>
            <w:proofErr w:type="spellEnd"/>
            <w:r w:rsidRPr="002E4DE1">
              <w:rPr>
                <w:i/>
                <w:iCs/>
                <w:szCs w:val="18"/>
              </w:rPr>
              <w:t xml:space="preserve"> ar 2024. gada 1. janvāri</w:t>
            </w:r>
            <w:r>
              <w:rPr>
                <w:i/>
                <w:iCs/>
                <w:szCs w:val="18"/>
              </w:rPr>
              <w:t xml:space="preserve"> </w:t>
            </w:r>
            <w:r w:rsidRPr="00A43E75">
              <w:rPr>
                <w:i/>
                <w:iCs/>
                <w:szCs w:val="18"/>
              </w:rPr>
              <w:t>atbilstoši Darba likuma pārejas noteikumu</w:t>
            </w:r>
            <w:r>
              <w:rPr>
                <w:i/>
                <w:iCs/>
                <w:szCs w:val="18"/>
              </w:rPr>
              <w:t xml:space="preserve"> </w:t>
            </w:r>
            <w:r w:rsidRPr="00A43E75">
              <w:rPr>
                <w:i/>
                <w:iCs/>
                <w:szCs w:val="18"/>
              </w:rPr>
              <w:t>27.punktam</w:t>
            </w:r>
          </w:p>
        </w:tc>
        <w:tc>
          <w:tcPr>
            <w:tcW w:w="1277" w:type="dxa"/>
          </w:tcPr>
          <w:p w14:paraId="446D365B" w14:textId="77777777" w:rsidR="00F26638" w:rsidRDefault="00F26638" w:rsidP="00DC27D3">
            <w:pPr>
              <w:pStyle w:val="tabteksts"/>
              <w:jc w:val="center"/>
              <w:rPr>
                <w:szCs w:val="18"/>
              </w:rPr>
            </w:pPr>
            <w:r w:rsidRPr="00480A5F">
              <w:rPr>
                <w:szCs w:val="18"/>
              </w:rPr>
              <w:t>-</w:t>
            </w:r>
          </w:p>
        </w:tc>
        <w:tc>
          <w:tcPr>
            <w:tcW w:w="1277" w:type="dxa"/>
          </w:tcPr>
          <w:p w14:paraId="2CCB1FC5" w14:textId="77777777" w:rsidR="00F26638" w:rsidRDefault="00F26638" w:rsidP="00DC27D3">
            <w:pPr>
              <w:pStyle w:val="tabteksts"/>
              <w:jc w:val="right"/>
              <w:rPr>
                <w:szCs w:val="18"/>
              </w:rPr>
            </w:pPr>
            <w:r w:rsidRPr="00965A26">
              <w:rPr>
                <w:szCs w:val="18"/>
              </w:rPr>
              <w:t>58 137</w:t>
            </w:r>
          </w:p>
        </w:tc>
        <w:tc>
          <w:tcPr>
            <w:tcW w:w="1277" w:type="dxa"/>
          </w:tcPr>
          <w:p w14:paraId="078E92D3" w14:textId="77777777" w:rsidR="00F26638" w:rsidRDefault="00F26638" w:rsidP="00DC27D3">
            <w:pPr>
              <w:pStyle w:val="tabteksts"/>
              <w:jc w:val="right"/>
              <w:rPr>
                <w:szCs w:val="18"/>
              </w:rPr>
            </w:pPr>
            <w:r w:rsidRPr="00965A26">
              <w:rPr>
                <w:szCs w:val="18"/>
              </w:rPr>
              <w:t>58 137</w:t>
            </w:r>
          </w:p>
        </w:tc>
      </w:tr>
      <w:tr w:rsidR="00F26638" w:rsidRPr="00480A5F" w14:paraId="0BE42426" w14:textId="77777777" w:rsidTr="00DC27D3">
        <w:trPr>
          <w:trHeight w:val="142"/>
          <w:jc w:val="center"/>
        </w:trPr>
        <w:tc>
          <w:tcPr>
            <w:tcW w:w="5241" w:type="dxa"/>
          </w:tcPr>
          <w:p w14:paraId="2D1ACF46" w14:textId="105BEB52" w:rsidR="00F26638" w:rsidRPr="00CF159F" w:rsidRDefault="00F26638" w:rsidP="00DC27D3">
            <w:pPr>
              <w:pStyle w:val="tabteksts"/>
              <w:jc w:val="both"/>
              <w:rPr>
                <w:i/>
                <w:iCs/>
                <w:szCs w:val="18"/>
              </w:rPr>
            </w:pPr>
            <w:r w:rsidRPr="00965A26">
              <w:rPr>
                <w:i/>
                <w:iCs/>
                <w:szCs w:val="18"/>
              </w:rPr>
              <w:t>Palielināti izdevumi 2023.</w:t>
            </w:r>
            <w:r w:rsidR="00BF04CC">
              <w:rPr>
                <w:i/>
                <w:szCs w:val="18"/>
                <w:lang w:eastAsia="lv-LV"/>
              </w:rPr>
              <w:t xml:space="preserve"> – </w:t>
            </w:r>
            <w:r>
              <w:rPr>
                <w:i/>
                <w:iCs/>
                <w:szCs w:val="18"/>
              </w:rPr>
              <w:t>2025.</w:t>
            </w:r>
            <w:r w:rsidRPr="00965A26">
              <w:rPr>
                <w:i/>
                <w:iCs/>
                <w:szCs w:val="18"/>
              </w:rPr>
              <w:t xml:space="preserve">gada prioritārajam pasākumam </w:t>
            </w:r>
            <w:r w:rsidR="00BF04CC">
              <w:rPr>
                <w:i/>
                <w:iCs/>
                <w:szCs w:val="18"/>
              </w:rPr>
              <w:t>“</w:t>
            </w:r>
            <w:r w:rsidRPr="00965A26">
              <w:rPr>
                <w:i/>
                <w:iCs/>
                <w:szCs w:val="18"/>
              </w:rPr>
              <w:t>Tiesu darbinieku mēnešalgu paaugstināšana</w:t>
            </w:r>
            <w:r w:rsidR="00BF04CC">
              <w:rPr>
                <w:i/>
                <w:iCs/>
                <w:szCs w:val="18"/>
              </w:rPr>
              <w:t>”</w:t>
            </w:r>
            <w:r>
              <w:rPr>
                <w:i/>
                <w:iCs/>
                <w:szCs w:val="18"/>
              </w:rPr>
              <w:t xml:space="preserve"> </w:t>
            </w:r>
            <w:r w:rsidRPr="00AE2124">
              <w:rPr>
                <w:i/>
                <w:iCs/>
                <w:szCs w:val="18"/>
              </w:rPr>
              <w:t>(MK 13.01.2023. sēdes prot.Nr.2 1.§ 2.p.)</w:t>
            </w:r>
          </w:p>
        </w:tc>
        <w:tc>
          <w:tcPr>
            <w:tcW w:w="1277" w:type="dxa"/>
          </w:tcPr>
          <w:p w14:paraId="788E7D74" w14:textId="77777777" w:rsidR="00F26638" w:rsidRPr="00480A5F" w:rsidRDefault="00F26638" w:rsidP="00DC27D3">
            <w:pPr>
              <w:pStyle w:val="tabteksts"/>
              <w:jc w:val="center"/>
              <w:rPr>
                <w:szCs w:val="18"/>
              </w:rPr>
            </w:pPr>
            <w:r w:rsidRPr="00480A5F">
              <w:rPr>
                <w:szCs w:val="18"/>
              </w:rPr>
              <w:t>-</w:t>
            </w:r>
          </w:p>
        </w:tc>
        <w:tc>
          <w:tcPr>
            <w:tcW w:w="1277" w:type="dxa"/>
          </w:tcPr>
          <w:p w14:paraId="0D6FC0DB" w14:textId="77777777" w:rsidR="00F26638" w:rsidRDefault="00F26638" w:rsidP="00DC27D3">
            <w:pPr>
              <w:pStyle w:val="tabteksts"/>
              <w:jc w:val="right"/>
              <w:rPr>
                <w:szCs w:val="18"/>
              </w:rPr>
            </w:pPr>
            <w:r w:rsidRPr="00965A26">
              <w:rPr>
                <w:szCs w:val="18"/>
              </w:rPr>
              <w:t>2 337 683</w:t>
            </w:r>
          </w:p>
        </w:tc>
        <w:tc>
          <w:tcPr>
            <w:tcW w:w="1277" w:type="dxa"/>
          </w:tcPr>
          <w:p w14:paraId="134652D3" w14:textId="77777777" w:rsidR="00F26638" w:rsidRDefault="00F26638" w:rsidP="00DC27D3">
            <w:pPr>
              <w:pStyle w:val="tabteksts"/>
              <w:jc w:val="right"/>
              <w:rPr>
                <w:szCs w:val="18"/>
              </w:rPr>
            </w:pPr>
            <w:r w:rsidRPr="00965A26">
              <w:rPr>
                <w:szCs w:val="18"/>
              </w:rPr>
              <w:t>2 337 683</w:t>
            </w:r>
          </w:p>
        </w:tc>
      </w:tr>
      <w:tr w:rsidR="00F26638" w:rsidRPr="00480A5F" w14:paraId="265E328C" w14:textId="77777777" w:rsidTr="00DC27D3">
        <w:trPr>
          <w:trHeight w:val="142"/>
          <w:jc w:val="center"/>
        </w:trPr>
        <w:tc>
          <w:tcPr>
            <w:tcW w:w="5241" w:type="dxa"/>
          </w:tcPr>
          <w:p w14:paraId="4A4B81D2" w14:textId="57B275E3" w:rsidR="00F26638" w:rsidRPr="00CF159F" w:rsidRDefault="00F26638" w:rsidP="00DC27D3">
            <w:pPr>
              <w:pStyle w:val="tabteksts"/>
              <w:jc w:val="both"/>
              <w:rPr>
                <w:i/>
                <w:iCs/>
                <w:szCs w:val="18"/>
              </w:rPr>
            </w:pPr>
            <w:r w:rsidRPr="00F0262C">
              <w:rPr>
                <w:i/>
                <w:iCs/>
                <w:szCs w:val="18"/>
              </w:rPr>
              <w:t>Palielināti izdevumi 2023.</w:t>
            </w:r>
            <w:r>
              <w:rPr>
                <w:i/>
                <w:iCs/>
                <w:szCs w:val="18"/>
              </w:rPr>
              <w:t>-2025.</w:t>
            </w:r>
            <w:r w:rsidRPr="00F0262C">
              <w:rPr>
                <w:i/>
                <w:iCs/>
                <w:szCs w:val="18"/>
              </w:rPr>
              <w:t xml:space="preserve">gada prioritārajam pasākumam </w:t>
            </w:r>
            <w:r w:rsidR="00BF04CC">
              <w:rPr>
                <w:i/>
                <w:iCs/>
                <w:szCs w:val="18"/>
              </w:rPr>
              <w:t>“</w:t>
            </w:r>
            <w:r w:rsidRPr="00F0262C">
              <w:rPr>
                <w:i/>
                <w:iCs/>
                <w:szCs w:val="18"/>
              </w:rPr>
              <w:t>E-lietas platformas koplietošanas risinājuma uztur</w:t>
            </w:r>
            <w:r>
              <w:rPr>
                <w:i/>
                <w:iCs/>
                <w:szCs w:val="18"/>
              </w:rPr>
              <w:t xml:space="preserve">ēšana” </w:t>
            </w:r>
            <w:r w:rsidRPr="00AE2124">
              <w:rPr>
                <w:i/>
                <w:iCs/>
                <w:szCs w:val="18"/>
              </w:rPr>
              <w:t>(MK 13.01.2023. sēdes prot.Nr.2 1.§ 2.p.)</w:t>
            </w:r>
          </w:p>
        </w:tc>
        <w:tc>
          <w:tcPr>
            <w:tcW w:w="1277" w:type="dxa"/>
          </w:tcPr>
          <w:p w14:paraId="4DC04216" w14:textId="77777777" w:rsidR="00F26638" w:rsidRPr="00480A5F" w:rsidRDefault="00F26638" w:rsidP="00DC27D3">
            <w:pPr>
              <w:pStyle w:val="tabteksts"/>
              <w:jc w:val="center"/>
              <w:rPr>
                <w:szCs w:val="18"/>
              </w:rPr>
            </w:pPr>
            <w:r w:rsidRPr="00480A5F">
              <w:rPr>
                <w:szCs w:val="18"/>
              </w:rPr>
              <w:t>-</w:t>
            </w:r>
          </w:p>
        </w:tc>
        <w:tc>
          <w:tcPr>
            <w:tcW w:w="1277" w:type="dxa"/>
          </w:tcPr>
          <w:p w14:paraId="63B415F0" w14:textId="77777777" w:rsidR="00F26638" w:rsidRDefault="00F26638" w:rsidP="00DC27D3">
            <w:pPr>
              <w:pStyle w:val="tabteksts"/>
              <w:jc w:val="right"/>
              <w:rPr>
                <w:szCs w:val="18"/>
              </w:rPr>
            </w:pPr>
            <w:r w:rsidRPr="00F0262C">
              <w:rPr>
                <w:szCs w:val="18"/>
              </w:rPr>
              <w:t>11 099</w:t>
            </w:r>
          </w:p>
        </w:tc>
        <w:tc>
          <w:tcPr>
            <w:tcW w:w="1277" w:type="dxa"/>
          </w:tcPr>
          <w:p w14:paraId="0EBA9120" w14:textId="77777777" w:rsidR="00F26638" w:rsidRDefault="00F26638" w:rsidP="00DC27D3">
            <w:pPr>
              <w:pStyle w:val="tabteksts"/>
              <w:jc w:val="right"/>
              <w:rPr>
                <w:szCs w:val="18"/>
              </w:rPr>
            </w:pPr>
            <w:r w:rsidRPr="00F0262C">
              <w:rPr>
                <w:szCs w:val="18"/>
              </w:rPr>
              <w:t>11 099</w:t>
            </w:r>
          </w:p>
        </w:tc>
      </w:tr>
      <w:tr w:rsidR="00F26638" w:rsidRPr="00480A5F" w14:paraId="70FA1AC4" w14:textId="77777777" w:rsidTr="00DC27D3">
        <w:trPr>
          <w:trHeight w:val="142"/>
          <w:jc w:val="center"/>
        </w:trPr>
        <w:tc>
          <w:tcPr>
            <w:tcW w:w="5241" w:type="dxa"/>
          </w:tcPr>
          <w:p w14:paraId="06C5E800" w14:textId="77777777" w:rsidR="00F26638" w:rsidRPr="00240BEF" w:rsidRDefault="00F26638" w:rsidP="00DC27D3">
            <w:pPr>
              <w:pStyle w:val="tabteksts"/>
              <w:ind w:left="596"/>
              <w:jc w:val="both"/>
              <w:rPr>
                <w:i/>
                <w:iCs/>
                <w:szCs w:val="18"/>
              </w:rPr>
            </w:pPr>
            <w:r>
              <w:rPr>
                <w:i/>
                <w:szCs w:val="18"/>
                <w:lang w:eastAsia="lv-LV"/>
              </w:rPr>
              <w:lastRenderedPageBreak/>
              <w:t>t.sk. iekšējā līdzekļu pārdale starp budžeta programmām (apakšprogrammām)</w:t>
            </w:r>
          </w:p>
        </w:tc>
        <w:tc>
          <w:tcPr>
            <w:tcW w:w="1277" w:type="dxa"/>
          </w:tcPr>
          <w:p w14:paraId="7161F1E2" w14:textId="77777777" w:rsidR="00F26638" w:rsidRPr="00480A5F" w:rsidRDefault="00F26638" w:rsidP="00DC27D3">
            <w:pPr>
              <w:pStyle w:val="tabteksts"/>
              <w:jc w:val="right"/>
              <w:rPr>
                <w:szCs w:val="18"/>
              </w:rPr>
            </w:pPr>
            <w:r>
              <w:rPr>
                <w:szCs w:val="18"/>
              </w:rPr>
              <w:t>73 950</w:t>
            </w:r>
          </w:p>
        </w:tc>
        <w:tc>
          <w:tcPr>
            <w:tcW w:w="1277" w:type="dxa"/>
          </w:tcPr>
          <w:p w14:paraId="5589598B" w14:textId="77777777" w:rsidR="00F26638" w:rsidRDefault="00F26638" w:rsidP="00DC27D3">
            <w:pPr>
              <w:pStyle w:val="tabteksts"/>
              <w:jc w:val="center"/>
              <w:rPr>
                <w:szCs w:val="18"/>
              </w:rPr>
            </w:pPr>
            <w:r w:rsidRPr="00480A5F">
              <w:rPr>
                <w:szCs w:val="18"/>
              </w:rPr>
              <w:t>-</w:t>
            </w:r>
          </w:p>
        </w:tc>
        <w:tc>
          <w:tcPr>
            <w:tcW w:w="1277" w:type="dxa"/>
          </w:tcPr>
          <w:p w14:paraId="113D1FD0" w14:textId="77777777" w:rsidR="00F26638" w:rsidRDefault="00F26638" w:rsidP="00DC27D3">
            <w:pPr>
              <w:pStyle w:val="tabteksts"/>
              <w:jc w:val="right"/>
              <w:rPr>
                <w:szCs w:val="18"/>
              </w:rPr>
            </w:pPr>
            <w:r>
              <w:rPr>
                <w:szCs w:val="18"/>
              </w:rPr>
              <w:t>-73 950</w:t>
            </w:r>
          </w:p>
        </w:tc>
      </w:tr>
      <w:tr w:rsidR="00F26638" w:rsidRPr="00480A5F" w14:paraId="6745C68A" w14:textId="77777777" w:rsidTr="00DC27D3">
        <w:trPr>
          <w:trHeight w:val="142"/>
          <w:jc w:val="center"/>
        </w:trPr>
        <w:tc>
          <w:tcPr>
            <w:tcW w:w="5241" w:type="dxa"/>
          </w:tcPr>
          <w:p w14:paraId="45E1D7D9" w14:textId="6AEB2951" w:rsidR="00F26638" w:rsidRPr="008730F4" w:rsidRDefault="00F26638" w:rsidP="00DC27D3">
            <w:pPr>
              <w:pStyle w:val="tabteksts"/>
              <w:jc w:val="both"/>
              <w:rPr>
                <w:i/>
                <w:color w:val="C00000"/>
                <w:szCs w:val="18"/>
                <w:lang w:eastAsia="lv-LV"/>
              </w:rPr>
            </w:pPr>
            <w:r w:rsidRPr="00953C21">
              <w:rPr>
                <w:i/>
                <w:szCs w:val="18"/>
                <w:lang w:eastAsia="lv-LV"/>
              </w:rPr>
              <w:t xml:space="preserve">Iekšējā līdzekļu pārdale uz programmu 97.00.00 </w:t>
            </w:r>
            <w:r w:rsidR="00684E9F">
              <w:rPr>
                <w:i/>
                <w:szCs w:val="18"/>
                <w:lang w:eastAsia="lv-LV"/>
              </w:rPr>
              <w:t>“</w:t>
            </w:r>
            <w:r w:rsidRPr="00953C21">
              <w:rPr>
                <w:i/>
                <w:szCs w:val="18"/>
                <w:lang w:eastAsia="lv-LV"/>
              </w:rPr>
              <w:t>Nozaru vadība un politikas plānošana” saistībā ar tiesneša pārcelšanu parlamentārā sekretāra amatā</w:t>
            </w:r>
          </w:p>
        </w:tc>
        <w:tc>
          <w:tcPr>
            <w:tcW w:w="1277" w:type="dxa"/>
          </w:tcPr>
          <w:p w14:paraId="04228969" w14:textId="77777777" w:rsidR="00F26638" w:rsidRPr="00480A5F" w:rsidRDefault="00F26638" w:rsidP="00DC27D3">
            <w:pPr>
              <w:pStyle w:val="tabteksts"/>
              <w:jc w:val="right"/>
              <w:rPr>
                <w:szCs w:val="18"/>
              </w:rPr>
            </w:pPr>
            <w:r>
              <w:rPr>
                <w:szCs w:val="18"/>
              </w:rPr>
              <w:t>73 950</w:t>
            </w:r>
          </w:p>
        </w:tc>
        <w:tc>
          <w:tcPr>
            <w:tcW w:w="1277" w:type="dxa"/>
          </w:tcPr>
          <w:p w14:paraId="3BFE3200" w14:textId="77777777" w:rsidR="00F26638" w:rsidRDefault="00F26638" w:rsidP="00DC27D3">
            <w:pPr>
              <w:pStyle w:val="tabteksts"/>
              <w:jc w:val="center"/>
              <w:rPr>
                <w:szCs w:val="18"/>
              </w:rPr>
            </w:pPr>
            <w:r w:rsidRPr="00480A5F">
              <w:rPr>
                <w:szCs w:val="18"/>
              </w:rPr>
              <w:t>-</w:t>
            </w:r>
          </w:p>
        </w:tc>
        <w:tc>
          <w:tcPr>
            <w:tcW w:w="1277" w:type="dxa"/>
          </w:tcPr>
          <w:p w14:paraId="21D0EDF6" w14:textId="77777777" w:rsidR="00F26638" w:rsidRDefault="00F26638" w:rsidP="00DC27D3">
            <w:pPr>
              <w:pStyle w:val="tabteksts"/>
              <w:jc w:val="right"/>
              <w:rPr>
                <w:szCs w:val="18"/>
              </w:rPr>
            </w:pPr>
            <w:r>
              <w:rPr>
                <w:szCs w:val="18"/>
              </w:rPr>
              <w:t>-73 950</w:t>
            </w:r>
          </w:p>
        </w:tc>
      </w:tr>
    </w:tbl>
    <w:p w14:paraId="7ADE839B" w14:textId="77777777" w:rsidR="00F26638" w:rsidRPr="00480A5F" w:rsidRDefault="00F26638" w:rsidP="00F26638">
      <w:pPr>
        <w:pStyle w:val="programmas"/>
        <w:spacing w:after="240"/>
      </w:pPr>
      <w:r w:rsidRPr="00480A5F">
        <w:t>03.03.00 Juridiskās palīdzības nodrošināšana</w:t>
      </w:r>
    </w:p>
    <w:p w14:paraId="456BCB97" w14:textId="77777777" w:rsidR="00F26638" w:rsidRPr="00480A5F" w:rsidRDefault="00F26638" w:rsidP="00F26638">
      <w:pPr>
        <w:ind w:firstLine="0"/>
        <w:rPr>
          <w:u w:val="single"/>
        </w:rPr>
      </w:pPr>
      <w:r w:rsidRPr="00480A5F">
        <w:rPr>
          <w:u w:val="single"/>
        </w:rPr>
        <w:t>Apakšprogrammas mērķis:</w:t>
      </w:r>
    </w:p>
    <w:p w14:paraId="536E4A7A" w14:textId="77777777" w:rsidR="00F26638" w:rsidRPr="00480A5F" w:rsidRDefault="00F26638" w:rsidP="00F26638">
      <w:pPr>
        <w:spacing w:before="120"/>
        <w:ind w:firstLine="720"/>
      </w:pPr>
      <w:r w:rsidRPr="00480A5F">
        <w:t>valsts nodrošināt</w:t>
      </w:r>
      <w:r>
        <w:t>ās</w:t>
      </w:r>
      <w:r w:rsidRPr="00480A5F">
        <w:t xml:space="preserve"> juridisk</w:t>
      </w:r>
      <w:r>
        <w:t>ās</w:t>
      </w:r>
      <w:r w:rsidRPr="00480A5F">
        <w:t xml:space="preserve"> palīdzība</w:t>
      </w:r>
      <w:r>
        <w:t>s</w:t>
      </w:r>
      <w:r w:rsidRPr="00480A5F">
        <w:t xml:space="preserve"> un valsts kompensācij</w:t>
      </w:r>
      <w:r>
        <w:t>u</w:t>
      </w:r>
      <w:r w:rsidRPr="00480A5F">
        <w:t xml:space="preserve"> cietušajiem </w:t>
      </w:r>
      <w:r>
        <w:t>nodrošināšana</w:t>
      </w:r>
      <w:r w:rsidRPr="00480A5F">
        <w:t>.</w:t>
      </w:r>
    </w:p>
    <w:p w14:paraId="492C165E" w14:textId="77777777" w:rsidR="00F26638" w:rsidRPr="00480A5F" w:rsidRDefault="00F26638" w:rsidP="00F26638">
      <w:pPr>
        <w:ind w:firstLine="0"/>
        <w:rPr>
          <w:u w:val="single"/>
        </w:rPr>
      </w:pPr>
      <w:r w:rsidRPr="00480A5F">
        <w:rPr>
          <w:u w:val="single"/>
        </w:rPr>
        <w:t>Galvenās aktivitātes:</w:t>
      </w:r>
    </w:p>
    <w:p w14:paraId="3B62EB24" w14:textId="77777777" w:rsidR="00F26638" w:rsidRPr="00480A5F" w:rsidRDefault="00F26638" w:rsidP="00F26638">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szCs w:val="24"/>
          <w:lang w:eastAsia="lv-LV"/>
        </w:rPr>
        <w:t>1) </w:t>
      </w:r>
      <w:r>
        <w:rPr>
          <w:szCs w:val="24"/>
          <w:lang w:eastAsia="lv-LV"/>
        </w:rPr>
        <w:tab/>
      </w:r>
      <w:r w:rsidRPr="00480A5F">
        <w:rPr>
          <w:szCs w:val="24"/>
          <w:lang w:eastAsia="lv-LV"/>
        </w:rPr>
        <w:t>nodrošināt valsts nodrošināto juridisko palīdzību civillietās un administratīvajās lietās: pārsūdzības procedūrās patvēruma piešķiršanas procesa ietvaros, lēmuma par apstrīdēto izbraukšanas rīkojumu vai lēmuma par apstrīdēto lēmumu par piespiedu izraidīšanu pārsūdzēšanas ietvaros, bāriņtiesas lēmuma par bērna tiesību un tiesisko interešu aizsardzību pārsūdzēšanas ietvaros, kā arī sarežģītajās administratīvajās lietās, pamatojoties uz tiesneša (tiesas) lēmumu un Satversmes tiesas procesa lietās;</w:t>
      </w:r>
    </w:p>
    <w:p w14:paraId="5CE3997F" w14:textId="77777777" w:rsidR="00F26638" w:rsidRPr="00480A5F" w:rsidRDefault="00F26638" w:rsidP="00F26638">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2) </w:t>
      </w:r>
      <w:r>
        <w:rPr>
          <w:color w:val="000000"/>
          <w:szCs w:val="24"/>
          <w:lang w:eastAsia="lv-LV"/>
        </w:rPr>
        <w:tab/>
      </w:r>
      <w:r w:rsidRPr="00480A5F">
        <w:rPr>
          <w:color w:val="000000"/>
          <w:szCs w:val="24"/>
          <w:lang w:eastAsia="lv-LV"/>
        </w:rPr>
        <w:t xml:space="preserve">izmaksāt atlīdzību juridiskās palīdzības sniedzējiem par sniegto juridisko palīdzību civillietās, administratīvajās lietās, </w:t>
      </w:r>
      <w:r w:rsidRPr="007241FE">
        <w:rPr>
          <w:color w:val="000000"/>
          <w:szCs w:val="24"/>
          <w:lang w:eastAsia="lv-LV"/>
        </w:rPr>
        <w:t>krimināllietās Kriminālprocesa likumā noteiktajos gadījumos un kārtībā, un atbilstoši</w:t>
      </w:r>
      <w:r w:rsidRPr="00480A5F">
        <w:rPr>
          <w:color w:val="000000"/>
          <w:szCs w:val="24"/>
          <w:lang w:eastAsia="lv-LV"/>
        </w:rPr>
        <w:t xml:space="preserve"> Ārstniecības likumā noteiktajiem gadījumiem, kā arī Satversmes tiesas procesa lietās;</w:t>
      </w:r>
    </w:p>
    <w:p w14:paraId="228479AD" w14:textId="77777777" w:rsidR="00F26638" w:rsidRPr="00480A5F" w:rsidRDefault="00F26638" w:rsidP="00F26638">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3) </w:t>
      </w:r>
      <w:r>
        <w:rPr>
          <w:color w:val="000000"/>
          <w:szCs w:val="24"/>
          <w:lang w:eastAsia="lv-LV"/>
        </w:rPr>
        <w:tab/>
      </w:r>
      <w:r w:rsidRPr="00480A5F">
        <w:rPr>
          <w:color w:val="000000"/>
          <w:szCs w:val="24"/>
          <w:lang w:eastAsia="lv-LV"/>
        </w:rPr>
        <w:t xml:space="preserve">nodrošināt finansiālo atbalstu Latvijas </w:t>
      </w:r>
      <w:proofErr w:type="spellStart"/>
      <w:r w:rsidRPr="00480A5F">
        <w:rPr>
          <w:color w:val="000000"/>
          <w:szCs w:val="24"/>
          <w:lang w:eastAsia="lv-LV"/>
        </w:rPr>
        <w:t>valstspiederīgajiem</w:t>
      </w:r>
      <w:proofErr w:type="spellEnd"/>
      <w:r w:rsidRPr="00480A5F">
        <w:rPr>
          <w:color w:val="000000"/>
          <w:szCs w:val="24"/>
          <w:lang w:eastAsia="lv-LV"/>
        </w:rPr>
        <w:t xml:space="preserve"> juridiskās palīdzības saņemšanai ārvalstīs;</w:t>
      </w:r>
    </w:p>
    <w:p w14:paraId="4F3CA1D6" w14:textId="77777777" w:rsidR="00F26638" w:rsidRPr="00480A5F" w:rsidRDefault="00F26638" w:rsidP="00F26638">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4) </w:t>
      </w:r>
      <w:r>
        <w:rPr>
          <w:color w:val="000000"/>
          <w:szCs w:val="24"/>
          <w:lang w:eastAsia="lv-LV"/>
        </w:rPr>
        <w:tab/>
      </w:r>
      <w:r w:rsidRPr="00480A5F">
        <w:rPr>
          <w:color w:val="000000"/>
          <w:szCs w:val="24"/>
          <w:lang w:eastAsia="lv-LV"/>
        </w:rPr>
        <w:t>izmaksāt atlīdzību zvērinātu advokātu vecākajiem par advokātu darba koordināciju kriminālprocesā;</w:t>
      </w:r>
    </w:p>
    <w:p w14:paraId="64196D3A" w14:textId="77777777" w:rsidR="00F26638" w:rsidRPr="00480A5F" w:rsidRDefault="00F26638" w:rsidP="00F26638">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5) </w:t>
      </w:r>
      <w:r>
        <w:rPr>
          <w:color w:val="000000"/>
          <w:szCs w:val="24"/>
          <w:lang w:eastAsia="lv-LV"/>
        </w:rPr>
        <w:tab/>
      </w:r>
      <w:r w:rsidRPr="00480A5F">
        <w:rPr>
          <w:color w:val="000000"/>
          <w:szCs w:val="24"/>
          <w:lang w:eastAsia="lv-LV"/>
        </w:rPr>
        <w:t>veikt valsts kompensāciju izmaksu un kompensācijās izmaksāto līdzekļu piedziņu;</w:t>
      </w:r>
    </w:p>
    <w:p w14:paraId="3E8025C8" w14:textId="77777777" w:rsidR="00F26638" w:rsidRPr="00480A5F" w:rsidRDefault="00F26638" w:rsidP="00F26638">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6) </w:t>
      </w:r>
      <w:r>
        <w:rPr>
          <w:color w:val="000000"/>
          <w:szCs w:val="24"/>
          <w:lang w:eastAsia="lv-LV"/>
        </w:rPr>
        <w:tab/>
      </w:r>
      <w:r w:rsidRPr="00480A5F">
        <w:rPr>
          <w:color w:val="000000"/>
          <w:szCs w:val="24"/>
          <w:lang w:eastAsia="lv-LV"/>
        </w:rPr>
        <w:t>uzturēt Valsts nodrošinātās juridiskās palīdzības reģistru un Valsts kompensāciju reģistru;</w:t>
      </w:r>
    </w:p>
    <w:p w14:paraId="55365015" w14:textId="77777777" w:rsidR="00F26638" w:rsidRPr="00480A5F" w:rsidRDefault="00F26638" w:rsidP="00F26638">
      <w:pPr>
        <w:tabs>
          <w:tab w:val="left" w:pos="3236"/>
          <w:tab w:val="left" w:pos="4242"/>
          <w:tab w:val="left" w:pos="5248"/>
          <w:tab w:val="left" w:pos="6254"/>
          <w:tab w:val="left" w:pos="7260"/>
          <w:tab w:val="left" w:pos="8266"/>
        </w:tabs>
        <w:spacing w:before="120"/>
        <w:ind w:left="1077" w:hanging="357"/>
        <w:rPr>
          <w:color w:val="000000"/>
          <w:szCs w:val="24"/>
          <w:lang w:eastAsia="lv-LV"/>
        </w:rPr>
      </w:pPr>
      <w:r>
        <w:rPr>
          <w:color w:val="000000"/>
          <w:szCs w:val="24"/>
          <w:lang w:eastAsia="lv-LV"/>
        </w:rPr>
        <w:t>7) </w:t>
      </w:r>
      <w:r>
        <w:rPr>
          <w:color w:val="000000"/>
          <w:szCs w:val="24"/>
          <w:lang w:eastAsia="lv-LV"/>
        </w:rPr>
        <w:tab/>
        <w:t>nodrošināt tālruņa 116006 “</w:t>
      </w:r>
      <w:r w:rsidRPr="00480A5F">
        <w:rPr>
          <w:color w:val="000000"/>
          <w:szCs w:val="24"/>
          <w:lang w:eastAsia="lv-LV"/>
        </w:rPr>
        <w:t>Palīdzības dienests noziegumu upuriem</w:t>
      </w:r>
      <w:r>
        <w:rPr>
          <w:color w:val="000000"/>
          <w:szCs w:val="24"/>
          <w:lang w:eastAsia="lv-LV"/>
        </w:rPr>
        <w:t>”</w:t>
      </w:r>
      <w:r w:rsidRPr="00480A5F">
        <w:rPr>
          <w:color w:val="000000"/>
          <w:szCs w:val="24"/>
          <w:lang w:eastAsia="lv-LV"/>
        </w:rPr>
        <w:t xml:space="preserve"> darbības uzraudzību.</w:t>
      </w:r>
    </w:p>
    <w:p w14:paraId="1FAB1B16" w14:textId="77777777" w:rsidR="00F26638" w:rsidRPr="00480A5F" w:rsidRDefault="00F26638" w:rsidP="00F26638">
      <w:pPr>
        <w:tabs>
          <w:tab w:val="left" w:pos="3236"/>
          <w:tab w:val="left" w:pos="4242"/>
          <w:tab w:val="left" w:pos="5248"/>
          <w:tab w:val="left" w:pos="6254"/>
          <w:tab w:val="left" w:pos="7260"/>
          <w:tab w:val="left" w:pos="8266"/>
        </w:tabs>
        <w:spacing w:before="120"/>
        <w:ind w:left="426" w:hanging="357"/>
        <w:jc w:val="left"/>
      </w:pPr>
      <w:r w:rsidRPr="00480A5F">
        <w:rPr>
          <w:u w:val="single"/>
        </w:rPr>
        <w:t>Apakšprogrammas izpildītājs</w:t>
      </w:r>
      <w:r w:rsidRPr="00480A5F">
        <w:t>: Juridiskās palīdzības administrācija.</w:t>
      </w:r>
    </w:p>
    <w:p w14:paraId="023ACC39" w14:textId="77777777" w:rsidR="00F26638" w:rsidRDefault="00F26638" w:rsidP="00F26638">
      <w:pPr>
        <w:pStyle w:val="Tabuluvirsraksti"/>
        <w:spacing w:before="240" w:after="24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1156"/>
        <w:gridCol w:w="1155"/>
        <w:gridCol w:w="1166"/>
        <w:gridCol w:w="1166"/>
        <w:gridCol w:w="1155"/>
      </w:tblGrid>
      <w:tr w:rsidR="00F26638" w14:paraId="4CD2780A" w14:textId="77777777" w:rsidTr="00DC27D3">
        <w:trPr>
          <w:trHeight w:val="89"/>
          <w:tblHeader/>
        </w:trPr>
        <w:tc>
          <w:tcPr>
            <w:tcW w:w="3274" w:type="dxa"/>
            <w:tcBorders>
              <w:top w:val="single" w:sz="4" w:space="0" w:color="auto"/>
              <w:left w:val="single" w:sz="4" w:space="0" w:color="auto"/>
              <w:bottom w:val="single" w:sz="4" w:space="0" w:color="auto"/>
              <w:right w:val="single" w:sz="4" w:space="0" w:color="auto"/>
            </w:tcBorders>
            <w:vAlign w:val="center"/>
            <w:hideMark/>
          </w:tcPr>
          <w:p w14:paraId="24B96726"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1156" w:type="dxa"/>
            <w:hideMark/>
          </w:tcPr>
          <w:p w14:paraId="77B6D85F" w14:textId="77777777" w:rsidR="00F26638" w:rsidRPr="00860DB0" w:rsidRDefault="00F26638" w:rsidP="00DC27D3">
            <w:pPr>
              <w:spacing w:after="0"/>
              <w:ind w:firstLine="0"/>
              <w:jc w:val="center"/>
              <w:rPr>
                <w:color w:val="000000"/>
                <w:sz w:val="18"/>
                <w:szCs w:val="18"/>
                <w:lang w:eastAsia="lv-LV"/>
              </w:rPr>
            </w:pPr>
            <w:r w:rsidRPr="00CB7BBD">
              <w:rPr>
                <w:sz w:val="18"/>
                <w:szCs w:val="18"/>
                <w:lang w:eastAsia="lv-LV"/>
              </w:rPr>
              <w:t>2022. gads</w:t>
            </w:r>
            <w:r w:rsidRPr="00CB7BBD">
              <w:rPr>
                <w:sz w:val="18"/>
                <w:szCs w:val="18"/>
                <w:lang w:eastAsia="lv-LV"/>
              </w:rPr>
              <w:br/>
              <w:t>(izpilde)</w:t>
            </w:r>
          </w:p>
        </w:tc>
        <w:tc>
          <w:tcPr>
            <w:tcW w:w="1155" w:type="dxa"/>
            <w:hideMark/>
          </w:tcPr>
          <w:p w14:paraId="3C97B4DD" w14:textId="77777777" w:rsidR="00F26638" w:rsidRPr="00860DB0" w:rsidRDefault="00F26638" w:rsidP="00DC27D3">
            <w:pPr>
              <w:spacing w:after="0"/>
              <w:ind w:firstLine="0"/>
              <w:jc w:val="center"/>
              <w:rPr>
                <w:color w:val="000000"/>
                <w:sz w:val="18"/>
                <w:szCs w:val="18"/>
                <w:lang w:eastAsia="lv-LV"/>
              </w:rPr>
            </w:pPr>
            <w:r w:rsidRPr="00CB7BBD">
              <w:rPr>
                <w:sz w:val="18"/>
                <w:szCs w:val="18"/>
                <w:lang w:eastAsia="lv-LV"/>
              </w:rPr>
              <w:t>2023. gada     plāns</w:t>
            </w:r>
          </w:p>
        </w:tc>
        <w:tc>
          <w:tcPr>
            <w:tcW w:w="1166" w:type="dxa"/>
            <w:hideMark/>
          </w:tcPr>
          <w:p w14:paraId="230261F8" w14:textId="77777777" w:rsidR="00F26638" w:rsidRPr="00860DB0" w:rsidRDefault="00F26638" w:rsidP="00DC27D3">
            <w:pPr>
              <w:spacing w:after="0"/>
              <w:ind w:firstLine="0"/>
              <w:jc w:val="center"/>
              <w:rPr>
                <w:color w:val="000000"/>
                <w:sz w:val="18"/>
                <w:szCs w:val="18"/>
                <w:lang w:eastAsia="lv-LV"/>
              </w:rPr>
            </w:pPr>
            <w:r w:rsidRPr="00CB7BBD">
              <w:rPr>
                <w:sz w:val="18"/>
                <w:szCs w:val="18"/>
                <w:lang w:eastAsia="lv-LV"/>
              </w:rPr>
              <w:t>2024. gada projekts</w:t>
            </w:r>
          </w:p>
        </w:tc>
        <w:tc>
          <w:tcPr>
            <w:tcW w:w="1166" w:type="dxa"/>
            <w:hideMark/>
          </w:tcPr>
          <w:p w14:paraId="2D753F36" w14:textId="77777777" w:rsidR="00F26638" w:rsidRPr="00860DB0" w:rsidRDefault="00F26638" w:rsidP="00DC27D3">
            <w:pPr>
              <w:spacing w:after="0"/>
              <w:ind w:firstLine="0"/>
              <w:jc w:val="center"/>
              <w:rPr>
                <w:color w:val="000000"/>
                <w:sz w:val="18"/>
                <w:szCs w:val="18"/>
                <w:lang w:eastAsia="lv-LV"/>
              </w:rPr>
            </w:pPr>
            <w:r w:rsidRPr="00CB7BBD">
              <w:rPr>
                <w:sz w:val="18"/>
                <w:szCs w:val="18"/>
                <w:lang w:eastAsia="lv-LV"/>
              </w:rPr>
              <w:t xml:space="preserve">2025. gada </w:t>
            </w:r>
            <w:r>
              <w:rPr>
                <w:sz w:val="18"/>
                <w:szCs w:val="12"/>
                <w:lang w:eastAsia="lv-LV"/>
              </w:rPr>
              <w:t>prognoze</w:t>
            </w:r>
          </w:p>
        </w:tc>
        <w:tc>
          <w:tcPr>
            <w:tcW w:w="1155" w:type="dxa"/>
            <w:hideMark/>
          </w:tcPr>
          <w:p w14:paraId="0606C579" w14:textId="77777777" w:rsidR="00F26638" w:rsidRPr="00860DB0" w:rsidRDefault="00F26638" w:rsidP="00DC27D3">
            <w:pPr>
              <w:spacing w:after="0"/>
              <w:ind w:firstLine="0"/>
              <w:jc w:val="center"/>
              <w:rPr>
                <w:color w:val="000000"/>
                <w:sz w:val="18"/>
                <w:szCs w:val="18"/>
                <w:lang w:eastAsia="lv-LV"/>
              </w:rPr>
            </w:pPr>
            <w:r w:rsidRPr="00CB7BBD">
              <w:rPr>
                <w:sz w:val="18"/>
                <w:szCs w:val="18"/>
                <w:lang w:eastAsia="lv-LV"/>
              </w:rPr>
              <w:t xml:space="preserve">2026. gada </w:t>
            </w:r>
            <w:r>
              <w:rPr>
                <w:sz w:val="18"/>
                <w:szCs w:val="12"/>
                <w:lang w:eastAsia="lv-LV"/>
              </w:rPr>
              <w:t>prognoze</w:t>
            </w:r>
          </w:p>
        </w:tc>
      </w:tr>
      <w:tr w:rsidR="00F26638" w14:paraId="4F1B2155"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154039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valsts kompensāciju izmaksa Kriminālprocesa likuma noteiktajā kārtībā atzītajām cietušajām personām</w:t>
            </w:r>
          </w:p>
        </w:tc>
      </w:tr>
      <w:tr w:rsidR="00F26638" w14:paraId="37E6F11B" w14:textId="77777777" w:rsidTr="00DC27D3">
        <w:trPr>
          <w:trHeight w:val="60"/>
        </w:trPr>
        <w:tc>
          <w:tcPr>
            <w:tcW w:w="3274" w:type="dxa"/>
            <w:tcBorders>
              <w:top w:val="single" w:sz="4" w:space="0" w:color="auto"/>
              <w:left w:val="single" w:sz="4" w:space="0" w:color="auto"/>
              <w:bottom w:val="single" w:sz="4" w:space="0" w:color="auto"/>
              <w:right w:val="single" w:sz="4" w:space="0" w:color="auto"/>
            </w:tcBorders>
          </w:tcPr>
          <w:p w14:paraId="5EDA936B" w14:textId="77777777" w:rsidR="00F26638" w:rsidRDefault="00F26638" w:rsidP="00DC27D3">
            <w:pPr>
              <w:spacing w:after="0"/>
              <w:ind w:firstLine="0"/>
              <w:rPr>
                <w:color w:val="000000"/>
                <w:sz w:val="18"/>
                <w:szCs w:val="18"/>
                <w:lang w:eastAsia="lv-LV"/>
              </w:rPr>
            </w:pPr>
            <w:r>
              <w:rPr>
                <w:color w:val="000000"/>
                <w:sz w:val="18"/>
                <w:szCs w:val="18"/>
                <w:lang w:eastAsia="lv-LV"/>
              </w:rPr>
              <w:t>Valsts kompensācijas pieprasījumi (skaits)</w:t>
            </w:r>
          </w:p>
        </w:tc>
        <w:tc>
          <w:tcPr>
            <w:tcW w:w="1156" w:type="dxa"/>
            <w:tcBorders>
              <w:top w:val="single" w:sz="4" w:space="0" w:color="auto"/>
              <w:left w:val="single" w:sz="4" w:space="0" w:color="auto"/>
              <w:bottom w:val="single" w:sz="4" w:space="0" w:color="auto"/>
              <w:right w:val="single" w:sz="4" w:space="0" w:color="auto"/>
            </w:tcBorders>
          </w:tcPr>
          <w:p w14:paraId="02564C0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737</w:t>
            </w:r>
          </w:p>
        </w:tc>
        <w:tc>
          <w:tcPr>
            <w:tcW w:w="1155" w:type="dxa"/>
            <w:tcBorders>
              <w:top w:val="single" w:sz="4" w:space="0" w:color="auto"/>
              <w:left w:val="single" w:sz="4" w:space="0" w:color="auto"/>
              <w:bottom w:val="single" w:sz="4" w:space="0" w:color="auto"/>
              <w:right w:val="single" w:sz="4" w:space="0" w:color="auto"/>
            </w:tcBorders>
          </w:tcPr>
          <w:p w14:paraId="43AFB8C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750</w:t>
            </w:r>
          </w:p>
        </w:tc>
        <w:tc>
          <w:tcPr>
            <w:tcW w:w="1166" w:type="dxa"/>
            <w:tcBorders>
              <w:top w:val="single" w:sz="4" w:space="0" w:color="auto"/>
              <w:left w:val="single" w:sz="4" w:space="0" w:color="auto"/>
              <w:bottom w:val="single" w:sz="4" w:space="0" w:color="auto"/>
              <w:right w:val="single" w:sz="4" w:space="0" w:color="auto"/>
            </w:tcBorders>
          </w:tcPr>
          <w:p w14:paraId="47509D6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770</w:t>
            </w:r>
          </w:p>
        </w:tc>
        <w:tc>
          <w:tcPr>
            <w:tcW w:w="1166" w:type="dxa"/>
            <w:tcBorders>
              <w:top w:val="single" w:sz="4" w:space="0" w:color="auto"/>
              <w:left w:val="single" w:sz="4" w:space="0" w:color="auto"/>
              <w:bottom w:val="single" w:sz="4" w:space="0" w:color="auto"/>
              <w:right w:val="single" w:sz="4" w:space="0" w:color="auto"/>
            </w:tcBorders>
          </w:tcPr>
          <w:p w14:paraId="7AB2A97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780</w:t>
            </w:r>
          </w:p>
        </w:tc>
        <w:tc>
          <w:tcPr>
            <w:tcW w:w="1155" w:type="dxa"/>
            <w:tcBorders>
              <w:top w:val="single" w:sz="4" w:space="0" w:color="auto"/>
              <w:left w:val="single" w:sz="4" w:space="0" w:color="auto"/>
              <w:bottom w:val="single" w:sz="4" w:space="0" w:color="auto"/>
              <w:right w:val="single" w:sz="4" w:space="0" w:color="auto"/>
            </w:tcBorders>
          </w:tcPr>
          <w:p w14:paraId="331B430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780</w:t>
            </w:r>
          </w:p>
        </w:tc>
      </w:tr>
      <w:tr w:rsidR="00F26638" w14:paraId="3283D0BA" w14:textId="77777777" w:rsidTr="00DC27D3">
        <w:trPr>
          <w:trHeight w:val="60"/>
        </w:trPr>
        <w:tc>
          <w:tcPr>
            <w:tcW w:w="3274" w:type="dxa"/>
            <w:tcBorders>
              <w:top w:val="single" w:sz="4" w:space="0" w:color="auto"/>
              <w:left w:val="single" w:sz="4" w:space="0" w:color="auto"/>
              <w:bottom w:val="single" w:sz="4" w:space="0" w:color="auto"/>
              <w:right w:val="single" w:sz="4" w:space="0" w:color="auto"/>
            </w:tcBorders>
          </w:tcPr>
          <w:p w14:paraId="31BC6DEE" w14:textId="77777777" w:rsidR="00F26638" w:rsidRDefault="00F26638" w:rsidP="00DC27D3">
            <w:pPr>
              <w:spacing w:after="0"/>
              <w:ind w:firstLine="0"/>
              <w:rPr>
                <w:color w:val="000000"/>
                <w:sz w:val="18"/>
                <w:szCs w:val="18"/>
                <w:lang w:eastAsia="lv-LV"/>
              </w:rPr>
            </w:pPr>
            <w:r>
              <w:rPr>
                <w:color w:val="000000"/>
                <w:sz w:val="18"/>
                <w:szCs w:val="18"/>
                <w:lang w:eastAsia="lv-LV"/>
              </w:rPr>
              <w:t>Lēmumi par valsts kompensāciju izmaksu (skaits)</w:t>
            </w:r>
          </w:p>
        </w:tc>
        <w:tc>
          <w:tcPr>
            <w:tcW w:w="1156" w:type="dxa"/>
            <w:tcBorders>
              <w:top w:val="single" w:sz="4" w:space="0" w:color="auto"/>
              <w:left w:val="single" w:sz="4" w:space="0" w:color="auto"/>
              <w:bottom w:val="single" w:sz="4" w:space="0" w:color="auto"/>
              <w:right w:val="single" w:sz="4" w:space="0" w:color="auto"/>
            </w:tcBorders>
          </w:tcPr>
          <w:p w14:paraId="24D2042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652</w:t>
            </w:r>
          </w:p>
        </w:tc>
        <w:tc>
          <w:tcPr>
            <w:tcW w:w="1155" w:type="dxa"/>
            <w:tcBorders>
              <w:top w:val="single" w:sz="4" w:space="0" w:color="auto"/>
              <w:left w:val="single" w:sz="4" w:space="0" w:color="auto"/>
              <w:bottom w:val="single" w:sz="4" w:space="0" w:color="auto"/>
              <w:right w:val="single" w:sz="4" w:space="0" w:color="auto"/>
            </w:tcBorders>
          </w:tcPr>
          <w:p w14:paraId="27F5101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680</w:t>
            </w:r>
          </w:p>
        </w:tc>
        <w:tc>
          <w:tcPr>
            <w:tcW w:w="1166" w:type="dxa"/>
            <w:tcBorders>
              <w:top w:val="single" w:sz="4" w:space="0" w:color="auto"/>
              <w:left w:val="single" w:sz="4" w:space="0" w:color="auto"/>
              <w:bottom w:val="single" w:sz="4" w:space="0" w:color="auto"/>
              <w:right w:val="single" w:sz="4" w:space="0" w:color="auto"/>
            </w:tcBorders>
          </w:tcPr>
          <w:p w14:paraId="7F776C1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680</w:t>
            </w:r>
          </w:p>
        </w:tc>
        <w:tc>
          <w:tcPr>
            <w:tcW w:w="1166" w:type="dxa"/>
            <w:tcBorders>
              <w:top w:val="single" w:sz="4" w:space="0" w:color="auto"/>
              <w:left w:val="single" w:sz="4" w:space="0" w:color="auto"/>
              <w:bottom w:val="single" w:sz="4" w:space="0" w:color="auto"/>
              <w:right w:val="single" w:sz="4" w:space="0" w:color="auto"/>
            </w:tcBorders>
          </w:tcPr>
          <w:p w14:paraId="2379B1F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710</w:t>
            </w:r>
          </w:p>
        </w:tc>
        <w:tc>
          <w:tcPr>
            <w:tcW w:w="1155" w:type="dxa"/>
            <w:tcBorders>
              <w:top w:val="single" w:sz="4" w:space="0" w:color="auto"/>
              <w:left w:val="single" w:sz="4" w:space="0" w:color="auto"/>
              <w:bottom w:val="single" w:sz="4" w:space="0" w:color="auto"/>
              <w:right w:val="single" w:sz="4" w:space="0" w:color="auto"/>
            </w:tcBorders>
          </w:tcPr>
          <w:p w14:paraId="0EAD899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710</w:t>
            </w:r>
          </w:p>
        </w:tc>
      </w:tr>
      <w:tr w:rsidR="00F26638" w14:paraId="2D246190"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5EB40D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valsts garantētās juridiskās palīdzības saņemšana </w:t>
            </w:r>
          </w:p>
        </w:tc>
      </w:tr>
      <w:tr w:rsidR="00F26638" w14:paraId="101A1275" w14:textId="77777777" w:rsidTr="00DC27D3">
        <w:trPr>
          <w:trHeight w:val="182"/>
        </w:trPr>
        <w:tc>
          <w:tcPr>
            <w:tcW w:w="3274" w:type="dxa"/>
            <w:tcBorders>
              <w:top w:val="single" w:sz="4" w:space="0" w:color="auto"/>
              <w:left w:val="single" w:sz="4" w:space="0" w:color="auto"/>
              <w:bottom w:val="single" w:sz="4" w:space="0" w:color="auto"/>
              <w:right w:val="single" w:sz="4" w:space="0" w:color="auto"/>
            </w:tcBorders>
          </w:tcPr>
          <w:p w14:paraId="67BF8DC7" w14:textId="77777777" w:rsidR="00F26638" w:rsidRDefault="00F26638" w:rsidP="00DC27D3">
            <w:pPr>
              <w:spacing w:after="0"/>
              <w:ind w:firstLine="0"/>
              <w:rPr>
                <w:color w:val="000000"/>
                <w:sz w:val="18"/>
                <w:szCs w:val="18"/>
                <w:lang w:eastAsia="lv-LV"/>
              </w:rPr>
            </w:pPr>
            <w:r>
              <w:rPr>
                <w:color w:val="000000"/>
                <w:sz w:val="18"/>
                <w:szCs w:val="18"/>
                <w:lang w:eastAsia="lv-LV"/>
              </w:rPr>
              <w:t>Iesniegumi par valsts nodrošināto juridisko palīdzību (skaits)</w:t>
            </w:r>
          </w:p>
        </w:tc>
        <w:tc>
          <w:tcPr>
            <w:tcW w:w="1156" w:type="dxa"/>
            <w:tcBorders>
              <w:top w:val="single" w:sz="4" w:space="0" w:color="auto"/>
              <w:left w:val="single" w:sz="4" w:space="0" w:color="auto"/>
              <w:bottom w:val="single" w:sz="4" w:space="0" w:color="auto"/>
              <w:right w:val="single" w:sz="4" w:space="0" w:color="auto"/>
            </w:tcBorders>
          </w:tcPr>
          <w:p w14:paraId="3AAEFB8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1 035</w:t>
            </w:r>
          </w:p>
        </w:tc>
        <w:tc>
          <w:tcPr>
            <w:tcW w:w="1155" w:type="dxa"/>
            <w:tcBorders>
              <w:top w:val="single" w:sz="4" w:space="0" w:color="auto"/>
              <w:left w:val="single" w:sz="4" w:space="0" w:color="auto"/>
              <w:bottom w:val="single" w:sz="4" w:space="0" w:color="auto"/>
              <w:right w:val="single" w:sz="4" w:space="0" w:color="auto"/>
            </w:tcBorders>
          </w:tcPr>
          <w:p w14:paraId="65F4945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1 150</w:t>
            </w:r>
          </w:p>
        </w:tc>
        <w:tc>
          <w:tcPr>
            <w:tcW w:w="1166" w:type="dxa"/>
            <w:tcBorders>
              <w:top w:val="single" w:sz="4" w:space="0" w:color="auto"/>
              <w:left w:val="single" w:sz="4" w:space="0" w:color="auto"/>
              <w:bottom w:val="single" w:sz="4" w:space="0" w:color="auto"/>
              <w:right w:val="single" w:sz="4" w:space="0" w:color="auto"/>
            </w:tcBorders>
          </w:tcPr>
          <w:p w14:paraId="72EC3BE0" w14:textId="77777777" w:rsidR="00F26638" w:rsidRDefault="00F26638" w:rsidP="00DC27D3">
            <w:pPr>
              <w:spacing w:after="0"/>
              <w:ind w:firstLine="0"/>
              <w:jc w:val="center"/>
              <w:rPr>
                <w:color w:val="000000"/>
                <w:sz w:val="18"/>
                <w:szCs w:val="18"/>
                <w:lang w:eastAsia="lv-LV"/>
              </w:rPr>
            </w:pPr>
            <w:r w:rsidRPr="00DE7A04">
              <w:rPr>
                <w:color w:val="000000"/>
                <w:sz w:val="18"/>
                <w:szCs w:val="18"/>
                <w:lang w:eastAsia="lv-LV"/>
              </w:rPr>
              <w:t>1</w:t>
            </w:r>
            <w:r>
              <w:rPr>
                <w:color w:val="000000"/>
                <w:sz w:val="18"/>
                <w:szCs w:val="18"/>
                <w:lang w:eastAsia="lv-LV"/>
              </w:rPr>
              <w:t> </w:t>
            </w:r>
            <w:r w:rsidRPr="00DE7A04">
              <w:rPr>
                <w:color w:val="000000"/>
                <w:sz w:val="18"/>
                <w:szCs w:val="18"/>
                <w:lang w:eastAsia="lv-LV"/>
              </w:rPr>
              <w:t>150</w:t>
            </w:r>
          </w:p>
        </w:tc>
        <w:tc>
          <w:tcPr>
            <w:tcW w:w="1166" w:type="dxa"/>
            <w:tcBorders>
              <w:top w:val="single" w:sz="4" w:space="0" w:color="auto"/>
              <w:left w:val="single" w:sz="4" w:space="0" w:color="auto"/>
              <w:bottom w:val="single" w:sz="4" w:space="0" w:color="auto"/>
              <w:right w:val="single" w:sz="4" w:space="0" w:color="auto"/>
            </w:tcBorders>
          </w:tcPr>
          <w:p w14:paraId="6BC1F1E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1 350</w:t>
            </w:r>
          </w:p>
        </w:tc>
        <w:tc>
          <w:tcPr>
            <w:tcW w:w="1155" w:type="dxa"/>
            <w:tcBorders>
              <w:top w:val="single" w:sz="4" w:space="0" w:color="auto"/>
              <w:left w:val="single" w:sz="4" w:space="0" w:color="auto"/>
              <w:bottom w:val="single" w:sz="4" w:space="0" w:color="auto"/>
              <w:right w:val="single" w:sz="4" w:space="0" w:color="auto"/>
            </w:tcBorders>
          </w:tcPr>
          <w:p w14:paraId="0A6998DD" w14:textId="77777777" w:rsidR="00F26638" w:rsidRDefault="00F26638" w:rsidP="00DC27D3">
            <w:pPr>
              <w:spacing w:after="0"/>
              <w:ind w:firstLine="0"/>
              <w:jc w:val="center"/>
              <w:rPr>
                <w:color w:val="000000"/>
                <w:sz w:val="18"/>
                <w:szCs w:val="18"/>
                <w:lang w:eastAsia="lv-LV"/>
              </w:rPr>
            </w:pPr>
            <w:r w:rsidRPr="005B4FB6">
              <w:rPr>
                <w:color w:val="000000"/>
                <w:sz w:val="18"/>
                <w:szCs w:val="18"/>
                <w:lang w:eastAsia="lv-LV"/>
              </w:rPr>
              <w:t>1</w:t>
            </w:r>
            <w:r>
              <w:rPr>
                <w:color w:val="000000"/>
                <w:sz w:val="18"/>
                <w:szCs w:val="18"/>
                <w:lang w:eastAsia="lv-LV"/>
              </w:rPr>
              <w:t> </w:t>
            </w:r>
            <w:r w:rsidRPr="005B4FB6">
              <w:rPr>
                <w:color w:val="000000"/>
                <w:sz w:val="18"/>
                <w:szCs w:val="18"/>
                <w:lang w:eastAsia="lv-LV"/>
              </w:rPr>
              <w:t>350</w:t>
            </w:r>
          </w:p>
        </w:tc>
      </w:tr>
      <w:tr w:rsidR="00F26638" w14:paraId="54B0827B" w14:textId="77777777" w:rsidTr="00DC27D3">
        <w:trPr>
          <w:trHeight w:val="174"/>
        </w:trPr>
        <w:tc>
          <w:tcPr>
            <w:tcW w:w="3274" w:type="dxa"/>
            <w:tcBorders>
              <w:top w:val="single" w:sz="4" w:space="0" w:color="auto"/>
              <w:left w:val="single" w:sz="4" w:space="0" w:color="auto"/>
              <w:bottom w:val="single" w:sz="4" w:space="0" w:color="auto"/>
              <w:right w:val="single" w:sz="4" w:space="0" w:color="auto"/>
            </w:tcBorders>
          </w:tcPr>
          <w:p w14:paraId="5342C082" w14:textId="77777777" w:rsidR="00F26638" w:rsidRDefault="00F26638" w:rsidP="00DC27D3">
            <w:pPr>
              <w:spacing w:after="0"/>
              <w:ind w:firstLine="0"/>
              <w:rPr>
                <w:color w:val="000000"/>
                <w:sz w:val="18"/>
                <w:szCs w:val="18"/>
                <w:lang w:eastAsia="lv-LV"/>
              </w:rPr>
            </w:pPr>
            <w:r>
              <w:rPr>
                <w:color w:val="000000"/>
                <w:sz w:val="18"/>
                <w:szCs w:val="18"/>
                <w:lang w:eastAsia="lv-LV"/>
              </w:rPr>
              <w:t>Lēmumi par valsts nodrošinātās juridiskās palīdzības piešķiršanu (skaits)</w:t>
            </w:r>
          </w:p>
        </w:tc>
        <w:tc>
          <w:tcPr>
            <w:tcW w:w="1156" w:type="dxa"/>
            <w:tcBorders>
              <w:top w:val="single" w:sz="4" w:space="0" w:color="auto"/>
              <w:left w:val="single" w:sz="4" w:space="0" w:color="auto"/>
              <w:bottom w:val="single" w:sz="4" w:space="0" w:color="auto"/>
              <w:right w:val="single" w:sz="4" w:space="0" w:color="auto"/>
            </w:tcBorders>
          </w:tcPr>
          <w:p w14:paraId="42E0294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754</w:t>
            </w:r>
          </w:p>
        </w:tc>
        <w:tc>
          <w:tcPr>
            <w:tcW w:w="1155" w:type="dxa"/>
            <w:tcBorders>
              <w:top w:val="single" w:sz="4" w:space="0" w:color="auto"/>
              <w:left w:val="single" w:sz="4" w:space="0" w:color="auto"/>
              <w:bottom w:val="single" w:sz="4" w:space="0" w:color="auto"/>
              <w:right w:val="single" w:sz="4" w:space="0" w:color="auto"/>
            </w:tcBorders>
          </w:tcPr>
          <w:p w14:paraId="2C9D1BE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850</w:t>
            </w:r>
          </w:p>
        </w:tc>
        <w:tc>
          <w:tcPr>
            <w:tcW w:w="1166" w:type="dxa"/>
            <w:tcBorders>
              <w:top w:val="single" w:sz="4" w:space="0" w:color="auto"/>
              <w:left w:val="single" w:sz="4" w:space="0" w:color="auto"/>
              <w:bottom w:val="single" w:sz="4" w:space="0" w:color="auto"/>
              <w:right w:val="single" w:sz="4" w:space="0" w:color="auto"/>
            </w:tcBorders>
          </w:tcPr>
          <w:p w14:paraId="224552B4" w14:textId="77777777" w:rsidR="00F26638" w:rsidRDefault="00F26638" w:rsidP="00DC27D3">
            <w:pPr>
              <w:spacing w:after="0"/>
              <w:ind w:firstLine="0"/>
              <w:jc w:val="center"/>
              <w:rPr>
                <w:color w:val="000000"/>
                <w:sz w:val="18"/>
                <w:szCs w:val="18"/>
                <w:lang w:eastAsia="lv-LV"/>
              </w:rPr>
            </w:pPr>
            <w:r w:rsidRPr="00DE7A04">
              <w:rPr>
                <w:color w:val="000000"/>
                <w:sz w:val="18"/>
                <w:szCs w:val="18"/>
                <w:lang w:eastAsia="lv-LV"/>
              </w:rPr>
              <w:t>850</w:t>
            </w:r>
          </w:p>
        </w:tc>
        <w:tc>
          <w:tcPr>
            <w:tcW w:w="1166" w:type="dxa"/>
            <w:tcBorders>
              <w:top w:val="single" w:sz="4" w:space="0" w:color="auto"/>
              <w:left w:val="single" w:sz="4" w:space="0" w:color="auto"/>
              <w:bottom w:val="single" w:sz="4" w:space="0" w:color="auto"/>
              <w:right w:val="single" w:sz="4" w:space="0" w:color="auto"/>
            </w:tcBorders>
          </w:tcPr>
          <w:p w14:paraId="588283A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1 150</w:t>
            </w:r>
          </w:p>
        </w:tc>
        <w:tc>
          <w:tcPr>
            <w:tcW w:w="1155" w:type="dxa"/>
            <w:tcBorders>
              <w:top w:val="single" w:sz="4" w:space="0" w:color="auto"/>
              <w:left w:val="single" w:sz="4" w:space="0" w:color="auto"/>
              <w:bottom w:val="single" w:sz="4" w:space="0" w:color="auto"/>
              <w:right w:val="single" w:sz="4" w:space="0" w:color="auto"/>
            </w:tcBorders>
          </w:tcPr>
          <w:p w14:paraId="22027E35" w14:textId="77777777" w:rsidR="00F26638" w:rsidRDefault="00F26638" w:rsidP="00DC27D3">
            <w:pPr>
              <w:spacing w:after="0"/>
              <w:ind w:firstLine="0"/>
              <w:jc w:val="center"/>
              <w:rPr>
                <w:color w:val="000000"/>
                <w:sz w:val="18"/>
                <w:szCs w:val="18"/>
                <w:lang w:eastAsia="lv-LV"/>
              </w:rPr>
            </w:pPr>
            <w:r w:rsidRPr="005B4FB6">
              <w:rPr>
                <w:color w:val="000000"/>
                <w:sz w:val="18"/>
                <w:szCs w:val="18"/>
                <w:lang w:eastAsia="lv-LV"/>
              </w:rPr>
              <w:t>1</w:t>
            </w:r>
            <w:r>
              <w:rPr>
                <w:color w:val="000000"/>
                <w:sz w:val="18"/>
                <w:szCs w:val="18"/>
                <w:lang w:eastAsia="lv-LV"/>
              </w:rPr>
              <w:t> </w:t>
            </w:r>
            <w:r w:rsidRPr="005B4FB6">
              <w:rPr>
                <w:color w:val="000000"/>
                <w:sz w:val="18"/>
                <w:szCs w:val="18"/>
                <w:lang w:eastAsia="lv-LV"/>
              </w:rPr>
              <w:t>150</w:t>
            </w:r>
          </w:p>
        </w:tc>
      </w:tr>
      <w:tr w:rsidR="00F26638" w14:paraId="0041C486" w14:textId="77777777" w:rsidTr="00DC27D3">
        <w:trPr>
          <w:trHeight w:val="165"/>
        </w:trPr>
        <w:tc>
          <w:tcPr>
            <w:tcW w:w="3274" w:type="dxa"/>
            <w:tcBorders>
              <w:top w:val="single" w:sz="4" w:space="0" w:color="auto"/>
              <w:left w:val="single" w:sz="4" w:space="0" w:color="auto"/>
              <w:bottom w:val="single" w:sz="4" w:space="0" w:color="auto"/>
              <w:right w:val="single" w:sz="4" w:space="0" w:color="auto"/>
            </w:tcBorders>
          </w:tcPr>
          <w:p w14:paraId="128A909D" w14:textId="77777777" w:rsidR="00F26638" w:rsidRDefault="00F26638" w:rsidP="00DC27D3">
            <w:pPr>
              <w:spacing w:after="0"/>
              <w:ind w:firstLine="0"/>
              <w:rPr>
                <w:color w:val="000000"/>
                <w:sz w:val="18"/>
                <w:szCs w:val="18"/>
                <w:lang w:eastAsia="lv-LV"/>
              </w:rPr>
            </w:pPr>
            <w:r>
              <w:rPr>
                <w:color w:val="000000"/>
                <w:sz w:val="18"/>
                <w:szCs w:val="18"/>
                <w:lang w:eastAsia="lv-LV"/>
              </w:rPr>
              <w:t>Apmaksai saņemti paziņojumi par valsts nodrošinātās juridiskās palīdzības sniegšanu pēc Juridiskās palīdzības administrācijas norīkojuma (skaits)</w:t>
            </w:r>
          </w:p>
        </w:tc>
        <w:tc>
          <w:tcPr>
            <w:tcW w:w="1156" w:type="dxa"/>
            <w:tcBorders>
              <w:top w:val="single" w:sz="4" w:space="0" w:color="auto"/>
              <w:left w:val="single" w:sz="4" w:space="0" w:color="auto"/>
              <w:bottom w:val="single" w:sz="4" w:space="0" w:color="auto"/>
              <w:right w:val="single" w:sz="4" w:space="0" w:color="auto"/>
            </w:tcBorders>
          </w:tcPr>
          <w:p w14:paraId="68DA880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1 294</w:t>
            </w:r>
          </w:p>
        </w:tc>
        <w:tc>
          <w:tcPr>
            <w:tcW w:w="1155" w:type="dxa"/>
            <w:tcBorders>
              <w:top w:val="single" w:sz="4" w:space="0" w:color="auto"/>
              <w:left w:val="single" w:sz="4" w:space="0" w:color="auto"/>
              <w:bottom w:val="single" w:sz="4" w:space="0" w:color="auto"/>
              <w:right w:val="single" w:sz="4" w:space="0" w:color="auto"/>
            </w:tcBorders>
          </w:tcPr>
          <w:p w14:paraId="22A1B98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1 250</w:t>
            </w:r>
          </w:p>
        </w:tc>
        <w:tc>
          <w:tcPr>
            <w:tcW w:w="1166" w:type="dxa"/>
            <w:tcBorders>
              <w:top w:val="single" w:sz="4" w:space="0" w:color="auto"/>
              <w:left w:val="single" w:sz="4" w:space="0" w:color="auto"/>
              <w:bottom w:val="single" w:sz="4" w:space="0" w:color="auto"/>
              <w:right w:val="single" w:sz="4" w:space="0" w:color="auto"/>
            </w:tcBorders>
          </w:tcPr>
          <w:p w14:paraId="31575E57" w14:textId="77777777" w:rsidR="00F26638" w:rsidRDefault="00F26638" w:rsidP="00DC27D3">
            <w:pPr>
              <w:spacing w:after="0"/>
              <w:ind w:firstLine="0"/>
              <w:jc w:val="center"/>
              <w:rPr>
                <w:color w:val="000000"/>
                <w:sz w:val="18"/>
                <w:szCs w:val="18"/>
                <w:lang w:eastAsia="lv-LV"/>
              </w:rPr>
            </w:pPr>
            <w:r w:rsidRPr="00DE7A04">
              <w:rPr>
                <w:color w:val="000000"/>
                <w:sz w:val="18"/>
                <w:szCs w:val="18"/>
                <w:lang w:eastAsia="lv-LV"/>
              </w:rPr>
              <w:t>1</w:t>
            </w:r>
            <w:r>
              <w:rPr>
                <w:color w:val="000000"/>
                <w:sz w:val="18"/>
                <w:szCs w:val="18"/>
                <w:lang w:eastAsia="lv-LV"/>
              </w:rPr>
              <w:t> </w:t>
            </w:r>
            <w:r w:rsidRPr="00DE7A04">
              <w:rPr>
                <w:color w:val="000000"/>
                <w:sz w:val="18"/>
                <w:szCs w:val="18"/>
                <w:lang w:eastAsia="lv-LV"/>
              </w:rPr>
              <w:t>250</w:t>
            </w:r>
          </w:p>
        </w:tc>
        <w:tc>
          <w:tcPr>
            <w:tcW w:w="1166" w:type="dxa"/>
            <w:tcBorders>
              <w:top w:val="single" w:sz="4" w:space="0" w:color="auto"/>
              <w:left w:val="single" w:sz="4" w:space="0" w:color="auto"/>
              <w:bottom w:val="single" w:sz="4" w:space="0" w:color="auto"/>
              <w:right w:val="single" w:sz="4" w:space="0" w:color="auto"/>
            </w:tcBorders>
          </w:tcPr>
          <w:p w14:paraId="7FCAF17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1 450</w:t>
            </w:r>
          </w:p>
        </w:tc>
        <w:tc>
          <w:tcPr>
            <w:tcW w:w="1155" w:type="dxa"/>
            <w:tcBorders>
              <w:top w:val="single" w:sz="4" w:space="0" w:color="auto"/>
              <w:left w:val="single" w:sz="4" w:space="0" w:color="auto"/>
              <w:bottom w:val="single" w:sz="4" w:space="0" w:color="auto"/>
              <w:right w:val="single" w:sz="4" w:space="0" w:color="auto"/>
            </w:tcBorders>
          </w:tcPr>
          <w:p w14:paraId="279E5579" w14:textId="77777777" w:rsidR="00F26638" w:rsidRDefault="00F26638" w:rsidP="00DC27D3">
            <w:pPr>
              <w:spacing w:after="0"/>
              <w:ind w:firstLine="0"/>
              <w:jc w:val="center"/>
              <w:rPr>
                <w:color w:val="000000"/>
                <w:sz w:val="18"/>
                <w:szCs w:val="18"/>
                <w:lang w:eastAsia="lv-LV"/>
              </w:rPr>
            </w:pPr>
            <w:r w:rsidRPr="005B4FB6">
              <w:rPr>
                <w:color w:val="000000"/>
                <w:sz w:val="18"/>
                <w:szCs w:val="18"/>
                <w:lang w:eastAsia="lv-LV"/>
              </w:rPr>
              <w:t>1</w:t>
            </w:r>
            <w:r>
              <w:rPr>
                <w:color w:val="000000"/>
                <w:sz w:val="18"/>
                <w:szCs w:val="18"/>
                <w:lang w:eastAsia="lv-LV"/>
              </w:rPr>
              <w:t> </w:t>
            </w:r>
            <w:r w:rsidRPr="005B4FB6">
              <w:rPr>
                <w:color w:val="000000"/>
                <w:sz w:val="18"/>
                <w:szCs w:val="18"/>
                <w:lang w:eastAsia="lv-LV"/>
              </w:rPr>
              <w:t>450</w:t>
            </w:r>
          </w:p>
        </w:tc>
      </w:tr>
      <w:tr w:rsidR="00F26638" w14:paraId="43E5C145" w14:textId="77777777" w:rsidTr="00DC27D3">
        <w:trPr>
          <w:trHeight w:val="60"/>
        </w:trPr>
        <w:tc>
          <w:tcPr>
            <w:tcW w:w="3274" w:type="dxa"/>
            <w:tcBorders>
              <w:top w:val="single" w:sz="4" w:space="0" w:color="auto"/>
              <w:left w:val="single" w:sz="4" w:space="0" w:color="auto"/>
              <w:bottom w:val="single" w:sz="4" w:space="0" w:color="auto"/>
              <w:right w:val="single" w:sz="4" w:space="0" w:color="auto"/>
            </w:tcBorders>
          </w:tcPr>
          <w:p w14:paraId="761CF9AE" w14:textId="77777777" w:rsidR="00F26638" w:rsidRDefault="00F26638" w:rsidP="00DC27D3">
            <w:pPr>
              <w:spacing w:after="0"/>
              <w:ind w:firstLine="0"/>
              <w:rPr>
                <w:color w:val="000000"/>
                <w:sz w:val="18"/>
                <w:szCs w:val="18"/>
                <w:lang w:eastAsia="lv-LV"/>
              </w:rPr>
            </w:pPr>
            <w:r>
              <w:rPr>
                <w:color w:val="000000"/>
                <w:sz w:val="18"/>
                <w:szCs w:val="18"/>
                <w:lang w:eastAsia="lv-LV"/>
              </w:rPr>
              <w:lastRenderedPageBreak/>
              <w:t>Ar valsts nodrošinātās juridiskās palīdzības sniedzējiem noslēgti līgumi (skaits)</w:t>
            </w:r>
          </w:p>
        </w:tc>
        <w:tc>
          <w:tcPr>
            <w:tcW w:w="1156" w:type="dxa"/>
            <w:tcBorders>
              <w:top w:val="single" w:sz="4" w:space="0" w:color="auto"/>
              <w:left w:val="single" w:sz="4" w:space="0" w:color="auto"/>
              <w:bottom w:val="single" w:sz="4" w:space="0" w:color="auto"/>
              <w:right w:val="single" w:sz="4" w:space="0" w:color="auto"/>
            </w:tcBorders>
          </w:tcPr>
          <w:p w14:paraId="50A3807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123</w:t>
            </w:r>
          </w:p>
        </w:tc>
        <w:tc>
          <w:tcPr>
            <w:tcW w:w="1155" w:type="dxa"/>
            <w:tcBorders>
              <w:top w:val="single" w:sz="4" w:space="0" w:color="auto"/>
              <w:left w:val="single" w:sz="4" w:space="0" w:color="auto"/>
              <w:bottom w:val="single" w:sz="4" w:space="0" w:color="auto"/>
              <w:right w:val="single" w:sz="4" w:space="0" w:color="auto"/>
            </w:tcBorders>
          </w:tcPr>
          <w:p w14:paraId="2B84785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130</w:t>
            </w:r>
          </w:p>
        </w:tc>
        <w:tc>
          <w:tcPr>
            <w:tcW w:w="1166" w:type="dxa"/>
            <w:tcBorders>
              <w:top w:val="single" w:sz="4" w:space="0" w:color="auto"/>
              <w:left w:val="single" w:sz="4" w:space="0" w:color="auto"/>
              <w:bottom w:val="single" w:sz="4" w:space="0" w:color="auto"/>
              <w:right w:val="single" w:sz="4" w:space="0" w:color="auto"/>
            </w:tcBorders>
          </w:tcPr>
          <w:p w14:paraId="1409D8BC" w14:textId="77777777" w:rsidR="00F26638" w:rsidRDefault="00F26638" w:rsidP="00DC27D3">
            <w:pPr>
              <w:spacing w:after="0"/>
              <w:ind w:firstLine="0"/>
              <w:jc w:val="center"/>
              <w:rPr>
                <w:color w:val="000000"/>
                <w:sz w:val="18"/>
                <w:szCs w:val="18"/>
                <w:lang w:eastAsia="lv-LV"/>
              </w:rPr>
            </w:pPr>
            <w:r w:rsidRPr="00DE7A04">
              <w:rPr>
                <w:color w:val="000000"/>
                <w:sz w:val="18"/>
                <w:szCs w:val="18"/>
                <w:lang w:eastAsia="lv-LV"/>
              </w:rPr>
              <w:t>120</w:t>
            </w:r>
            <w:r>
              <w:rPr>
                <w:color w:val="000000"/>
                <w:sz w:val="18"/>
                <w:szCs w:val="18"/>
                <w:lang w:eastAsia="lv-LV"/>
              </w:rPr>
              <w:t xml:space="preserve"> </w:t>
            </w:r>
          </w:p>
        </w:tc>
        <w:tc>
          <w:tcPr>
            <w:tcW w:w="1166" w:type="dxa"/>
            <w:tcBorders>
              <w:top w:val="single" w:sz="4" w:space="0" w:color="auto"/>
              <w:left w:val="single" w:sz="4" w:space="0" w:color="auto"/>
              <w:bottom w:val="single" w:sz="4" w:space="0" w:color="auto"/>
              <w:right w:val="single" w:sz="4" w:space="0" w:color="auto"/>
            </w:tcBorders>
          </w:tcPr>
          <w:p w14:paraId="58CC551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120 </w:t>
            </w:r>
          </w:p>
        </w:tc>
        <w:tc>
          <w:tcPr>
            <w:tcW w:w="1155" w:type="dxa"/>
            <w:tcBorders>
              <w:top w:val="single" w:sz="4" w:space="0" w:color="auto"/>
              <w:left w:val="single" w:sz="4" w:space="0" w:color="auto"/>
              <w:bottom w:val="single" w:sz="4" w:space="0" w:color="auto"/>
              <w:right w:val="single" w:sz="4" w:space="0" w:color="auto"/>
            </w:tcBorders>
          </w:tcPr>
          <w:p w14:paraId="31E89D4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130</w:t>
            </w:r>
          </w:p>
        </w:tc>
      </w:tr>
      <w:tr w:rsidR="00F26638" w14:paraId="031BFF3F" w14:textId="77777777" w:rsidTr="00DC27D3">
        <w:trPr>
          <w:trHeight w:val="229"/>
        </w:trPr>
        <w:tc>
          <w:tcPr>
            <w:tcW w:w="3274" w:type="dxa"/>
            <w:tcBorders>
              <w:top w:val="single" w:sz="4" w:space="0" w:color="auto"/>
              <w:left w:val="single" w:sz="4" w:space="0" w:color="auto"/>
              <w:bottom w:val="single" w:sz="4" w:space="0" w:color="auto"/>
              <w:right w:val="single" w:sz="4" w:space="0" w:color="auto"/>
            </w:tcBorders>
          </w:tcPr>
          <w:p w14:paraId="60345B2B" w14:textId="77777777" w:rsidR="00F26638" w:rsidRDefault="00F26638" w:rsidP="00DC27D3">
            <w:pPr>
              <w:spacing w:after="0"/>
              <w:ind w:firstLine="0"/>
              <w:rPr>
                <w:color w:val="000000"/>
                <w:sz w:val="18"/>
                <w:szCs w:val="18"/>
                <w:lang w:eastAsia="lv-LV"/>
              </w:rPr>
            </w:pPr>
            <w:r>
              <w:rPr>
                <w:color w:val="000000"/>
                <w:sz w:val="18"/>
                <w:szCs w:val="18"/>
                <w:lang w:eastAsia="lv-LV"/>
              </w:rPr>
              <w:t>Apmaksai saņemti paziņojumi par valsts nodrošinātās juridiskās palīdzības sniegšanu kriminālprocesā (skaits)</w:t>
            </w:r>
          </w:p>
        </w:tc>
        <w:tc>
          <w:tcPr>
            <w:tcW w:w="1156" w:type="dxa"/>
            <w:tcBorders>
              <w:top w:val="single" w:sz="4" w:space="0" w:color="auto"/>
              <w:left w:val="single" w:sz="4" w:space="0" w:color="auto"/>
              <w:bottom w:val="single" w:sz="4" w:space="0" w:color="auto"/>
              <w:right w:val="single" w:sz="4" w:space="0" w:color="auto"/>
            </w:tcBorders>
          </w:tcPr>
          <w:p w14:paraId="539A581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15 517</w:t>
            </w:r>
          </w:p>
        </w:tc>
        <w:tc>
          <w:tcPr>
            <w:tcW w:w="1155" w:type="dxa"/>
            <w:tcBorders>
              <w:top w:val="single" w:sz="4" w:space="0" w:color="auto"/>
              <w:left w:val="single" w:sz="4" w:space="0" w:color="auto"/>
              <w:bottom w:val="single" w:sz="4" w:space="0" w:color="auto"/>
              <w:right w:val="single" w:sz="4" w:space="0" w:color="auto"/>
            </w:tcBorders>
          </w:tcPr>
          <w:p w14:paraId="633136A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17 000</w:t>
            </w:r>
          </w:p>
        </w:tc>
        <w:tc>
          <w:tcPr>
            <w:tcW w:w="1166" w:type="dxa"/>
            <w:tcBorders>
              <w:top w:val="single" w:sz="4" w:space="0" w:color="auto"/>
              <w:left w:val="single" w:sz="4" w:space="0" w:color="auto"/>
              <w:bottom w:val="single" w:sz="4" w:space="0" w:color="auto"/>
              <w:right w:val="single" w:sz="4" w:space="0" w:color="auto"/>
            </w:tcBorders>
          </w:tcPr>
          <w:p w14:paraId="720B7505" w14:textId="77777777" w:rsidR="00F26638" w:rsidRDefault="00F26638" w:rsidP="00DC27D3">
            <w:pPr>
              <w:spacing w:after="0"/>
              <w:ind w:firstLine="0"/>
              <w:jc w:val="center"/>
              <w:rPr>
                <w:color w:val="000000"/>
                <w:sz w:val="18"/>
                <w:szCs w:val="18"/>
                <w:lang w:eastAsia="lv-LV"/>
              </w:rPr>
            </w:pPr>
            <w:r>
              <w:rPr>
                <w:sz w:val="18"/>
                <w:szCs w:val="18"/>
              </w:rPr>
              <w:t>17 500</w:t>
            </w:r>
          </w:p>
        </w:tc>
        <w:tc>
          <w:tcPr>
            <w:tcW w:w="1166" w:type="dxa"/>
            <w:tcBorders>
              <w:top w:val="single" w:sz="4" w:space="0" w:color="auto"/>
              <w:left w:val="single" w:sz="4" w:space="0" w:color="auto"/>
              <w:bottom w:val="single" w:sz="4" w:space="0" w:color="auto"/>
              <w:right w:val="single" w:sz="4" w:space="0" w:color="auto"/>
            </w:tcBorders>
          </w:tcPr>
          <w:p w14:paraId="3C95296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17 500</w:t>
            </w:r>
          </w:p>
        </w:tc>
        <w:tc>
          <w:tcPr>
            <w:tcW w:w="1155" w:type="dxa"/>
            <w:tcBorders>
              <w:top w:val="single" w:sz="4" w:space="0" w:color="auto"/>
              <w:left w:val="single" w:sz="4" w:space="0" w:color="auto"/>
              <w:bottom w:val="single" w:sz="4" w:space="0" w:color="auto"/>
              <w:right w:val="single" w:sz="4" w:space="0" w:color="auto"/>
            </w:tcBorders>
          </w:tcPr>
          <w:p w14:paraId="4162B73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17 500</w:t>
            </w:r>
          </w:p>
        </w:tc>
      </w:tr>
    </w:tbl>
    <w:p w14:paraId="641BB8D3" w14:textId="77777777" w:rsidR="00F26638" w:rsidRPr="00480A5F" w:rsidRDefault="00F26638" w:rsidP="00F26638">
      <w:pPr>
        <w:pStyle w:val="Tabuluvirsraksti"/>
        <w:spacing w:before="240" w:after="24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2A4ABC6F" w14:textId="77777777" w:rsidTr="00DC27D3">
        <w:trPr>
          <w:trHeight w:val="283"/>
          <w:tblHeader/>
          <w:jc w:val="center"/>
        </w:trPr>
        <w:tc>
          <w:tcPr>
            <w:tcW w:w="3378" w:type="dxa"/>
            <w:vAlign w:val="center"/>
          </w:tcPr>
          <w:p w14:paraId="168E658D" w14:textId="77777777" w:rsidR="00F26638" w:rsidRPr="00480A5F" w:rsidRDefault="00F26638" w:rsidP="00DC27D3">
            <w:pPr>
              <w:pStyle w:val="tabteksts"/>
              <w:jc w:val="center"/>
              <w:rPr>
                <w:szCs w:val="24"/>
              </w:rPr>
            </w:pPr>
          </w:p>
        </w:tc>
        <w:tc>
          <w:tcPr>
            <w:tcW w:w="1131" w:type="dxa"/>
          </w:tcPr>
          <w:p w14:paraId="6FDA961B" w14:textId="77777777" w:rsidR="00F26638" w:rsidRPr="00480A5F" w:rsidRDefault="00F26638" w:rsidP="00DC27D3">
            <w:pPr>
              <w:pStyle w:val="tabteksts"/>
              <w:jc w:val="center"/>
              <w:rPr>
                <w:szCs w:val="24"/>
                <w:lang w:eastAsia="lv-LV"/>
              </w:rPr>
            </w:pPr>
            <w:r w:rsidRPr="00CB7BBD">
              <w:rPr>
                <w:szCs w:val="18"/>
                <w:lang w:eastAsia="lv-LV"/>
              </w:rPr>
              <w:t>2022. gads</w:t>
            </w:r>
            <w:r w:rsidRPr="00CB7BBD">
              <w:rPr>
                <w:szCs w:val="18"/>
                <w:lang w:eastAsia="lv-LV"/>
              </w:rPr>
              <w:br/>
              <w:t>(izpilde)</w:t>
            </w:r>
          </w:p>
        </w:tc>
        <w:tc>
          <w:tcPr>
            <w:tcW w:w="1132" w:type="dxa"/>
          </w:tcPr>
          <w:p w14:paraId="2FBD7961" w14:textId="77777777" w:rsidR="00F26638" w:rsidRPr="00480A5F" w:rsidRDefault="00F26638" w:rsidP="00DC27D3">
            <w:pPr>
              <w:pStyle w:val="tabteksts"/>
              <w:jc w:val="center"/>
              <w:rPr>
                <w:szCs w:val="24"/>
                <w:lang w:eastAsia="lv-LV"/>
              </w:rPr>
            </w:pPr>
            <w:r w:rsidRPr="00CB7BBD">
              <w:rPr>
                <w:szCs w:val="18"/>
                <w:lang w:eastAsia="lv-LV"/>
              </w:rPr>
              <w:t>2023. gada     plāns</w:t>
            </w:r>
          </w:p>
        </w:tc>
        <w:tc>
          <w:tcPr>
            <w:tcW w:w="1132" w:type="dxa"/>
          </w:tcPr>
          <w:p w14:paraId="12E6438D" w14:textId="77777777" w:rsidR="00F26638" w:rsidRPr="00480A5F" w:rsidRDefault="00F26638" w:rsidP="00DC27D3">
            <w:pPr>
              <w:pStyle w:val="tabteksts"/>
              <w:jc w:val="center"/>
              <w:rPr>
                <w:szCs w:val="24"/>
                <w:lang w:eastAsia="lv-LV"/>
              </w:rPr>
            </w:pPr>
            <w:r w:rsidRPr="00CB7BBD">
              <w:rPr>
                <w:szCs w:val="18"/>
                <w:lang w:eastAsia="lv-LV"/>
              </w:rPr>
              <w:t>2024. gada projekts</w:t>
            </w:r>
          </w:p>
        </w:tc>
        <w:tc>
          <w:tcPr>
            <w:tcW w:w="1132" w:type="dxa"/>
          </w:tcPr>
          <w:p w14:paraId="26BA2C60" w14:textId="77777777" w:rsidR="00F26638" w:rsidRPr="00480A5F" w:rsidRDefault="00F26638" w:rsidP="00DC27D3">
            <w:pPr>
              <w:pStyle w:val="tabteksts"/>
              <w:jc w:val="center"/>
              <w:rPr>
                <w:szCs w:val="24"/>
                <w:lang w:eastAsia="lv-LV"/>
              </w:rPr>
            </w:pPr>
            <w:r w:rsidRPr="00CB7BBD">
              <w:rPr>
                <w:szCs w:val="18"/>
                <w:lang w:eastAsia="lv-LV"/>
              </w:rPr>
              <w:t xml:space="preserve">2025. gada </w:t>
            </w:r>
            <w:r>
              <w:rPr>
                <w:szCs w:val="12"/>
                <w:lang w:eastAsia="lv-LV"/>
              </w:rPr>
              <w:t>prognoze</w:t>
            </w:r>
          </w:p>
        </w:tc>
        <w:tc>
          <w:tcPr>
            <w:tcW w:w="1132" w:type="dxa"/>
          </w:tcPr>
          <w:p w14:paraId="4F452289" w14:textId="77777777" w:rsidR="00F26638" w:rsidRPr="00480A5F" w:rsidRDefault="00F26638" w:rsidP="00DC27D3">
            <w:pPr>
              <w:pStyle w:val="tabteksts"/>
              <w:jc w:val="center"/>
              <w:rPr>
                <w:szCs w:val="24"/>
                <w:lang w:eastAsia="lv-LV"/>
              </w:rPr>
            </w:pPr>
            <w:r w:rsidRPr="00CB7BBD">
              <w:rPr>
                <w:szCs w:val="18"/>
                <w:lang w:eastAsia="lv-LV"/>
              </w:rPr>
              <w:t xml:space="preserve">2026. gada </w:t>
            </w:r>
            <w:r>
              <w:rPr>
                <w:szCs w:val="12"/>
                <w:lang w:eastAsia="lv-LV"/>
              </w:rPr>
              <w:t>prognoze</w:t>
            </w:r>
          </w:p>
        </w:tc>
      </w:tr>
      <w:tr w:rsidR="00F26638" w:rsidRPr="00480A5F" w14:paraId="68EF738F" w14:textId="77777777" w:rsidTr="00DC27D3">
        <w:trPr>
          <w:trHeight w:val="142"/>
          <w:jc w:val="center"/>
        </w:trPr>
        <w:tc>
          <w:tcPr>
            <w:tcW w:w="3378" w:type="dxa"/>
            <w:shd w:val="clear" w:color="auto" w:fill="D9D9D9" w:themeFill="background1" w:themeFillShade="D9"/>
            <w:vAlign w:val="center"/>
          </w:tcPr>
          <w:p w14:paraId="102BBFED"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796E9327" w14:textId="77777777" w:rsidR="00F26638" w:rsidRPr="00480A5F" w:rsidRDefault="00F26638" w:rsidP="00DC27D3">
            <w:pPr>
              <w:pStyle w:val="tabteksts"/>
              <w:jc w:val="right"/>
            </w:pPr>
            <w:r>
              <w:t>4 096 811</w:t>
            </w:r>
          </w:p>
        </w:tc>
        <w:tc>
          <w:tcPr>
            <w:tcW w:w="1132" w:type="dxa"/>
            <w:tcBorders>
              <w:top w:val="single" w:sz="4" w:space="0" w:color="auto"/>
              <w:left w:val="single" w:sz="4" w:space="0" w:color="auto"/>
              <w:bottom w:val="single" w:sz="4" w:space="0" w:color="auto"/>
              <w:right w:val="single" w:sz="4" w:space="0" w:color="auto"/>
            </w:tcBorders>
            <w:shd w:val="clear" w:color="000000" w:fill="D9D9D9"/>
            <w:vAlign w:val="bottom"/>
          </w:tcPr>
          <w:p w14:paraId="221037E1" w14:textId="77777777" w:rsidR="00F26638" w:rsidRPr="00480A5F" w:rsidRDefault="00F26638" w:rsidP="00DC27D3">
            <w:pPr>
              <w:pStyle w:val="tabteksts"/>
              <w:jc w:val="right"/>
            </w:pPr>
            <w:r>
              <w:t>4 992 065</w:t>
            </w:r>
          </w:p>
        </w:tc>
        <w:tc>
          <w:tcPr>
            <w:tcW w:w="1132" w:type="dxa"/>
            <w:shd w:val="clear" w:color="auto" w:fill="D9D9D9" w:themeFill="background1" w:themeFillShade="D9"/>
          </w:tcPr>
          <w:p w14:paraId="633C7E30" w14:textId="77777777" w:rsidR="00F26638" w:rsidRPr="00480A5F" w:rsidRDefault="00F26638" w:rsidP="00DC27D3">
            <w:pPr>
              <w:pStyle w:val="tabteksts"/>
              <w:jc w:val="right"/>
            </w:pPr>
            <w:r w:rsidRPr="00BB0B62">
              <w:t>5 562 405</w:t>
            </w:r>
          </w:p>
        </w:tc>
        <w:tc>
          <w:tcPr>
            <w:tcW w:w="1132" w:type="dxa"/>
            <w:shd w:val="clear" w:color="auto" w:fill="D9D9D9" w:themeFill="background1" w:themeFillShade="D9"/>
          </w:tcPr>
          <w:p w14:paraId="22C1F445" w14:textId="77777777" w:rsidR="00F26638" w:rsidRPr="00480A5F" w:rsidRDefault="00F26638" w:rsidP="00DC27D3">
            <w:pPr>
              <w:pStyle w:val="tabteksts"/>
              <w:jc w:val="center"/>
            </w:pPr>
            <w:r w:rsidRPr="00BB0B62">
              <w:t>5 562 405</w:t>
            </w:r>
          </w:p>
        </w:tc>
        <w:tc>
          <w:tcPr>
            <w:tcW w:w="1132" w:type="dxa"/>
            <w:shd w:val="clear" w:color="auto" w:fill="D9D9D9" w:themeFill="background1" w:themeFillShade="D9"/>
          </w:tcPr>
          <w:p w14:paraId="05C4C613" w14:textId="77777777" w:rsidR="00F26638" w:rsidRPr="00480A5F" w:rsidRDefault="00F26638" w:rsidP="00DC27D3">
            <w:pPr>
              <w:pStyle w:val="tabteksts"/>
              <w:jc w:val="right"/>
            </w:pPr>
            <w:r w:rsidRPr="00BB0B62">
              <w:t>5 562 405</w:t>
            </w:r>
          </w:p>
        </w:tc>
      </w:tr>
      <w:tr w:rsidR="00F26638" w:rsidRPr="00480A5F" w14:paraId="6746AE82" w14:textId="77777777" w:rsidTr="00DC27D3">
        <w:trPr>
          <w:trHeight w:val="283"/>
          <w:jc w:val="center"/>
        </w:trPr>
        <w:tc>
          <w:tcPr>
            <w:tcW w:w="3378" w:type="dxa"/>
            <w:vAlign w:val="center"/>
          </w:tcPr>
          <w:p w14:paraId="453118AE"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078C9BFD"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3848E50B" w14:textId="77777777" w:rsidR="00F26638" w:rsidRPr="00FB76F0" w:rsidRDefault="00F26638" w:rsidP="00DC27D3">
            <w:pPr>
              <w:spacing w:after="0"/>
              <w:ind w:firstLine="0"/>
              <w:jc w:val="right"/>
              <w:rPr>
                <w:color w:val="000000"/>
                <w:sz w:val="18"/>
                <w:szCs w:val="18"/>
              </w:rPr>
            </w:pPr>
            <w:r>
              <w:rPr>
                <w:color w:val="000000"/>
                <w:sz w:val="18"/>
                <w:szCs w:val="18"/>
              </w:rPr>
              <w:t>895 254</w:t>
            </w:r>
          </w:p>
        </w:tc>
        <w:tc>
          <w:tcPr>
            <w:tcW w:w="1132" w:type="dxa"/>
          </w:tcPr>
          <w:p w14:paraId="5F87B04F" w14:textId="77777777" w:rsidR="00F26638" w:rsidRPr="00480A5F" w:rsidRDefault="00F26638" w:rsidP="00DC27D3">
            <w:pPr>
              <w:pStyle w:val="tabteksts"/>
              <w:jc w:val="right"/>
            </w:pPr>
            <w:r w:rsidRPr="00BB0B62">
              <w:t>570 340</w:t>
            </w:r>
          </w:p>
        </w:tc>
        <w:tc>
          <w:tcPr>
            <w:tcW w:w="1132" w:type="dxa"/>
          </w:tcPr>
          <w:p w14:paraId="7383B451" w14:textId="77777777" w:rsidR="00F26638" w:rsidRPr="00480A5F" w:rsidRDefault="00F26638" w:rsidP="00DC27D3">
            <w:pPr>
              <w:pStyle w:val="tabteksts"/>
              <w:jc w:val="center"/>
            </w:pPr>
            <w:r w:rsidRPr="00480A5F">
              <w:t>-</w:t>
            </w:r>
          </w:p>
        </w:tc>
        <w:tc>
          <w:tcPr>
            <w:tcW w:w="1132" w:type="dxa"/>
          </w:tcPr>
          <w:p w14:paraId="1EA97DAA" w14:textId="77777777" w:rsidR="00F26638" w:rsidRPr="00480A5F" w:rsidRDefault="00F26638" w:rsidP="00DC27D3">
            <w:pPr>
              <w:pStyle w:val="tabteksts"/>
              <w:jc w:val="center"/>
            </w:pPr>
            <w:r w:rsidRPr="00480A5F">
              <w:t>-</w:t>
            </w:r>
          </w:p>
        </w:tc>
      </w:tr>
      <w:tr w:rsidR="00F26638" w:rsidRPr="00480A5F" w14:paraId="54EDDF6A" w14:textId="77777777" w:rsidTr="00DC27D3">
        <w:trPr>
          <w:trHeight w:val="283"/>
          <w:jc w:val="center"/>
        </w:trPr>
        <w:tc>
          <w:tcPr>
            <w:tcW w:w="3378" w:type="dxa"/>
            <w:vAlign w:val="center"/>
          </w:tcPr>
          <w:p w14:paraId="1DA1A392"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5D0CD28E"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4FF68C78" w14:textId="77777777" w:rsidR="00F26638" w:rsidRPr="004B666E" w:rsidRDefault="00F26638" w:rsidP="00DC27D3">
            <w:pPr>
              <w:spacing w:after="0"/>
              <w:ind w:firstLine="0"/>
              <w:jc w:val="right"/>
              <w:rPr>
                <w:color w:val="000000"/>
                <w:sz w:val="18"/>
                <w:szCs w:val="18"/>
              </w:rPr>
            </w:pPr>
            <w:r>
              <w:rPr>
                <w:color w:val="000000"/>
                <w:sz w:val="18"/>
                <w:szCs w:val="18"/>
              </w:rPr>
              <w:t>21,9</w:t>
            </w:r>
          </w:p>
        </w:tc>
        <w:tc>
          <w:tcPr>
            <w:tcW w:w="1132" w:type="dxa"/>
          </w:tcPr>
          <w:p w14:paraId="4077AD3D" w14:textId="77777777" w:rsidR="00F26638" w:rsidRPr="00480A5F" w:rsidRDefault="00F26638" w:rsidP="00DC27D3">
            <w:pPr>
              <w:pStyle w:val="tabteksts"/>
              <w:jc w:val="right"/>
            </w:pPr>
            <w:r>
              <w:t>11,4</w:t>
            </w:r>
          </w:p>
        </w:tc>
        <w:tc>
          <w:tcPr>
            <w:tcW w:w="1132" w:type="dxa"/>
          </w:tcPr>
          <w:p w14:paraId="4A3DC83D" w14:textId="77777777" w:rsidR="00F26638" w:rsidRPr="00480A5F" w:rsidRDefault="00F26638" w:rsidP="00DC27D3">
            <w:pPr>
              <w:pStyle w:val="tabteksts"/>
              <w:jc w:val="center"/>
            </w:pPr>
            <w:r w:rsidRPr="00480A5F">
              <w:t>-</w:t>
            </w:r>
          </w:p>
        </w:tc>
        <w:tc>
          <w:tcPr>
            <w:tcW w:w="1132" w:type="dxa"/>
          </w:tcPr>
          <w:p w14:paraId="3F37A626" w14:textId="77777777" w:rsidR="00F26638" w:rsidRPr="00480A5F" w:rsidRDefault="00F26638" w:rsidP="00DC27D3">
            <w:pPr>
              <w:pStyle w:val="tabteksts"/>
              <w:jc w:val="center"/>
            </w:pPr>
            <w:r w:rsidRPr="00480A5F">
              <w:t>-</w:t>
            </w:r>
          </w:p>
        </w:tc>
      </w:tr>
      <w:tr w:rsidR="00F26638" w:rsidRPr="00480A5F" w14:paraId="0AD3F606" w14:textId="77777777" w:rsidTr="00DC27D3">
        <w:trPr>
          <w:trHeight w:val="142"/>
          <w:jc w:val="center"/>
        </w:trPr>
        <w:tc>
          <w:tcPr>
            <w:tcW w:w="3378" w:type="dxa"/>
          </w:tcPr>
          <w:p w14:paraId="44A0B6A8"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648C1A01" w14:textId="77777777" w:rsidR="00F26638" w:rsidRPr="00480A5F" w:rsidRDefault="00F26638" w:rsidP="00DC27D3">
            <w:pPr>
              <w:pStyle w:val="tabteksts"/>
              <w:jc w:val="right"/>
              <w:rPr>
                <w:szCs w:val="18"/>
              </w:rPr>
            </w:pPr>
            <w:r>
              <w:t>602 604</w:t>
            </w:r>
          </w:p>
        </w:tc>
        <w:tc>
          <w:tcPr>
            <w:tcW w:w="1132" w:type="dxa"/>
            <w:tcBorders>
              <w:top w:val="nil"/>
              <w:left w:val="single" w:sz="4" w:space="0" w:color="auto"/>
              <w:bottom w:val="single" w:sz="4" w:space="0" w:color="auto"/>
              <w:right w:val="single" w:sz="4" w:space="0" w:color="auto"/>
            </w:tcBorders>
            <w:shd w:val="clear" w:color="auto" w:fill="auto"/>
            <w:vAlign w:val="bottom"/>
          </w:tcPr>
          <w:p w14:paraId="6DCE836F" w14:textId="77777777" w:rsidR="00F26638" w:rsidRPr="00DA0E1D" w:rsidRDefault="00F26638" w:rsidP="00DC27D3">
            <w:pPr>
              <w:pStyle w:val="tabteksts"/>
              <w:jc w:val="right"/>
              <w:rPr>
                <w:szCs w:val="18"/>
              </w:rPr>
            </w:pPr>
            <w:r>
              <w:rPr>
                <w:szCs w:val="18"/>
              </w:rPr>
              <w:t>927 139</w:t>
            </w:r>
          </w:p>
        </w:tc>
        <w:tc>
          <w:tcPr>
            <w:tcW w:w="1132" w:type="dxa"/>
          </w:tcPr>
          <w:p w14:paraId="269528D2" w14:textId="77777777" w:rsidR="00F26638" w:rsidRPr="00480A5F" w:rsidRDefault="00F26638" w:rsidP="00DC27D3">
            <w:pPr>
              <w:pStyle w:val="tabteksts"/>
              <w:jc w:val="right"/>
              <w:rPr>
                <w:szCs w:val="18"/>
              </w:rPr>
            </w:pPr>
            <w:r w:rsidRPr="00FE0F71">
              <w:rPr>
                <w:szCs w:val="18"/>
              </w:rPr>
              <w:t>947 303</w:t>
            </w:r>
          </w:p>
        </w:tc>
        <w:tc>
          <w:tcPr>
            <w:tcW w:w="1132" w:type="dxa"/>
          </w:tcPr>
          <w:p w14:paraId="434BBE8E" w14:textId="77777777" w:rsidR="00F26638" w:rsidRPr="00480A5F" w:rsidRDefault="00F26638" w:rsidP="00DC27D3">
            <w:pPr>
              <w:pStyle w:val="tabteksts"/>
              <w:jc w:val="right"/>
              <w:rPr>
                <w:szCs w:val="18"/>
              </w:rPr>
            </w:pPr>
            <w:r w:rsidRPr="00FE0F71">
              <w:rPr>
                <w:szCs w:val="18"/>
              </w:rPr>
              <w:t>947 303</w:t>
            </w:r>
          </w:p>
        </w:tc>
        <w:tc>
          <w:tcPr>
            <w:tcW w:w="1132" w:type="dxa"/>
          </w:tcPr>
          <w:p w14:paraId="4BDA2540" w14:textId="77777777" w:rsidR="00F26638" w:rsidRPr="00480A5F" w:rsidRDefault="00F26638" w:rsidP="00DC27D3">
            <w:pPr>
              <w:pStyle w:val="tabteksts"/>
              <w:jc w:val="right"/>
              <w:rPr>
                <w:szCs w:val="18"/>
              </w:rPr>
            </w:pPr>
            <w:r w:rsidRPr="00FE0F71">
              <w:rPr>
                <w:szCs w:val="18"/>
              </w:rPr>
              <w:t>947 303</w:t>
            </w:r>
          </w:p>
        </w:tc>
      </w:tr>
      <w:tr w:rsidR="00F26638" w:rsidRPr="00480A5F" w14:paraId="430F28F4" w14:textId="77777777" w:rsidTr="00DC27D3">
        <w:trPr>
          <w:trHeight w:val="147"/>
          <w:jc w:val="center"/>
        </w:trPr>
        <w:tc>
          <w:tcPr>
            <w:tcW w:w="3378" w:type="dxa"/>
          </w:tcPr>
          <w:p w14:paraId="0091FBA1"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7B6F12D8" w14:textId="77777777" w:rsidR="00F26638" w:rsidRPr="00480A5F" w:rsidRDefault="00F26638" w:rsidP="00DC27D3">
            <w:pPr>
              <w:pStyle w:val="tabteksts"/>
              <w:jc w:val="right"/>
              <w:rPr>
                <w:szCs w:val="18"/>
              </w:rPr>
            </w:pPr>
            <w:r>
              <w:rPr>
                <w:szCs w:val="18"/>
              </w:rPr>
              <w:t>34</w:t>
            </w:r>
          </w:p>
        </w:tc>
        <w:tc>
          <w:tcPr>
            <w:tcW w:w="1132" w:type="dxa"/>
            <w:tcBorders>
              <w:top w:val="nil"/>
              <w:left w:val="single" w:sz="4" w:space="0" w:color="auto"/>
              <w:bottom w:val="single" w:sz="4" w:space="0" w:color="auto"/>
              <w:right w:val="single" w:sz="4" w:space="0" w:color="auto"/>
            </w:tcBorders>
            <w:shd w:val="clear" w:color="auto" w:fill="auto"/>
            <w:vAlign w:val="center"/>
          </w:tcPr>
          <w:p w14:paraId="6F32F3FC" w14:textId="77777777" w:rsidR="00F26638" w:rsidRPr="00480A5F" w:rsidRDefault="00F26638" w:rsidP="00DC27D3">
            <w:pPr>
              <w:pStyle w:val="tabteksts"/>
              <w:jc w:val="right"/>
              <w:rPr>
                <w:szCs w:val="18"/>
              </w:rPr>
            </w:pPr>
            <w:r>
              <w:rPr>
                <w:szCs w:val="18"/>
              </w:rPr>
              <w:t>33</w:t>
            </w:r>
          </w:p>
        </w:tc>
        <w:tc>
          <w:tcPr>
            <w:tcW w:w="1132" w:type="dxa"/>
          </w:tcPr>
          <w:p w14:paraId="10C6F82C" w14:textId="77777777" w:rsidR="00F26638" w:rsidRPr="00480A5F" w:rsidRDefault="00F26638" w:rsidP="00DC27D3">
            <w:pPr>
              <w:pStyle w:val="tabteksts"/>
              <w:jc w:val="right"/>
              <w:rPr>
                <w:szCs w:val="18"/>
              </w:rPr>
            </w:pPr>
            <w:r>
              <w:rPr>
                <w:szCs w:val="18"/>
              </w:rPr>
              <w:t>33</w:t>
            </w:r>
          </w:p>
        </w:tc>
        <w:tc>
          <w:tcPr>
            <w:tcW w:w="1132" w:type="dxa"/>
          </w:tcPr>
          <w:p w14:paraId="3C2B5992" w14:textId="77777777" w:rsidR="00F26638" w:rsidRPr="00480A5F" w:rsidRDefault="00F26638" w:rsidP="00DC27D3">
            <w:pPr>
              <w:pStyle w:val="tabteksts"/>
              <w:jc w:val="right"/>
              <w:rPr>
                <w:szCs w:val="18"/>
              </w:rPr>
            </w:pPr>
            <w:r>
              <w:rPr>
                <w:szCs w:val="18"/>
              </w:rPr>
              <w:t>33</w:t>
            </w:r>
          </w:p>
        </w:tc>
        <w:tc>
          <w:tcPr>
            <w:tcW w:w="1132" w:type="dxa"/>
          </w:tcPr>
          <w:p w14:paraId="6618089C" w14:textId="77777777" w:rsidR="00F26638" w:rsidRPr="00480A5F" w:rsidRDefault="00F26638" w:rsidP="00DC27D3">
            <w:pPr>
              <w:pStyle w:val="tabteksts"/>
              <w:jc w:val="right"/>
              <w:rPr>
                <w:szCs w:val="18"/>
              </w:rPr>
            </w:pPr>
            <w:r>
              <w:rPr>
                <w:szCs w:val="18"/>
              </w:rPr>
              <w:t>33</w:t>
            </w:r>
          </w:p>
        </w:tc>
      </w:tr>
      <w:tr w:rsidR="00F26638" w:rsidRPr="00480A5F" w14:paraId="79988689" w14:textId="77777777" w:rsidTr="00DC27D3">
        <w:trPr>
          <w:trHeight w:val="147"/>
          <w:jc w:val="center"/>
        </w:trPr>
        <w:tc>
          <w:tcPr>
            <w:tcW w:w="3378" w:type="dxa"/>
          </w:tcPr>
          <w:p w14:paraId="37A30224" w14:textId="77777777" w:rsidR="00F26638" w:rsidRPr="00480A5F" w:rsidRDefault="00F26638" w:rsidP="00DC27D3">
            <w:pPr>
              <w:pStyle w:val="tabteksts"/>
              <w:jc w:val="center"/>
              <w:rPr>
                <w:color w:val="000000" w:themeColor="text1"/>
                <w:szCs w:val="18"/>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0395EF55" w14:textId="77777777" w:rsidR="00F26638" w:rsidRDefault="00F26638" w:rsidP="00DC27D3">
            <w:pPr>
              <w:pStyle w:val="tabteksts"/>
              <w:jc w:val="right"/>
              <w:rPr>
                <w:szCs w:val="18"/>
              </w:rPr>
            </w:pPr>
            <w:r>
              <w:rPr>
                <w:szCs w:val="18"/>
              </w:rPr>
              <w:t>1 466</w:t>
            </w:r>
          </w:p>
        </w:tc>
        <w:tc>
          <w:tcPr>
            <w:tcW w:w="1132" w:type="dxa"/>
            <w:tcBorders>
              <w:top w:val="nil"/>
              <w:left w:val="single" w:sz="4" w:space="0" w:color="auto"/>
              <w:bottom w:val="single" w:sz="4" w:space="0" w:color="auto"/>
              <w:right w:val="single" w:sz="4" w:space="0" w:color="auto"/>
            </w:tcBorders>
            <w:shd w:val="clear" w:color="auto" w:fill="auto"/>
          </w:tcPr>
          <w:p w14:paraId="2A0B3199" w14:textId="77777777" w:rsidR="00F26638" w:rsidRDefault="00F26638" w:rsidP="00DC27D3">
            <w:pPr>
              <w:pStyle w:val="tabteksts"/>
              <w:jc w:val="right"/>
              <w:rPr>
                <w:szCs w:val="18"/>
              </w:rPr>
            </w:pPr>
            <w:r w:rsidRPr="00FE0F71">
              <w:t>2</w:t>
            </w:r>
            <w:r>
              <w:t> </w:t>
            </w:r>
            <w:r w:rsidRPr="00FE0F71">
              <w:t>341</w:t>
            </w:r>
          </w:p>
        </w:tc>
        <w:tc>
          <w:tcPr>
            <w:tcW w:w="1132" w:type="dxa"/>
          </w:tcPr>
          <w:p w14:paraId="0A7A8A62" w14:textId="77777777" w:rsidR="00F26638" w:rsidRPr="00480A5F" w:rsidRDefault="00F26638" w:rsidP="00DC27D3">
            <w:pPr>
              <w:pStyle w:val="tabteksts"/>
              <w:jc w:val="right"/>
              <w:rPr>
                <w:szCs w:val="18"/>
              </w:rPr>
            </w:pPr>
            <w:r>
              <w:rPr>
                <w:szCs w:val="18"/>
              </w:rPr>
              <w:t>2 392</w:t>
            </w:r>
          </w:p>
        </w:tc>
        <w:tc>
          <w:tcPr>
            <w:tcW w:w="1132" w:type="dxa"/>
          </w:tcPr>
          <w:p w14:paraId="1A1B963D" w14:textId="77777777" w:rsidR="00F26638" w:rsidRPr="00480A5F" w:rsidRDefault="00F26638" w:rsidP="00DC27D3">
            <w:pPr>
              <w:pStyle w:val="tabteksts"/>
              <w:jc w:val="right"/>
              <w:rPr>
                <w:szCs w:val="18"/>
              </w:rPr>
            </w:pPr>
            <w:r>
              <w:rPr>
                <w:szCs w:val="18"/>
              </w:rPr>
              <w:t>2 392</w:t>
            </w:r>
          </w:p>
        </w:tc>
        <w:tc>
          <w:tcPr>
            <w:tcW w:w="1132" w:type="dxa"/>
          </w:tcPr>
          <w:p w14:paraId="2F5F6453" w14:textId="77777777" w:rsidR="00F26638" w:rsidRPr="00480A5F" w:rsidRDefault="00F26638" w:rsidP="00DC27D3">
            <w:pPr>
              <w:pStyle w:val="tabteksts"/>
              <w:jc w:val="right"/>
              <w:rPr>
                <w:szCs w:val="18"/>
              </w:rPr>
            </w:pPr>
            <w:r>
              <w:rPr>
                <w:szCs w:val="18"/>
              </w:rPr>
              <w:t>2 392</w:t>
            </w:r>
          </w:p>
        </w:tc>
      </w:tr>
      <w:tr w:rsidR="00F26638" w:rsidRPr="00480A5F" w14:paraId="255F82CA" w14:textId="77777777" w:rsidTr="00DC27D3">
        <w:trPr>
          <w:trHeight w:val="66"/>
          <w:jc w:val="center"/>
        </w:trPr>
        <w:tc>
          <w:tcPr>
            <w:tcW w:w="3378" w:type="dxa"/>
          </w:tcPr>
          <w:p w14:paraId="6B6E336C"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7DB7A799" w14:textId="77777777" w:rsidR="00F26638" w:rsidRPr="00480A5F" w:rsidRDefault="00F26638" w:rsidP="00DC27D3">
            <w:pPr>
              <w:pStyle w:val="tabteksts"/>
              <w:jc w:val="right"/>
              <w:rPr>
                <w:szCs w:val="18"/>
              </w:rPr>
            </w:pPr>
            <w:r w:rsidRPr="002A0872">
              <w:rPr>
                <w:szCs w:val="18"/>
              </w:rPr>
              <w:t>4 598</w:t>
            </w:r>
          </w:p>
        </w:tc>
        <w:tc>
          <w:tcPr>
            <w:tcW w:w="1132" w:type="dxa"/>
            <w:tcBorders>
              <w:top w:val="nil"/>
              <w:left w:val="single" w:sz="4" w:space="0" w:color="auto"/>
              <w:bottom w:val="single" w:sz="4" w:space="0" w:color="auto"/>
              <w:right w:val="single" w:sz="4" w:space="0" w:color="auto"/>
            </w:tcBorders>
            <w:shd w:val="clear" w:color="auto" w:fill="auto"/>
          </w:tcPr>
          <w:p w14:paraId="09A5920B" w14:textId="77777777" w:rsidR="00F26638" w:rsidRPr="00480A5F" w:rsidRDefault="00F26638" w:rsidP="00DC27D3">
            <w:pPr>
              <w:pStyle w:val="tabteksts"/>
              <w:jc w:val="center"/>
              <w:rPr>
                <w:szCs w:val="18"/>
              </w:rPr>
            </w:pPr>
            <w:r w:rsidRPr="00480A5F">
              <w:rPr>
                <w:szCs w:val="18"/>
              </w:rPr>
              <w:t>-</w:t>
            </w:r>
          </w:p>
        </w:tc>
        <w:tc>
          <w:tcPr>
            <w:tcW w:w="1132" w:type="dxa"/>
          </w:tcPr>
          <w:p w14:paraId="2FE07468" w14:textId="77777777" w:rsidR="00F26638" w:rsidRPr="00480A5F" w:rsidRDefault="00F26638" w:rsidP="00DC27D3">
            <w:pPr>
              <w:pStyle w:val="tabteksts"/>
              <w:jc w:val="center"/>
              <w:rPr>
                <w:szCs w:val="18"/>
              </w:rPr>
            </w:pPr>
            <w:r w:rsidRPr="00480A5F">
              <w:rPr>
                <w:szCs w:val="18"/>
              </w:rPr>
              <w:t>-</w:t>
            </w:r>
          </w:p>
        </w:tc>
        <w:tc>
          <w:tcPr>
            <w:tcW w:w="1132" w:type="dxa"/>
          </w:tcPr>
          <w:p w14:paraId="50DE8D67" w14:textId="77777777" w:rsidR="00F26638" w:rsidRPr="00480A5F" w:rsidRDefault="00F26638" w:rsidP="00DC27D3">
            <w:pPr>
              <w:pStyle w:val="tabteksts"/>
              <w:jc w:val="center"/>
              <w:rPr>
                <w:szCs w:val="18"/>
              </w:rPr>
            </w:pPr>
            <w:r w:rsidRPr="00480A5F">
              <w:rPr>
                <w:szCs w:val="18"/>
              </w:rPr>
              <w:t>-</w:t>
            </w:r>
          </w:p>
        </w:tc>
        <w:tc>
          <w:tcPr>
            <w:tcW w:w="1132" w:type="dxa"/>
          </w:tcPr>
          <w:p w14:paraId="04E3772C" w14:textId="77777777" w:rsidR="00F26638" w:rsidRPr="00480A5F" w:rsidRDefault="00F26638" w:rsidP="00DC27D3">
            <w:pPr>
              <w:pStyle w:val="tabteksts"/>
              <w:jc w:val="center"/>
              <w:rPr>
                <w:szCs w:val="18"/>
              </w:rPr>
            </w:pPr>
            <w:r w:rsidRPr="00480A5F">
              <w:rPr>
                <w:szCs w:val="18"/>
              </w:rPr>
              <w:t>-</w:t>
            </w:r>
          </w:p>
        </w:tc>
      </w:tr>
    </w:tbl>
    <w:p w14:paraId="5C2954E0"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38A9F8E1"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04D159A4" w14:textId="77777777" w:rsidTr="00DC27D3">
        <w:trPr>
          <w:trHeight w:val="142"/>
          <w:tblHeader/>
          <w:jc w:val="center"/>
        </w:trPr>
        <w:tc>
          <w:tcPr>
            <w:tcW w:w="5241" w:type="dxa"/>
            <w:vAlign w:val="center"/>
          </w:tcPr>
          <w:p w14:paraId="6BBDB1F8"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676155F3"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1C2B49FC"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43C201F1"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07553AEE" w14:textId="77777777" w:rsidTr="00DC27D3">
        <w:trPr>
          <w:trHeight w:val="142"/>
          <w:jc w:val="center"/>
        </w:trPr>
        <w:tc>
          <w:tcPr>
            <w:tcW w:w="5241" w:type="dxa"/>
            <w:shd w:val="clear" w:color="auto" w:fill="D9D9D9" w:themeFill="background1" w:themeFillShade="D9"/>
          </w:tcPr>
          <w:p w14:paraId="6E6888F2"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3B5A97BD" w14:textId="77777777" w:rsidR="00F26638" w:rsidRPr="00480A5F" w:rsidRDefault="00F26638" w:rsidP="00DC27D3">
            <w:pPr>
              <w:pStyle w:val="tabteksts"/>
              <w:jc w:val="right"/>
              <w:rPr>
                <w:b/>
                <w:bCs/>
                <w:szCs w:val="18"/>
              </w:rPr>
            </w:pPr>
            <w:r>
              <w:rPr>
                <w:b/>
                <w:bCs/>
                <w:szCs w:val="18"/>
              </w:rPr>
              <w:t>24 944</w:t>
            </w:r>
          </w:p>
        </w:tc>
        <w:tc>
          <w:tcPr>
            <w:tcW w:w="1277" w:type="dxa"/>
            <w:shd w:val="clear" w:color="auto" w:fill="D9D9D9" w:themeFill="background1" w:themeFillShade="D9"/>
          </w:tcPr>
          <w:p w14:paraId="1D7BEFD3" w14:textId="77777777" w:rsidR="00F26638" w:rsidRPr="00F75D74" w:rsidRDefault="00F26638" w:rsidP="00DC27D3">
            <w:pPr>
              <w:pStyle w:val="tabteksts"/>
              <w:jc w:val="right"/>
              <w:rPr>
                <w:b/>
                <w:bCs/>
                <w:szCs w:val="18"/>
              </w:rPr>
            </w:pPr>
            <w:r w:rsidRPr="00F75D74">
              <w:rPr>
                <w:b/>
                <w:bCs/>
                <w:szCs w:val="18"/>
              </w:rPr>
              <w:t>595 284</w:t>
            </w:r>
          </w:p>
        </w:tc>
        <w:tc>
          <w:tcPr>
            <w:tcW w:w="1277" w:type="dxa"/>
            <w:shd w:val="clear" w:color="auto" w:fill="D9D9D9" w:themeFill="background1" w:themeFillShade="D9"/>
          </w:tcPr>
          <w:p w14:paraId="36AC340A" w14:textId="77777777" w:rsidR="00F26638" w:rsidRPr="00F75D74" w:rsidRDefault="00F26638" w:rsidP="00DC27D3">
            <w:pPr>
              <w:pStyle w:val="tabteksts"/>
              <w:jc w:val="right"/>
              <w:rPr>
                <w:b/>
                <w:bCs/>
                <w:szCs w:val="18"/>
              </w:rPr>
            </w:pPr>
            <w:r>
              <w:rPr>
                <w:b/>
                <w:bCs/>
                <w:szCs w:val="18"/>
              </w:rPr>
              <w:t>570 340</w:t>
            </w:r>
          </w:p>
        </w:tc>
      </w:tr>
      <w:tr w:rsidR="00F26638" w:rsidRPr="00480A5F" w14:paraId="1B111599" w14:textId="77777777" w:rsidTr="00DC27D3">
        <w:trPr>
          <w:jc w:val="center"/>
        </w:trPr>
        <w:tc>
          <w:tcPr>
            <w:tcW w:w="9072" w:type="dxa"/>
            <w:gridSpan w:val="4"/>
          </w:tcPr>
          <w:p w14:paraId="6BC26106"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4A7F4319" w14:textId="77777777" w:rsidTr="00DC27D3">
        <w:trPr>
          <w:trHeight w:val="142"/>
          <w:jc w:val="center"/>
        </w:trPr>
        <w:tc>
          <w:tcPr>
            <w:tcW w:w="5241" w:type="dxa"/>
            <w:shd w:val="clear" w:color="auto" w:fill="F2F2F2" w:themeFill="background1" w:themeFillShade="F2"/>
          </w:tcPr>
          <w:p w14:paraId="79765024" w14:textId="77777777" w:rsidR="00F26638" w:rsidRPr="00480A5F" w:rsidRDefault="00F26638" w:rsidP="00DC27D3">
            <w:pPr>
              <w:pStyle w:val="tabteksts"/>
              <w:jc w:val="both"/>
              <w:rPr>
                <w:i/>
                <w:szCs w:val="18"/>
                <w:lang w:eastAsia="lv-LV"/>
              </w:rPr>
            </w:pPr>
            <w:r w:rsidRPr="00BB2102">
              <w:rPr>
                <w:szCs w:val="18"/>
                <w:u w:val="single"/>
                <w:lang w:eastAsia="lv-LV"/>
              </w:rPr>
              <w:t>Vienreizēji pasākumi</w:t>
            </w:r>
          </w:p>
        </w:tc>
        <w:tc>
          <w:tcPr>
            <w:tcW w:w="1277" w:type="dxa"/>
            <w:shd w:val="clear" w:color="auto" w:fill="F2F2F2" w:themeFill="background1" w:themeFillShade="F2"/>
          </w:tcPr>
          <w:p w14:paraId="4AED72CF" w14:textId="77777777" w:rsidR="00F26638" w:rsidRPr="00480A5F" w:rsidRDefault="00F26638" w:rsidP="00DC27D3">
            <w:pPr>
              <w:pStyle w:val="tabteksts"/>
              <w:jc w:val="right"/>
              <w:rPr>
                <w:szCs w:val="18"/>
              </w:rPr>
            </w:pPr>
            <w:r>
              <w:rPr>
                <w:szCs w:val="18"/>
              </w:rPr>
              <w:t>5 694</w:t>
            </w:r>
          </w:p>
        </w:tc>
        <w:tc>
          <w:tcPr>
            <w:tcW w:w="1277" w:type="dxa"/>
            <w:shd w:val="clear" w:color="auto" w:fill="F2F2F2" w:themeFill="background1" w:themeFillShade="F2"/>
          </w:tcPr>
          <w:p w14:paraId="125A4140" w14:textId="77777777" w:rsidR="00F26638" w:rsidRPr="00480A5F"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2B85E3C2" w14:textId="77777777" w:rsidR="00F26638" w:rsidRPr="00480A5F" w:rsidRDefault="00F26638" w:rsidP="00DC27D3">
            <w:pPr>
              <w:pStyle w:val="tabteksts"/>
              <w:jc w:val="right"/>
              <w:rPr>
                <w:szCs w:val="18"/>
              </w:rPr>
            </w:pPr>
            <w:r>
              <w:rPr>
                <w:szCs w:val="18"/>
              </w:rPr>
              <w:t>-5 694</w:t>
            </w:r>
          </w:p>
        </w:tc>
      </w:tr>
      <w:tr w:rsidR="00F26638" w:rsidRPr="00480A5F" w14:paraId="5884014C" w14:textId="77777777" w:rsidTr="00DC27D3">
        <w:trPr>
          <w:trHeight w:val="142"/>
          <w:jc w:val="center"/>
        </w:trPr>
        <w:tc>
          <w:tcPr>
            <w:tcW w:w="5241" w:type="dxa"/>
            <w:shd w:val="clear" w:color="auto" w:fill="auto"/>
            <w:vAlign w:val="center"/>
          </w:tcPr>
          <w:p w14:paraId="0F3DE3B6" w14:textId="26FE8045" w:rsidR="00F26638" w:rsidRPr="00442C10" w:rsidRDefault="00F26638" w:rsidP="00DC27D3">
            <w:pPr>
              <w:pStyle w:val="tabteksts"/>
              <w:ind w:left="22"/>
              <w:jc w:val="both"/>
              <w:rPr>
                <w:i/>
                <w:iCs/>
                <w:szCs w:val="18"/>
                <w:lang w:eastAsia="lv-LV"/>
              </w:rPr>
            </w:pPr>
            <w:r w:rsidRPr="00340853">
              <w:rPr>
                <w:i/>
                <w:iCs/>
                <w:szCs w:val="18"/>
                <w:lang w:eastAsia="lv-LV"/>
              </w:rPr>
              <w:t>Samazinā</w:t>
            </w:r>
            <w:r>
              <w:rPr>
                <w:i/>
                <w:iCs/>
                <w:szCs w:val="18"/>
                <w:lang w:eastAsia="lv-LV"/>
              </w:rPr>
              <w:t>ti izdevumi</w:t>
            </w:r>
            <w:r w:rsidRPr="00340853">
              <w:rPr>
                <w:i/>
                <w:iCs/>
                <w:szCs w:val="18"/>
                <w:lang w:eastAsia="lv-LV"/>
              </w:rPr>
              <w:t xml:space="preserve"> </w:t>
            </w:r>
            <w:r>
              <w:rPr>
                <w:i/>
                <w:iCs/>
                <w:szCs w:val="18"/>
                <w:lang w:eastAsia="lv-LV"/>
              </w:rPr>
              <w:t>2023.</w:t>
            </w:r>
            <w:r w:rsidR="006454DE">
              <w:rPr>
                <w:i/>
                <w:iCs/>
                <w:szCs w:val="18"/>
                <w:lang w:eastAsia="lv-LV"/>
              </w:rPr>
              <w:t xml:space="preserve"> </w:t>
            </w:r>
            <w:r>
              <w:rPr>
                <w:i/>
                <w:iCs/>
                <w:szCs w:val="18"/>
                <w:lang w:eastAsia="lv-LV"/>
              </w:rPr>
              <w:t xml:space="preserve">gada </w:t>
            </w:r>
            <w:r w:rsidRPr="00340853">
              <w:rPr>
                <w:i/>
                <w:iCs/>
                <w:szCs w:val="18"/>
                <w:lang w:eastAsia="lv-LV"/>
              </w:rPr>
              <w:t xml:space="preserve">vienreizējam pasākumam </w:t>
            </w:r>
            <w:r w:rsidR="00BF04CC">
              <w:rPr>
                <w:i/>
                <w:iCs/>
                <w:szCs w:val="18"/>
                <w:lang w:eastAsia="lv-LV"/>
              </w:rPr>
              <w:t>“</w:t>
            </w:r>
            <w:r w:rsidRPr="00340853">
              <w:rPr>
                <w:i/>
                <w:iCs/>
                <w:szCs w:val="18"/>
                <w:lang w:eastAsia="lv-LV"/>
              </w:rPr>
              <w:t>Finansējums daļējai izdevumu pieauguma energoresursiem kompensēšanai</w:t>
            </w:r>
            <w:r w:rsidR="00BF04CC">
              <w:rPr>
                <w:i/>
                <w:iCs/>
                <w:szCs w:val="18"/>
                <w:lang w:eastAsia="lv-LV"/>
              </w:rPr>
              <w:t>”</w:t>
            </w:r>
          </w:p>
        </w:tc>
        <w:tc>
          <w:tcPr>
            <w:tcW w:w="1277" w:type="dxa"/>
            <w:shd w:val="clear" w:color="auto" w:fill="auto"/>
          </w:tcPr>
          <w:p w14:paraId="5455777C" w14:textId="77777777" w:rsidR="00F26638" w:rsidRDefault="00F26638" w:rsidP="00DC27D3">
            <w:pPr>
              <w:pStyle w:val="tabteksts"/>
              <w:jc w:val="right"/>
              <w:rPr>
                <w:szCs w:val="18"/>
              </w:rPr>
            </w:pPr>
            <w:r>
              <w:rPr>
                <w:szCs w:val="18"/>
              </w:rPr>
              <w:t>5 694</w:t>
            </w:r>
          </w:p>
        </w:tc>
        <w:tc>
          <w:tcPr>
            <w:tcW w:w="1277" w:type="dxa"/>
            <w:shd w:val="clear" w:color="auto" w:fill="auto"/>
          </w:tcPr>
          <w:p w14:paraId="6DD5BCFD"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3BC03A29" w14:textId="77777777" w:rsidR="00F26638" w:rsidRDefault="00F26638" w:rsidP="00DC27D3">
            <w:pPr>
              <w:pStyle w:val="tabteksts"/>
              <w:jc w:val="right"/>
              <w:rPr>
                <w:szCs w:val="18"/>
              </w:rPr>
            </w:pPr>
            <w:r>
              <w:rPr>
                <w:szCs w:val="18"/>
              </w:rPr>
              <w:t>-5 694</w:t>
            </w:r>
          </w:p>
        </w:tc>
      </w:tr>
      <w:tr w:rsidR="00F26638" w:rsidRPr="00480A5F" w14:paraId="2567AC54" w14:textId="77777777" w:rsidTr="00DC27D3">
        <w:trPr>
          <w:trHeight w:val="142"/>
          <w:jc w:val="center"/>
        </w:trPr>
        <w:tc>
          <w:tcPr>
            <w:tcW w:w="5241" w:type="dxa"/>
            <w:shd w:val="clear" w:color="auto" w:fill="F2F2F2" w:themeFill="background1" w:themeFillShade="F2"/>
            <w:vAlign w:val="center"/>
          </w:tcPr>
          <w:p w14:paraId="5B32A89C" w14:textId="77777777" w:rsidR="00F26638" w:rsidRPr="00442C10" w:rsidRDefault="00F26638" w:rsidP="00DC27D3">
            <w:pPr>
              <w:pStyle w:val="tabteksts"/>
              <w:ind w:left="22"/>
              <w:jc w:val="both"/>
              <w:rPr>
                <w:i/>
                <w:iCs/>
                <w:szCs w:val="18"/>
                <w:lang w:eastAsia="lv-LV"/>
              </w:rPr>
            </w:pPr>
            <w:r w:rsidRPr="00B9154D">
              <w:rPr>
                <w:i/>
                <w:iCs/>
                <w:szCs w:val="18"/>
                <w:u w:val="single"/>
                <w:lang w:eastAsia="lv-LV"/>
              </w:rPr>
              <w:t>Citas izmaiņas</w:t>
            </w:r>
          </w:p>
        </w:tc>
        <w:tc>
          <w:tcPr>
            <w:tcW w:w="1277" w:type="dxa"/>
            <w:shd w:val="clear" w:color="auto" w:fill="F2F2F2" w:themeFill="background1" w:themeFillShade="F2"/>
          </w:tcPr>
          <w:p w14:paraId="417B4702" w14:textId="77777777" w:rsidR="00F26638" w:rsidRPr="00480A5F" w:rsidRDefault="00F26638" w:rsidP="00DC27D3">
            <w:pPr>
              <w:pStyle w:val="tabteksts"/>
              <w:jc w:val="right"/>
              <w:rPr>
                <w:szCs w:val="18"/>
              </w:rPr>
            </w:pPr>
            <w:r>
              <w:rPr>
                <w:szCs w:val="18"/>
              </w:rPr>
              <w:t>19 250</w:t>
            </w:r>
          </w:p>
        </w:tc>
        <w:tc>
          <w:tcPr>
            <w:tcW w:w="1277" w:type="dxa"/>
            <w:shd w:val="clear" w:color="auto" w:fill="F2F2F2" w:themeFill="background1" w:themeFillShade="F2"/>
          </w:tcPr>
          <w:p w14:paraId="315FE581" w14:textId="77777777" w:rsidR="00F26638" w:rsidRDefault="00F26638" w:rsidP="00DC27D3">
            <w:pPr>
              <w:pStyle w:val="tabteksts"/>
              <w:jc w:val="right"/>
              <w:rPr>
                <w:szCs w:val="18"/>
              </w:rPr>
            </w:pPr>
            <w:r>
              <w:rPr>
                <w:szCs w:val="18"/>
              </w:rPr>
              <w:t>595 284</w:t>
            </w:r>
          </w:p>
        </w:tc>
        <w:tc>
          <w:tcPr>
            <w:tcW w:w="1277" w:type="dxa"/>
            <w:shd w:val="clear" w:color="auto" w:fill="F2F2F2" w:themeFill="background1" w:themeFillShade="F2"/>
          </w:tcPr>
          <w:p w14:paraId="46F44E2B" w14:textId="77777777" w:rsidR="00F26638" w:rsidRDefault="00F26638" w:rsidP="00DC27D3">
            <w:pPr>
              <w:pStyle w:val="tabteksts"/>
              <w:tabs>
                <w:tab w:val="left" w:pos="1050"/>
              </w:tabs>
              <w:jc w:val="right"/>
              <w:rPr>
                <w:szCs w:val="18"/>
              </w:rPr>
            </w:pPr>
            <w:r>
              <w:rPr>
                <w:szCs w:val="18"/>
              </w:rPr>
              <w:t>576 034</w:t>
            </w:r>
          </w:p>
        </w:tc>
      </w:tr>
      <w:tr w:rsidR="00F26638" w:rsidRPr="00480A5F" w14:paraId="4F01DC8E" w14:textId="77777777" w:rsidTr="00DC27D3">
        <w:trPr>
          <w:trHeight w:val="142"/>
          <w:jc w:val="center"/>
        </w:trPr>
        <w:tc>
          <w:tcPr>
            <w:tcW w:w="5241" w:type="dxa"/>
            <w:shd w:val="clear" w:color="auto" w:fill="auto"/>
          </w:tcPr>
          <w:p w14:paraId="154ACACA" w14:textId="77777777" w:rsidR="00F26638" w:rsidRPr="00AD6DDC" w:rsidRDefault="00F26638" w:rsidP="00DC27D3">
            <w:pPr>
              <w:pStyle w:val="tabteksts"/>
              <w:jc w:val="both"/>
              <w:rPr>
                <w:i/>
                <w:iCs/>
                <w:szCs w:val="18"/>
                <w:lang w:eastAsia="lv-LV"/>
              </w:rPr>
            </w:pPr>
            <w:r w:rsidRPr="00340853">
              <w:rPr>
                <w:i/>
                <w:iCs/>
                <w:szCs w:val="18"/>
                <w:lang w:eastAsia="lv-LV"/>
              </w:rPr>
              <w:t>Samazinā</w:t>
            </w:r>
            <w:r>
              <w:rPr>
                <w:i/>
                <w:iCs/>
                <w:szCs w:val="18"/>
                <w:lang w:eastAsia="lv-LV"/>
              </w:rPr>
              <w:t xml:space="preserve">ti izdevumi, </w:t>
            </w:r>
            <w:r w:rsidRPr="001824ED">
              <w:rPr>
                <w:i/>
                <w:iCs/>
                <w:szCs w:val="18"/>
                <w:lang w:eastAsia="lv-LV"/>
              </w:rPr>
              <w:t>lai nodrošinātu Valsts un pašvaldību iestāžu tīmekļvietņu vienotās platformas izmaksu segšanu (MK 15.08.2023</w:t>
            </w:r>
            <w:r>
              <w:rPr>
                <w:i/>
                <w:iCs/>
                <w:szCs w:val="18"/>
                <w:lang w:eastAsia="lv-LV"/>
              </w:rPr>
              <w:t xml:space="preserve">. sēdes </w:t>
            </w:r>
            <w:r w:rsidRPr="001824ED">
              <w:rPr>
                <w:i/>
                <w:iCs/>
                <w:szCs w:val="18"/>
                <w:lang w:eastAsia="lv-LV"/>
              </w:rPr>
              <w:t xml:space="preserve"> prot.Nr.40, 43. §, 52</w:t>
            </w:r>
            <w:r>
              <w:rPr>
                <w:i/>
                <w:iCs/>
                <w:szCs w:val="18"/>
                <w:lang w:eastAsia="lv-LV"/>
              </w:rPr>
              <w:t>.13.</w:t>
            </w:r>
            <w:r w:rsidRPr="001824ED">
              <w:rPr>
                <w:i/>
                <w:iCs/>
                <w:szCs w:val="18"/>
                <w:lang w:eastAsia="lv-LV"/>
              </w:rPr>
              <w:t xml:space="preserve"> p</w:t>
            </w:r>
            <w:r>
              <w:rPr>
                <w:i/>
                <w:iCs/>
                <w:szCs w:val="18"/>
                <w:lang w:eastAsia="lv-LV"/>
              </w:rPr>
              <w:t>.</w:t>
            </w:r>
            <w:r w:rsidRPr="001824ED">
              <w:rPr>
                <w:i/>
                <w:iCs/>
                <w:szCs w:val="18"/>
                <w:lang w:eastAsia="lv-LV"/>
              </w:rPr>
              <w:t>)</w:t>
            </w:r>
          </w:p>
        </w:tc>
        <w:tc>
          <w:tcPr>
            <w:tcW w:w="1277" w:type="dxa"/>
            <w:shd w:val="clear" w:color="auto" w:fill="auto"/>
          </w:tcPr>
          <w:p w14:paraId="71526AAA" w14:textId="77777777" w:rsidR="00F26638" w:rsidRDefault="00F26638" w:rsidP="00DC27D3">
            <w:pPr>
              <w:pStyle w:val="tabteksts"/>
              <w:jc w:val="right"/>
              <w:rPr>
                <w:szCs w:val="18"/>
              </w:rPr>
            </w:pPr>
            <w:r>
              <w:rPr>
                <w:szCs w:val="18"/>
              </w:rPr>
              <w:t>19 250</w:t>
            </w:r>
          </w:p>
        </w:tc>
        <w:tc>
          <w:tcPr>
            <w:tcW w:w="1277" w:type="dxa"/>
            <w:shd w:val="clear" w:color="auto" w:fill="auto"/>
          </w:tcPr>
          <w:p w14:paraId="01D3004F"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16BF969E" w14:textId="77777777" w:rsidR="00F26638" w:rsidRDefault="00F26638" w:rsidP="00DC27D3">
            <w:pPr>
              <w:pStyle w:val="tabteksts"/>
              <w:jc w:val="right"/>
              <w:rPr>
                <w:szCs w:val="18"/>
              </w:rPr>
            </w:pPr>
            <w:r>
              <w:rPr>
                <w:szCs w:val="18"/>
              </w:rPr>
              <w:t>-19 250</w:t>
            </w:r>
          </w:p>
        </w:tc>
      </w:tr>
      <w:tr w:rsidR="00F26638" w:rsidRPr="00480A5F" w14:paraId="6C83F68F" w14:textId="77777777" w:rsidTr="00DC27D3">
        <w:trPr>
          <w:trHeight w:val="142"/>
          <w:jc w:val="center"/>
        </w:trPr>
        <w:tc>
          <w:tcPr>
            <w:tcW w:w="5241" w:type="dxa"/>
            <w:shd w:val="clear" w:color="auto" w:fill="auto"/>
          </w:tcPr>
          <w:p w14:paraId="15770410" w14:textId="35DB18AE" w:rsidR="00F26638" w:rsidRPr="001824ED" w:rsidRDefault="00F26638" w:rsidP="00DC27D3">
            <w:pPr>
              <w:pStyle w:val="tabteksts"/>
              <w:jc w:val="both"/>
              <w:rPr>
                <w:i/>
                <w:iCs/>
                <w:szCs w:val="18"/>
                <w:lang w:eastAsia="lv-LV"/>
              </w:rPr>
            </w:pPr>
            <w:r w:rsidRPr="00C040AD">
              <w:rPr>
                <w:i/>
                <w:iCs/>
                <w:szCs w:val="18"/>
                <w:lang w:eastAsia="lv-LV"/>
              </w:rPr>
              <w:t xml:space="preserve">Palielināti izdevumi, lai nodrošinātu valsts kompensāciju izmaksas cietušajiem, kas saņem kompensācijas saskaņā ar likumu </w:t>
            </w:r>
            <w:r w:rsidR="00684E9F">
              <w:rPr>
                <w:i/>
                <w:iCs/>
                <w:szCs w:val="18"/>
                <w:lang w:eastAsia="lv-LV"/>
              </w:rPr>
              <w:t>“</w:t>
            </w:r>
            <w:r w:rsidRPr="00C040AD">
              <w:rPr>
                <w:i/>
                <w:iCs/>
                <w:szCs w:val="18"/>
                <w:lang w:eastAsia="lv-LV"/>
              </w:rPr>
              <w:t>Par valsts kompensāciju cietušajiem</w:t>
            </w:r>
            <w:r w:rsidR="00684E9F">
              <w:rPr>
                <w:i/>
                <w:iCs/>
                <w:szCs w:val="18"/>
                <w:lang w:eastAsia="lv-LV"/>
              </w:rPr>
              <w:t>”</w:t>
            </w:r>
          </w:p>
        </w:tc>
        <w:tc>
          <w:tcPr>
            <w:tcW w:w="1277" w:type="dxa"/>
            <w:shd w:val="clear" w:color="auto" w:fill="auto"/>
          </w:tcPr>
          <w:p w14:paraId="11E39070" w14:textId="77777777" w:rsidR="00F26638" w:rsidRDefault="00F26638" w:rsidP="00DC27D3">
            <w:pPr>
              <w:pStyle w:val="tabteksts"/>
              <w:jc w:val="center"/>
              <w:rPr>
                <w:szCs w:val="18"/>
              </w:rPr>
            </w:pPr>
            <w:r w:rsidRPr="00480A5F">
              <w:rPr>
                <w:szCs w:val="18"/>
              </w:rPr>
              <w:t>-</w:t>
            </w:r>
          </w:p>
        </w:tc>
        <w:tc>
          <w:tcPr>
            <w:tcW w:w="1277" w:type="dxa"/>
            <w:shd w:val="clear" w:color="auto" w:fill="auto"/>
          </w:tcPr>
          <w:p w14:paraId="6228DC1F" w14:textId="77777777" w:rsidR="00F26638" w:rsidRPr="00480A5F" w:rsidRDefault="00F26638" w:rsidP="00DC27D3">
            <w:pPr>
              <w:pStyle w:val="tabteksts"/>
              <w:jc w:val="right"/>
              <w:rPr>
                <w:szCs w:val="18"/>
              </w:rPr>
            </w:pPr>
            <w:r w:rsidRPr="00CA6BCE">
              <w:rPr>
                <w:szCs w:val="18"/>
              </w:rPr>
              <w:t>346 640</w:t>
            </w:r>
          </w:p>
        </w:tc>
        <w:tc>
          <w:tcPr>
            <w:tcW w:w="1277" w:type="dxa"/>
            <w:shd w:val="clear" w:color="auto" w:fill="auto"/>
          </w:tcPr>
          <w:p w14:paraId="54917D62" w14:textId="77777777" w:rsidR="00F26638" w:rsidRDefault="00F26638" w:rsidP="00DC27D3">
            <w:pPr>
              <w:pStyle w:val="tabteksts"/>
              <w:jc w:val="right"/>
              <w:rPr>
                <w:szCs w:val="18"/>
              </w:rPr>
            </w:pPr>
            <w:r w:rsidRPr="00CA6BCE">
              <w:rPr>
                <w:szCs w:val="18"/>
              </w:rPr>
              <w:t>346 640</w:t>
            </w:r>
          </w:p>
        </w:tc>
      </w:tr>
      <w:tr w:rsidR="00F26638" w:rsidRPr="00480A5F" w14:paraId="44A113AD" w14:textId="77777777" w:rsidTr="00DC27D3">
        <w:trPr>
          <w:trHeight w:val="142"/>
          <w:jc w:val="center"/>
        </w:trPr>
        <w:tc>
          <w:tcPr>
            <w:tcW w:w="5241" w:type="dxa"/>
            <w:shd w:val="clear" w:color="auto" w:fill="auto"/>
          </w:tcPr>
          <w:p w14:paraId="1D96C39D" w14:textId="77777777" w:rsidR="00F26638" w:rsidRPr="001824ED" w:rsidRDefault="00F26638" w:rsidP="00DC27D3">
            <w:pPr>
              <w:pStyle w:val="tabteksts"/>
              <w:jc w:val="both"/>
              <w:rPr>
                <w:i/>
                <w:iCs/>
                <w:szCs w:val="18"/>
                <w:lang w:eastAsia="lv-LV"/>
              </w:rPr>
            </w:pPr>
            <w:r w:rsidRPr="002E4DE1">
              <w:rPr>
                <w:i/>
                <w:iCs/>
                <w:szCs w:val="18"/>
              </w:rPr>
              <w:t xml:space="preserve">Minimālās mēneša darba algas paaugstināšana no 620 </w:t>
            </w:r>
            <w:proofErr w:type="spellStart"/>
            <w:r w:rsidRPr="002E4DE1">
              <w:rPr>
                <w:i/>
                <w:iCs/>
                <w:szCs w:val="18"/>
              </w:rPr>
              <w:t>euro</w:t>
            </w:r>
            <w:proofErr w:type="spellEnd"/>
            <w:r w:rsidRPr="002E4DE1">
              <w:rPr>
                <w:i/>
                <w:iCs/>
                <w:szCs w:val="18"/>
              </w:rPr>
              <w:t xml:space="preserve"> uz 700 </w:t>
            </w:r>
            <w:proofErr w:type="spellStart"/>
            <w:r w:rsidRPr="002E4DE1">
              <w:rPr>
                <w:i/>
                <w:iCs/>
                <w:szCs w:val="18"/>
              </w:rPr>
              <w:t>euro</w:t>
            </w:r>
            <w:proofErr w:type="spellEnd"/>
            <w:r w:rsidRPr="002E4DE1">
              <w:rPr>
                <w:i/>
                <w:iCs/>
                <w:szCs w:val="18"/>
              </w:rPr>
              <w:t xml:space="preserve"> ar 2024. gada 1. janvāri</w:t>
            </w:r>
            <w:r>
              <w:rPr>
                <w:i/>
                <w:iCs/>
                <w:szCs w:val="18"/>
              </w:rPr>
              <w:t xml:space="preserve"> </w:t>
            </w:r>
            <w:r w:rsidRPr="00A43E75">
              <w:rPr>
                <w:i/>
                <w:iCs/>
                <w:szCs w:val="18"/>
              </w:rPr>
              <w:t>atbilstoši Darba likuma pārejas noteikumu</w:t>
            </w:r>
            <w:r>
              <w:rPr>
                <w:i/>
                <w:iCs/>
                <w:szCs w:val="18"/>
              </w:rPr>
              <w:t xml:space="preserve"> </w:t>
            </w:r>
            <w:r w:rsidRPr="00A43E75">
              <w:rPr>
                <w:i/>
                <w:iCs/>
                <w:szCs w:val="18"/>
              </w:rPr>
              <w:t>27.punktam</w:t>
            </w:r>
          </w:p>
        </w:tc>
        <w:tc>
          <w:tcPr>
            <w:tcW w:w="1277" w:type="dxa"/>
            <w:shd w:val="clear" w:color="auto" w:fill="auto"/>
          </w:tcPr>
          <w:p w14:paraId="3BDB14A9" w14:textId="77777777" w:rsidR="00F26638" w:rsidRDefault="00F26638" w:rsidP="00DC27D3">
            <w:pPr>
              <w:pStyle w:val="tabteksts"/>
              <w:jc w:val="center"/>
              <w:rPr>
                <w:szCs w:val="18"/>
              </w:rPr>
            </w:pPr>
            <w:r w:rsidRPr="00480A5F">
              <w:rPr>
                <w:szCs w:val="18"/>
              </w:rPr>
              <w:t>-</w:t>
            </w:r>
          </w:p>
        </w:tc>
        <w:tc>
          <w:tcPr>
            <w:tcW w:w="1277" w:type="dxa"/>
            <w:shd w:val="clear" w:color="auto" w:fill="auto"/>
          </w:tcPr>
          <w:p w14:paraId="5EB45AD4" w14:textId="77777777" w:rsidR="00F26638" w:rsidRPr="00480A5F" w:rsidRDefault="00F26638" w:rsidP="00DC27D3">
            <w:pPr>
              <w:pStyle w:val="tabteksts"/>
              <w:jc w:val="right"/>
              <w:rPr>
                <w:szCs w:val="18"/>
              </w:rPr>
            </w:pPr>
            <w:r w:rsidRPr="00CA6BCE">
              <w:rPr>
                <w:szCs w:val="18"/>
              </w:rPr>
              <w:t>228 480</w:t>
            </w:r>
          </w:p>
        </w:tc>
        <w:tc>
          <w:tcPr>
            <w:tcW w:w="1277" w:type="dxa"/>
            <w:shd w:val="clear" w:color="auto" w:fill="auto"/>
          </w:tcPr>
          <w:p w14:paraId="480D6323" w14:textId="77777777" w:rsidR="00F26638" w:rsidRDefault="00F26638" w:rsidP="00DC27D3">
            <w:pPr>
              <w:pStyle w:val="tabteksts"/>
              <w:jc w:val="right"/>
              <w:rPr>
                <w:szCs w:val="18"/>
              </w:rPr>
            </w:pPr>
            <w:r w:rsidRPr="00CA6BCE">
              <w:rPr>
                <w:szCs w:val="18"/>
              </w:rPr>
              <w:t>228 480</w:t>
            </w:r>
          </w:p>
        </w:tc>
      </w:tr>
      <w:tr w:rsidR="00F26638" w:rsidRPr="00480A5F" w14:paraId="5C600352" w14:textId="77777777" w:rsidTr="00DC27D3">
        <w:trPr>
          <w:trHeight w:val="142"/>
          <w:jc w:val="center"/>
        </w:trPr>
        <w:tc>
          <w:tcPr>
            <w:tcW w:w="5241" w:type="dxa"/>
            <w:shd w:val="clear" w:color="auto" w:fill="auto"/>
          </w:tcPr>
          <w:p w14:paraId="727CA524" w14:textId="173B6B91" w:rsidR="00F26638" w:rsidRPr="001824ED" w:rsidRDefault="00F26638" w:rsidP="00DC27D3">
            <w:pPr>
              <w:pStyle w:val="tabteksts"/>
              <w:jc w:val="both"/>
              <w:rPr>
                <w:i/>
                <w:iCs/>
                <w:szCs w:val="18"/>
                <w:lang w:eastAsia="lv-LV"/>
              </w:rPr>
            </w:pPr>
            <w:r w:rsidRPr="00CA6BCE">
              <w:rPr>
                <w:i/>
                <w:iCs/>
                <w:szCs w:val="18"/>
                <w:lang w:eastAsia="lv-LV"/>
              </w:rPr>
              <w:t>Palielināti izdevumi 2023.</w:t>
            </w:r>
            <w:r w:rsidR="008D32F2">
              <w:rPr>
                <w:i/>
                <w:iCs/>
                <w:szCs w:val="18"/>
                <w:lang w:eastAsia="lv-LV"/>
              </w:rPr>
              <w:t xml:space="preserve"> – </w:t>
            </w:r>
            <w:r>
              <w:rPr>
                <w:i/>
                <w:iCs/>
                <w:szCs w:val="18"/>
                <w:lang w:eastAsia="lv-LV"/>
              </w:rPr>
              <w:t>2025.</w:t>
            </w:r>
            <w:r w:rsidRPr="00CA6BCE">
              <w:rPr>
                <w:i/>
                <w:iCs/>
                <w:szCs w:val="18"/>
                <w:lang w:eastAsia="lv-LV"/>
              </w:rPr>
              <w:t xml:space="preserve">gada prioritārajam pasākumam </w:t>
            </w:r>
            <w:r w:rsidR="00BF04CC">
              <w:rPr>
                <w:i/>
                <w:iCs/>
                <w:szCs w:val="18"/>
                <w:lang w:eastAsia="lv-LV"/>
              </w:rPr>
              <w:t>“</w:t>
            </w:r>
            <w:r w:rsidRPr="000D2B66">
              <w:rPr>
                <w:i/>
                <w:iCs/>
                <w:szCs w:val="18"/>
                <w:lang w:eastAsia="lv-LV"/>
              </w:rPr>
              <w:t>Valsts pārvaldes kapacitātes stiprināšana, nodrošinot stratēģiski svarīgo amata grupu atlīdzību</w:t>
            </w:r>
            <w:r w:rsidR="00BF04CC">
              <w:rPr>
                <w:i/>
                <w:iCs/>
                <w:szCs w:val="18"/>
                <w:lang w:eastAsia="lv-LV"/>
              </w:rPr>
              <w:t xml:space="preserve">” </w:t>
            </w:r>
            <w:r w:rsidRPr="00BD4CCA">
              <w:rPr>
                <w:i/>
                <w:iCs/>
                <w:szCs w:val="18"/>
                <w:lang w:eastAsia="lv-LV"/>
              </w:rPr>
              <w:t>(MK 13.01.2023. sēdes prot.Nr.2 1.§ 2.p.)</w:t>
            </w:r>
          </w:p>
        </w:tc>
        <w:tc>
          <w:tcPr>
            <w:tcW w:w="1277" w:type="dxa"/>
            <w:shd w:val="clear" w:color="auto" w:fill="auto"/>
          </w:tcPr>
          <w:p w14:paraId="32D8595B" w14:textId="77777777" w:rsidR="00F26638" w:rsidRDefault="00F26638" w:rsidP="00DC27D3">
            <w:pPr>
              <w:pStyle w:val="tabteksts"/>
              <w:jc w:val="center"/>
              <w:rPr>
                <w:szCs w:val="18"/>
              </w:rPr>
            </w:pPr>
            <w:r w:rsidRPr="00480A5F">
              <w:rPr>
                <w:szCs w:val="18"/>
              </w:rPr>
              <w:t>-</w:t>
            </w:r>
          </w:p>
        </w:tc>
        <w:tc>
          <w:tcPr>
            <w:tcW w:w="1277" w:type="dxa"/>
            <w:shd w:val="clear" w:color="auto" w:fill="auto"/>
          </w:tcPr>
          <w:p w14:paraId="30E8B487" w14:textId="77777777" w:rsidR="00F26638" w:rsidRPr="00480A5F" w:rsidRDefault="00F26638" w:rsidP="00DC27D3">
            <w:pPr>
              <w:pStyle w:val="tabteksts"/>
              <w:jc w:val="right"/>
              <w:rPr>
                <w:szCs w:val="18"/>
              </w:rPr>
            </w:pPr>
            <w:r w:rsidRPr="00122845">
              <w:rPr>
                <w:szCs w:val="18"/>
              </w:rPr>
              <w:t>20 164</w:t>
            </w:r>
          </w:p>
        </w:tc>
        <w:tc>
          <w:tcPr>
            <w:tcW w:w="1277" w:type="dxa"/>
            <w:shd w:val="clear" w:color="auto" w:fill="auto"/>
          </w:tcPr>
          <w:p w14:paraId="6A6268EC" w14:textId="77777777" w:rsidR="00F26638" w:rsidRDefault="00F26638" w:rsidP="00DC27D3">
            <w:pPr>
              <w:pStyle w:val="tabteksts"/>
              <w:jc w:val="right"/>
              <w:rPr>
                <w:szCs w:val="18"/>
              </w:rPr>
            </w:pPr>
            <w:r w:rsidRPr="00122845">
              <w:rPr>
                <w:szCs w:val="18"/>
              </w:rPr>
              <w:t>20 164</w:t>
            </w:r>
          </w:p>
        </w:tc>
      </w:tr>
    </w:tbl>
    <w:p w14:paraId="6A6C359B" w14:textId="77777777" w:rsidR="00F26638" w:rsidRPr="00480A5F" w:rsidRDefault="00F26638" w:rsidP="00F26638">
      <w:pPr>
        <w:pStyle w:val="programmas"/>
        <w:spacing w:after="240"/>
      </w:pPr>
      <w:r w:rsidRPr="00480A5F">
        <w:t>03.04.00 Tiesu ekspertīžu veikšana</w:t>
      </w:r>
    </w:p>
    <w:p w14:paraId="54516CD3" w14:textId="77777777" w:rsidR="00F26638" w:rsidRPr="00480A5F" w:rsidRDefault="00F26638" w:rsidP="00F26638">
      <w:pPr>
        <w:ind w:firstLine="0"/>
        <w:rPr>
          <w:u w:val="single"/>
        </w:rPr>
      </w:pPr>
      <w:r w:rsidRPr="00480A5F">
        <w:rPr>
          <w:u w:val="single"/>
        </w:rPr>
        <w:t>Apakšprogrammas mērķis:</w:t>
      </w:r>
    </w:p>
    <w:p w14:paraId="52C8BB9C" w14:textId="77777777" w:rsidR="00F26638" w:rsidRPr="00480A5F" w:rsidRDefault="00F26638" w:rsidP="00F26638">
      <w:r w:rsidRPr="00480A5F">
        <w:t xml:space="preserve">nodrošināt </w:t>
      </w:r>
      <w:proofErr w:type="spellStart"/>
      <w:r w:rsidRPr="00480A5F">
        <w:t>tiesībsargājošās</w:t>
      </w:r>
      <w:proofErr w:type="spellEnd"/>
      <w:r w:rsidRPr="00480A5F">
        <w:t xml:space="preserve"> institūcijas (Valsts policija, prokuratūra, tiesas, u.c.) ar adekvātos termiņos veiktiem vispusīgiem un kvalitatīviem ekspertu atzinumiem. </w:t>
      </w:r>
    </w:p>
    <w:p w14:paraId="79D22B28" w14:textId="77777777" w:rsidR="00F26638" w:rsidRPr="00480A5F" w:rsidRDefault="00F26638" w:rsidP="00F26638">
      <w:pPr>
        <w:ind w:firstLine="0"/>
        <w:rPr>
          <w:u w:val="single"/>
        </w:rPr>
      </w:pPr>
      <w:r w:rsidRPr="00480A5F">
        <w:rPr>
          <w:u w:val="single"/>
        </w:rPr>
        <w:t>Galvenās aktivitātes:</w:t>
      </w:r>
    </w:p>
    <w:p w14:paraId="0ECE956B" w14:textId="77777777" w:rsidR="00F26638" w:rsidRPr="00480A5F" w:rsidRDefault="00F26638" w:rsidP="00F26638">
      <w:pPr>
        <w:spacing w:before="120" w:after="0"/>
        <w:ind w:firstLine="720"/>
      </w:pPr>
      <w:r w:rsidRPr="00480A5F">
        <w:t>1) vispusīgi un kvalitatīvi ekspertu atzinumi;</w:t>
      </w:r>
    </w:p>
    <w:p w14:paraId="2646F553" w14:textId="77777777" w:rsidR="00F26638" w:rsidRPr="00480A5F" w:rsidRDefault="00F26638" w:rsidP="00F26638">
      <w:pPr>
        <w:spacing w:before="120" w:after="0"/>
        <w:ind w:firstLine="720"/>
      </w:pPr>
      <w:r w:rsidRPr="00480A5F">
        <w:t>2) jaunu metožu akreditēšana un akreditēto jomu uzturēšana.</w:t>
      </w:r>
    </w:p>
    <w:p w14:paraId="0B3E47A0" w14:textId="77777777" w:rsidR="00F26638" w:rsidRPr="002D74C8" w:rsidRDefault="00F26638" w:rsidP="00F26638">
      <w:pPr>
        <w:spacing w:before="120"/>
        <w:ind w:firstLine="0"/>
      </w:pPr>
      <w:r w:rsidRPr="00480A5F">
        <w:rPr>
          <w:u w:val="single"/>
        </w:rPr>
        <w:t>Apakšprogrammas izpildītājs</w:t>
      </w:r>
      <w:r w:rsidRPr="00480A5F">
        <w:t>: Valsts tiesu ekspertīžu birojs.</w:t>
      </w:r>
    </w:p>
    <w:p w14:paraId="6F4E69C3" w14:textId="77777777" w:rsidR="00F26638" w:rsidRDefault="00F26638" w:rsidP="00F26638">
      <w:pPr>
        <w:pStyle w:val="Tabuluvirsraksti"/>
        <w:spacing w:before="240" w:after="240"/>
        <w:rPr>
          <w:b/>
          <w:lang w:eastAsia="lv-LV"/>
        </w:rPr>
      </w:pPr>
      <w:r w:rsidRPr="00480A5F">
        <w:rPr>
          <w:b/>
          <w:lang w:eastAsia="lv-LV"/>
        </w:rPr>
        <w:lastRenderedPageBreak/>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1B77D944" w14:textId="77777777" w:rsidTr="00DC27D3">
        <w:trPr>
          <w:trHeight w:val="135"/>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2E3C573A"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1157" w:type="dxa"/>
            <w:hideMark/>
          </w:tcPr>
          <w:p w14:paraId="5BEB096F" w14:textId="77777777" w:rsidR="00F26638" w:rsidRPr="00A747D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62D5DE75" w14:textId="77777777" w:rsidR="00F26638" w:rsidRPr="00A747D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41C4275D" w14:textId="77777777" w:rsidR="00F26638" w:rsidRPr="00A747D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1D26F41A" w14:textId="77777777" w:rsidR="00F26638" w:rsidRPr="00A747D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7A6F50B3" w14:textId="77777777" w:rsidR="00F26638" w:rsidRPr="00A747D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4F2E417B"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FD6D17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Valsts tiesu ekspertīžu biroja veiktās ekspertīzes ir objektīvas un savlaicīgas </w:t>
            </w:r>
          </w:p>
        </w:tc>
      </w:tr>
      <w:tr w:rsidR="00F26638" w14:paraId="2C36F0CC"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3C92EC91" w14:textId="77777777" w:rsidR="00F26638" w:rsidRDefault="00F26638" w:rsidP="00DC27D3">
            <w:pPr>
              <w:spacing w:after="0"/>
              <w:ind w:firstLine="0"/>
              <w:rPr>
                <w:color w:val="000000"/>
                <w:sz w:val="18"/>
                <w:szCs w:val="18"/>
                <w:lang w:eastAsia="lv-LV"/>
              </w:rPr>
            </w:pPr>
            <w:r>
              <w:rPr>
                <w:color w:val="000000"/>
                <w:sz w:val="18"/>
                <w:szCs w:val="18"/>
                <w:lang w:eastAsia="lv-LV"/>
              </w:rPr>
              <w:t>Veiktas ekspertīzes (skaits)</w:t>
            </w:r>
          </w:p>
        </w:tc>
        <w:tc>
          <w:tcPr>
            <w:tcW w:w="1157" w:type="dxa"/>
            <w:tcBorders>
              <w:top w:val="single" w:sz="4" w:space="0" w:color="auto"/>
              <w:left w:val="single" w:sz="4" w:space="0" w:color="auto"/>
              <w:bottom w:val="single" w:sz="4" w:space="0" w:color="auto"/>
              <w:right w:val="single" w:sz="4" w:space="0" w:color="auto"/>
            </w:tcBorders>
          </w:tcPr>
          <w:p w14:paraId="6B8A4B3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1 142</w:t>
            </w:r>
          </w:p>
        </w:tc>
        <w:tc>
          <w:tcPr>
            <w:tcW w:w="1156" w:type="dxa"/>
            <w:tcBorders>
              <w:top w:val="single" w:sz="4" w:space="0" w:color="auto"/>
              <w:left w:val="single" w:sz="4" w:space="0" w:color="auto"/>
              <w:bottom w:val="single" w:sz="4" w:space="0" w:color="auto"/>
              <w:right w:val="single" w:sz="4" w:space="0" w:color="auto"/>
            </w:tcBorders>
          </w:tcPr>
          <w:p w14:paraId="337392C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1 700</w:t>
            </w:r>
          </w:p>
        </w:tc>
        <w:tc>
          <w:tcPr>
            <w:tcW w:w="1156" w:type="dxa"/>
            <w:tcBorders>
              <w:top w:val="single" w:sz="4" w:space="0" w:color="auto"/>
              <w:left w:val="single" w:sz="4" w:space="0" w:color="auto"/>
              <w:bottom w:val="single" w:sz="4" w:space="0" w:color="auto"/>
              <w:right w:val="single" w:sz="4" w:space="0" w:color="auto"/>
            </w:tcBorders>
          </w:tcPr>
          <w:p w14:paraId="73D3DA5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216C8FA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5CCFD54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14:paraId="361EE434"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52C08552" w14:textId="77777777" w:rsidR="00F26638" w:rsidRDefault="00F26638" w:rsidP="00DC27D3">
            <w:pPr>
              <w:spacing w:after="0"/>
              <w:ind w:firstLine="0"/>
              <w:rPr>
                <w:color w:val="000000"/>
                <w:sz w:val="18"/>
                <w:szCs w:val="18"/>
                <w:lang w:eastAsia="lv-LV"/>
              </w:rPr>
            </w:pPr>
            <w:r>
              <w:rPr>
                <w:color w:val="000000"/>
                <w:sz w:val="18"/>
                <w:szCs w:val="18"/>
                <w:lang w:eastAsia="lv-LV"/>
              </w:rPr>
              <w:t>Veiktas ekspertīzes un apskates (skaits)</w:t>
            </w:r>
          </w:p>
        </w:tc>
        <w:tc>
          <w:tcPr>
            <w:tcW w:w="1157" w:type="dxa"/>
            <w:tcBorders>
              <w:top w:val="single" w:sz="4" w:space="0" w:color="auto"/>
              <w:left w:val="single" w:sz="4" w:space="0" w:color="auto"/>
              <w:bottom w:val="single" w:sz="4" w:space="0" w:color="auto"/>
              <w:right w:val="single" w:sz="4" w:space="0" w:color="auto"/>
            </w:tcBorders>
          </w:tcPr>
          <w:p w14:paraId="3EC7720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046D7AB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7708821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1 700</w:t>
            </w:r>
          </w:p>
        </w:tc>
        <w:tc>
          <w:tcPr>
            <w:tcW w:w="1156" w:type="dxa"/>
            <w:tcBorders>
              <w:top w:val="single" w:sz="4" w:space="0" w:color="auto"/>
              <w:left w:val="single" w:sz="4" w:space="0" w:color="auto"/>
              <w:bottom w:val="single" w:sz="4" w:space="0" w:color="auto"/>
              <w:right w:val="single" w:sz="4" w:space="0" w:color="auto"/>
            </w:tcBorders>
          </w:tcPr>
          <w:p w14:paraId="1C7453A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1 700</w:t>
            </w:r>
          </w:p>
        </w:tc>
        <w:tc>
          <w:tcPr>
            <w:tcW w:w="1156" w:type="dxa"/>
            <w:tcBorders>
              <w:top w:val="single" w:sz="4" w:space="0" w:color="auto"/>
              <w:left w:val="single" w:sz="4" w:space="0" w:color="auto"/>
              <w:bottom w:val="single" w:sz="4" w:space="0" w:color="auto"/>
              <w:right w:val="single" w:sz="4" w:space="0" w:color="auto"/>
            </w:tcBorders>
          </w:tcPr>
          <w:p w14:paraId="35B9DB4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1 700</w:t>
            </w:r>
          </w:p>
        </w:tc>
      </w:tr>
      <w:tr w:rsidR="00F26638" w14:paraId="627A7055" w14:textId="77777777" w:rsidTr="00DC27D3">
        <w:trPr>
          <w:trHeight w:val="381"/>
        </w:trPr>
        <w:tc>
          <w:tcPr>
            <w:tcW w:w="3291" w:type="dxa"/>
            <w:tcBorders>
              <w:top w:val="single" w:sz="4" w:space="0" w:color="auto"/>
              <w:left w:val="single" w:sz="4" w:space="0" w:color="auto"/>
              <w:bottom w:val="single" w:sz="4" w:space="0" w:color="auto"/>
              <w:right w:val="single" w:sz="4" w:space="0" w:color="auto"/>
            </w:tcBorders>
          </w:tcPr>
          <w:p w14:paraId="5A256074" w14:textId="77777777" w:rsidR="00F26638" w:rsidRDefault="00F26638" w:rsidP="00DC27D3">
            <w:pPr>
              <w:spacing w:after="0"/>
              <w:ind w:firstLine="0"/>
              <w:rPr>
                <w:color w:val="000000"/>
                <w:sz w:val="18"/>
                <w:szCs w:val="18"/>
                <w:lang w:eastAsia="lv-LV"/>
              </w:rPr>
            </w:pPr>
            <w:r>
              <w:rPr>
                <w:color w:val="000000"/>
                <w:sz w:val="18"/>
                <w:szCs w:val="18"/>
                <w:lang w:eastAsia="lv-LV"/>
              </w:rPr>
              <w:t>Vidējais ekspertīžu izpildes ilgums dienās (skaits)</w:t>
            </w:r>
          </w:p>
        </w:tc>
        <w:tc>
          <w:tcPr>
            <w:tcW w:w="1157" w:type="dxa"/>
            <w:tcBorders>
              <w:top w:val="single" w:sz="4" w:space="0" w:color="auto"/>
              <w:left w:val="single" w:sz="4" w:space="0" w:color="auto"/>
              <w:bottom w:val="single" w:sz="4" w:space="0" w:color="auto"/>
              <w:right w:val="single" w:sz="4" w:space="0" w:color="auto"/>
            </w:tcBorders>
          </w:tcPr>
          <w:p w14:paraId="66F2198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70C9621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78C62D8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65CE88C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3F63608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14:paraId="2FD5C8A1" w14:textId="77777777" w:rsidTr="00DC27D3">
        <w:trPr>
          <w:trHeight w:val="149"/>
        </w:trPr>
        <w:tc>
          <w:tcPr>
            <w:tcW w:w="3291" w:type="dxa"/>
            <w:tcBorders>
              <w:top w:val="single" w:sz="4" w:space="0" w:color="auto"/>
              <w:left w:val="single" w:sz="4" w:space="0" w:color="auto"/>
              <w:bottom w:val="single" w:sz="4" w:space="0" w:color="auto"/>
              <w:right w:val="single" w:sz="4" w:space="0" w:color="auto"/>
            </w:tcBorders>
          </w:tcPr>
          <w:p w14:paraId="0E34588E" w14:textId="77777777" w:rsidR="00F26638" w:rsidRDefault="00F26638" w:rsidP="00DC27D3">
            <w:pPr>
              <w:spacing w:after="0"/>
              <w:ind w:firstLine="0"/>
              <w:rPr>
                <w:color w:val="000000"/>
                <w:sz w:val="18"/>
                <w:szCs w:val="18"/>
                <w:lang w:eastAsia="lv-LV"/>
              </w:rPr>
            </w:pPr>
            <w:r>
              <w:rPr>
                <w:color w:val="000000"/>
                <w:sz w:val="18"/>
                <w:szCs w:val="18"/>
                <w:lang w:eastAsia="lv-LV"/>
              </w:rPr>
              <w:t>Vidējais ekspertīžu un apskašu izpildes ilgums dienās (skaits)</w:t>
            </w:r>
            <w:r>
              <w:rPr>
                <w:color w:val="000000"/>
                <w:sz w:val="18"/>
                <w:szCs w:val="18"/>
                <w:vertAlign w:val="superscript"/>
                <w:lang w:eastAsia="lv-LV"/>
              </w:rPr>
              <w:t xml:space="preserve"> </w:t>
            </w:r>
          </w:p>
        </w:tc>
        <w:tc>
          <w:tcPr>
            <w:tcW w:w="1157" w:type="dxa"/>
            <w:tcBorders>
              <w:top w:val="single" w:sz="4" w:space="0" w:color="auto"/>
              <w:left w:val="single" w:sz="4" w:space="0" w:color="auto"/>
              <w:bottom w:val="single" w:sz="4" w:space="0" w:color="auto"/>
              <w:right w:val="single" w:sz="4" w:space="0" w:color="auto"/>
            </w:tcBorders>
          </w:tcPr>
          <w:p w14:paraId="0935F3B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75D45D5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6F0CED7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5DFE4CE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7FD880E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r>
      <w:tr w:rsidR="00F26638" w14:paraId="4997FDFF" w14:textId="77777777" w:rsidTr="00DC27D3">
        <w:trPr>
          <w:trHeight w:val="149"/>
        </w:trPr>
        <w:tc>
          <w:tcPr>
            <w:tcW w:w="3291" w:type="dxa"/>
            <w:tcBorders>
              <w:top w:val="single" w:sz="4" w:space="0" w:color="auto"/>
              <w:left w:val="single" w:sz="4" w:space="0" w:color="auto"/>
              <w:bottom w:val="single" w:sz="4" w:space="0" w:color="auto"/>
              <w:right w:val="single" w:sz="4" w:space="0" w:color="auto"/>
            </w:tcBorders>
          </w:tcPr>
          <w:p w14:paraId="377E90A5" w14:textId="77777777" w:rsidR="00F26638" w:rsidRDefault="00F26638" w:rsidP="00DC27D3">
            <w:pPr>
              <w:spacing w:after="0"/>
              <w:ind w:firstLine="0"/>
              <w:rPr>
                <w:color w:val="000000"/>
                <w:sz w:val="18"/>
                <w:szCs w:val="18"/>
                <w:lang w:eastAsia="lv-LV"/>
              </w:rPr>
            </w:pPr>
            <w:r>
              <w:rPr>
                <w:color w:val="000000"/>
                <w:sz w:val="18"/>
                <w:szCs w:val="18"/>
                <w:lang w:eastAsia="lv-LV"/>
              </w:rPr>
              <w:t>Atbilstoši ISO 17025 standartam akreditēto tiesu ekspertīzes metožu īpatsvars no kopējā metožu skaita (%)</w:t>
            </w:r>
          </w:p>
        </w:tc>
        <w:tc>
          <w:tcPr>
            <w:tcW w:w="1157" w:type="dxa"/>
            <w:tcBorders>
              <w:top w:val="single" w:sz="4" w:space="0" w:color="auto"/>
              <w:left w:val="single" w:sz="4" w:space="0" w:color="auto"/>
              <w:bottom w:val="single" w:sz="4" w:space="0" w:color="auto"/>
              <w:right w:val="single" w:sz="4" w:space="0" w:color="auto"/>
            </w:tcBorders>
          </w:tcPr>
          <w:p w14:paraId="0D7FE0B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67,0</w:t>
            </w:r>
          </w:p>
        </w:tc>
        <w:tc>
          <w:tcPr>
            <w:tcW w:w="1156" w:type="dxa"/>
            <w:tcBorders>
              <w:top w:val="single" w:sz="4" w:space="0" w:color="auto"/>
              <w:left w:val="single" w:sz="4" w:space="0" w:color="auto"/>
              <w:bottom w:val="single" w:sz="4" w:space="0" w:color="auto"/>
              <w:right w:val="single" w:sz="4" w:space="0" w:color="auto"/>
            </w:tcBorders>
          </w:tcPr>
          <w:p w14:paraId="7DDC66A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67,0</w:t>
            </w:r>
          </w:p>
        </w:tc>
        <w:tc>
          <w:tcPr>
            <w:tcW w:w="1156" w:type="dxa"/>
            <w:tcBorders>
              <w:top w:val="single" w:sz="4" w:space="0" w:color="auto"/>
              <w:left w:val="single" w:sz="4" w:space="0" w:color="auto"/>
              <w:bottom w:val="single" w:sz="4" w:space="0" w:color="auto"/>
              <w:right w:val="single" w:sz="4" w:space="0" w:color="auto"/>
            </w:tcBorders>
          </w:tcPr>
          <w:p w14:paraId="0B5A176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67,0</w:t>
            </w:r>
          </w:p>
        </w:tc>
        <w:tc>
          <w:tcPr>
            <w:tcW w:w="1156" w:type="dxa"/>
            <w:tcBorders>
              <w:top w:val="single" w:sz="4" w:space="0" w:color="auto"/>
              <w:left w:val="single" w:sz="4" w:space="0" w:color="auto"/>
              <w:bottom w:val="single" w:sz="4" w:space="0" w:color="auto"/>
              <w:right w:val="single" w:sz="4" w:space="0" w:color="auto"/>
            </w:tcBorders>
          </w:tcPr>
          <w:p w14:paraId="1A40163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67,0</w:t>
            </w:r>
          </w:p>
        </w:tc>
        <w:tc>
          <w:tcPr>
            <w:tcW w:w="1156" w:type="dxa"/>
            <w:tcBorders>
              <w:top w:val="single" w:sz="4" w:space="0" w:color="auto"/>
              <w:left w:val="single" w:sz="4" w:space="0" w:color="auto"/>
              <w:bottom w:val="single" w:sz="4" w:space="0" w:color="auto"/>
              <w:right w:val="single" w:sz="4" w:space="0" w:color="auto"/>
            </w:tcBorders>
          </w:tcPr>
          <w:p w14:paraId="27A03ED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67,0</w:t>
            </w:r>
          </w:p>
        </w:tc>
      </w:tr>
      <w:tr w:rsidR="00F26638" w14:paraId="3FA95386" w14:textId="77777777" w:rsidTr="00DC27D3">
        <w:trPr>
          <w:trHeight w:val="149"/>
        </w:trPr>
        <w:tc>
          <w:tcPr>
            <w:tcW w:w="3291" w:type="dxa"/>
            <w:tcBorders>
              <w:top w:val="single" w:sz="4" w:space="0" w:color="auto"/>
              <w:left w:val="single" w:sz="4" w:space="0" w:color="auto"/>
              <w:bottom w:val="single" w:sz="4" w:space="0" w:color="auto"/>
              <w:right w:val="single" w:sz="4" w:space="0" w:color="auto"/>
            </w:tcBorders>
          </w:tcPr>
          <w:p w14:paraId="66F80071" w14:textId="77777777" w:rsidR="00F26638" w:rsidRDefault="00F26638" w:rsidP="00DC27D3">
            <w:pPr>
              <w:spacing w:after="0"/>
              <w:ind w:firstLine="0"/>
              <w:rPr>
                <w:color w:val="000000"/>
                <w:sz w:val="18"/>
                <w:szCs w:val="18"/>
                <w:lang w:eastAsia="lv-LV"/>
              </w:rPr>
            </w:pPr>
            <w:r>
              <w:rPr>
                <w:color w:val="000000"/>
                <w:sz w:val="18"/>
                <w:szCs w:val="18"/>
                <w:lang w:eastAsia="lv-LV"/>
              </w:rPr>
              <w:t>Atbilstoši ISO 17025 standartam akreditēto tiesu eksperta specialitāšu īpatsvars no kopējā specialitāšu skaita (%)</w:t>
            </w:r>
          </w:p>
        </w:tc>
        <w:tc>
          <w:tcPr>
            <w:tcW w:w="1157" w:type="dxa"/>
            <w:tcBorders>
              <w:top w:val="single" w:sz="4" w:space="0" w:color="auto"/>
              <w:left w:val="single" w:sz="4" w:space="0" w:color="auto"/>
              <w:bottom w:val="single" w:sz="4" w:space="0" w:color="auto"/>
              <w:right w:val="single" w:sz="4" w:space="0" w:color="auto"/>
            </w:tcBorders>
          </w:tcPr>
          <w:p w14:paraId="5335E2F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tcPr>
          <w:p w14:paraId="5550F77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tcPr>
          <w:p w14:paraId="1E338DD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tcPr>
          <w:p w14:paraId="3AD54E9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tcPr>
          <w:p w14:paraId="2435D14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84,0</w:t>
            </w:r>
          </w:p>
        </w:tc>
      </w:tr>
    </w:tbl>
    <w:p w14:paraId="5DF61C43" w14:textId="77777777" w:rsidR="00F26638" w:rsidRPr="00480A5F" w:rsidRDefault="00F26638" w:rsidP="00BF04CC">
      <w:pPr>
        <w:pStyle w:val="Tabuluvirsraksti"/>
        <w:spacing w:before="240" w:after="16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6. </w:t>
      </w:r>
      <w:r w:rsidRPr="00480A5F">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72C6C778" w14:textId="77777777" w:rsidTr="00DC27D3">
        <w:trPr>
          <w:trHeight w:val="283"/>
          <w:tblHeader/>
          <w:jc w:val="center"/>
        </w:trPr>
        <w:tc>
          <w:tcPr>
            <w:tcW w:w="3378" w:type="dxa"/>
            <w:vAlign w:val="center"/>
          </w:tcPr>
          <w:p w14:paraId="45A71559" w14:textId="77777777" w:rsidR="00F26638" w:rsidRPr="00480A5F" w:rsidRDefault="00F26638" w:rsidP="00DC27D3">
            <w:pPr>
              <w:pStyle w:val="tabteksts"/>
              <w:jc w:val="center"/>
              <w:rPr>
                <w:szCs w:val="24"/>
              </w:rPr>
            </w:pPr>
          </w:p>
        </w:tc>
        <w:tc>
          <w:tcPr>
            <w:tcW w:w="1131" w:type="dxa"/>
          </w:tcPr>
          <w:p w14:paraId="35EADD76"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0E3EC173"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18901A7E"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6B5512B6"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39BBC023"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5CEA4679" w14:textId="77777777" w:rsidTr="00DC27D3">
        <w:trPr>
          <w:trHeight w:val="142"/>
          <w:jc w:val="center"/>
        </w:trPr>
        <w:tc>
          <w:tcPr>
            <w:tcW w:w="3378" w:type="dxa"/>
            <w:shd w:val="clear" w:color="auto" w:fill="D9D9D9" w:themeFill="background1" w:themeFillShade="D9"/>
            <w:vAlign w:val="center"/>
          </w:tcPr>
          <w:p w14:paraId="4EDF2EBE"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63111B71" w14:textId="77777777" w:rsidR="00F26638" w:rsidRPr="00480A5F" w:rsidRDefault="00F26638" w:rsidP="00DC27D3">
            <w:pPr>
              <w:pStyle w:val="tabteksts"/>
              <w:jc w:val="right"/>
            </w:pPr>
            <w:r>
              <w:t>1 709 522</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2256B7E3" w14:textId="77777777" w:rsidR="00F26638" w:rsidRPr="00632F53" w:rsidRDefault="00F26638" w:rsidP="00DC27D3">
            <w:pPr>
              <w:pStyle w:val="tabteksts"/>
              <w:jc w:val="right"/>
              <w:rPr>
                <w:szCs w:val="18"/>
              </w:rPr>
            </w:pPr>
            <w:r>
              <w:t>2 085 346</w:t>
            </w:r>
          </w:p>
        </w:tc>
        <w:tc>
          <w:tcPr>
            <w:tcW w:w="1132" w:type="dxa"/>
            <w:shd w:val="clear" w:color="auto" w:fill="D9D9D9" w:themeFill="background1" w:themeFillShade="D9"/>
          </w:tcPr>
          <w:p w14:paraId="73D94046" w14:textId="77777777" w:rsidR="00F26638" w:rsidRPr="00480A5F" w:rsidRDefault="00F26638" w:rsidP="00DC27D3">
            <w:pPr>
              <w:pStyle w:val="tabteksts"/>
              <w:jc w:val="right"/>
            </w:pPr>
            <w:r w:rsidRPr="007D1948">
              <w:t>2</w:t>
            </w:r>
            <w:r>
              <w:t> </w:t>
            </w:r>
            <w:r w:rsidRPr="007D1948">
              <w:t>167</w:t>
            </w:r>
            <w:r>
              <w:t> </w:t>
            </w:r>
            <w:r w:rsidRPr="007D1948">
              <w:t>249</w:t>
            </w:r>
          </w:p>
        </w:tc>
        <w:tc>
          <w:tcPr>
            <w:tcW w:w="1132" w:type="dxa"/>
            <w:shd w:val="clear" w:color="auto" w:fill="D9D9D9" w:themeFill="background1" w:themeFillShade="D9"/>
          </w:tcPr>
          <w:p w14:paraId="7083C233" w14:textId="77777777" w:rsidR="00F26638" w:rsidRPr="00480A5F" w:rsidRDefault="00F26638" w:rsidP="00DC27D3">
            <w:pPr>
              <w:pStyle w:val="tabteksts"/>
              <w:jc w:val="right"/>
            </w:pPr>
            <w:r w:rsidRPr="007D1948">
              <w:t>2 112 531</w:t>
            </w:r>
          </w:p>
        </w:tc>
        <w:tc>
          <w:tcPr>
            <w:tcW w:w="1132" w:type="dxa"/>
            <w:shd w:val="clear" w:color="auto" w:fill="D9D9D9" w:themeFill="background1" w:themeFillShade="D9"/>
          </w:tcPr>
          <w:p w14:paraId="09BE19A3" w14:textId="77777777" w:rsidR="00F26638" w:rsidRPr="00480A5F" w:rsidRDefault="00F26638" w:rsidP="00DC27D3">
            <w:pPr>
              <w:pStyle w:val="tabteksts"/>
              <w:jc w:val="right"/>
            </w:pPr>
            <w:r w:rsidRPr="00866618">
              <w:t>2 126 345</w:t>
            </w:r>
          </w:p>
        </w:tc>
      </w:tr>
      <w:tr w:rsidR="00F26638" w:rsidRPr="00480A5F" w14:paraId="1EEF82B4" w14:textId="77777777" w:rsidTr="00DC27D3">
        <w:trPr>
          <w:trHeight w:val="283"/>
          <w:jc w:val="center"/>
        </w:trPr>
        <w:tc>
          <w:tcPr>
            <w:tcW w:w="3378" w:type="dxa"/>
            <w:vAlign w:val="center"/>
          </w:tcPr>
          <w:p w14:paraId="229E7C01"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3508095B"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105BBD7B" w14:textId="77777777" w:rsidR="00F26638" w:rsidRPr="00C33C6F" w:rsidRDefault="00F26638" w:rsidP="00DC27D3">
            <w:pPr>
              <w:spacing w:after="0"/>
              <w:ind w:firstLine="0"/>
              <w:jc w:val="right"/>
              <w:rPr>
                <w:color w:val="000000"/>
                <w:sz w:val="18"/>
                <w:szCs w:val="18"/>
              </w:rPr>
            </w:pPr>
            <w:r w:rsidRPr="00C33C6F">
              <w:rPr>
                <w:color w:val="000000"/>
                <w:sz w:val="18"/>
                <w:szCs w:val="18"/>
              </w:rPr>
              <w:t>375 824</w:t>
            </w:r>
          </w:p>
        </w:tc>
        <w:tc>
          <w:tcPr>
            <w:tcW w:w="1132" w:type="dxa"/>
          </w:tcPr>
          <w:p w14:paraId="2A80CDDC" w14:textId="77777777" w:rsidR="00F26638" w:rsidRPr="00480A5F" w:rsidRDefault="00F26638" w:rsidP="00DC27D3">
            <w:pPr>
              <w:pStyle w:val="tabteksts"/>
              <w:jc w:val="right"/>
            </w:pPr>
            <w:r>
              <w:t>81 903</w:t>
            </w:r>
          </w:p>
        </w:tc>
        <w:tc>
          <w:tcPr>
            <w:tcW w:w="1132" w:type="dxa"/>
          </w:tcPr>
          <w:p w14:paraId="2A6630EA" w14:textId="77777777" w:rsidR="00F26638" w:rsidRPr="00480A5F" w:rsidRDefault="00F26638" w:rsidP="00DC27D3">
            <w:pPr>
              <w:pStyle w:val="tabteksts"/>
              <w:jc w:val="right"/>
            </w:pPr>
            <w:r>
              <w:t>-54 718</w:t>
            </w:r>
          </w:p>
        </w:tc>
        <w:tc>
          <w:tcPr>
            <w:tcW w:w="1132" w:type="dxa"/>
          </w:tcPr>
          <w:p w14:paraId="2D6F3921" w14:textId="77777777" w:rsidR="00F26638" w:rsidRPr="00480A5F" w:rsidRDefault="00F26638" w:rsidP="00DC27D3">
            <w:pPr>
              <w:pStyle w:val="tabteksts"/>
              <w:jc w:val="right"/>
            </w:pPr>
            <w:r w:rsidRPr="00866618">
              <w:t>13 814</w:t>
            </w:r>
          </w:p>
        </w:tc>
      </w:tr>
      <w:tr w:rsidR="00F26638" w:rsidRPr="00480A5F" w14:paraId="7071C7F7" w14:textId="77777777" w:rsidTr="00DC27D3">
        <w:trPr>
          <w:trHeight w:val="283"/>
          <w:jc w:val="center"/>
        </w:trPr>
        <w:tc>
          <w:tcPr>
            <w:tcW w:w="3378" w:type="dxa"/>
            <w:vAlign w:val="center"/>
          </w:tcPr>
          <w:p w14:paraId="6575F374"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79098E97"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7EB034CE" w14:textId="77777777" w:rsidR="00F26638" w:rsidRPr="00B306EE" w:rsidRDefault="00F26638" w:rsidP="00DC27D3">
            <w:pPr>
              <w:spacing w:after="0"/>
              <w:ind w:firstLine="0"/>
              <w:jc w:val="right"/>
              <w:rPr>
                <w:color w:val="000000"/>
                <w:sz w:val="18"/>
                <w:szCs w:val="18"/>
              </w:rPr>
            </w:pPr>
            <w:r w:rsidRPr="00B306EE">
              <w:rPr>
                <w:color w:val="000000"/>
                <w:sz w:val="18"/>
                <w:szCs w:val="18"/>
              </w:rPr>
              <w:t>22,0</w:t>
            </w:r>
          </w:p>
        </w:tc>
        <w:tc>
          <w:tcPr>
            <w:tcW w:w="1132" w:type="dxa"/>
          </w:tcPr>
          <w:p w14:paraId="48E6D013" w14:textId="77777777" w:rsidR="00F26638" w:rsidRPr="00480A5F" w:rsidRDefault="00F26638" w:rsidP="00DC27D3">
            <w:pPr>
              <w:pStyle w:val="tabteksts"/>
              <w:jc w:val="right"/>
            </w:pPr>
            <w:r>
              <w:t>3,9</w:t>
            </w:r>
          </w:p>
        </w:tc>
        <w:tc>
          <w:tcPr>
            <w:tcW w:w="1132" w:type="dxa"/>
          </w:tcPr>
          <w:p w14:paraId="59C951E0" w14:textId="77777777" w:rsidR="00F26638" w:rsidRPr="00480A5F" w:rsidRDefault="00F26638" w:rsidP="00DC27D3">
            <w:pPr>
              <w:pStyle w:val="tabteksts"/>
              <w:jc w:val="right"/>
            </w:pPr>
            <w:r>
              <w:t>-2,5</w:t>
            </w:r>
          </w:p>
        </w:tc>
        <w:tc>
          <w:tcPr>
            <w:tcW w:w="1132" w:type="dxa"/>
          </w:tcPr>
          <w:p w14:paraId="1B56EA93" w14:textId="77777777" w:rsidR="00F26638" w:rsidRPr="00480A5F" w:rsidRDefault="00F26638" w:rsidP="00DC27D3">
            <w:pPr>
              <w:pStyle w:val="tabteksts"/>
              <w:jc w:val="right"/>
            </w:pPr>
            <w:r>
              <w:t>0,7</w:t>
            </w:r>
          </w:p>
        </w:tc>
      </w:tr>
      <w:tr w:rsidR="00F26638" w:rsidRPr="00480A5F" w14:paraId="1BEA994C" w14:textId="77777777" w:rsidTr="00DC27D3">
        <w:trPr>
          <w:trHeight w:val="142"/>
          <w:jc w:val="center"/>
        </w:trPr>
        <w:tc>
          <w:tcPr>
            <w:tcW w:w="3378" w:type="dxa"/>
          </w:tcPr>
          <w:p w14:paraId="58114245"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29282E81" w14:textId="77777777" w:rsidR="00F26638" w:rsidRPr="00480A5F" w:rsidRDefault="00F26638" w:rsidP="00DC27D3">
            <w:pPr>
              <w:pStyle w:val="tabteksts"/>
              <w:jc w:val="right"/>
              <w:rPr>
                <w:szCs w:val="18"/>
              </w:rPr>
            </w:pPr>
            <w:r>
              <w:t>1 246 824</w:t>
            </w:r>
          </w:p>
        </w:tc>
        <w:tc>
          <w:tcPr>
            <w:tcW w:w="1132" w:type="dxa"/>
            <w:tcBorders>
              <w:top w:val="nil"/>
              <w:left w:val="single" w:sz="4" w:space="0" w:color="auto"/>
              <w:bottom w:val="single" w:sz="4" w:space="0" w:color="auto"/>
              <w:right w:val="single" w:sz="4" w:space="0" w:color="auto"/>
            </w:tcBorders>
            <w:shd w:val="clear" w:color="auto" w:fill="auto"/>
          </w:tcPr>
          <w:p w14:paraId="058CD1C0" w14:textId="77777777" w:rsidR="00F26638" w:rsidRPr="00632F53" w:rsidRDefault="00F26638" w:rsidP="00DC27D3">
            <w:pPr>
              <w:pStyle w:val="tabteksts"/>
              <w:jc w:val="right"/>
              <w:rPr>
                <w:szCs w:val="18"/>
              </w:rPr>
            </w:pPr>
            <w:r>
              <w:rPr>
                <w:szCs w:val="18"/>
              </w:rPr>
              <w:t>1 578 924</w:t>
            </w:r>
          </w:p>
        </w:tc>
        <w:tc>
          <w:tcPr>
            <w:tcW w:w="1132" w:type="dxa"/>
          </w:tcPr>
          <w:p w14:paraId="06575FC9" w14:textId="77777777" w:rsidR="00F26638" w:rsidRPr="00480A5F" w:rsidRDefault="00F26638" w:rsidP="00DC27D3">
            <w:pPr>
              <w:pStyle w:val="tabteksts"/>
              <w:jc w:val="right"/>
              <w:rPr>
                <w:szCs w:val="18"/>
              </w:rPr>
            </w:pPr>
            <w:r w:rsidRPr="00866618">
              <w:rPr>
                <w:szCs w:val="18"/>
              </w:rPr>
              <w:t>1 650 626</w:t>
            </w:r>
          </w:p>
        </w:tc>
        <w:tc>
          <w:tcPr>
            <w:tcW w:w="1132" w:type="dxa"/>
          </w:tcPr>
          <w:p w14:paraId="61025BDD" w14:textId="77777777" w:rsidR="00F26638" w:rsidRPr="00480A5F" w:rsidRDefault="00F26638" w:rsidP="00DC27D3">
            <w:pPr>
              <w:pStyle w:val="tabteksts"/>
              <w:jc w:val="right"/>
              <w:rPr>
                <w:szCs w:val="18"/>
              </w:rPr>
            </w:pPr>
            <w:r w:rsidRPr="005C4A79">
              <w:rPr>
                <w:szCs w:val="18"/>
              </w:rPr>
              <w:t>1 649 554</w:t>
            </w:r>
          </w:p>
        </w:tc>
        <w:tc>
          <w:tcPr>
            <w:tcW w:w="1132" w:type="dxa"/>
          </w:tcPr>
          <w:p w14:paraId="328B0FD1" w14:textId="77777777" w:rsidR="00F26638" w:rsidRPr="00480A5F" w:rsidRDefault="00F26638" w:rsidP="00DC27D3">
            <w:pPr>
              <w:pStyle w:val="tabteksts"/>
              <w:jc w:val="right"/>
              <w:rPr>
                <w:szCs w:val="18"/>
              </w:rPr>
            </w:pPr>
            <w:r w:rsidRPr="00531B1F">
              <w:rPr>
                <w:szCs w:val="18"/>
              </w:rPr>
              <w:t>1 663 368</w:t>
            </w:r>
          </w:p>
        </w:tc>
      </w:tr>
      <w:tr w:rsidR="00F26638" w:rsidRPr="00480A5F" w14:paraId="69B56018" w14:textId="77777777" w:rsidTr="00DC27D3">
        <w:trPr>
          <w:trHeight w:val="142"/>
          <w:jc w:val="center"/>
        </w:trPr>
        <w:tc>
          <w:tcPr>
            <w:tcW w:w="3378" w:type="dxa"/>
          </w:tcPr>
          <w:p w14:paraId="1207C052"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4E69B6BF" w14:textId="77777777" w:rsidR="00F26638" w:rsidRPr="00480A5F" w:rsidRDefault="00F26638" w:rsidP="00DC27D3">
            <w:pPr>
              <w:pStyle w:val="tabteksts"/>
              <w:jc w:val="right"/>
              <w:rPr>
                <w:szCs w:val="18"/>
              </w:rPr>
            </w:pPr>
            <w:r>
              <w:rPr>
                <w:szCs w:val="18"/>
              </w:rPr>
              <w:t>54</w:t>
            </w:r>
          </w:p>
        </w:tc>
        <w:tc>
          <w:tcPr>
            <w:tcW w:w="1132" w:type="dxa"/>
            <w:tcBorders>
              <w:top w:val="nil"/>
              <w:left w:val="single" w:sz="4" w:space="0" w:color="auto"/>
              <w:bottom w:val="single" w:sz="4" w:space="0" w:color="auto"/>
              <w:right w:val="single" w:sz="4" w:space="0" w:color="auto"/>
            </w:tcBorders>
            <w:shd w:val="clear" w:color="auto" w:fill="auto"/>
          </w:tcPr>
          <w:p w14:paraId="489496A0" w14:textId="77777777" w:rsidR="00F26638" w:rsidRPr="00632F53" w:rsidRDefault="00F26638" w:rsidP="00DC27D3">
            <w:pPr>
              <w:pStyle w:val="tabteksts"/>
              <w:jc w:val="right"/>
              <w:rPr>
                <w:szCs w:val="18"/>
              </w:rPr>
            </w:pPr>
            <w:r>
              <w:rPr>
                <w:szCs w:val="18"/>
              </w:rPr>
              <w:t>54</w:t>
            </w:r>
          </w:p>
        </w:tc>
        <w:tc>
          <w:tcPr>
            <w:tcW w:w="1132" w:type="dxa"/>
          </w:tcPr>
          <w:p w14:paraId="07635EC8" w14:textId="77777777" w:rsidR="00F26638" w:rsidRPr="00480A5F" w:rsidRDefault="00F26638" w:rsidP="00DC27D3">
            <w:pPr>
              <w:pStyle w:val="tabteksts"/>
              <w:jc w:val="right"/>
              <w:rPr>
                <w:szCs w:val="18"/>
              </w:rPr>
            </w:pPr>
            <w:r>
              <w:rPr>
                <w:szCs w:val="18"/>
              </w:rPr>
              <w:t>54</w:t>
            </w:r>
          </w:p>
        </w:tc>
        <w:tc>
          <w:tcPr>
            <w:tcW w:w="1132" w:type="dxa"/>
          </w:tcPr>
          <w:p w14:paraId="0A37CC4B" w14:textId="77777777" w:rsidR="00F26638" w:rsidRPr="00480A5F" w:rsidRDefault="00F26638" w:rsidP="00DC27D3">
            <w:pPr>
              <w:pStyle w:val="tabteksts"/>
              <w:jc w:val="right"/>
              <w:rPr>
                <w:szCs w:val="18"/>
              </w:rPr>
            </w:pPr>
            <w:r>
              <w:rPr>
                <w:szCs w:val="18"/>
              </w:rPr>
              <w:t>54</w:t>
            </w:r>
          </w:p>
        </w:tc>
        <w:tc>
          <w:tcPr>
            <w:tcW w:w="1132" w:type="dxa"/>
          </w:tcPr>
          <w:p w14:paraId="19A4FE1D" w14:textId="77777777" w:rsidR="00F26638" w:rsidRPr="00480A5F" w:rsidRDefault="00F26638" w:rsidP="00DC27D3">
            <w:pPr>
              <w:pStyle w:val="tabteksts"/>
              <w:jc w:val="right"/>
              <w:rPr>
                <w:szCs w:val="18"/>
              </w:rPr>
            </w:pPr>
            <w:r>
              <w:rPr>
                <w:szCs w:val="18"/>
              </w:rPr>
              <w:t>54</w:t>
            </w:r>
          </w:p>
        </w:tc>
      </w:tr>
      <w:tr w:rsidR="00F26638" w:rsidRPr="00480A5F" w14:paraId="200EF9D8" w14:textId="77777777" w:rsidTr="00DC27D3">
        <w:trPr>
          <w:trHeight w:val="56"/>
          <w:jc w:val="center"/>
        </w:trPr>
        <w:tc>
          <w:tcPr>
            <w:tcW w:w="3378" w:type="dxa"/>
          </w:tcPr>
          <w:p w14:paraId="6E347672"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6DB0EBAC" w14:textId="77777777" w:rsidR="00F26638" w:rsidRPr="00480A5F" w:rsidRDefault="00F26638" w:rsidP="00DC27D3">
            <w:pPr>
              <w:pStyle w:val="tabteksts"/>
              <w:jc w:val="right"/>
              <w:rPr>
                <w:szCs w:val="18"/>
              </w:rPr>
            </w:pPr>
            <w:r>
              <w:rPr>
                <w:szCs w:val="18"/>
              </w:rPr>
              <w:t>1 924</w:t>
            </w:r>
          </w:p>
        </w:tc>
        <w:tc>
          <w:tcPr>
            <w:tcW w:w="1132" w:type="dxa"/>
            <w:tcBorders>
              <w:top w:val="nil"/>
              <w:left w:val="single" w:sz="4" w:space="0" w:color="auto"/>
              <w:bottom w:val="single" w:sz="4" w:space="0" w:color="auto"/>
              <w:right w:val="single" w:sz="4" w:space="0" w:color="auto"/>
            </w:tcBorders>
            <w:shd w:val="clear" w:color="auto" w:fill="auto"/>
          </w:tcPr>
          <w:p w14:paraId="374E13DB" w14:textId="77777777" w:rsidR="00F26638" w:rsidRPr="00632F53" w:rsidRDefault="00F26638" w:rsidP="00DC27D3">
            <w:pPr>
              <w:pStyle w:val="tabteksts"/>
              <w:jc w:val="right"/>
              <w:rPr>
                <w:szCs w:val="18"/>
              </w:rPr>
            </w:pPr>
            <w:r>
              <w:rPr>
                <w:szCs w:val="18"/>
              </w:rPr>
              <w:t>2 435</w:t>
            </w:r>
          </w:p>
        </w:tc>
        <w:tc>
          <w:tcPr>
            <w:tcW w:w="1132" w:type="dxa"/>
          </w:tcPr>
          <w:p w14:paraId="495C8177" w14:textId="77777777" w:rsidR="00F26638" w:rsidRPr="00480A5F" w:rsidRDefault="00F26638" w:rsidP="00DC27D3">
            <w:pPr>
              <w:pStyle w:val="tabteksts"/>
              <w:jc w:val="right"/>
              <w:rPr>
                <w:szCs w:val="18"/>
              </w:rPr>
            </w:pPr>
            <w:r w:rsidRPr="001C0E32">
              <w:rPr>
                <w:szCs w:val="18"/>
              </w:rPr>
              <w:t>2 536</w:t>
            </w:r>
          </w:p>
        </w:tc>
        <w:tc>
          <w:tcPr>
            <w:tcW w:w="1132" w:type="dxa"/>
          </w:tcPr>
          <w:p w14:paraId="7CDF81F3" w14:textId="77777777" w:rsidR="00F26638" w:rsidRPr="00480A5F" w:rsidRDefault="00F26638" w:rsidP="00DC27D3">
            <w:pPr>
              <w:pStyle w:val="tabteksts"/>
              <w:jc w:val="right"/>
              <w:rPr>
                <w:szCs w:val="18"/>
              </w:rPr>
            </w:pPr>
            <w:r w:rsidRPr="00045259">
              <w:rPr>
                <w:szCs w:val="18"/>
              </w:rPr>
              <w:t>2 544</w:t>
            </w:r>
          </w:p>
        </w:tc>
        <w:tc>
          <w:tcPr>
            <w:tcW w:w="1132" w:type="dxa"/>
          </w:tcPr>
          <w:p w14:paraId="258951AC" w14:textId="77777777" w:rsidR="00F26638" w:rsidRPr="00480A5F" w:rsidRDefault="00F26638" w:rsidP="00DC27D3">
            <w:pPr>
              <w:pStyle w:val="tabteksts"/>
              <w:jc w:val="right"/>
              <w:rPr>
                <w:szCs w:val="18"/>
              </w:rPr>
            </w:pPr>
            <w:r w:rsidRPr="00045259">
              <w:rPr>
                <w:szCs w:val="18"/>
              </w:rPr>
              <w:t>2 565</w:t>
            </w:r>
          </w:p>
        </w:tc>
      </w:tr>
      <w:tr w:rsidR="00F26638" w:rsidRPr="00480A5F" w14:paraId="5F7E1993" w14:textId="77777777" w:rsidTr="00DC27D3">
        <w:trPr>
          <w:trHeight w:val="567"/>
          <w:jc w:val="center"/>
        </w:trPr>
        <w:tc>
          <w:tcPr>
            <w:tcW w:w="3378" w:type="dxa"/>
            <w:vAlign w:val="center"/>
          </w:tcPr>
          <w:p w14:paraId="79939C72"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2EE5BE79" w14:textId="77777777" w:rsidR="00F26638" w:rsidRPr="00480A5F" w:rsidRDefault="00F26638" w:rsidP="00DC27D3">
            <w:pPr>
              <w:pStyle w:val="tabteksts"/>
              <w:jc w:val="center"/>
              <w:rPr>
                <w:szCs w:val="18"/>
              </w:rPr>
            </w:pPr>
            <w:r w:rsidRPr="00480A5F">
              <w:rPr>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3EC8E194" w14:textId="77777777" w:rsidR="00F26638" w:rsidRPr="00632F53" w:rsidRDefault="00F26638" w:rsidP="00DC27D3">
            <w:pPr>
              <w:pStyle w:val="tabteksts"/>
              <w:jc w:val="right"/>
              <w:rPr>
                <w:szCs w:val="18"/>
              </w:rPr>
            </w:pPr>
            <w:r>
              <w:rPr>
                <w:szCs w:val="18"/>
              </w:rPr>
              <w:t>1 174</w:t>
            </w:r>
          </w:p>
        </w:tc>
        <w:tc>
          <w:tcPr>
            <w:tcW w:w="1132" w:type="dxa"/>
          </w:tcPr>
          <w:p w14:paraId="3B82B864" w14:textId="77777777" w:rsidR="00F26638" w:rsidRPr="00480A5F" w:rsidRDefault="00F26638" w:rsidP="00DC27D3">
            <w:pPr>
              <w:pStyle w:val="tabteksts"/>
              <w:jc w:val="right"/>
              <w:rPr>
                <w:szCs w:val="18"/>
              </w:rPr>
            </w:pPr>
            <w:r w:rsidRPr="001C0E32">
              <w:rPr>
                <w:szCs w:val="18"/>
              </w:rPr>
              <w:t>7 415</w:t>
            </w:r>
          </w:p>
        </w:tc>
        <w:tc>
          <w:tcPr>
            <w:tcW w:w="1132" w:type="dxa"/>
          </w:tcPr>
          <w:p w14:paraId="20E8B510" w14:textId="77777777" w:rsidR="00F26638" w:rsidRPr="00480A5F" w:rsidRDefault="00F26638" w:rsidP="00DC27D3">
            <w:pPr>
              <w:pStyle w:val="tabteksts"/>
              <w:jc w:val="right"/>
              <w:rPr>
                <w:szCs w:val="18"/>
              </w:rPr>
            </w:pPr>
            <w:r>
              <w:rPr>
                <w:szCs w:val="18"/>
              </w:rPr>
              <w:t>1 174</w:t>
            </w:r>
          </w:p>
        </w:tc>
        <w:tc>
          <w:tcPr>
            <w:tcW w:w="1132" w:type="dxa"/>
          </w:tcPr>
          <w:p w14:paraId="1A76ED66" w14:textId="77777777" w:rsidR="00F26638" w:rsidRPr="00480A5F" w:rsidRDefault="00F26638" w:rsidP="00DC27D3">
            <w:pPr>
              <w:pStyle w:val="tabteksts"/>
              <w:jc w:val="right"/>
              <w:rPr>
                <w:szCs w:val="18"/>
              </w:rPr>
            </w:pPr>
            <w:r>
              <w:rPr>
                <w:szCs w:val="18"/>
              </w:rPr>
              <w:t>1 174</w:t>
            </w:r>
          </w:p>
        </w:tc>
      </w:tr>
    </w:tbl>
    <w:p w14:paraId="03A80D19" w14:textId="77777777" w:rsidR="00F26638" w:rsidRPr="00805732" w:rsidRDefault="00F26638" w:rsidP="00BF04CC">
      <w:pPr>
        <w:pStyle w:val="Tabuluvirsraksti"/>
        <w:tabs>
          <w:tab w:val="left" w:pos="1252"/>
        </w:tabs>
        <w:spacing w:before="240" w:after="16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610B32C0"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F26638" w:rsidRPr="00480A5F" w14:paraId="793B6368" w14:textId="77777777" w:rsidTr="00DC27D3">
        <w:trPr>
          <w:trHeight w:val="142"/>
          <w:tblHeader/>
          <w:jc w:val="center"/>
        </w:trPr>
        <w:tc>
          <w:tcPr>
            <w:tcW w:w="2886" w:type="pct"/>
            <w:vAlign w:val="center"/>
          </w:tcPr>
          <w:p w14:paraId="05A6D236"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704" w:type="pct"/>
            <w:vAlign w:val="center"/>
          </w:tcPr>
          <w:p w14:paraId="6BDB08A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4CE7E0DC"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706" w:type="pct"/>
            <w:vAlign w:val="center"/>
          </w:tcPr>
          <w:p w14:paraId="76AA2ADD"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0C8EAEEA" w14:textId="77777777" w:rsidTr="00DC27D3">
        <w:trPr>
          <w:trHeight w:val="142"/>
          <w:jc w:val="center"/>
        </w:trPr>
        <w:tc>
          <w:tcPr>
            <w:tcW w:w="2886" w:type="pct"/>
            <w:shd w:val="clear" w:color="auto" w:fill="D9D9D9" w:themeFill="background1" w:themeFillShade="D9"/>
          </w:tcPr>
          <w:p w14:paraId="7661882F" w14:textId="77777777" w:rsidR="00F26638" w:rsidRPr="00480A5F" w:rsidRDefault="00F26638" w:rsidP="00DC27D3">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16B27993" w14:textId="77777777" w:rsidR="00F26638" w:rsidRPr="00480A5F" w:rsidRDefault="00F26638" w:rsidP="00DC27D3">
            <w:pPr>
              <w:pStyle w:val="tabteksts"/>
              <w:jc w:val="right"/>
              <w:rPr>
                <w:b/>
                <w:bCs/>
                <w:szCs w:val="18"/>
              </w:rPr>
            </w:pPr>
            <w:r>
              <w:rPr>
                <w:b/>
                <w:bCs/>
                <w:szCs w:val="18"/>
              </w:rPr>
              <w:t>43 628</w:t>
            </w:r>
          </w:p>
        </w:tc>
        <w:tc>
          <w:tcPr>
            <w:tcW w:w="704" w:type="pct"/>
            <w:shd w:val="clear" w:color="auto" w:fill="D9D9D9" w:themeFill="background1" w:themeFillShade="D9"/>
          </w:tcPr>
          <w:p w14:paraId="57EEB1AD" w14:textId="77777777" w:rsidR="00F26638" w:rsidRPr="00480A5F" w:rsidRDefault="00F26638" w:rsidP="00DC27D3">
            <w:pPr>
              <w:pStyle w:val="tabteksts"/>
              <w:jc w:val="right"/>
              <w:rPr>
                <w:b/>
                <w:bCs/>
                <w:szCs w:val="18"/>
              </w:rPr>
            </w:pPr>
            <w:r>
              <w:rPr>
                <w:b/>
                <w:bCs/>
                <w:szCs w:val="18"/>
              </w:rPr>
              <w:t>125 531</w:t>
            </w:r>
          </w:p>
        </w:tc>
        <w:tc>
          <w:tcPr>
            <w:tcW w:w="706" w:type="pct"/>
            <w:shd w:val="clear" w:color="auto" w:fill="D9D9D9" w:themeFill="background1" w:themeFillShade="D9"/>
          </w:tcPr>
          <w:p w14:paraId="7B23194E" w14:textId="77777777" w:rsidR="00F26638" w:rsidRPr="00480A5F" w:rsidRDefault="00F26638" w:rsidP="00DC27D3">
            <w:pPr>
              <w:pStyle w:val="tabteksts"/>
              <w:jc w:val="right"/>
              <w:rPr>
                <w:b/>
                <w:bCs/>
                <w:szCs w:val="18"/>
              </w:rPr>
            </w:pPr>
            <w:r>
              <w:rPr>
                <w:b/>
                <w:bCs/>
                <w:szCs w:val="18"/>
              </w:rPr>
              <w:t>81 903</w:t>
            </w:r>
          </w:p>
        </w:tc>
      </w:tr>
      <w:tr w:rsidR="00F26638" w:rsidRPr="00480A5F" w14:paraId="16AC7D1E" w14:textId="77777777" w:rsidTr="00DC27D3">
        <w:trPr>
          <w:jc w:val="center"/>
        </w:trPr>
        <w:tc>
          <w:tcPr>
            <w:tcW w:w="5000" w:type="pct"/>
            <w:gridSpan w:val="4"/>
          </w:tcPr>
          <w:p w14:paraId="58D8F7EF"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1ABF8CE3" w14:textId="77777777" w:rsidTr="00DC27D3">
        <w:trPr>
          <w:trHeight w:val="231"/>
          <w:jc w:val="center"/>
        </w:trPr>
        <w:tc>
          <w:tcPr>
            <w:tcW w:w="2886" w:type="pct"/>
            <w:shd w:val="clear" w:color="auto" w:fill="F2F2F2" w:themeFill="background1" w:themeFillShade="F2"/>
            <w:vAlign w:val="center"/>
          </w:tcPr>
          <w:p w14:paraId="7248B3F3" w14:textId="77777777" w:rsidR="00F26638" w:rsidRPr="00480A5F" w:rsidRDefault="00F26638" w:rsidP="00DC27D3">
            <w:pPr>
              <w:pStyle w:val="tabteksts"/>
              <w:rPr>
                <w:i/>
                <w:szCs w:val="18"/>
                <w:lang w:eastAsia="lv-LV"/>
              </w:rPr>
            </w:pPr>
            <w:r w:rsidRPr="00480A5F">
              <w:rPr>
                <w:szCs w:val="18"/>
                <w:u w:val="single"/>
                <w:lang w:eastAsia="lv-LV"/>
              </w:rPr>
              <w:t>Prioritāri pasākumi</w:t>
            </w:r>
          </w:p>
        </w:tc>
        <w:tc>
          <w:tcPr>
            <w:tcW w:w="704" w:type="pct"/>
            <w:shd w:val="clear" w:color="auto" w:fill="F2F2F2" w:themeFill="background1" w:themeFillShade="F2"/>
            <w:vAlign w:val="center"/>
          </w:tcPr>
          <w:p w14:paraId="6A2C5920" w14:textId="77777777" w:rsidR="00F26638" w:rsidRPr="00480A5F" w:rsidRDefault="00F26638" w:rsidP="00DC27D3">
            <w:pPr>
              <w:pStyle w:val="tabteksts"/>
              <w:ind w:firstLine="33"/>
              <w:jc w:val="center"/>
              <w:rPr>
                <w:i/>
                <w:szCs w:val="18"/>
                <w:lang w:eastAsia="lv-LV"/>
              </w:rPr>
            </w:pPr>
            <w:r w:rsidRPr="00480A5F">
              <w:rPr>
                <w:szCs w:val="18"/>
              </w:rPr>
              <w:t>-</w:t>
            </w:r>
          </w:p>
        </w:tc>
        <w:tc>
          <w:tcPr>
            <w:tcW w:w="704" w:type="pct"/>
            <w:shd w:val="clear" w:color="auto" w:fill="F2F2F2" w:themeFill="background1" w:themeFillShade="F2"/>
            <w:vAlign w:val="center"/>
          </w:tcPr>
          <w:p w14:paraId="42641789" w14:textId="77777777" w:rsidR="00F26638" w:rsidRPr="00E55EDC" w:rsidRDefault="00F26638" w:rsidP="00DC27D3">
            <w:pPr>
              <w:pStyle w:val="tabteksts"/>
              <w:ind w:firstLine="313"/>
              <w:jc w:val="right"/>
              <w:rPr>
                <w:iCs/>
                <w:szCs w:val="18"/>
                <w:lang w:eastAsia="lv-LV"/>
              </w:rPr>
            </w:pPr>
            <w:r w:rsidRPr="0057535D">
              <w:rPr>
                <w:iCs/>
                <w:szCs w:val="18"/>
                <w:lang w:eastAsia="lv-LV"/>
              </w:rPr>
              <w:t>15 889</w:t>
            </w:r>
          </w:p>
        </w:tc>
        <w:tc>
          <w:tcPr>
            <w:tcW w:w="706" w:type="pct"/>
            <w:shd w:val="clear" w:color="auto" w:fill="F2F2F2" w:themeFill="background1" w:themeFillShade="F2"/>
            <w:vAlign w:val="center"/>
          </w:tcPr>
          <w:p w14:paraId="14E7C6BA" w14:textId="77777777" w:rsidR="00F26638" w:rsidRPr="00480A5F" w:rsidRDefault="00F26638" w:rsidP="00DC27D3">
            <w:pPr>
              <w:pStyle w:val="tabteksts"/>
              <w:ind w:firstLine="313"/>
              <w:jc w:val="right"/>
              <w:rPr>
                <w:i/>
                <w:szCs w:val="18"/>
                <w:lang w:eastAsia="lv-LV"/>
              </w:rPr>
            </w:pPr>
            <w:r w:rsidRPr="0057535D">
              <w:rPr>
                <w:iCs/>
                <w:szCs w:val="18"/>
                <w:lang w:eastAsia="lv-LV"/>
              </w:rPr>
              <w:t>15 889</w:t>
            </w:r>
          </w:p>
        </w:tc>
      </w:tr>
      <w:tr w:rsidR="00F26638" w:rsidRPr="00480A5F" w14:paraId="34B08868" w14:textId="77777777" w:rsidTr="00DC27D3">
        <w:trPr>
          <w:jc w:val="center"/>
        </w:trPr>
        <w:tc>
          <w:tcPr>
            <w:tcW w:w="2886" w:type="pct"/>
            <w:shd w:val="clear" w:color="auto" w:fill="auto"/>
            <w:vAlign w:val="center"/>
          </w:tcPr>
          <w:p w14:paraId="418CA699" w14:textId="77777777" w:rsidR="00F26638" w:rsidRPr="00480A5F" w:rsidRDefault="00F26638" w:rsidP="00DC27D3">
            <w:pPr>
              <w:pStyle w:val="tabteksts"/>
              <w:ind w:firstLine="22"/>
              <w:jc w:val="both"/>
              <w:rPr>
                <w:i/>
                <w:szCs w:val="18"/>
                <w:lang w:eastAsia="lv-LV"/>
              </w:rPr>
            </w:pPr>
            <w:r w:rsidRPr="00DF0DF2">
              <w:rPr>
                <w:i/>
                <w:szCs w:val="18"/>
                <w:lang w:eastAsia="lv-LV"/>
              </w:rPr>
              <w:t>Valsts tiešās pārvaldes iestādēs nodarbināto  atalgojuma palielināšana</w:t>
            </w:r>
            <w:r>
              <w:rPr>
                <w:i/>
                <w:szCs w:val="18"/>
                <w:lang w:eastAsia="lv-LV"/>
              </w:rPr>
              <w:t xml:space="preserve">  </w:t>
            </w:r>
            <w:r w:rsidRPr="00E930A6">
              <w:rPr>
                <w:bCs/>
                <w:i/>
                <w:iCs/>
                <w:szCs w:val="18"/>
                <w:lang w:eastAsia="lv-LV"/>
              </w:rPr>
              <w:t>(MK 26.09.2023. sēdes prot. Nr.47 43.§  2.p.)</w:t>
            </w:r>
          </w:p>
        </w:tc>
        <w:tc>
          <w:tcPr>
            <w:tcW w:w="704" w:type="pct"/>
            <w:shd w:val="clear" w:color="auto" w:fill="auto"/>
            <w:vAlign w:val="center"/>
          </w:tcPr>
          <w:p w14:paraId="4BE01605" w14:textId="77777777" w:rsidR="00F26638" w:rsidRPr="00480A5F" w:rsidRDefault="00F26638" w:rsidP="00DC27D3">
            <w:pPr>
              <w:pStyle w:val="tabteksts"/>
              <w:ind w:firstLine="33"/>
              <w:jc w:val="center"/>
              <w:rPr>
                <w:i/>
                <w:szCs w:val="18"/>
                <w:lang w:eastAsia="lv-LV"/>
              </w:rPr>
            </w:pPr>
            <w:r w:rsidRPr="00480A5F">
              <w:rPr>
                <w:szCs w:val="18"/>
              </w:rPr>
              <w:t>-</w:t>
            </w:r>
          </w:p>
        </w:tc>
        <w:tc>
          <w:tcPr>
            <w:tcW w:w="704" w:type="pct"/>
            <w:shd w:val="clear" w:color="auto" w:fill="auto"/>
          </w:tcPr>
          <w:p w14:paraId="6EB9A0DE" w14:textId="77777777" w:rsidR="00F26638" w:rsidRPr="00E55EDC" w:rsidRDefault="00F26638" w:rsidP="00DC27D3">
            <w:pPr>
              <w:pStyle w:val="tabteksts"/>
              <w:jc w:val="right"/>
              <w:rPr>
                <w:iCs/>
                <w:szCs w:val="18"/>
                <w:lang w:eastAsia="lv-LV"/>
              </w:rPr>
            </w:pPr>
            <w:r w:rsidRPr="0057535D">
              <w:rPr>
                <w:iCs/>
                <w:szCs w:val="18"/>
                <w:lang w:eastAsia="lv-LV"/>
              </w:rPr>
              <w:t>15 889</w:t>
            </w:r>
          </w:p>
        </w:tc>
        <w:tc>
          <w:tcPr>
            <w:tcW w:w="706" w:type="pct"/>
            <w:shd w:val="clear" w:color="auto" w:fill="auto"/>
          </w:tcPr>
          <w:p w14:paraId="625D69CB" w14:textId="77777777" w:rsidR="00F26638" w:rsidRPr="00480A5F" w:rsidRDefault="00F26638" w:rsidP="00DC27D3">
            <w:pPr>
              <w:pStyle w:val="tabteksts"/>
              <w:ind w:firstLine="313"/>
              <w:jc w:val="right"/>
              <w:rPr>
                <w:i/>
                <w:szCs w:val="18"/>
                <w:lang w:eastAsia="lv-LV"/>
              </w:rPr>
            </w:pPr>
            <w:r w:rsidRPr="0057535D">
              <w:rPr>
                <w:iCs/>
                <w:szCs w:val="18"/>
                <w:lang w:eastAsia="lv-LV"/>
              </w:rPr>
              <w:t>15 889</w:t>
            </w:r>
          </w:p>
        </w:tc>
      </w:tr>
      <w:tr w:rsidR="00F26638" w:rsidRPr="00480A5F" w14:paraId="382B3887" w14:textId="77777777" w:rsidTr="00DC27D3">
        <w:trPr>
          <w:jc w:val="center"/>
        </w:trPr>
        <w:tc>
          <w:tcPr>
            <w:tcW w:w="2886" w:type="pct"/>
            <w:shd w:val="clear" w:color="auto" w:fill="F2F2F2" w:themeFill="background1" w:themeFillShade="F2"/>
          </w:tcPr>
          <w:p w14:paraId="736DDAB1" w14:textId="77777777" w:rsidR="00F26638" w:rsidRPr="005151E3" w:rsidRDefault="00F26638" w:rsidP="00DC27D3">
            <w:pPr>
              <w:pStyle w:val="tabteksts"/>
              <w:ind w:firstLine="22"/>
              <w:rPr>
                <w:i/>
                <w:szCs w:val="18"/>
                <w:lang w:eastAsia="lv-LV"/>
              </w:rPr>
            </w:pPr>
            <w:r w:rsidRPr="00BB2102">
              <w:rPr>
                <w:szCs w:val="18"/>
                <w:u w:val="single"/>
                <w:lang w:eastAsia="lv-LV"/>
              </w:rPr>
              <w:t>Vienreizēji pasākumi</w:t>
            </w:r>
          </w:p>
        </w:tc>
        <w:tc>
          <w:tcPr>
            <w:tcW w:w="704" w:type="pct"/>
            <w:shd w:val="clear" w:color="auto" w:fill="F2F2F2" w:themeFill="background1" w:themeFillShade="F2"/>
          </w:tcPr>
          <w:p w14:paraId="586B9B21" w14:textId="77777777" w:rsidR="00F26638" w:rsidRPr="00480A5F" w:rsidRDefault="00F26638" w:rsidP="00DC27D3">
            <w:pPr>
              <w:pStyle w:val="tabteksts"/>
              <w:ind w:firstLine="33"/>
              <w:jc w:val="right"/>
              <w:rPr>
                <w:szCs w:val="18"/>
              </w:rPr>
            </w:pPr>
            <w:r>
              <w:rPr>
                <w:szCs w:val="18"/>
              </w:rPr>
              <w:t>43 628</w:t>
            </w:r>
          </w:p>
        </w:tc>
        <w:tc>
          <w:tcPr>
            <w:tcW w:w="704" w:type="pct"/>
            <w:shd w:val="clear" w:color="auto" w:fill="F2F2F2" w:themeFill="background1" w:themeFillShade="F2"/>
            <w:vAlign w:val="center"/>
          </w:tcPr>
          <w:p w14:paraId="332B314F" w14:textId="77777777" w:rsidR="00F26638" w:rsidRDefault="00F26638" w:rsidP="00DC27D3">
            <w:pPr>
              <w:pStyle w:val="tabteksts"/>
              <w:jc w:val="center"/>
              <w:rPr>
                <w:szCs w:val="18"/>
              </w:rPr>
            </w:pPr>
            <w:r w:rsidRPr="00480A5F">
              <w:rPr>
                <w:szCs w:val="18"/>
              </w:rPr>
              <w:t>-</w:t>
            </w:r>
          </w:p>
        </w:tc>
        <w:tc>
          <w:tcPr>
            <w:tcW w:w="706" w:type="pct"/>
            <w:shd w:val="clear" w:color="auto" w:fill="F2F2F2" w:themeFill="background1" w:themeFillShade="F2"/>
          </w:tcPr>
          <w:p w14:paraId="1B0F61E4" w14:textId="77777777" w:rsidR="00F26638" w:rsidRDefault="00F26638" w:rsidP="00DC27D3">
            <w:pPr>
              <w:pStyle w:val="tabteksts"/>
              <w:ind w:firstLine="313"/>
              <w:jc w:val="right"/>
              <w:rPr>
                <w:szCs w:val="18"/>
              </w:rPr>
            </w:pPr>
            <w:r>
              <w:rPr>
                <w:szCs w:val="18"/>
              </w:rPr>
              <w:t>-43 628</w:t>
            </w:r>
          </w:p>
        </w:tc>
      </w:tr>
      <w:tr w:rsidR="00F26638" w:rsidRPr="00480A5F" w14:paraId="1C65DB9F" w14:textId="77777777" w:rsidTr="00DC27D3">
        <w:trPr>
          <w:jc w:val="center"/>
        </w:trPr>
        <w:tc>
          <w:tcPr>
            <w:tcW w:w="2886" w:type="pct"/>
            <w:shd w:val="clear" w:color="auto" w:fill="auto"/>
            <w:vAlign w:val="center"/>
          </w:tcPr>
          <w:p w14:paraId="6D245E91" w14:textId="0C8BA55F" w:rsidR="00F26638" w:rsidRPr="005151E3" w:rsidRDefault="00F26638" w:rsidP="00DC27D3">
            <w:pPr>
              <w:pStyle w:val="tabteksts"/>
              <w:ind w:firstLine="22"/>
              <w:jc w:val="both"/>
              <w:rPr>
                <w:i/>
                <w:szCs w:val="18"/>
                <w:lang w:eastAsia="lv-LV"/>
              </w:rPr>
            </w:pPr>
            <w:r>
              <w:rPr>
                <w:i/>
                <w:iCs/>
                <w:szCs w:val="18"/>
                <w:lang w:eastAsia="lv-LV"/>
              </w:rPr>
              <w:t>Samazināti izdevumi</w:t>
            </w:r>
            <w:r w:rsidRPr="00340853">
              <w:rPr>
                <w:i/>
                <w:iCs/>
                <w:szCs w:val="18"/>
                <w:lang w:eastAsia="lv-LV"/>
              </w:rPr>
              <w:t xml:space="preserve"> </w:t>
            </w:r>
            <w:r>
              <w:rPr>
                <w:i/>
                <w:iCs/>
                <w:szCs w:val="18"/>
                <w:lang w:eastAsia="lv-LV"/>
              </w:rPr>
              <w:t>2023.</w:t>
            </w:r>
            <w:r w:rsidR="006454DE">
              <w:rPr>
                <w:i/>
                <w:iCs/>
                <w:szCs w:val="18"/>
                <w:lang w:eastAsia="lv-LV"/>
              </w:rPr>
              <w:t xml:space="preserve"> </w:t>
            </w:r>
            <w:r>
              <w:rPr>
                <w:i/>
                <w:iCs/>
                <w:szCs w:val="18"/>
                <w:lang w:eastAsia="lv-LV"/>
              </w:rPr>
              <w:t xml:space="preserve">gada </w:t>
            </w:r>
            <w:r w:rsidRPr="00340853">
              <w:rPr>
                <w:i/>
                <w:iCs/>
                <w:szCs w:val="18"/>
                <w:lang w:eastAsia="lv-LV"/>
              </w:rPr>
              <w:t xml:space="preserve">vienreizējam pasākumam </w:t>
            </w:r>
            <w:r w:rsidR="00BF04CC">
              <w:rPr>
                <w:i/>
                <w:iCs/>
                <w:szCs w:val="18"/>
                <w:lang w:eastAsia="lv-LV"/>
              </w:rPr>
              <w:t>“</w:t>
            </w:r>
            <w:r w:rsidRPr="00340853">
              <w:rPr>
                <w:i/>
                <w:iCs/>
                <w:szCs w:val="18"/>
                <w:lang w:eastAsia="lv-LV"/>
              </w:rPr>
              <w:t>Finansējums daļējai izdevumu pieauguma energoresursiem kompensēšanai</w:t>
            </w:r>
            <w:r w:rsidR="00BF04CC">
              <w:rPr>
                <w:i/>
                <w:iCs/>
                <w:szCs w:val="18"/>
                <w:lang w:eastAsia="lv-LV"/>
              </w:rPr>
              <w:t>”</w:t>
            </w:r>
          </w:p>
        </w:tc>
        <w:tc>
          <w:tcPr>
            <w:tcW w:w="704" w:type="pct"/>
            <w:shd w:val="clear" w:color="auto" w:fill="auto"/>
          </w:tcPr>
          <w:p w14:paraId="274CE47A" w14:textId="77777777" w:rsidR="00F26638" w:rsidRPr="00480A5F" w:rsidRDefault="00F26638" w:rsidP="00DC27D3">
            <w:pPr>
              <w:pStyle w:val="tabteksts"/>
              <w:ind w:firstLine="33"/>
              <w:jc w:val="right"/>
              <w:rPr>
                <w:szCs w:val="18"/>
              </w:rPr>
            </w:pPr>
            <w:r>
              <w:rPr>
                <w:szCs w:val="18"/>
              </w:rPr>
              <w:t>43 628</w:t>
            </w:r>
          </w:p>
        </w:tc>
        <w:tc>
          <w:tcPr>
            <w:tcW w:w="704" w:type="pct"/>
            <w:shd w:val="clear" w:color="auto" w:fill="auto"/>
            <w:vAlign w:val="center"/>
          </w:tcPr>
          <w:p w14:paraId="4BE5E347" w14:textId="77777777" w:rsidR="00F26638" w:rsidRDefault="00F26638" w:rsidP="00DC27D3">
            <w:pPr>
              <w:pStyle w:val="tabteksts"/>
              <w:jc w:val="center"/>
              <w:rPr>
                <w:szCs w:val="18"/>
              </w:rPr>
            </w:pPr>
            <w:r w:rsidRPr="00480A5F">
              <w:rPr>
                <w:szCs w:val="18"/>
              </w:rPr>
              <w:t>-</w:t>
            </w:r>
          </w:p>
        </w:tc>
        <w:tc>
          <w:tcPr>
            <w:tcW w:w="706" w:type="pct"/>
            <w:shd w:val="clear" w:color="auto" w:fill="auto"/>
          </w:tcPr>
          <w:p w14:paraId="4D4CF528" w14:textId="77777777" w:rsidR="00F26638" w:rsidRDefault="00F26638" w:rsidP="00DC27D3">
            <w:pPr>
              <w:pStyle w:val="tabteksts"/>
              <w:ind w:firstLine="313"/>
              <w:jc w:val="right"/>
              <w:rPr>
                <w:szCs w:val="18"/>
              </w:rPr>
            </w:pPr>
            <w:r>
              <w:rPr>
                <w:szCs w:val="18"/>
              </w:rPr>
              <w:t>-43 628</w:t>
            </w:r>
          </w:p>
        </w:tc>
      </w:tr>
      <w:tr w:rsidR="00F26638" w:rsidRPr="00480A5F" w14:paraId="4CD5CD39" w14:textId="77777777" w:rsidTr="00DC27D3">
        <w:trPr>
          <w:trHeight w:val="142"/>
          <w:jc w:val="center"/>
        </w:trPr>
        <w:tc>
          <w:tcPr>
            <w:tcW w:w="2886" w:type="pct"/>
            <w:shd w:val="clear" w:color="auto" w:fill="F2F2F2" w:themeFill="background1" w:themeFillShade="F2"/>
            <w:vAlign w:val="center"/>
          </w:tcPr>
          <w:p w14:paraId="0AA71F4F"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704" w:type="pct"/>
            <w:shd w:val="clear" w:color="auto" w:fill="F2F2F2" w:themeFill="background1" w:themeFillShade="F2"/>
            <w:vAlign w:val="center"/>
          </w:tcPr>
          <w:p w14:paraId="4868C42F" w14:textId="77777777" w:rsidR="00F26638" w:rsidRPr="00480A5F" w:rsidRDefault="00F26638" w:rsidP="00DC27D3">
            <w:pPr>
              <w:pStyle w:val="tabteksts"/>
              <w:jc w:val="center"/>
              <w:rPr>
                <w:szCs w:val="18"/>
              </w:rPr>
            </w:pPr>
            <w:r w:rsidRPr="00480A5F">
              <w:rPr>
                <w:szCs w:val="18"/>
              </w:rPr>
              <w:t>-</w:t>
            </w:r>
          </w:p>
        </w:tc>
        <w:tc>
          <w:tcPr>
            <w:tcW w:w="704" w:type="pct"/>
            <w:shd w:val="clear" w:color="auto" w:fill="F2F2F2" w:themeFill="background1" w:themeFillShade="F2"/>
          </w:tcPr>
          <w:p w14:paraId="763B1889" w14:textId="77777777" w:rsidR="00F26638" w:rsidRPr="00480A5F" w:rsidRDefault="00F26638" w:rsidP="00DC27D3">
            <w:pPr>
              <w:pStyle w:val="tabteksts"/>
              <w:jc w:val="right"/>
              <w:rPr>
                <w:szCs w:val="18"/>
              </w:rPr>
            </w:pPr>
            <w:r w:rsidRPr="000E3FA7">
              <w:rPr>
                <w:szCs w:val="18"/>
              </w:rPr>
              <w:t>109 642</w:t>
            </w:r>
          </w:p>
        </w:tc>
        <w:tc>
          <w:tcPr>
            <w:tcW w:w="706" w:type="pct"/>
            <w:shd w:val="clear" w:color="auto" w:fill="F2F2F2" w:themeFill="background1" w:themeFillShade="F2"/>
          </w:tcPr>
          <w:p w14:paraId="54293B53" w14:textId="77777777" w:rsidR="00F26638" w:rsidRPr="00480A5F" w:rsidRDefault="00F26638" w:rsidP="00DC27D3">
            <w:pPr>
              <w:pStyle w:val="tabteksts"/>
              <w:jc w:val="right"/>
              <w:rPr>
                <w:szCs w:val="18"/>
              </w:rPr>
            </w:pPr>
            <w:r w:rsidRPr="000E3FA7">
              <w:rPr>
                <w:szCs w:val="18"/>
              </w:rPr>
              <w:t>109 642</w:t>
            </w:r>
          </w:p>
        </w:tc>
      </w:tr>
      <w:tr w:rsidR="00F26638" w:rsidRPr="00480A5F" w14:paraId="099150E5" w14:textId="77777777" w:rsidTr="00DC27D3">
        <w:trPr>
          <w:trHeight w:val="142"/>
          <w:jc w:val="center"/>
        </w:trPr>
        <w:tc>
          <w:tcPr>
            <w:tcW w:w="2886" w:type="pct"/>
          </w:tcPr>
          <w:p w14:paraId="412ED707" w14:textId="77777777" w:rsidR="00F26638" w:rsidRPr="00480A5F" w:rsidRDefault="00F26638" w:rsidP="00DC27D3">
            <w:pPr>
              <w:pStyle w:val="tabteksts"/>
              <w:jc w:val="both"/>
              <w:rPr>
                <w:i/>
                <w:szCs w:val="18"/>
                <w:lang w:eastAsia="lv-LV"/>
              </w:rPr>
            </w:pPr>
            <w:r w:rsidRPr="00164D32">
              <w:rPr>
                <w:i/>
                <w:szCs w:val="18"/>
                <w:lang w:eastAsia="lv-LV"/>
              </w:rPr>
              <w:t>Palielināti izdevumi ieņēmumu no maksas pakalpojumu un citu pašu ieņēmumu atlikuma uz 2024. gada 1. janvāri izmantošanai</w:t>
            </w:r>
            <w:r>
              <w:rPr>
                <w:i/>
                <w:szCs w:val="18"/>
                <w:lang w:eastAsia="lv-LV"/>
              </w:rPr>
              <w:t>,</w:t>
            </w:r>
            <w:r w:rsidRPr="00164D32">
              <w:rPr>
                <w:i/>
                <w:szCs w:val="18"/>
                <w:lang w:eastAsia="lv-LV"/>
              </w:rPr>
              <w:t xml:space="preserve"> lai nodrošinātu piemaksas par papildu darbu vecākajiem tiesu ekspertiem un tiesu ekspertiem, kā arī nodrošinātu tiesu ekspertu dalību Eiropas tiesu ekspertīžu asociācijas (ENFSI) apmaiņas programmās un apmācībās, un nodrošinātu </w:t>
            </w:r>
            <w:proofErr w:type="spellStart"/>
            <w:r w:rsidRPr="00164D32">
              <w:rPr>
                <w:i/>
                <w:szCs w:val="18"/>
                <w:lang w:eastAsia="lv-LV"/>
              </w:rPr>
              <w:t>autotehnisko</w:t>
            </w:r>
            <w:proofErr w:type="spellEnd"/>
            <w:r w:rsidRPr="00164D32">
              <w:rPr>
                <w:i/>
                <w:szCs w:val="18"/>
                <w:lang w:eastAsia="lv-LV"/>
              </w:rPr>
              <w:t xml:space="preserve"> ekspertīžu veikšanu bezpilota lidaparātam (</w:t>
            </w:r>
            <w:proofErr w:type="spellStart"/>
            <w:r w:rsidRPr="00164D32">
              <w:rPr>
                <w:i/>
                <w:szCs w:val="18"/>
                <w:lang w:eastAsia="lv-LV"/>
              </w:rPr>
              <w:t>dronam</w:t>
            </w:r>
            <w:proofErr w:type="spellEnd"/>
            <w:r w:rsidRPr="00164D32">
              <w:rPr>
                <w:i/>
                <w:szCs w:val="18"/>
                <w:lang w:eastAsia="lv-LV"/>
              </w:rPr>
              <w:t>)</w:t>
            </w:r>
          </w:p>
        </w:tc>
        <w:tc>
          <w:tcPr>
            <w:tcW w:w="704" w:type="pct"/>
            <w:vAlign w:val="center"/>
          </w:tcPr>
          <w:p w14:paraId="3CFC00C8" w14:textId="77777777" w:rsidR="00F26638" w:rsidRPr="00480A5F" w:rsidRDefault="00F26638" w:rsidP="00DC27D3">
            <w:pPr>
              <w:pStyle w:val="tabteksts"/>
              <w:jc w:val="center"/>
              <w:rPr>
                <w:szCs w:val="18"/>
              </w:rPr>
            </w:pPr>
            <w:r w:rsidRPr="00480A5F">
              <w:rPr>
                <w:szCs w:val="18"/>
              </w:rPr>
              <w:t>-</w:t>
            </w:r>
          </w:p>
        </w:tc>
        <w:tc>
          <w:tcPr>
            <w:tcW w:w="704" w:type="pct"/>
          </w:tcPr>
          <w:p w14:paraId="2AB6DF4F" w14:textId="77777777" w:rsidR="00F26638" w:rsidRPr="00480A5F" w:rsidRDefault="00F26638" w:rsidP="00DC27D3">
            <w:pPr>
              <w:pStyle w:val="tabteksts"/>
              <w:jc w:val="right"/>
              <w:rPr>
                <w:szCs w:val="18"/>
              </w:rPr>
            </w:pPr>
            <w:r w:rsidRPr="007166DC">
              <w:rPr>
                <w:szCs w:val="18"/>
              </w:rPr>
              <w:t>13 741</w:t>
            </w:r>
          </w:p>
        </w:tc>
        <w:tc>
          <w:tcPr>
            <w:tcW w:w="706" w:type="pct"/>
          </w:tcPr>
          <w:p w14:paraId="44A1ADB2" w14:textId="77777777" w:rsidR="00F26638" w:rsidRPr="00480A5F" w:rsidRDefault="00F26638" w:rsidP="00DC27D3">
            <w:pPr>
              <w:pStyle w:val="tabteksts"/>
              <w:jc w:val="right"/>
              <w:rPr>
                <w:szCs w:val="18"/>
              </w:rPr>
            </w:pPr>
            <w:r w:rsidRPr="007166DC">
              <w:rPr>
                <w:szCs w:val="18"/>
              </w:rPr>
              <w:t>13 741</w:t>
            </w:r>
          </w:p>
        </w:tc>
      </w:tr>
      <w:tr w:rsidR="00F26638" w:rsidRPr="00480A5F" w14:paraId="7FE0048B" w14:textId="77777777" w:rsidTr="00DC27D3">
        <w:trPr>
          <w:trHeight w:val="142"/>
          <w:jc w:val="center"/>
        </w:trPr>
        <w:tc>
          <w:tcPr>
            <w:tcW w:w="2886" w:type="pct"/>
          </w:tcPr>
          <w:p w14:paraId="26D922C1" w14:textId="77777777" w:rsidR="00F26638" w:rsidRDefault="00F26638" w:rsidP="00DC27D3">
            <w:pPr>
              <w:pStyle w:val="tabteksts"/>
              <w:jc w:val="both"/>
              <w:rPr>
                <w:i/>
                <w:szCs w:val="18"/>
                <w:lang w:eastAsia="lv-LV"/>
              </w:rPr>
            </w:pPr>
            <w:r w:rsidRPr="007166DC">
              <w:rPr>
                <w:i/>
                <w:szCs w:val="18"/>
                <w:lang w:eastAsia="lv-LV"/>
              </w:rPr>
              <w:t xml:space="preserve">Palielināti izdevumi un ieņēmumi no maksas pakalpojumiem un citiem pašu ieņēmumiem, lai nodrošinātu izdevumus atlīdzībai ekspertīžu veikšanā iesaistītajiem darbiniekiem </w:t>
            </w:r>
          </w:p>
        </w:tc>
        <w:tc>
          <w:tcPr>
            <w:tcW w:w="704" w:type="pct"/>
          </w:tcPr>
          <w:p w14:paraId="73171D7A" w14:textId="77777777" w:rsidR="00F26638" w:rsidRDefault="00F26638" w:rsidP="00DC27D3">
            <w:pPr>
              <w:pStyle w:val="tabteksts"/>
              <w:jc w:val="center"/>
              <w:rPr>
                <w:szCs w:val="18"/>
              </w:rPr>
            </w:pPr>
            <w:r w:rsidRPr="00480A5F">
              <w:rPr>
                <w:szCs w:val="18"/>
              </w:rPr>
              <w:t>-</w:t>
            </w:r>
          </w:p>
        </w:tc>
        <w:tc>
          <w:tcPr>
            <w:tcW w:w="704" w:type="pct"/>
          </w:tcPr>
          <w:p w14:paraId="58D2C994" w14:textId="77777777" w:rsidR="00F26638" w:rsidRPr="00480A5F" w:rsidRDefault="00F26638" w:rsidP="00DC27D3">
            <w:pPr>
              <w:pStyle w:val="tabteksts"/>
              <w:jc w:val="right"/>
              <w:rPr>
                <w:szCs w:val="18"/>
              </w:rPr>
            </w:pPr>
            <w:r>
              <w:rPr>
                <w:szCs w:val="18"/>
              </w:rPr>
              <w:t>9 315</w:t>
            </w:r>
          </w:p>
        </w:tc>
        <w:tc>
          <w:tcPr>
            <w:tcW w:w="706" w:type="pct"/>
          </w:tcPr>
          <w:p w14:paraId="298C2123" w14:textId="77777777" w:rsidR="00F26638" w:rsidRDefault="00F26638" w:rsidP="00DC27D3">
            <w:pPr>
              <w:pStyle w:val="tabteksts"/>
              <w:jc w:val="right"/>
              <w:rPr>
                <w:szCs w:val="18"/>
              </w:rPr>
            </w:pPr>
            <w:r>
              <w:rPr>
                <w:szCs w:val="18"/>
              </w:rPr>
              <w:t>9 315</w:t>
            </w:r>
          </w:p>
        </w:tc>
      </w:tr>
      <w:tr w:rsidR="00F26638" w:rsidRPr="00480A5F" w14:paraId="54C72DE8" w14:textId="77777777" w:rsidTr="00DC27D3">
        <w:trPr>
          <w:trHeight w:val="142"/>
          <w:jc w:val="center"/>
        </w:trPr>
        <w:tc>
          <w:tcPr>
            <w:tcW w:w="2886" w:type="pct"/>
          </w:tcPr>
          <w:p w14:paraId="501B379D" w14:textId="77777777" w:rsidR="00F26638" w:rsidRDefault="00F26638" w:rsidP="00DC27D3">
            <w:pPr>
              <w:pStyle w:val="tabteksts"/>
              <w:jc w:val="both"/>
              <w:rPr>
                <w:i/>
                <w:szCs w:val="18"/>
                <w:lang w:eastAsia="lv-LV"/>
              </w:rPr>
            </w:pPr>
            <w:r w:rsidRPr="002E4DE1">
              <w:rPr>
                <w:i/>
                <w:iCs/>
                <w:szCs w:val="18"/>
              </w:rPr>
              <w:t xml:space="preserve">Minimālās mēneša darba algas paaugstināšana no 620 </w:t>
            </w:r>
            <w:proofErr w:type="spellStart"/>
            <w:r w:rsidRPr="002E4DE1">
              <w:rPr>
                <w:i/>
                <w:iCs/>
                <w:szCs w:val="18"/>
              </w:rPr>
              <w:t>euro</w:t>
            </w:r>
            <w:proofErr w:type="spellEnd"/>
            <w:r w:rsidRPr="002E4DE1">
              <w:rPr>
                <w:i/>
                <w:iCs/>
                <w:szCs w:val="18"/>
              </w:rPr>
              <w:t xml:space="preserve"> uz 700 </w:t>
            </w:r>
            <w:proofErr w:type="spellStart"/>
            <w:r w:rsidRPr="002E4DE1">
              <w:rPr>
                <w:i/>
                <w:iCs/>
                <w:szCs w:val="18"/>
              </w:rPr>
              <w:t>euro</w:t>
            </w:r>
            <w:proofErr w:type="spellEnd"/>
            <w:r w:rsidRPr="002E4DE1">
              <w:rPr>
                <w:i/>
                <w:iCs/>
                <w:szCs w:val="18"/>
              </w:rPr>
              <w:t xml:space="preserve"> ar 2024. gada 1. janvāri</w:t>
            </w:r>
            <w:r>
              <w:rPr>
                <w:i/>
                <w:iCs/>
                <w:szCs w:val="18"/>
              </w:rPr>
              <w:t xml:space="preserve"> </w:t>
            </w:r>
            <w:r w:rsidRPr="00A43E75">
              <w:rPr>
                <w:i/>
                <w:iCs/>
                <w:szCs w:val="18"/>
              </w:rPr>
              <w:t>atbilstoši Darba likuma pārejas noteikumu</w:t>
            </w:r>
            <w:r>
              <w:rPr>
                <w:i/>
                <w:iCs/>
                <w:szCs w:val="18"/>
              </w:rPr>
              <w:t xml:space="preserve"> </w:t>
            </w:r>
            <w:r w:rsidRPr="00A43E75">
              <w:rPr>
                <w:i/>
                <w:iCs/>
                <w:szCs w:val="18"/>
              </w:rPr>
              <w:t>27.punktam</w:t>
            </w:r>
          </w:p>
        </w:tc>
        <w:tc>
          <w:tcPr>
            <w:tcW w:w="704" w:type="pct"/>
          </w:tcPr>
          <w:p w14:paraId="3F316A43" w14:textId="77777777" w:rsidR="00F26638" w:rsidRDefault="00F26638" w:rsidP="00DC27D3">
            <w:pPr>
              <w:pStyle w:val="tabteksts"/>
              <w:jc w:val="center"/>
              <w:rPr>
                <w:szCs w:val="18"/>
              </w:rPr>
            </w:pPr>
            <w:r w:rsidRPr="00480A5F">
              <w:rPr>
                <w:szCs w:val="18"/>
              </w:rPr>
              <w:t>-</w:t>
            </w:r>
          </w:p>
        </w:tc>
        <w:tc>
          <w:tcPr>
            <w:tcW w:w="704" w:type="pct"/>
          </w:tcPr>
          <w:p w14:paraId="65C65937" w14:textId="77777777" w:rsidR="00F26638" w:rsidRPr="00480A5F" w:rsidRDefault="00F26638" w:rsidP="00DC27D3">
            <w:pPr>
              <w:pStyle w:val="tabteksts"/>
              <w:jc w:val="right"/>
              <w:rPr>
                <w:szCs w:val="18"/>
              </w:rPr>
            </w:pPr>
            <w:r>
              <w:rPr>
                <w:szCs w:val="18"/>
              </w:rPr>
              <w:t>1 186</w:t>
            </w:r>
          </w:p>
        </w:tc>
        <w:tc>
          <w:tcPr>
            <w:tcW w:w="706" w:type="pct"/>
          </w:tcPr>
          <w:p w14:paraId="05597AC3" w14:textId="77777777" w:rsidR="00F26638" w:rsidRDefault="00F26638" w:rsidP="00DC27D3">
            <w:pPr>
              <w:pStyle w:val="tabteksts"/>
              <w:jc w:val="right"/>
              <w:rPr>
                <w:szCs w:val="18"/>
              </w:rPr>
            </w:pPr>
            <w:r>
              <w:rPr>
                <w:szCs w:val="18"/>
              </w:rPr>
              <w:t>1 186</w:t>
            </w:r>
          </w:p>
        </w:tc>
      </w:tr>
      <w:tr w:rsidR="00F26638" w:rsidRPr="00480A5F" w14:paraId="04B3B96B" w14:textId="77777777" w:rsidTr="00DC27D3">
        <w:trPr>
          <w:trHeight w:val="142"/>
          <w:jc w:val="center"/>
        </w:trPr>
        <w:tc>
          <w:tcPr>
            <w:tcW w:w="2886" w:type="pct"/>
          </w:tcPr>
          <w:p w14:paraId="7838F76B" w14:textId="1D65ACFF" w:rsidR="00F26638" w:rsidRDefault="00F26638" w:rsidP="00DC27D3">
            <w:pPr>
              <w:pStyle w:val="tabteksts"/>
              <w:jc w:val="both"/>
              <w:rPr>
                <w:i/>
                <w:szCs w:val="18"/>
                <w:lang w:eastAsia="lv-LV"/>
              </w:rPr>
            </w:pPr>
            <w:r w:rsidRPr="004C0820">
              <w:rPr>
                <w:i/>
                <w:szCs w:val="18"/>
                <w:lang w:eastAsia="lv-LV"/>
              </w:rPr>
              <w:t>Palielināti izdevumi 2023.</w:t>
            </w:r>
            <w:r w:rsidR="00BF04CC">
              <w:rPr>
                <w:i/>
                <w:szCs w:val="18"/>
                <w:lang w:eastAsia="lv-LV"/>
              </w:rPr>
              <w:t xml:space="preserve"> – </w:t>
            </w:r>
            <w:r>
              <w:rPr>
                <w:i/>
                <w:szCs w:val="18"/>
                <w:lang w:eastAsia="lv-LV"/>
              </w:rPr>
              <w:t>2025.</w:t>
            </w:r>
            <w:r w:rsidRPr="004C0820">
              <w:rPr>
                <w:i/>
                <w:szCs w:val="18"/>
                <w:lang w:eastAsia="lv-LV"/>
              </w:rPr>
              <w:t xml:space="preserve">gada prioritārajam pasākumam </w:t>
            </w:r>
            <w:r w:rsidR="00BF04CC">
              <w:rPr>
                <w:i/>
                <w:szCs w:val="18"/>
                <w:lang w:eastAsia="lv-LV"/>
              </w:rPr>
              <w:t>“</w:t>
            </w:r>
            <w:r w:rsidRPr="0067275F">
              <w:rPr>
                <w:i/>
                <w:iCs/>
                <w:szCs w:val="18"/>
                <w:lang w:eastAsia="lv-LV"/>
              </w:rPr>
              <w:t>Valsts pārvaldes kapacitātes stiprināšana, nodrošinot stratēģiski svarīgo amata grupu atlīdzību</w:t>
            </w:r>
            <w:r w:rsidR="00BF04CC">
              <w:rPr>
                <w:i/>
                <w:iCs/>
                <w:szCs w:val="18"/>
                <w:lang w:eastAsia="lv-LV"/>
              </w:rPr>
              <w:t>”</w:t>
            </w:r>
            <w:r>
              <w:rPr>
                <w:i/>
                <w:szCs w:val="18"/>
                <w:lang w:eastAsia="lv-LV"/>
              </w:rPr>
              <w:t xml:space="preserve"> </w:t>
            </w:r>
            <w:r w:rsidRPr="00BD4CCA">
              <w:rPr>
                <w:i/>
                <w:iCs/>
                <w:szCs w:val="18"/>
                <w:lang w:eastAsia="lv-LV"/>
              </w:rPr>
              <w:t>(MK 13.01.2023. sēdes prot.Nr.2 1.§ 2.p.)</w:t>
            </w:r>
          </w:p>
        </w:tc>
        <w:tc>
          <w:tcPr>
            <w:tcW w:w="704" w:type="pct"/>
          </w:tcPr>
          <w:p w14:paraId="3C78B16B" w14:textId="77777777" w:rsidR="00F26638" w:rsidRDefault="00F26638" w:rsidP="00DC27D3">
            <w:pPr>
              <w:pStyle w:val="tabteksts"/>
              <w:jc w:val="center"/>
              <w:rPr>
                <w:szCs w:val="18"/>
              </w:rPr>
            </w:pPr>
            <w:r w:rsidRPr="00480A5F">
              <w:rPr>
                <w:szCs w:val="18"/>
              </w:rPr>
              <w:t>-</w:t>
            </w:r>
          </w:p>
        </w:tc>
        <w:tc>
          <w:tcPr>
            <w:tcW w:w="704" w:type="pct"/>
          </w:tcPr>
          <w:p w14:paraId="7D3B1EEC" w14:textId="77777777" w:rsidR="00F26638" w:rsidRPr="00480A5F" w:rsidRDefault="00F26638" w:rsidP="00DC27D3">
            <w:pPr>
              <w:pStyle w:val="tabteksts"/>
              <w:jc w:val="right"/>
              <w:rPr>
                <w:szCs w:val="18"/>
              </w:rPr>
            </w:pPr>
            <w:r w:rsidRPr="004C0820">
              <w:rPr>
                <w:szCs w:val="18"/>
              </w:rPr>
              <w:t>31 802</w:t>
            </w:r>
          </w:p>
        </w:tc>
        <w:tc>
          <w:tcPr>
            <w:tcW w:w="706" w:type="pct"/>
          </w:tcPr>
          <w:p w14:paraId="601E47C2" w14:textId="77777777" w:rsidR="00F26638" w:rsidRDefault="00F26638" w:rsidP="00DC27D3">
            <w:pPr>
              <w:pStyle w:val="tabteksts"/>
              <w:jc w:val="right"/>
              <w:rPr>
                <w:szCs w:val="18"/>
              </w:rPr>
            </w:pPr>
            <w:r w:rsidRPr="004C0820">
              <w:rPr>
                <w:szCs w:val="18"/>
              </w:rPr>
              <w:t>31 802</w:t>
            </w:r>
          </w:p>
        </w:tc>
      </w:tr>
      <w:tr w:rsidR="00F26638" w:rsidRPr="00480A5F" w14:paraId="68F813AE" w14:textId="77777777" w:rsidTr="00DC27D3">
        <w:trPr>
          <w:trHeight w:val="142"/>
          <w:jc w:val="center"/>
        </w:trPr>
        <w:tc>
          <w:tcPr>
            <w:tcW w:w="2886" w:type="pct"/>
          </w:tcPr>
          <w:p w14:paraId="7DDCEC79" w14:textId="4DE5EF74" w:rsidR="00F26638" w:rsidRDefault="00F26638" w:rsidP="00DC27D3">
            <w:pPr>
              <w:pStyle w:val="tabteksts"/>
              <w:jc w:val="both"/>
              <w:rPr>
                <w:i/>
                <w:szCs w:val="18"/>
                <w:lang w:eastAsia="lv-LV"/>
              </w:rPr>
            </w:pPr>
            <w:r w:rsidRPr="004C0820">
              <w:rPr>
                <w:i/>
                <w:szCs w:val="18"/>
                <w:lang w:eastAsia="lv-LV"/>
              </w:rPr>
              <w:lastRenderedPageBreak/>
              <w:t xml:space="preserve">Palielināti izdevumi, lai nodrošinātu  projekta </w:t>
            </w:r>
            <w:r w:rsidR="00BF04CC">
              <w:rPr>
                <w:i/>
                <w:szCs w:val="18"/>
                <w:lang w:eastAsia="lv-LV"/>
              </w:rPr>
              <w:t>“</w:t>
            </w:r>
            <w:r w:rsidRPr="004C0820">
              <w:rPr>
                <w:i/>
                <w:szCs w:val="18"/>
                <w:lang w:eastAsia="lv-LV"/>
              </w:rPr>
              <w:t>Atbalsts Ukrainas tiesu ekspertiem Krievijas Federācijas kara noziegumu dokumentēšanā (</w:t>
            </w:r>
            <w:proofErr w:type="spellStart"/>
            <w:r w:rsidRPr="004C0820">
              <w:rPr>
                <w:i/>
                <w:szCs w:val="18"/>
                <w:lang w:eastAsia="lv-LV"/>
              </w:rPr>
              <w:t>ForUkraine</w:t>
            </w:r>
            <w:proofErr w:type="spellEnd"/>
            <w:r w:rsidRPr="004C0820">
              <w:rPr>
                <w:i/>
                <w:szCs w:val="18"/>
                <w:lang w:eastAsia="lv-LV"/>
              </w:rPr>
              <w:t>)</w:t>
            </w:r>
            <w:r w:rsidR="00BF04CC">
              <w:rPr>
                <w:i/>
                <w:szCs w:val="18"/>
                <w:lang w:eastAsia="lv-LV"/>
              </w:rPr>
              <w:t>”</w:t>
            </w:r>
            <w:r w:rsidRPr="004C0820">
              <w:rPr>
                <w:i/>
                <w:szCs w:val="18"/>
                <w:lang w:eastAsia="lv-LV"/>
              </w:rPr>
              <w:t xml:space="preserve"> īstenošanu (</w:t>
            </w:r>
            <w:proofErr w:type="spellStart"/>
            <w:r w:rsidRPr="004C0820">
              <w:rPr>
                <w:i/>
                <w:szCs w:val="18"/>
                <w:lang w:eastAsia="lv-LV"/>
              </w:rPr>
              <w:t>transferts</w:t>
            </w:r>
            <w:proofErr w:type="spellEnd"/>
            <w:r w:rsidRPr="004C0820">
              <w:rPr>
                <w:i/>
                <w:szCs w:val="18"/>
                <w:lang w:eastAsia="lv-LV"/>
              </w:rPr>
              <w:t xml:space="preserve"> no Ā</w:t>
            </w:r>
            <w:r>
              <w:rPr>
                <w:i/>
                <w:szCs w:val="18"/>
                <w:lang w:eastAsia="lv-LV"/>
              </w:rPr>
              <w:t>rlietu ministrijas</w:t>
            </w:r>
            <w:r w:rsidRPr="004C0820">
              <w:rPr>
                <w:i/>
                <w:szCs w:val="18"/>
                <w:lang w:eastAsia="lv-LV"/>
              </w:rPr>
              <w:t>)</w:t>
            </w:r>
          </w:p>
        </w:tc>
        <w:tc>
          <w:tcPr>
            <w:tcW w:w="704" w:type="pct"/>
          </w:tcPr>
          <w:p w14:paraId="1F68DD6A" w14:textId="77777777" w:rsidR="00F26638" w:rsidRDefault="00F26638" w:rsidP="00DC27D3">
            <w:pPr>
              <w:pStyle w:val="tabteksts"/>
              <w:jc w:val="center"/>
              <w:rPr>
                <w:szCs w:val="18"/>
              </w:rPr>
            </w:pPr>
          </w:p>
          <w:p w14:paraId="1502DDF0" w14:textId="77777777" w:rsidR="00F26638" w:rsidRPr="005C1CF8" w:rsidRDefault="00F26638" w:rsidP="00DC27D3">
            <w:pPr>
              <w:ind w:firstLine="0"/>
              <w:jc w:val="center"/>
            </w:pPr>
            <w:r w:rsidRPr="00480A5F">
              <w:rPr>
                <w:szCs w:val="18"/>
              </w:rPr>
              <w:t>-</w:t>
            </w:r>
          </w:p>
        </w:tc>
        <w:tc>
          <w:tcPr>
            <w:tcW w:w="704" w:type="pct"/>
          </w:tcPr>
          <w:p w14:paraId="2A08FD08" w14:textId="77777777" w:rsidR="00F26638" w:rsidRPr="00480A5F" w:rsidRDefault="00F26638" w:rsidP="00DC27D3">
            <w:pPr>
              <w:pStyle w:val="tabteksts"/>
              <w:jc w:val="right"/>
              <w:rPr>
                <w:szCs w:val="18"/>
              </w:rPr>
            </w:pPr>
            <w:r w:rsidRPr="005C1CF8">
              <w:rPr>
                <w:szCs w:val="18"/>
              </w:rPr>
              <w:t>53 598</w:t>
            </w:r>
          </w:p>
        </w:tc>
        <w:tc>
          <w:tcPr>
            <w:tcW w:w="706" w:type="pct"/>
          </w:tcPr>
          <w:p w14:paraId="35DFE244" w14:textId="77777777" w:rsidR="00F26638" w:rsidRDefault="00F26638" w:rsidP="00DC27D3">
            <w:pPr>
              <w:pStyle w:val="tabteksts"/>
              <w:jc w:val="right"/>
              <w:rPr>
                <w:szCs w:val="18"/>
              </w:rPr>
            </w:pPr>
            <w:r w:rsidRPr="005C1CF8">
              <w:rPr>
                <w:szCs w:val="18"/>
              </w:rPr>
              <w:t>53 598</w:t>
            </w:r>
          </w:p>
        </w:tc>
      </w:tr>
    </w:tbl>
    <w:p w14:paraId="1017F745" w14:textId="77777777" w:rsidR="00F26638" w:rsidRPr="00480A5F" w:rsidRDefault="00F26638" w:rsidP="00F26638">
      <w:pPr>
        <w:pStyle w:val="programmas"/>
        <w:spacing w:after="240"/>
      </w:pPr>
      <w:r w:rsidRPr="00480A5F">
        <w:t>03.05.00 Atlīdzība tiesu izpildītājiem par izpildu darbībām</w:t>
      </w:r>
    </w:p>
    <w:p w14:paraId="0275CB9E" w14:textId="77777777" w:rsidR="00F26638" w:rsidRPr="00480A5F" w:rsidRDefault="00F26638" w:rsidP="00F26638">
      <w:pPr>
        <w:ind w:firstLine="0"/>
        <w:rPr>
          <w:u w:val="single"/>
        </w:rPr>
      </w:pPr>
      <w:r w:rsidRPr="00480A5F">
        <w:rPr>
          <w:u w:val="single"/>
        </w:rPr>
        <w:t>Apakšprogrammas mērķis:</w:t>
      </w:r>
    </w:p>
    <w:p w14:paraId="7C110CB0" w14:textId="77777777" w:rsidR="00F26638" w:rsidRPr="00480A5F" w:rsidRDefault="00F26638" w:rsidP="00F26638">
      <w:pPr>
        <w:ind w:left="720" w:firstLine="0"/>
        <w:rPr>
          <w:szCs w:val="24"/>
          <w:lang w:eastAsia="lv-LV"/>
        </w:rPr>
      </w:pPr>
      <w:r w:rsidRPr="00480A5F">
        <w:rPr>
          <w:szCs w:val="24"/>
          <w:lang w:eastAsia="lv-LV"/>
        </w:rPr>
        <w:t>nodrošināt Civilprocesa likuma 567. panta trešās daļas izpildi.</w:t>
      </w:r>
    </w:p>
    <w:p w14:paraId="3520C728" w14:textId="77777777" w:rsidR="00F26638" w:rsidRPr="00480A5F" w:rsidRDefault="00F26638" w:rsidP="00F26638">
      <w:pPr>
        <w:ind w:firstLine="0"/>
        <w:rPr>
          <w:u w:val="single"/>
        </w:rPr>
      </w:pPr>
      <w:r w:rsidRPr="00480A5F">
        <w:rPr>
          <w:u w:val="single"/>
        </w:rPr>
        <w:t>Galvenā aktivitāte:</w:t>
      </w:r>
    </w:p>
    <w:p w14:paraId="458526D1" w14:textId="77777777" w:rsidR="00F26638" w:rsidRPr="00480A5F" w:rsidRDefault="00F26638" w:rsidP="00F26638">
      <w:pPr>
        <w:rPr>
          <w:lang w:eastAsia="lv-LV"/>
        </w:rPr>
      </w:pPr>
      <w:r w:rsidRPr="00480A5F">
        <w:rPr>
          <w:lang w:eastAsia="lv-LV"/>
        </w:rPr>
        <w:t>izpildu darbību finansēšana lietās, kurās piedzinējs ir atbrīvots no sprieduma izpildes izdevumu samaksas.</w:t>
      </w:r>
    </w:p>
    <w:p w14:paraId="202EFF3D" w14:textId="77777777" w:rsidR="00F26638" w:rsidRPr="00A02A2B" w:rsidRDefault="00F26638" w:rsidP="00F26638">
      <w:pPr>
        <w:ind w:firstLine="0"/>
        <w:rPr>
          <w:lang w:eastAsia="lv-LV"/>
        </w:rPr>
      </w:pPr>
      <w:r w:rsidRPr="00480A5F">
        <w:rPr>
          <w:u w:val="single"/>
        </w:rPr>
        <w:t>Apakšprogrammas izpildītājs</w:t>
      </w:r>
      <w:r w:rsidRPr="00480A5F">
        <w:t xml:space="preserve">: </w:t>
      </w:r>
      <w:r w:rsidRPr="00480A5F">
        <w:rPr>
          <w:lang w:eastAsia="lv-LV"/>
        </w:rPr>
        <w:t>Tieslietu ministrijas centrālais aparāts.</w:t>
      </w:r>
    </w:p>
    <w:p w14:paraId="46027C6F" w14:textId="77777777" w:rsidR="00F26638" w:rsidRDefault="00F26638" w:rsidP="00F26638">
      <w:pPr>
        <w:pStyle w:val="Tabuluvirsraksti"/>
        <w:spacing w:before="240" w:after="16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51F4BFEE"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686C8DC8"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1157" w:type="dxa"/>
            <w:hideMark/>
          </w:tcPr>
          <w:p w14:paraId="27881B3B" w14:textId="77777777" w:rsidR="00F26638" w:rsidRPr="001E6E5C"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2B897DA7" w14:textId="77777777" w:rsidR="00F26638" w:rsidRPr="001E6E5C"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54A633A1" w14:textId="77777777" w:rsidR="00F26638" w:rsidRPr="001E6E5C"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071777AA" w14:textId="77777777" w:rsidR="00F26638" w:rsidRPr="001E6E5C"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2A5675DF" w14:textId="77777777" w:rsidR="00F26638" w:rsidRPr="001E6E5C"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3D0129AD" w14:textId="77777777" w:rsidTr="00DC27D3">
        <w:trPr>
          <w:trHeight w:val="109"/>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573F81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kompensāciju izmaksa par izpildu darbību veikšanu lietās, kurās piedzinējs ir atbrīvots no sprieduma izpildes izdevumu samaksas</w:t>
            </w:r>
          </w:p>
        </w:tc>
      </w:tr>
      <w:tr w:rsidR="00F26638" w14:paraId="41B31A58" w14:textId="77777777" w:rsidTr="00DC27D3">
        <w:trPr>
          <w:trHeight w:val="264"/>
        </w:trPr>
        <w:tc>
          <w:tcPr>
            <w:tcW w:w="3291" w:type="dxa"/>
            <w:tcBorders>
              <w:top w:val="single" w:sz="4" w:space="0" w:color="auto"/>
              <w:left w:val="single" w:sz="4" w:space="0" w:color="auto"/>
              <w:bottom w:val="single" w:sz="4" w:space="0" w:color="auto"/>
              <w:right w:val="single" w:sz="4" w:space="0" w:color="auto"/>
            </w:tcBorders>
          </w:tcPr>
          <w:p w14:paraId="70A8A8D6" w14:textId="77777777" w:rsidR="00F26638" w:rsidRDefault="00F26638" w:rsidP="00DC27D3">
            <w:pPr>
              <w:spacing w:after="0"/>
              <w:ind w:firstLine="0"/>
              <w:rPr>
                <w:color w:val="000000"/>
                <w:sz w:val="18"/>
                <w:szCs w:val="18"/>
                <w:lang w:eastAsia="lv-LV"/>
              </w:rPr>
            </w:pPr>
            <w:r>
              <w:rPr>
                <w:color w:val="000000"/>
                <w:sz w:val="18"/>
                <w:szCs w:val="18"/>
                <w:lang w:eastAsia="lv-LV"/>
              </w:rPr>
              <w:t xml:space="preserve">Zvērinātu tiesu izpildītāju iecirkņiem izmaksāto kompensāciju apjoms (tūkst. </w:t>
            </w:r>
            <w:proofErr w:type="spellStart"/>
            <w:r>
              <w:rPr>
                <w:i/>
                <w:iCs/>
                <w:color w:val="000000"/>
                <w:sz w:val="18"/>
                <w:szCs w:val="18"/>
                <w:lang w:eastAsia="lv-LV"/>
              </w:rPr>
              <w:t>euro</w:t>
            </w:r>
            <w:proofErr w:type="spellEnd"/>
            <w:r>
              <w:rPr>
                <w:color w:val="000000"/>
                <w:sz w:val="18"/>
                <w:szCs w:val="18"/>
                <w:lang w:eastAsia="lv-LV"/>
              </w:rPr>
              <w:t>)</w:t>
            </w:r>
          </w:p>
        </w:tc>
        <w:tc>
          <w:tcPr>
            <w:tcW w:w="1157" w:type="dxa"/>
            <w:tcBorders>
              <w:top w:val="single" w:sz="4" w:space="0" w:color="auto"/>
              <w:left w:val="single" w:sz="4" w:space="0" w:color="auto"/>
              <w:bottom w:val="single" w:sz="4" w:space="0" w:color="auto"/>
              <w:right w:val="single" w:sz="4" w:space="0" w:color="auto"/>
            </w:tcBorders>
          </w:tcPr>
          <w:p w14:paraId="1162158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145,5</w:t>
            </w:r>
          </w:p>
        </w:tc>
        <w:tc>
          <w:tcPr>
            <w:tcW w:w="1156" w:type="dxa"/>
            <w:tcBorders>
              <w:top w:val="single" w:sz="4" w:space="0" w:color="auto"/>
              <w:left w:val="single" w:sz="4" w:space="0" w:color="auto"/>
              <w:bottom w:val="single" w:sz="4" w:space="0" w:color="auto"/>
              <w:right w:val="single" w:sz="4" w:space="0" w:color="auto"/>
            </w:tcBorders>
          </w:tcPr>
          <w:p w14:paraId="7AE0923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263,3</w:t>
            </w:r>
          </w:p>
        </w:tc>
        <w:tc>
          <w:tcPr>
            <w:tcW w:w="1156" w:type="dxa"/>
            <w:tcBorders>
              <w:top w:val="single" w:sz="4" w:space="0" w:color="auto"/>
              <w:left w:val="single" w:sz="4" w:space="0" w:color="auto"/>
              <w:bottom w:val="single" w:sz="4" w:space="0" w:color="auto"/>
              <w:right w:val="single" w:sz="4" w:space="0" w:color="auto"/>
            </w:tcBorders>
          </w:tcPr>
          <w:p w14:paraId="14562E56" w14:textId="77777777" w:rsidR="00F26638" w:rsidRDefault="00F26638" w:rsidP="00DC27D3">
            <w:pPr>
              <w:spacing w:after="0"/>
              <w:ind w:firstLine="0"/>
              <w:jc w:val="center"/>
              <w:rPr>
                <w:color w:val="000000"/>
                <w:sz w:val="18"/>
                <w:szCs w:val="18"/>
                <w:lang w:eastAsia="lv-LV"/>
              </w:rPr>
            </w:pPr>
            <w:r w:rsidRPr="0083685F">
              <w:rPr>
                <w:sz w:val="18"/>
                <w:szCs w:val="18"/>
                <w:lang w:eastAsia="lv-LV"/>
              </w:rPr>
              <w:t>685,2</w:t>
            </w:r>
          </w:p>
        </w:tc>
        <w:tc>
          <w:tcPr>
            <w:tcW w:w="1156" w:type="dxa"/>
            <w:tcBorders>
              <w:top w:val="single" w:sz="4" w:space="0" w:color="auto"/>
              <w:left w:val="single" w:sz="4" w:space="0" w:color="auto"/>
              <w:bottom w:val="single" w:sz="4" w:space="0" w:color="auto"/>
              <w:right w:val="single" w:sz="4" w:space="0" w:color="auto"/>
            </w:tcBorders>
          </w:tcPr>
          <w:p w14:paraId="493C5183" w14:textId="77777777" w:rsidR="00F26638" w:rsidRDefault="00F26638" w:rsidP="00DC27D3">
            <w:pPr>
              <w:spacing w:after="0"/>
              <w:ind w:firstLine="0"/>
              <w:jc w:val="center"/>
              <w:rPr>
                <w:color w:val="000000"/>
                <w:sz w:val="18"/>
                <w:szCs w:val="18"/>
                <w:lang w:eastAsia="lv-LV"/>
              </w:rPr>
            </w:pPr>
            <w:r>
              <w:rPr>
                <w:sz w:val="18"/>
                <w:szCs w:val="18"/>
                <w:lang w:eastAsia="lv-LV"/>
              </w:rPr>
              <w:t>1 038,3</w:t>
            </w:r>
          </w:p>
        </w:tc>
        <w:tc>
          <w:tcPr>
            <w:tcW w:w="1156" w:type="dxa"/>
            <w:tcBorders>
              <w:top w:val="single" w:sz="4" w:space="0" w:color="auto"/>
              <w:left w:val="single" w:sz="4" w:space="0" w:color="auto"/>
              <w:bottom w:val="single" w:sz="4" w:space="0" w:color="auto"/>
              <w:right w:val="single" w:sz="4" w:space="0" w:color="auto"/>
            </w:tcBorders>
          </w:tcPr>
          <w:p w14:paraId="2A0FF83E" w14:textId="77777777" w:rsidR="00F26638" w:rsidRDefault="00F26638" w:rsidP="00DC27D3">
            <w:pPr>
              <w:spacing w:after="0"/>
              <w:ind w:firstLine="0"/>
              <w:jc w:val="center"/>
              <w:rPr>
                <w:color w:val="000000"/>
                <w:sz w:val="18"/>
                <w:szCs w:val="18"/>
                <w:lang w:eastAsia="lv-LV"/>
              </w:rPr>
            </w:pPr>
            <w:r>
              <w:rPr>
                <w:sz w:val="18"/>
                <w:szCs w:val="18"/>
                <w:lang w:eastAsia="lv-LV"/>
              </w:rPr>
              <w:t>1 038,3</w:t>
            </w:r>
          </w:p>
        </w:tc>
      </w:tr>
    </w:tbl>
    <w:p w14:paraId="0F06882D" w14:textId="77777777" w:rsidR="00F26638" w:rsidRPr="00480A5F" w:rsidRDefault="00F26638" w:rsidP="00F26638">
      <w:pPr>
        <w:pStyle w:val="Tabuluvirsraksti"/>
        <w:spacing w:before="240" w:after="24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0547AAB4" w14:textId="77777777" w:rsidTr="00DC27D3">
        <w:trPr>
          <w:trHeight w:val="283"/>
          <w:tblHeader/>
          <w:jc w:val="center"/>
        </w:trPr>
        <w:tc>
          <w:tcPr>
            <w:tcW w:w="3378" w:type="dxa"/>
            <w:vAlign w:val="center"/>
          </w:tcPr>
          <w:p w14:paraId="08A2D089" w14:textId="77777777" w:rsidR="00F26638" w:rsidRPr="00480A5F" w:rsidRDefault="00F26638" w:rsidP="00DC27D3">
            <w:pPr>
              <w:pStyle w:val="tabteksts"/>
              <w:jc w:val="center"/>
              <w:rPr>
                <w:szCs w:val="24"/>
              </w:rPr>
            </w:pPr>
          </w:p>
        </w:tc>
        <w:tc>
          <w:tcPr>
            <w:tcW w:w="1131" w:type="dxa"/>
          </w:tcPr>
          <w:p w14:paraId="6926D55C"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11D4101A"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0F7A7B95"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68E3B734"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02F828F3"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2DD224AE" w14:textId="77777777" w:rsidTr="00DC27D3">
        <w:trPr>
          <w:trHeight w:val="142"/>
          <w:jc w:val="center"/>
        </w:trPr>
        <w:tc>
          <w:tcPr>
            <w:tcW w:w="3378" w:type="dxa"/>
            <w:shd w:val="clear" w:color="auto" w:fill="D9D9D9" w:themeFill="background1" w:themeFillShade="D9"/>
            <w:vAlign w:val="center"/>
          </w:tcPr>
          <w:p w14:paraId="296C6641"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3E9B9230" w14:textId="77777777" w:rsidR="00F26638" w:rsidRPr="00480A5F" w:rsidRDefault="00F26638" w:rsidP="00DC27D3">
            <w:pPr>
              <w:pStyle w:val="tabteksts"/>
              <w:jc w:val="right"/>
            </w:pPr>
            <w:r>
              <w:t>169 752</w:t>
            </w:r>
          </w:p>
        </w:tc>
        <w:tc>
          <w:tcPr>
            <w:tcW w:w="1132" w:type="dxa"/>
            <w:tcBorders>
              <w:top w:val="single" w:sz="4" w:space="0" w:color="auto"/>
              <w:left w:val="single" w:sz="4" w:space="0" w:color="auto"/>
              <w:bottom w:val="single" w:sz="4" w:space="0" w:color="auto"/>
              <w:right w:val="single" w:sz="4" w:space="0" w:color="auto"/>
            </w:tcBorders>
            <w:shd w:val="clear" w:color="000000" w:fill="D9D9D9"/>
            <w:vAlign w:val="center"/>
          </w:tcPr>
          <w:p w14:paraId="71440A12" w14:textId="77777777" w:rsidR="00F26638" w:rsidRPr="00391250" w:rsidRDefault="00F26638" w:rsidP="00DC27D3">
            <w:pPr>
              <w:pStyle w:val="tabteksts"/>
              <w:jc w:val="right"/>
            </w:pPr>
            <w:r>
              <w:t>236 341</w:t>
            </w:r>
          </w:p>
        </w:tc>
        <w:tc>
          <w:tcPr>
            <w:tcW w:w="1132" w:type="dxa"/>
            <w:shd w:val="clear" w:color="auto" w:fill="D9D9D9" w:themeFill="background1" w:themeFillShade="D9"/>
          </w:tcPr>
          <w:p w14:paraId="5A4359C3" w14:textId="77777777" w:rsidR="00F26638" w:rsidRPr="00480A5F" w:rsidRDefault="00F26638" w:rsidP="00DC27D3">
            <w:pPr>
              <w:pStyle w:val="tabteksts"/>
              <w:jc w:val="right"/>
            </w:pPr>
            <w:r w:rsidRPr="00F03F94">
              <w:t>685 234</w:t>
            </w:r>
          </w:p>
        </w:tc>
        <w:tc>
          <w:tcPr>
            <w:tcW w:w="1132" w:type="dxa"/>
            <w:shd w:val="clear" w:color="auto" w:fill="D9D9D9" w:themeFill="background1" w:themeFillShade="D9"/>
          </w:tcPr>
          <w:p w14:paraId="64D7662E" w14:textId="77777777" w:rsidR="00F26638" w:rsidRPr="00480A5F" w:rsidRDefault="00F26638" w:rsidP="00DC27D3">
            <w:pPr>
              <w:pStyle w:val="tabteksts"/>
              <w:jc w:val="right"/>
            </w:pPr>
            <w:r w:rsidRPr="00F03F94">
              <w:t>1 038 297</w:t>
            </w:r>
          </w:p>
        </w:tc>
        <w:tc>
          <w:tcPr>
            <w:tcW w:w="1132" w:type="dxa"/>
            <w:shd w:val="clear" w:color="auto" w:fill="D9D9D9" w:themeFill="background1" w:themeFillShade="D9"/>
          </w:tcPr>
          <w:p w14:paraId="3677D278" w14:textId="77777777" w:rsidR="00F26638" w:rsidRPr="00480A5F" w:rsidRDefault="00F26638" w:rsidP="00DC27D3">
            <w:pPr>
              <w:pStyle w:val="tabteksts"/>
              <w:jc w:val="right"/>
            </w:pPr>
            <w:r w:rsidRPr="00F03F94">
              <w:t>1 038 297</w:t>
            </w:r>
          </w:p>
        </w:tc>
      </w:tr>
      <w:tr w:rsidR="00F26638" w:rsidRPr="00480A5F" w14:paraId="7F4D025D" w14:textId="77777777" w:rsidTr="00DC27D3">
        <w:trPr>
          <w:trHeight w:val="283"/>
          <w:jc w:val="center"/>
        </w:trPr>
        <w:tc>
          <w:tcPr>
            <w:tcW w:w="3378" w:type="dxa"/>
            <w:vAlign w:val="center"/>
          </w:tcPr>
          <w:p w14:paraId="71D5EDF1"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37162260"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67317F09" w14:textId="77777777" w:rsidR="00F26638" w:rsidRPr="00E24624" w:rsidRDefault="00F26638" w:rsidP="00DC27D3">
            <w:pPr>
              <w:spacing w:after="0"/>
              <w:ind w:firstLine="0"/>
              <w:jc w:val="right"/>
              <w:rPr>
                <w:color w:val="000000"/>
                <w:sz w:val="18"/>
                <w:szCs w:val="18"/>
              </w:rPr>
            </w:pPr>
            <w:r>
              <w:rPr>
                <w:color w:val="000000"/>
                <w:sz w:val="18"/>
                <w:szCs w:val="18"/>
              </w:rPr>
              <w:t>66 589</w:t>
            </w:r>
          </w:p>
        </w:tc>
        <w:tc>
          <w:tcPr>
            <w:tcW w:w="1132" w:type="dxa"/>
          </w:tcPr>
          <w:p w14:paraId="70E36504" w14:textId="77777777" w:rsidR="00F26638" w:rsidRPr="00480A5F" w:rsidRDefault="00F26638" w:rsidP="00DC27D3">
            <w:pPr>
              <w:pStyle w:val="tabteksts"/>
              <w:jc w:val="right"/>
            </w:pPr>
            <w:r w:rsidRPr="00790964">
              <w:t>448 893</w:t>
            </w:r>
          </w:p>
        </w:tc>
        <w:tc>
          <w:tcPr>
            <w:tcW w:w="1132" w:type="dxa"/>
          </w:tcPr>
          <w:p w14:paraId="5EA7481B" w14:textId="77777777" w:rsidR="00F26638" w:rsidRPr="00480A5F" w:rsidRDefault="00F26638" w:rsidP="00DC27D3">
            <w:pPr>
              <w:pStyle w:val="tabteksts"/>
              <w:jc w:val="right"/>
            </w:pPr>
            <w:r w:rsidRPr="00790964">
              <w:t>353 063</w:t>
            </w:r>
          </w:p>
        </w:tc>
        <w:tc>
          <w:tcPr>
            <w:tcW w:w="1132" w:type="dxa"/>
          </w:tcPr>
          <w:p w14:paraId="5286252D" w14:textId="77777777" w:rsidR="00F26638" w:rsidRPr="00480A5F" w:rsidRDefault="00F26638" w:rsidP="00DC27D3">
            <w:pPr>
              <w:pStyle w:val="tabteksts"/>
              <w:jc w:val="center"/>
            </w:pPr>
            <w:r w:rsidRPr="00480A5F">
              <w:t>-</w:t>
            </w:r>
          </w:p>
        </w:tc>
      </w:tr>
      <w:tr w:rsidR="00F26638" w:rsidRPr="00480A5F" w14:paraId="72EB8952" w14:textId="77777777" w:rsidTr="00DC27D3">
        <w:trPr>
          <w:trHeight w:val="283"/>
          <w:jc w:val="center"/>
        </w:trPr>
        <w:tc>
          <w:tcPr>
            <w:tcW w:w="3378" w:type="dxa"/>
            <w:vAlign w:val="center"/>
          </w:tcPr>
          <w:p w14:paraId="4860B3E1"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40E18F96"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284E46F5" w14:textId="77777777" w:rsidR="00F26638" w:rsidRPr="00E24624" w:rsidRDefault="00F26638" w:rsidP="00DC27D3">
            <w:pPr>
              <w:spacing w:after="0"/>
              <w:ind w:firstLine="0"/>
              <w:jc w:val="right"/>
              <w:rPr>
                <w:color w:val="000000"/>
                <w:sz w:val="18"/>
                <w:szCs w:val="18"/>
              </w:rPr>
            </w:pPr>
            <w:r>
              <w:rPr>
                <w:color w:val="000000"/>
                <w:sz w:val="18"/>
                <w:szCs w:val="18"/>
              </w:rPr>
              <w:t>39,2</w:t>
            </w:r>
          </w:p>
        </w:tc>
        <w:tc>
          <w:tcPr>
            <w:tcW w:w="1132" w:type="dxa"/>
          </w:tcPr>
          <w:p w14:paraId="5E04FA32" w14:textId="77777777" w:rsidR="00F26638" w:rsidRPr="00480A5F" w:rsidRDefault="00F26638" w:rsidP="00DC27D3">
            <w:pPr>
              <w:pStyle w:val="tabteksts"/>
              <w:jc w:val="right"/>
            </w:pPr>
            <w:r>
              <w:t>189,9</w:t>
            </w:r>
          </w:p>
        </w:tc>
        <w:tc>
          <w:tcPr>
            <w:tcW w:w="1132" w:type="dxa"/>
          </w:tcPr>
          <w:p w14:paraId="7FFF3E28" w14:textId="77777777" w:rsidR="00F26638" w:rsidRPr="00480A5F" w:rsidRDefault="00F26638" w:rsidP="00DC27D3">
            <w:pPr>
              <w:pStyle w:val="tabteksts"/>
              <w:jc w:val="right"/>
            </w:pPr>
            <w:r>
              <w:t>51,5</w:t>
            </w:r>
          </w:p>
        </w:tc>
        <w:tc>
          <w:tcPr>
            <w:tcW w:w="1132" w:type="dxa"/>
          </w:tcPr>
          <w:p w14:paraId="7E00773E" w14:textId="77777777" w:rsidR="00F26638" w:rsidRPr="00480A5F" w:rsidRDefault="00F26638" w:rsidP="00DC27D3">
            <w:pPr>
              <w:pStyle w:val="tabteksts"/>
              <w:jc w:val="center"/>
            </w:pPr>
            <w:r w:rsidRPr="00480A5F">
              <w:t>-</w:t>
            </w:r>
          </w:p>
        </w:tc>
      </w:tr>
    </w:tbl>
    <w:p w14:paraId="50FFFC1C"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w:t>
      </w:r>
      <w:r>
        <w:rPr>
          <w:b/>
          <w:color w:val="000000" w:themeColor="text1"/>
          <w:lang w:eastAsia="lv-LV"/>
        </w:rPr>
        <w:t>. g</w:t>
      </w:r>
      <w:r w:rsidRPr="00BB2102">
        <w:rPr>
          <w:b/>
          <w:color w:val="000000" w:themeColor="text1"/>
          <w:lang w:eastAsia="lv-LV"/>
        </w:rPr>
        <w:t>ada plānu</w:t>
      </w:r>
    </w:p>
    <w:p w14:paraId="0777989D"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F26638" w:rsidRPr="00480A5F" w14:paraId="72F1FB1B" w14:textId="77777777" w:rsidTr="00DC27D3">
        <w:trPr>
          <w:trHeight w:val="142"/>
          <w:tblHeader/>
          <w:jc w:val="center"/>
        </w:trPr>
        <w:tc>
          <w:tcPr>
            <w:tcW w:w="2886" w:type="pct"/>
            <w:vAlign w:val="center"/>
          </w:tcPr>
          <w:p w14:paraId="12267BBB"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704" w:type="pct"/>
            <w:vAlign w:val="center"/>
          </w:tcPr>
          <w:p w14:paraId="69656D5A"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73210D4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706" w:type="pct"/>
            <w:vAlign w:val="center"/>
          </w:tcPr>
          <w:p w14:paraId="56075919"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615D286D" w14:textId="77777777" w:rsidTr="00DC27D3">
        <w:trPr>
          <w:trHeight w:val="142"/>
          <w:jc w:val="center"/>
        </w:trPr>
        <w:tc>
          <w:tcPr>
            <w:tcW w:w="2886" w:type="pct"/>
            <w:shd w:val="clear" w:color="auto" w:fill="D9D9D9" w:themeFill="background1" w:themeFillShade="D9"/>
          </w:tcPr>
          <w:p w14:paraId="483B31A5" w14:textId="77777777" w:rsidR="00F26638" w:rsidRPr="00480A5F" w:rsidRDefault="00F26638" w:rsidP="00DC27D3">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21EC6414" w14:textId="77777777" w:rsidR="00F26638" w:rsidRPr="00480A5F" w:rsidRDefault="00F26638" w:rsidP="00DC27D3">
            <w:pPr>
              <w:pStyle w:val="tabteksts"/>
              <w:jc w:val="center"/>
              <w:rPr>
                <w:b/>
                <w:bCs/>
                <w:szCs w:val="18"/>
              </w:rPr>
            </w:pPr>
            <w:r w:rsidRPr="00480A5F">
              <w:t>-</w:t>
            </w:r>
          </w:p>
        </w:tc>
        <w:tc>
          <w:tcPr>
            <w:tcW w:w="704" w:type="pct"/>
            <w:shd w:val="clear" w:color="auto" w:fill="D9D9D9" w:themeFill="background1" w:themeFillShade="D9"/>
          </w:tcPr>
          <w:p w14:paraId="04C824A4" w14:textId="77777777" w:rsidR="00F26638" w:rsidRPr="00E94165" w:rsidRDefault="00F26638" w:rsidP="00DC27D3">
            <w:pPr>
              <w:pStyle w:val="tabteksts"/>
              <w:jc w:val="right"/>
              <w:rPr>
                <w:b/>
                <w:szCs w:val="18"/>
              </w:rPr>
            </w:pPr>
            <w:r w:rsidRPr="00E94165">
              <w:rPr>
                <w:b/>
                <w:szCs w:val="18"/>
                <w:lang w:eastAsia="lv-LV"/>
              </w:rPr>
              <w:t>448 893</w:t>
            </w:r>
          </w:p>
        </w:tc>
        <w:tc>
          <w:tcPr>
            <w:tcW w:w="706" w:type="pct"/>
            <w:shd w:val="clear" w:color="auto" w:fill="D9D9D9" w:themeFill="background1" w:themeFillShade="D9"/>
          </w:tcPr>
          <w:p w14:paraId="0D326519" w14:textId="77777777" w:rsidR="00F26638" w:rsidRPr="00E94165" w:rsidRDefault="00F26638" w:rsidP="00DC27D3">
            <w:pPr>
              <w:pStyle w:val="tabteksts"/>
              <w:jc w:val="right"/>
              <w:rPr>
                <w:b/>
                <w:szCs w:val="18"/>
              </w:rPr>
            </w:pPr>
            <w:r w:rsidRPr="00E94165">
              <w:rPr>
                <w:b/>
                <w:szCs w:val="18"/>
                <w:lang w:eastAsia="lv-LV"/>
              </w:rPr>
              <w:t>448 893</w:t>
            </w:r>
          </w:p>
        </w:tc>
      </w:tr>
      <w:tr w:rsidR="00F26638" w:rsidRPr="00480A5F" w14:paraId="5DC7EE0B" w14:textId="77777777" w:rsidTr="00DC27D3">
        <w:trPr>
          <w:jc w:val="center"/>
        </w:trPr>
        <w:tc>
          <w:tcPr>
            <w:tcW w:w="5000" w:type="pct"/>
            <w:gridSpan w:val="4"/>
          </w:tcPr>
          <w:p w14:paraId="4DE4CE37"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52082123" w14:textId="77777777" w:rsidTr="00DC27D3">
        <w:trPr>
          <w:trHeight w:val="209"/>
          <w:jc w:val="center"/>
        </w:trPr>
        <w:tc>
          <w:tcPr>
            <w:tcW w:w="2886" w:type="pct"/>
            <w:shd w:val="clear" w:color="auto" w:fill="F2F2F2" w:themeFill="background1" w:themeFillShade="F2"/>
            <w:vAlign w:val="center"/>
          </w:tcPr>
          <w:p w14:paraId="5A040292" w14:textId="77777777" w:rsidR="00F26638" w:rsidRPr="00480A5F" w:rsidRDefault="00F26638" w:rsidP="00DC27D3">
            <w:pPr>
              <w:pStyle w:val="tabteksts"/>
              <w:rPr>
                <w:i/>
                <w:szCs w:val="18"/>
                <w:lang w:eastAsia="lv-LV"/>
              </w:rPr>
            </w:pPr>
            <w:r w:rsidRPr="00480A5F">
              <w:rPr>
                <w:szCs w:val="18"/>
                <w:u w:val="single"/>
                <w:lang w:eastAsia="lv-LV"/>
              </w:rPr>
              <w:t>Citas izmaiņas</w:t>
            </w:r>
          </w:p>
        </w:tc>
        <w:tc>
          <w:tcPr>
            <w:tcW w:w="704" w:type="pct"/>
            <w:shd w:val="clear" w:color="auto" w:fill="F2F2F2" w:themeFill="background1" w:themeFillShade="F2"/>
            <w:vAlign w:val="center"/>
          </w:tcPr>
          <w:p w14:paraId="66E38E6D" w14:textId="77777777" w:rsidR="00F26638" w:rsidRPr="00480A5F" w:rsidRDefault="00F26638" w:rsidP="00DC27D3">
            <w:pPr>
              <w:pStyle w:val="tabteksts"/>
              <w:ind w:firstLine="33"/>
              <w:jc w:val="center"/>
              <w:rPr>
                <w:i/>
                <w:szCs w:val="18"/>
                <w:lang w:eastAsia="lv-LV"/>
              </w:rPr>
            </w:pPr>
            <w:r w:rsidRPr="00480A5F">
              <w:t>-</w:t>
            </w:r>
          </w:p>
        </w:tc>
        <w:tc>
          <w:tcPr>
            <w:tcW w:w="704" w:type="pct"/>
            <w:shd w:val="clear" w:color="auto" w:fill="F2F2F2" w:themeFill="background1" w:themeFillShade="F2"/>
            <w:vAlign w:val="center"/>
          </w:tcPr>
          <w:p w14:paraId="42DBE14F" w14:textId="77777777" w:rsidR="00F26638" w:rsidRPr="00E55EDC" w:rsidRDefault="00F26638" w:rsidP="00DC27D3">
            <w:pPr>
              <w:pStyle w:val="tabteksts"/>
              <w:ind w:firstLine="313"/>
              <w:jc w:val="right"/>
              <w:rPr>
                <w:iCs/>
                <w:szCs w:val="18"/>
                <w:lang w:eastAsia="lv-LV"/>
              </w:rPr>
            </w:pPr>
            <w:r w:rsidRPr="005C149B">
              <w:rPr>
                <w:iCs/>
                <w:szCs w:val="18"/>
                <w:lang w:eastAsia="lv-LV"/>
              </w:rPr>
              <w:t>448 893</w:t>
            </w:r>
          </w:p>
        </w:tc>
        <w:tc>
          <w:tcPr>
            <w:tcW w:w="706" w:type="pct"/>
            <w:shd w:val="clear" w:color="auto" w:fill="F2F2F2" w:themeFill="background1" w:themeFillShade="F2"/>
            <w:vAlign w:val="center"/>
          </w:tcPr>
          <w:p w14:paraId="085F7B41" w14:textId="77777777" w:rsidR="00F26638" w:rsidRPr="00480A5F" w:rsidRDefault="00F26638" w:rsidP="00DC27D3">
            <w:pPr>
              <w:pStyle w:val="tabteksts"/>
              <w:ind w:firstLine="313"/>
              <w:jc w:val="right"/>
              <w:rPr>
                <w:i/>
                <w:szCs w:val="18"/>
                <w:lang w:eastAsia="lv-LV"/>
              </w:rPr>
            </w:pPr>
            <w:r w:rsidRPr="005C149B">
              <w:rPr>
                <w:iCs/>
                <w:szCs w:val="18"/>
                <w:lang w:eastAsia="lv-LV"/>
              </w:rPr>
              <w:t>448 893</w:t>
            </w:r>
          </w:p>
        </w:tc>
      </w:tr>
      <w:tr w:rsidR="00F26638" w:rsidRPr="00480A5F" w14:paraId="62AC3710" w14:textId="77777777" w:rsidTr="00DC27D3">
        <w:trPr>
          <w:jc w:val="center"/>
        </w:trPr>
        <w:tc>
          <w:tcPr>
            <w:tcW w:w="2886" w:type="pct"/>
            <w:shd w:val="clear" w:color="auto" w:fill="auto"/>
            <w:vAlign w:val="center"/>
          </w:tcPr>
          <w:p w14:paraId="1CEC2238" w14:textId="7C749082" w:rsidR="00F26638" w:rsidRPr="00480A5F" w:rsidRDefault="00F26638" w:rsidP="00DC27D3">
            <w:pPr>
              <w:pStyle w:val="tabteksts"/>
              <w:ind w:firstLine="22"/>
              <w:jc w:val="both"/>
              <w:rPr>
                <w:i/>
                <w:szCs w:val="18"/>
                <w:lang w:eastAsia="lv-LV"/>
              </w:rPr>
            </w:pPr>
            <w:r w:rsidRPr="005C149B">
              <w:rPr>
                <w:i/>
                <w:szCs w:val="18"/>
                <w:lang w:eastAsia="lv-LV"/>
              </w:rPr>
              <w:t>Palielināti izdevumi 2023.</w:t>
            </w:r>
            <w:r w:rsidR="00BF04CC">
              <w:rPr>
                <w:i/>
                <w:szCs w:val="18"/>
                <w:lang w:eastAsia="lv-LV"/>
              </w:rPr>
              <w:t xml:space="preserve"> – </w:t>
            </w:r>
            <w:r>
              <w:rPr>
                <w:i/>
                <w:szCs w:val="18"/>
                <w:lang w:eastAsia="lv-LV"/>
              </w:rPr>
              <w:t>2025.</w:t>
            </w:r>
            <w:r w:rsidRPr="005C149B">
              <w:rPr>
                <w:i/>
                <w:szCs w:val="18"/>
                <w:lang w:eastAsia="lv-LV"/>
              </w:rPr>
              <w:t xml:space="preserve">gada prioritārajam pasākumam </w:t>
            </w:r>
            <w:r w:rsidR="00BF04CC">
              <w:rPr>
                <w:i/>
                <w:szCs w:val="18"/>
                <w:lang w:eastAsia="lv-LV"/>
              </w:rPr>
              <w:t>“</w:t>
            </w:r>
            <w:r w:rsidRPr="005C149B">
              <w:rPr>
                <w:i/>
                <w:szCs w:val="18"/>
                <w:lang w:eastAsia="lv-LV"/>
              </w:rPr>
              <w:t>Piespiedu dalītā īpašuma izbeigšana privatizētajās daudzdzīvokļu mājās</w:t>
            </w:r>
            <w:r w:rsidR="00BF04CC">
              <w:rPr>
                <w:i/>
                <w:szCs w:val="18"/>
                <w:lang w:eastAsia="lv-LV"/>
              </w:rPr>
              <w:t>”</w:t>
            </w:r>
            <w:r>
              <w:rPr>
                <w:i/>
                <w:szCs w:val="18"/>
                <w:lang w:eastAsia="lv-LV"/>
              </w:rPr>
              <w:t xml:space="preserve"> </w:t>
            </w:r>
            <w:r w:rsidRPr="005014BE">
              <w:rPr>
                <w:i/>
                <w:iCs/>
                <w:szCs w:val="18"/>
                <w:lang w:eastAsia="lv-LV"/>
              </w:rPr>
              <w:t>(MK 13.01.2023. sēdes prot.Nr.2 1.§ 2.p.)</w:t>
            </w:r>
          </w:p>
        </w:tc>
        <w:tc>
          <w:tcPr>
            <w:tcW w:w="704" w:type="pct"/>
            <w:shd w:val="clear" w:color="auto" w:fill="auto"/>
            <w:vAlign w:val="center"/>
          </w:tcPr>
          <w:p w14:paraId="29E98467" w14:textId="77777777" w:rsidR="00F26638" w:rsidRPr="00480A5F" w:rsidRDefault="00F26638" w:rsidP="00DC27D3">
            <w:pPr>
              <w:pStyle w:val="tabteksts"/>
              <w:ind w:firstLine="33"/>
              <w:jc w:val="center"/>
              <w:rPr>
                <w:i/>
                <w:szCs w:val="18"/>
                <w:lang w:eastAsia="lv-LV"/>
              </w:rPr>
            </w:pPr>
            <w:r w:rsidRPr="00480A5F">
              <w:t>-</w:t>
            </w:r>
          </w:p>
        </w:tc>
        <w:tc>
          <w:tcPr>
            <w:tcW w:w="704" w:type="pct"/>
            <w:shd w:val="clear" w:color="auto" w:fill="auto"/>
          </w:tcPr>
          <w:p w14:paraId="7E8936E2" w14:textId="77777777" w:rsidR="00F26638" w:rsidRPr="00E55EDC" w:rsidRDefault="00F26638" w:rsidP="00DC27D3">
            <w:pPr>
              <w:pStyle w:val="tabteksts"/>
              <w:ind w:firstLine="313"/>
              <w:jc w:val="right"/>
              <w:rPr>
                <w:iCs/>
                <w:szCs w:val="18"/>
                <w:lang w:eastAsia="lv-LV"/>
              </w:rPr>
            </w:pPr>
            <w:r w:rsidRPr="005C149B">
              <w:rPr>
                <w:iCs/>
                <w:szCs w:val="18"/>
                <w:lang w:eastAsia="lv-LV"/>
              </w:rPr>
              <w:t>448 893</w:t>
            </w:r>
          </w:p>
        </w:tc>
        <w:tc>
          <w:tcPr>
            <w:tcW w:w="706" w:type="pct"/>
            <w:shd w:val="clear" w:color="auto" w:fill="auto"/>
          </w:tcPr>
          <w:p w14:paraId="710B89A3" w14:textId="77777777" w:rsidR="00F26638" w:rsidRPr="00480A5F" w:rsidRDefault="00F26638" w:rsidP="00DC27D3">
            <w:pPr>
              <w:pStyle w:val="tabteksts"/>
              <w:ind w:firstLine="313"/>
              <w:jc w:val="right"/>
              <w:rPr>
                <w:i/>
                <w:szCs w:val="18"/>
                <w:lang w:eastAsia="lv-LV"/>
              </w:rPr>
            </w:pPr>
            <w:r w:rsidRPr="005C149B">
              <w:rPr>
                <w:iCs/>
                <w:szCs w:val="18"/>
                <w:lang w:eastAsia="lv-LV"/>
              </w:rPr>
              <w:t>448 893</w:t>
            </w:r>
          </w:p>
        </w:tc>
      </w:tr>
    </w:tbl>
    <w:p w14:paraId="03C93C9B" w14:textId="77777777" w:rsidR="00F26638" w:rsidRPr="00480A5F" w:rsidRDefault="00F26638" w:rsidP="00F26638">
      <w:pPr>
        <w:pStyle w:val="programmas"/>
        <w:spacing w:after="240"/>
      </w:pPr>
      <w:r w:rsidRPr="00480A5F">
        <w:t>03.06.00 Zaudējumu atlīdzība nepamatoti aizturētajām, arestētajām un notiesātajām personām</w:t>
      </w:r>
    </w:p>
    <w:p w14:paraId="5A26A6FA" w14:textId="77777777" w:rsidR="00F26638" w:rsidRPr="00480A5F" w:rsidRDefault="00F26638" w:rsidP="00F26638">
      <w:pPr>
        <w:ind w:firstLine="0"/>
        <w:rPr>
          <w:u w:val="single"/>
        </w:rPr>
      </w:pPr>
      <w:r w:rsidRPr="00480A5F">
        <w:rPr>
          <w:u w:val="single"/>
        </w:rPr>
        <w:t>Apakšprogrammas mērķis:</w:t>
      </w:r>
    </w:p>
    <w:p w14:paraId="17E0A628" w14:textId="77777777" w:rsidR="00F26638" w:rsidRPr="00480A5F" w:rsidRDefault="00F26638" w:rsidP="00F26638">
      <w:pPr>
        <w:ind w:firstLine="720"/>
        <w:rPr>
          <w:szCs w:val="24"/>
        </w:rPr>
      </w:pPr>
      <w:r w:rsidRPr="00480A5F">
        <w:rPr>
          <w:szCs w:val="24"/>
        </w:rPr>
        <w:t>izmaksāt kompensācijas saskaņā ar Tieslietu ministrijas un Ģenerālprokuratūras pieņemtajiem lēmumiem un tiesu nolēmumiem par kaitējuma atlīdzības piešķiršanu nepamatoti aizturētajiem, arestētajiem un notiesātajiem.</w:t>
      </w:r>
    </w:p>
    <w:p w14:paraId="2052FE23" w14:textId="77777777" w:rsidR="00F26638" w:rsidRPr="00480A5F" w:rsidRDefault="00F26638" w:rsidP="00F26638">
      <w:pPr>
        <w:ind w:firstLine="0"/>
        <w:rPr>
          <w:u w:val="single"/>
        </w:rPr>
      </w:pPr>
      <w:r w:rsidRPr="00480A5F">
        <w:rPr>
          <w:u w:val="single"/>
        </w:rPr>
        <w:t>Galvenā aktivitāte:</w:t>
      </w:r>
    </w:p>
    <w:p w14:paraId="2AEC41A2" w14:textId="77777777" w:rsidR="00F26638" w:rsidRPr="00480A5F" w:rsidRDefault="00F26638" w:rsidP="00F26638">
      <w:pPr>
        <w:rPr>
          <w:lang w:eastAsia="lv-LV"/>
        </w:rPr>
      </w:pPr>
      <w:r w:rsidRPr="00480A5F">
        <w:rPr>
          <w:lang w:eastAsia="lv-LV"/>
        </w:rPr>
        <w:t>atlīdzības izmaksa par izziņas iestādes, prokuratūras vai tiesas nelikumīgu vai nepamatotu rīcību.</w:t>
      </w:r>
    </w:p>
    <w:p w14:paraId="449EB12D" w14:textId="77777777" w:rsidR="00F26638" w:rsidRPr="005014BE" w:rsidRDefault="00F26638" w:rsidP="00F26638">
      <w:pPr>
        <w:ind w:firstLine="0"/>
      </w:pPr>
      <w:r w:rsidRPr="00480A5F">
        <w:rPr>
          <w:u w:val="single"/>
        </w:rPr>
        <w:lastRenderedPageBreak/>
        <w:t>Apakšprogrammas izpildītājs</w:t>
      </w:r>
      <w:r w:rsidRPr="00480A5F">
        <w:t xml:space="preserve">: </w:t>
      </w:r>
      <w:r w:rsidRPr="00480A5F">
        <w:rPr>
          <w:lang w:eastAsia="lv-LV"/>
        </w:rPr>
        <w:t>Tieslietu ministrijas centrālais aparāts</w:t>
      </w:r>
      <w:r w:rsidRPr="00480A5F">
        <w:t>.</w:t>
      </w:r>
    </w:p>
    <w:p w14:paraId="16FFF693" w14:textId="77777777" w:rsidR="00F26638" w:rsidRDefault="00F26638" w:rsidP="00F26638">
      <w:pPr>
        <w:pStyle w:val="Tabuluvirsraksti"/>
        <w:spacing w:before="240" w:after="24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F26638" w14:paraId="097D57E0" w14:textId="77777777" w:rsidTr="00DC27D3">
        <w:trPr>
          <w:trHeight w:val="191"/>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74A3161A"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2F93E632"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57F2E4A7"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637" w:type="pct"/>
            <w:tcBorders>
              <w:top w:val="single" w:sz="4" w:space="0" w:color="auto"/>
              <w:left w:val="single" w:sz="4" w:space="0" w:color="auto"/>
              <w:bottom w:val="single" w:sz="4" w:space="0" w:color="auto"/>
              <w:right w:val="single" w:sz="4" w:space="0" w:color="auto"/>
            </w:tcBorders>
            <w:hideMark/>
          </w:tcPr>
          <w:p w14:paraId="1C3AC85E"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637" w:type="pct"/>
            <w:tcBorders>
              <w:top w:val="single" w:sz="4" w:space="0" w:color="auto"/>
              <w:left w:val="single" w:sz="4" w:space="0" w:color="auto"/>
              <w:bottom w:val="single" w:sz="4" w:space="0" w:color="auto"/>
              <w:right w:val="single" w:sz="4" w:space="0" w:color="auto"/>
            </w:tcBorders>
            <w:hideMark/>
          </w:tcPr>
          <w:p w14:paraId="16256EA1"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637" w:type="pct"/>
            <w:tcBorders>
              <w:top w:val="single" w:sz="4" w:space="0" w:color="auto"/>
              <w:left w:val="single" w:sz="4" w:space="0" w:color="auto"/>
              <w:bottom w:val="single" w:sz="4" w:space="0" w:color="auto"/>
              <w:right w:val="single" w:sz="4" w:space="0" w:color="auto"/>
            </w:tcBorders>
            <w:hideMark/>
          </w:tcPr>
          <w:p w14:paraId="3511DDF9"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407BCB90" w14:textId="77777777" w:rsidTr="00DC27D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8A0EB9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Tieslietu ministrijas lēmumi par kaitējuma atlīdzību privātpersonai, kas tai nodarīts kriminālprocesā iestādes, prokuratūras vai tiesas prettiesiskas vai nepamatotas rīcības dēļ, ir tiesiski un pamatoti</w:t>
            </w:r>
          </w:p>
        </w:tc>
      </w:tr>
      <w:tr w:rsidR="00F26638" w14:paraId="5020D4AD" w14:textId="77777777" w:rsidTr="00DC27D3">
        <w:trPr>
          <w:trHeight w:val="60"/>
        </w:trPr>
        <w:tc>
          <w:tcPr>
            <w:tcW w:w="1814" w:type="pct"/>
            <w:tcBorders>
              <w:top w:val="single" w:sz="4" w:space="0" w:color="auto"/>
              <w:left w:val="single" w:sz="4" w:space="0" w:color="auto"/>
              <w:bottom w:val="single" w:sz="4" w:space="0" w:color="auto"/>
              <w:right w:val="single" w:sz="4" w:space="0" w:color="auto"/>
            </w:tcBorders>
          </w:tcPr>
          <w:p w14:paraId="683D31DF" w14:textId="77777777" w:rsidR="00F26638" w:rsidRDefault="00F26638" w:rsidP="00DC27D3">
            <w:pPr>
              <w:spacing w:after="0"/>
              <w:ind w:firstLine="0"/>
              <w:jc w:val="left"/>
              <w:rPr>
                <w:color w:val="000000"/>
                <w:sz w:val="18"/>
                <w:szCs w:val="18"/>
                <w:lang w:eastAsia="lv-LV"/>
              </w:rPr>
            </w:pPr>
            <w:r>
              <w:rPr>
                <w:color w:val="000000"/>
                <w:sz w:val="18"/>
                <w:szCs w:val="18"/>
                <w:lang w:eastAsia="lv-LV"/>
              </w:rPr>
              <w:t>Lēmumi (skaits)</w:t>
            </w:r>
          </w:p>
        </w:tc>
        <w:tc>
          <w:tcPr>
            <w:tcW w:w="638" w:type="pct"/>
            <w:tcBorders>
              <w:top w:val="single" w:sz="4" w:space="0" w:color="auto"/>
              <w:left w:val="single" w:sz="4" w:space="0" w:color="auto"/>
              <w:bottom w:val="single" w:sz="4" w:space="0" w:color="auto"/>
              <w:right w:val="single" w:sz="4" w:space="0" w:color="auto"/>
            </w:tcBorders>
          </w:tcPr>
          <w:p w14:paraId="0EAF1AB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22</w:t>
            </w:r>
          </w:p>
        </w:tc>
        <w:tc>
          <w:tcPr>
            <w:tcW w:w="637" w:type="pct"/>
            <w:tcBorders>
              <w:top w:val="single" w:sz="4" w:space="0" w:color="auto"/>
              <w:left w:val="single" w:sz="4" w:space="0" w:color="auto"/>
              <w:bottom w:val="single" w:sz="4" w:space="0" w:color="auto"/>
              <w:right w:val="single" w:sz="4" w:space="0" w:color="auto"/>
            </w:tcBorders>
          </w:tcPr>
          <w:p w14:paraId="6E9FDA9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0592522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5965DCD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33D6BD1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r>
      <w:tr w:rsidR="00F26638" w14:paraId="6102053C" w14:textId="77777777" w:rsidTr="00DC27D3">
        <w:trPr>
          <w:trHeight w:val="60"/>
        </w:trPr>
        <w:tc>
          <w:tcPr>
            <w:tcW w:w="1814" w:type="pct"/>
            <w:tcBorders>
              <w:top w:val="single" w:sz="4" w:space="0" w:color="auto"/>
              <w:left w:val="single" w:sz="4" w:space="0" w:color="auto"/>
              <w:bottom w:val="single" w:sz="4" w:space="0" w:color="auto"/>
              <w:right w:val="single" w:sz="4" w:space="0" w:color="auto"/>
            </w:tcBorders>
          </w:tcPr>
          <w:p w14:paraId="168BC8F7" w14:textId="77777777" w:rsidR="00F26638" w:rsidRDefault="00F26638" w:rsidP="00DC27D3">
            <w:pPr>
              <w:spacing w:after="0"/>
              <w:ind w:firstLine="0"/>
              <w:jc w:val="left"/>
              <w:rPr>
                <w:color w:val="000000"/>
                <w:sz w:val="18"/>
                <w:szCs w:val="18"/>
                <w:lang w:eastAsia="lv-LV"/>
              </w:rPr>
            </w:pPr>
            <w:r>
              <w:rPr>
                <w:color w:val="000000"/>
                <w:sz w:val="18"/>
                <w:szCs w:val="18"/>
                <w:lang w:eastAsia="lv-LV"/>
              </w:rPr>
              <w:t>Tiesvedības lietas (skaits)</w:t>
            </w:r>
          </w:p>
        </w:tc>
        <w:tc>
          <w:tcPr>
            <w:tcW w:w="638" w:type="pct"/>
            <w:tcBorders>
              <w:top w:val="single" w:sz="4" w:space="0" w:color="auto"/>
              <w:left w:val="single" w:sz="4" w:space="0" w:color="auto"/>
              <w:bottom w:val="single" w:sz="4" w:space="0" w:color="auto"/>
              <w:right w:val="single" w:sz="4" w:space="0" w:color="auto"/>
            </w:tcBorders>
          </w:tcPr>
          <w:p w14:paraId="0BA9769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w:t>
            </w:r>
          </w:p>
        </w:tc>
        <w:tc>
          <w:tcPr>
            <w:tcW w:w="637" w:type="pct"/>
            <w:tcBorders>
              <w:top w:val="single" w:sz="4" w:space="0" w:color="auto"/>
              <w:left w:val="single" w:sz="4" w:space="0" w:color="auto"/>
              <w:bottom w:val="single" w:sz="4" w:space="0" w:color="auto"/>
              <w:right w:val="single" w:sz="4" w:space="0" w:color="auto"/>
            </w:tcBorders>
          </w:tcPr>
          <w:p w14:paraId="7F371D9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00767C6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5C8E3EF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5812B6F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w:t>
            </w:r>
          </w:p>
        </w:tc>
      </w:tr>
    </w:tbl>
    <w:p w14:paraId="258FB108" w14:textId="77777777" w:rsidR="00F26638" w:rsidRPr="00480A5F" w:rsidRDefault="00F26638" w:rsidP="00F26638">
      <w:pPr>
        <w:pStyle w:val="Tabuluvirsraksti"/>
        <w:spacing w:before="240" w:after="24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071EF72B" w14:textId="77777777" w:rsidTr="00DC27D3">
        <w:trPr>
          <w:trHeight w:val="283"/>
          <w:tblHeader/>
          <w:jc w:val="center"/>
        </w:trPr>
        <w:tc>
          <w:tcPr>
            <w:tcW w:w="3378" w:type="dxa"/>
            <w:vAlign w:val="center"/>
          </w:tcPr>
          <w:p w14:paraId="14873868" w14:textId="77777777" w:rsidR="00F26638" w:rsidRPr="00480A5F" w:rsidRDefault="00F26638" w:rsidP="00DC27D3">
            <w:pPr>
              <w:pStyle w:val="tabteksts"/>
              <w:jc w:val="center"/>
              <w:rPr>
                <w:szCs w:val="24"/>
              </w:rPr>
            </w:pPr>
          </w:p>
        </w:tc>
        <w:tc>
          <w:tcPr>
            <w:tcW w:w="1131" w:type="dxa"/>
          </w:tcPr>
          <w:p w14:paraId="228B9F9C"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6176F57E"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2BB4CA1A"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51BA0D6D"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69A20176"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21232336" w14:textId="77777777" w:rsidTr="00DC27D3">
        <w:trPr>
          <w:trHeight w:val="142"/>
          <w:jc w:val="center"/>
        </w:trPr>
        <w:tc>
          <w:tcPr>
            <w:tcW w:w="3378" w:type="dxa"/>
            <w:shd w:val="clear" w:color="auto" w:fill="D9D9D9" w:themeFill="background1" w:themeFillShade="D9"/>
            <w:vAlign w:val="center"/>
          </w:tcPr>
          <w:p w14:paraId="49FCE44B"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05CEE984" w14:textId="77777777" w:rsidR="00F26638" w:rsidRPr="00480A5F" w:rsidRDefault="00F26638" w:rsidP="00DC27D3">
            <w:pPr>
              <w:pStyle w:val="tabteksts"/>
              <w:jc w:val="right"/>
            </w:pPr>
            <w:r>
              <w:t>84 820</w:t>
            </w:r>
          </w:p>
        </w:tc>
        <w:tc>
          <w:tcPr>
            <w:tcW w:w="1132" w:type="dxa"/>
            <w:shd w:val="clear" w:color="auto" w:fill="D9D9D9" w:themeFill="background1" w:themeFillShade="D9"/>
          </w:tcPr>
          <w:p w14:paraId="6DE11F61" w14:textId="77777777" w:rsidR="00F26638" w:rsidRPr="005264BE" w:rsidRDefault="00F26638" w:rsidP="00DC27D3">
            <w:pPr>
              <w:pStyle w:val="tabteksts"/>
              <w:jc w:val="right"/>
            </w:pPr>
            <w:r>
              <w:t>86 876</w:t>
            </w:r>
          </w:p>
        </w:tc>
        <w:tc>
          <w:tcPr>
            <w:tcW w:w="1132" w:type="dxa"/>
            <w:shd w:val="clear" w:color="auto" w:fill="D9D9D9" w:themeFill="background1" w:themeFillShade="D9"/>
          </w:tcPr>
          <w:p w14:paraId="707DAF71" w14:textId="77777777" w:rsidR="00F26638" w:rsidRPr="00480A5F" w:rsidRDefault="00F26638" w:rsidP="00DC27D3">
            <w:pPr>
              <w:pStyle w:val="tabteksts"/>
              <w:jc w:val="right"/>
            </w:pPr>
            <w:r w:rsidRPr="009349D5">
              <w:t>88 248</w:t>
            </w:r>
          </w:p>
        </w:tc>
        <w:tc>
          <w:tcPr>
            <w:tcW w:w="1132" w:type="dxa"/>
            <w:shd w:val="clear" w:color="auto" w:fill="D9D9D9" w:themeFill="background1" w:themeFillShade="D9"/>
          </w:tcPr>
          <w:p w14:paraId="20C06EC6" w14:textId="77777777" w:rsidR="00F26638" w:rsidRPr="00480A5F" w:rsidRDefault="00F26638" w:rsidP="00DC27D3">
            <w:pPr>
              <w:pStyle w:val="tabteksts"/>
              <w:jc w:val="right"/>
            </w:pPr>
            <w:r w:rsidRPr="009349D5">
              <w:t>88 248</w:t>
            </w:r>
          </w:p>
        </w:tc>
        <w:tc>
          <w:tcPr>
            <w:tcW w:w="1132" w:type="dxa"/>
            <w:shd w:val="clear" w:color="auto" w:fill="D9D9D9" w:themeFill="background1" w:themeFillShade="D9"/>
          </w:tcPr>
          <w:p w14:paraId="11666AFD" w14:textId="77777777" w:rsidR="00F26638" w:rsidRPr="00480A5F" w:rsidRDefault="00F26638" w:rsidP="00DC27D3">
            <w:pPr>
              <w:pStyle w:val="tabteksts"/>
              <w:jc w:val="right"/>
            </w:pPr>
            <w:r w:rsidRPr="009349D5">
              <w:t>88 248</w:t>
            </w:r>
          </w:p>
        </w:tc>
      </w:tr>
      <w:tr w:rsidR="00F26638" w:rsidRPr="00480A5F" w14:paraId="6920C09A" w14:textId="77777777" w:rsidTr="00DC27D3">
        <w:trPr>
          <w:trHeight w:val="283"/>
          <w:jc w:val="center"/>
        </w:trPr>
        <w:tc>
          <w:tcPr>
            <w:tcW w:w="3378" w:type="dxa"/>
            <w:vAlign w:val="center"/>
          </w:tcPr>
          <w:p w14:paraId="5C0A840A"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1A786108" w14:textId="77777777" w:rsidR="00F26638" w:rsidRPr="00480A5F" w:rsidRDefault="00F26638" w:rsidP="00DC27D3">
            <w:pPr>
              <w:pStyle w:val="tabteksts"/>
              <w:jc w:val="center"/>
            </w:pPr>
            <w:r w:rsidRPr="00480A5F">
              <w:rPr>
                <w:b/>
                <w:bCs/>
              </w:rPr>
              <w:t>×</w:t>
            </w:r>
          </w:p>
        </w:tc>
        <w:tc>
          <w:tcPr>
            <w:tcW w:w="1132" w:type="dxa"/>
          </w:tcPr>
          <w:p w14:paraId="172F2AE1" w14:textId="77777777" w:rsidR="00F26638" w:rsidRPr="007534DC" w:rsidRDefault="00F26638" w:rsidP="00DC27D3">
            <w:pPr>
              <w:spacing w:after="0"/>
              <w:ind w:firstLine="0"/>
              <w:jc w:val="right"/>
              <w:rPr>
                <w:color w:val="000000"/>
                <w:sz w:val="18"/>
                <w:szCs w:val="18"/>
              </w:rPr>
            </w:pPr>
            <w:r>
              <w:rPr>
                <w:color w:val="000000"/>
                <w:sz w:val="18"/>
                <w:szCs w:val="18"/>
              </w:rPr>
              <w:t>2 056</w:t>
            </w:r>
          </w:p>
        </w:tc>
        <w:tc>
          <w:tcPr>
            <w:tcW w:w="1132" w:type="dxa"/>
          </w:tcPr>
          <w:p w14:paraId="078CAB58" w14:textId="77777777" w:rsidR="00F26638" w:rsidRPr="00480A5F" w:rsidRDefault="00F26638" w:rsidP="00DC27D3">
            <w:pPr>
              <w:pStyle w:val="tabteksts"/>
              <w:jc w:val="right"/>
            </w:pPr>
            <w:r w:rsidRPr="00B1570D">
              <w:t>1 372</w:t>
            </w:r>
          </w:p>
        </w:tc>
        <w:tc>
          <w:tcPr>
            <w:tcW w:w="1132" w:type="dxa"/>
          </w:tcPr>
          <w:p w14:paraId="3A960BE3" w14:textId="77777777" w:rsidR="00F26638" w:rsidRPr="00480A5F" w:rsidRDefault="00F26638" w:rsidP="00DC27D3">
            <w:pPr>
              <w:pStyle w:val="tabteksts"/>
              <w:jc w:val="center"/>
            </w:pPr>
            <w:r w:rsidRPr="00480A5F">
              <w:t>-</w:t>
            </w:r>
          </w:p>
        </w:tc>
        <w:tc>
          <w:tcPr>
            <w:tcW w:w="1132" w:type="dxa"/>
          </w:tcPr>
          <w:p w14:paraId="2952D0CB" w14:textId="77777777" w:rsidR="00F26638" w:rsidRPr="00480A5F" w:rsidRDefault="00F26638" w:rsidP="00DC27D3">
            <w:pPr>
              <w:pStyle w:val="tabteksts"/>
              <w:jc w:val="center"/>
            </w:pPr>
            <w:r w:rsidRPr="00480A5F">
              <w:t>-</w:t>
            </w:r>
          </w:p>
        </w:tc>
      </w:tr>
      <w:tr w:rsidR="00F26638" w:rsidRPr="00480A5F" w14:paraId="56DB3268" w14:textId="77777777" w:rsidTr="00DC27D3">
        <w:trPr>
          <w:trHeight w:val="283"/>
          <w:jc w:val="center"/>
        </w:trPr>
        <w:tc>
          <w:tcPr>
            <w:tcW w:w="3378" w:type="dxa"/>
            <w:vAlign w:val="center"/>
          </w:tcPr>
          <w:p w14:paraId="2889D161"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4A322C43" w14:textId="77777777" w:rsidR="00F26638" w:rsidRPr="00480A5F" w:rsidRDefault="00F26638" w:rsidP="00DC27D3">
            <w:pPr>
              <w:pStyle w:val="tabteksts"/>
              <w:jc w:val="center"/>
            </w:pPr>
            <w:r w:rsidRPr="00480A5F">
              <w:rPr>
                <w:b/>
                <w:bCs/>
              </w:rPr>
              <w:t>×</w:t>
            </w:r>
          </w:p>
        </w:tc>
        <w:tc>
          <w:tcPr>
            <w:tcW w:w="1132" w:type="dxa"/>
          </w:tcPr>
          <w:p w14:paraId="01D8DEC2" w14:textId="77777777" w:rsidR="00F26638" w:rsidRPr="000C3D75" w:rsidRDefault="00F26638" w:rsidP="00DC27D3">
            <w:pPr>
              <w:spacing w:after="0"/>
              <w:ind w:firstLine="0"/>
              <w:jc w:val="right"/>
              <w:rPr>
                <w:color w:val="000000"/>
                <w:sz w:val="18"/>
                <w:szCs w:val="18"/>
              </w:rPr>
            </w:pPr>
            <w:r>
              <w:rPr>
                <w:color w:val="000000"/>
                <w:sz w:val="18"/>
                <w:szCs w:val="18"/>
              </w:rPr>
              <w:t>2,4</w:t>
            </w:r>
          </w:p>
        </w:tc>
        <w:tc>
          <w:tcPr>
            <w:tcW w:w="1132" w:type="dxa"/>
          </w:tcPr>
          <w:p w14:paraId="77E678D6" w14:textId="77777777" w:rsidR="00F26638" w:rsidRPr="00480A5F" w:rsidRDefault="00F26638" w:rsidP="00DC27D3">
            <w:pPr>
              <w:pStyle w:val="tabteksts"/>
              <w:jc w:val="right"/>
            </w:pPr>
            <w:r>
              <w:t>1,6</w:t>
            </w:r>
          </w:p>
        </w:tc>
        <w:tc>
          <w:tcPr>
            <w:tcW w:w="1132" w:type="dxa"/>
          </w:tcPr>
          <w:p w14:paraId="5FB6AB12" w14:textId="77777777" w:rsidR="00F26638" w:rsidRPr="00480A5F" w:rsidRDefault="00F26638" w:rsidP="00DC27D3">
            <w:pPr>
              <w:pStyle w:val="tabteksts"/>
              <w:jc w:val="center"/>
            </w:pPr>
            <w:r w:rsidRPr="00480A5F">
              <w:t>-</w:t>
            </w:r>
          </w:p>
        </w:tc>
        <w:tc>
          <w:tcPr>
            <w:tcW w:w="1132" w:type="dxa"/>
          </w:tcPr>
          <w:p w14:paraId="7DCDAFB8" w14:textId="77777777" w:rsidR="00F26638" w:rsidRPr="00480A5F" w:rsidRDefault="00F26638" w:rsidP="00DC27D3">
            <w:pPr>
              <w:pStyle w:val="tabteksts"/>
              <w:jc w:val="center"/>
            </w:pPr>
            <w:r w:rsidRPr="00480A5F">
              <w:t>-</w:t>
            </w:r>
          </w:p>
        </w:tc>
      </w:tr>
    </w:tbl>
    <w:p w14:paraId="3229B6B2"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05528842"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F26638" w:rsidRPr="00480A5F" w14:paraId="6DC274B3" w14:textId="77777777" w:rsidTr="00DC27D3">
        <w:trPr>
          <w:trHeight w:val="142"/>
          <w:tblHeader/>
          <w:jc w:val="center"/>
        </w:trPr>
        <w:tc>
          <w:tcPr>
            <w:tcW w:w="2886" w:type="pct"/>
            <w:vAlign w:val="center"/>
          </w:tcPr>
          <w:p w14:paraId="4A420B4A"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704" w:type="pct"/>
            <w:vAlign w:val="center"/>
          </w:tcPr>
          <w:p w14:paraId="62B80261"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48401DAD"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706" w:type="pct"/>
            <w:vAlign w:val="center"/>
          </w:tcPr>
          <w:p w14:paraId="5EBF58E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26A92382" w14:textId="77777777" w:rsidTr="00DC27D3">
        <w:trPr>
          <w:trHeight w:val="142"/>
          <w:jc w:val="center"/>
        </w:trPr>
        <w:tc>
          <w:tcPr>
            <w:tcW w:w="2886" w:type="pct"/>
            <w:shd w:val="clear" w:color="auto" w:fill="D9D9D9" w:themeFill="background1" w:themeFillShade="D9"/>
          </w:tcPr>
          <w:p w14:paraId="5803EE9D" w14:textId="77777777" w:rsidR="00F26638" w:rsidRPr="00480A5F" w:rsidRDefault="00F26638" w:rsidP="00DC27D3">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29E5D2FB" w14:textId="77777777" w:rsidR="00F26638" w:rsidRPr="00480A5F" w:rsidRDefault="00F26638" w:rsidP="00DC27D3">
            <w:pPr>
              <w:pStyle w:val="tabteksts"/>
              <w:jc w:val="center"/>
              <w:rPr>
                <w:b/>
                <w:bCs/>
                <w:szCs w:val="18"/>
              </w:rPr>
            </w:pPr>
            <w:r w:rsidRPr="00480A5F">
              <w:t>-</w:t>
            </w:r>
          </w:p>
        </w:tc>
        <w:tc>
          <w:tcPr>
            <w:tcW w:w="704" w:type="pct"/>
            <w:shd w:val="clear" w:color="auto" w:fill="D9D9D9" w:themeFill="background1" w:themeFillShade="D9"/>
          </w:tcPr>
          <w:p w14:paraId="70DBA7C5" w14:textId="77777777" w:rsidR="00F26638" w:rsidRPr="005969AF" w:rsidRDefault="00F26638" w:rsidP="00DC27D3">
            <w:pPr>
              <w:pStyle w:val="tabteksts"/>
              <w:jc w:val="right"/>
              <w:rPr>
                <w:b/>
                <w:bCs/>
                <w:szCs w:val="18"/>
              </w:rPr>
            </w:pPr>
            <w:r w:rsidRPr="005969AF">
              <w:rPr>
                <w:b/>
                <w:bCs/>
                <w:iCs/>
                <w:szCs w:val="18"/>
                <w:lang w:eastAsia="lv-LV"/>
              </w:rPr>
              <w:t>1 372</w:t>
            </w:r>
          </w:p>
        </w:tc>
        <w:tc>
          <w:tcPr>
            <w:tcW w:w="706" w:type="pct"/>
            <w:shd w:val="clear" w:color="auto" w:fill="D9D9D9" w:themeFill="background1" w:themeFillShade="D9"/>
          </w:tcPr>
          <w:p w14:paraId="35C0206F" w14:textId="77777777" w:rsidR="00F26638" w:rsidRPr="005969AF" w:rsidRDefault="00F26638" w:rsidP="00DC27D3">
            <w:pPr>
              <w:pStyle w:val="tabteksts"/>
              <w:jc w:val="right"/>
              <w:rPr>
                <w:b/>
                <w:bCs/>
                <w:szCs w:val="18"/>
              </w:rPr>
            </w:pPr>
            <w:r w:rsidRPr="005969AF">
              <w:rPr>
                <w:b/>
                <w:bCs/>
                <w:iCs/>
                <w:szCs w:val="18"/>
                <w:lang w:eastAsia="lv-LV"/>
              </w:rPr>
              <w:t>1 372</w:t>
            </w:r>
          </w:p>
        </w:tc>
      </w:tr>
      <w:tr w:rsidR="00F26638" w:rsidRPr="00480A5F" w14:paraId="16B13523" w14:textId="77777777" w:rsidTr="00DC27D3">
        <w:trPr>
          <w:jc w:val="center"/>
        </w:trPr>
        <w:tc>
          <w:tcPr>
            <w:tcW w:w="5000" w:type="pct"/>
            <w:gridSpan w:val="4"/>
          </w:tcPr>
          <w:p w14:paraId="41C3FC42"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4080A551" w14:textId="77777777" w:rsidTr="00DC27D3">
        <w:trPr>
          <w:trHeight w:val="75"/>
          <w:jc w:val="center"/>
        </w:trPr>
        <w:tc>
          <w:tcPr>
            <w:tcW w:w="2886" w:type="pct"/>
            <w:shd w:val="clear" w:color="auto" w:fill="F2F2F2" w:themeFill="background1" w:themeFillShade="F2"/>
            <w:vAlign w:val="center"/>
          </w:tcPr>
          <w:p w14:paraId="27504C4B" w14:textId="77777777" w:rsidR="00F26638" w:rsidRPr="00480A5F" w:rsidRDefault="00F26638" w:rsidP="00DC27D3">
            <w:pPr>
              <w:pStyle w:val="tabteksts"/>
              <w:rPr>
                <w:i/>
                <w:szCs w:val="18"/>
                <w:lang w:eastAsia="lv-LV"/>
              </w:rPr>
            </w:pPr>
            <w:r>
              <w:rPr>
                <w:szCs w:val="18"/>
                <w:u w:val="single"/>
                <w:lang w:eastAsia="lv-LV"/>
              </w:rPr>
              <w:t>Citas izmaiņas</w:t>
            </w:r>
          </w:p>
        </w:tc>
        <w:tc>
          <w:tcPr>
            <w:tcW w:w="704" w:type="pct"/>
            <w:shd w:val="clear" w:color="auto" w:fill="F2F2F2" w:themeFill="background1" w:themeFillShade="F2"/>
            <w:vAlign w:val="center"/>
          </w:tcPr>
          <w:p w14:paraId="4E8BA526" w14:textId="77777777" w:rsidR="00F26638" w:rsidRPr="00480A5F" w:rsidRDefault="00F26638" w:rsidP="00DC27D3">
            <w:pPr>
              <w:pStyle w:val="tabteksts"/>
              <w:ind w:firstLine="33"/>
              <w:jc w:val="center"/>
              <w:rPr>
                <w:i/>
                <w:szCs w:val="18"/>
                <w:lang w:eastAsia="lv-LV"/>
              </w:rPr>
            </w:pPr>
            <w:r w:rsidRPr="00480A5F">
              <w:t>-</w:t>
            </w:r>
          </w:p>
        </w:tc>
        <w:tc>
          <w:tcPr>
            <w:tcW w:w="704" w:type="pct"/>
            <w:shd w:val="clear" w:color="auto" w:fill="F2F2F2" w:themeFill="background1" w:themeFillShade="F2"/>
            <w:vAlign w:val="center"/>
          </w:tcPr>
          <w:p w14:paraId="5E4B7CB8" w14:textId="77777777" w:rsidR="00F26638" w:rsidRPr="00E55EDC" w:rsidRDefault="00F26638" w:rsidP="00DC27D3">
            <w:pPr>
              <w:pStyle w:val="tabteksts"/>
              <w:ind w:firstLine="313"/>
              <w:jc w:val="right"/>
              <w:rPr>
                <w:iCs/>
                <w:szCs w:val="18"/>
                <w:lang w:eastAsia="lv-LV"/>
              </w:rPr>
            </w:pPr>
            <w:r>
              <w:rPr>
                <w:iCs/>
                <w:szCs w:val="18"/>
                <w:lang w:eastAsia="lv-LV"/>
              </w:rPr>
              <w:t>1 372</w:t>
            </w:r>
          </w:p>
        </w:tc>
        <w:tc>
          <w:tcPr>
            <w:tcW w:w="706" w:type="pct"/>
            <w:shd w:val="clear" w:color="auto" w:fill="F2F2F2" w:themeFill="background1" w:themeFillShade="F2"/>
            <w:vAlign w:val="center"/>
          </w:tcPr>
          <w:p w14:paraId="10FC777D" w14:textId="77777777" w:rsidR="00F26638" w:rsidRPr="00480A5F" w:rsidRDefault="00F26638" w:rsidP="00DC27D3">
            <w:pPr>
              <w:pStyle w:val="tabteksts"/>
              <w:ind w:firstLine="313"/>
              <w:jc w:val="right"/>
              <w:rPr>
                <w:i/>
                <w:szCs w:val="18"/>
                <w:lang w:eastAsia="lv-LV"/>
              </w:rPr>
            </w:pPr>
            <w:r>
              <w:rPr>
                <w:iCs/>
                <w:szCs w:val="18"/>
                <w:lang w:eastAsia="lv-LV"/>
              </w:rPr>
              <w:t>1 372</w:t>
            </w:r>
          </w:p>
        </w:tc>
      </w:tr>
      <w:tr w:rsidR="00F26638" w:rsidRPr="00480A5F" w14:paraId="6C27FF03" w14:textId="77777777" w:rsidTr="00DC27D3">
        <w:trPr>
          <w:jc w:val="center"/>
        </w:trPr>
        <w:tc>
          <w:tcPr>
            <w:tcW w:w="2886" w:type="pct"/>
            <w:shd w:val="clear" w:color="auto" w:fill="auto"/>
            <w:vAlign w:val="center"/>
          </w:tcPr>
          <w:p w14:paraId="2252E307" w14:textId="1ED8C86F" w:rsidR="00F26638" w:rsidRPr="00480A5F" w:rsidRDefault="00F26638" w:rsidP="008D32F2">
            <w:pPr>
              <w:pStyle w:val="tabteksts"/>
              <w:ind w:firstLine="22"/>
              <w:jc w:val="both"/>
              <w:rPr>
                <w:i/>
                <w:szCs w:val="18"/>
                <w:lang w:eastAsia="lv-LV"/>
              </w:rPr>
            </w:pPr>
            <w:r w:rsidRPr="002E4DE1">
              <w:rPr>
                <w:i/>
                <w:iCs/>
                <w:szCs w:val="18"/>
              </w:rPr>
              <w:t xml:space="preserve">Minimālās mēneša darba algas paaugstināšana no 620 </w:t>
            </w:r>
            <w:proofErr w:type="spellStart"/>
            <w:r w:rsidRPr="002E4DE1">
              <w:rPr>
                <w:i/>
                <w:iCs/>
                <w:szCs w:val="18"/>
              </w:rPr>
              <w:t>euro</w:t>
            </w:r>
            <w:proofErr w:type="spellEnd"/>
            <w:r w:rsidRPr="002E4DE1">
              <w:rPr>
                <w:i/>
                <w:iCs/>
                <w:szCs w:val="18"/>
              </w:rPr>
              <w:t xml:space="preserve"> uz 700 </w:t>
            </w:r>
            <w:proofErr w:type="spellStart"/>
            <w:r w:rsidRPr="002E4DE1">
              <w:rPr>
                <w:i/>
                <w:iCs/>
                <w:szCs w:val="18"/>
              </w:rPr>
              <w:t>euro</w:t>
            </w:r>
            <w:proofErr w:type="spellEnd"/>
            <w:r w:rsidRPr="002E4DE1">
              <w:rPr>
                <w:i/>
                <w:iCs/>
                <w:szCs w:val="18"/>
              </w:rPr>
              <w:t xml:space="preserve"> ar 2024. gada 1. janvāri</w:t>
            </w:r>
            <w:r>
              <w:rPr>
                <w:i/>
                <w:iCs/>
                <w:szCs w:val="18"/>
              </w:rPr>
              <w:t xml:space="preserve"> </w:t>
            </w:r>
            <w:r w:rsidRPr="00A43E75">
              <w:rPr>
                <w:i/>
                <w:iCs/>
                <w:szCs w:val="18"/>
              </w:rPr>
              <w:t>atbilstoši Darba likuma pārejas noteikumu</w:t>
            </w:r>
            <w:r>
              <w:rPr>
                <w:i/>
                <w:iCs/>
                <w:szCs w:val="18"/>
              </w:rPr>
              <w:t xml:space="preserve"> </w:t>
            </w:r>
            <w:r w:rsidRPr="00A43E75">
              <w:rPr>
                <w:i/>
                <w:iCs/>
                <w:szCs w:val="18"/>
              </w:rPr>
              <w:t>27.</w:t>
            </w:r>
            <w:r w:rsidR="00BF04CC">
              <w:rPr>
                <w:i/>
                <w:iCs/>
                <w:szCs w:val="18"/>
              </w:rPr>
              <w:t xml:space="preserve"> </w:t>
            </w:r>
            <w:r w:rsidRPr="00A43E75">
              <w:rPr>
                <w:i/>
                <w:iCs/>
                <w:szCs w:val="18"/>
              </w:rPr>
              <w:t>punktam</w:t>
            </w:r>
          </w:p>
        </w:tc>
        <w:tc>
          <w:tcPr>
            <w:tcW w:w="704" w:type="pct"/>
            <w:shd w:val="clear" w:color="auto" w:fill="auto"/>
            <w:vAlign w:val="center"/>
          </w:tcPr>
          <w:p w14:paraId="60DC4BC6" w14:textId="77777777" w:rsidR="00F26638" w:rsidRPr="00480A5F" w:rsidRDefault="00F26638" w:rsidP="00DC27D3">
            <w:pPr>
              <w:pStyle w:val="tabteksts"/>
              <w:ind w:firstLine="33"/>
              <w:jc w:val="center"/>
              <w:rPr>
                <w:i/>
                <w:szCs w:val="18"/>
                <w:lang w:eastAsia="lv-LV"/>
              </w:rPr>
            </w:pPr>
            <w:r w:rsidRPr="00480A5F">
              <w:t>-</w:t>
            </w:r>
          </w:p>
        </w:tc>
        <w:tc>
          <w:tcPr>
            <w:tcW w:w="704" w:type="pct"/>
            <w:shd w:val="clear" w:color="auto" w:fill="auto"/>
          </w:tcPr>
          <w:p w14:paraId="7E53C8A9" w14:textId="77777777" w:rsidR="00F26638" w:rsidRPr="00E55EDC" w:rsidRDefault="00F26638" w:rsidP="00DC27D3">
            <w:pPr>
              <w:pStyle w:val="tabteksts"/>
              <w:ind w:firstLine="313"/>
              <w:jc w:val="right"/>
              <w:rPr>
                <w:iCs/>
                <w:szCs w:val="18"/>
                <w:lang w:eastAsia="lv-LV"/>
              </w:rPr>
            </w:pPr>
            <w:r>
              <w:rPr>
                <w:iCs/>
                <w:szCs w:val="18"/>
                <w:lang w:eastAsia="lv-LV"/>
              </w:rPr>
              <w:t>1 372</w:t>
            </w:r>
          </w:p>
        </w:tc>
        <w:tc>
          <w:tcPr>
            <w:tcW w:w="706" w:type="pct"/>
            <w:shd w:val="clear" w:color="auto" w:fill="auto"/>
          </w:tcPr>
          <w:p w14:paraId="6F460483" w14:textId="77777777" w:rsidR="00F26638" w:rsidRPr="00480A5F" w:rsidRDefault="00F26638" w:rsidP="00DC27D3">
            <w:pPr>
              <w:pStyle w:val="tabteksts"/>
              <w:ind w:firstLine="313"/>
              <w:jc w:val="right"/>
              <w:rPr>
                <w:i/>
                <w:szCs w:val="18"/>
                <w:lang w:eastAsia="lv-LV"/>
              </w:rPr>
            </w:pPr>
            <w:r>
              <w:rPr>
                <w:iCs/>
                <w:szCs w:val="18"/>
                <w:lang w:eastAsia="lv-LV"/>
              </w:rPr>
              <w:t>1 372</w:t>
            </w:r>
          </w:p>
        </w:tc>
      </w:tr>
    </w:tbl>
    <w:p w14:paraId="556F05CF" w14:textId="77777777" w:rsidR="00F26638" w:rsidRPr="00480A5F" w:rsidRDefault="00F26638" w:rsidP="00F26638">
      <w:pPr>
        <w:pStyle w:val="programmas"/>
        <w:spacing w:after="240"/>
      </w:pPr>
      <w:r w:rsidRPr="00480A5F">
        <w:t>03.07.00 Uzturlīdzekļu garantiju fonda administrēšana</w:t>
      </w:r>
    </w:p>
    <w:p w14:paraId="1F3EA972" w14:textId="77777777" w:rsidR="00F26638" w:rsidRPr="00480A5F" w:rsidRDefault="00F26638" w:rsidP="00F26638">
      <w:pPr>
        <w:ind w:firstLine="0"/>
        <w:rPr>
          <w:u w:val="single"/>
        </w:rPr>
      </w:pPr>
      <w:r w:rsidRPr="00480A5F">
        <w:rPr>
          <w:u w:val="single"/>
        </w:rPr>
        <w:t>Apakšprogrammas mērķis:</w:t>
      </w:r>
    </w:p>
    <w:p w14:paraId="41F74CAF" w14:textId="77777777" w:rsidR="00F26638" w:rsidRPr="00480A5F" w:rsidRDefault="00F26638" w:rsidP="00F26638">
      <w:pPr>
        <w:rPr>
          <w:szCs w:val="24"/>
        </w:rPr>
      </w:pPr>
      <w:r w:rsidRPr="00480A5F">
        <w:rPr>
          <w:szCs w:val="24"/>
        </w:rPr>
        <w:t>administrēt uzturlīdzekļu izmaksāšanu un efektīvi un racionāli veicināt regresa kārtībā atgūstamos līdzekļus.</w:t>
      </w:r>
    </w:p>
    <w:p w14:paraId="4745C059" w14:textId="77777777" w:rsidR="00F26638" w:rsidRPr="00480A5F" w:rsidRDefault="00F26638" w:rsidP="00F26638">
      <w:pPr>
        <w:ind w:firstLine="0"/>
        <w:rPr>
          <w:u w:val="single"/>
        </w:rPr>
      </w:pPr>
      <w:r w:rsidRPr="00480A5F">
        <w:rPr>
          <w:u w:val="single"/>
        </w:rPr>
        <w:t>Galvenās aktivitātes:</w:t>
      </w:r>
    </w:p>
    <w:p w14:paraId="59F0E9F3" w14:textId="77777777" w:rsidR="00F26638" w:rsidRPr="00480A5F" w:rsidRDefault="00F26638" w:rsidP="00F26638">
      <w:pPr>
        <w:numPr>
          <w:ilvl w:val="0"/>
          <w:numId w:val="3"/>
        </w:numPr>
        <w:tabs>
          <w:tab w:val="left" w:pos="1134"/>
        </w:tabs>
        <w:spacing w:before="120"/>
        <w:ind w:left="1077" w:hanging="357"/>
      </w:pPr>
      <w:r w:rsidRPr="00480A5F">
        <w:t>valsts izmaksāto uzturlīdzekļu administrēšana;</w:t>
      </w:r>
    </w:p>
    <w:p w14:paraId="0A4C0465" w14:textId="77777777" w:rsidR="00F26638" w:rsidRDefault="00F26638" w:rsidP="0009409D">
      <w:pPr>
        <w:numPr>
          <w:ilvl w:val="0"/>
          <w:numId w:val="3"/>
        </w:numPr>
        <w:tabs>
          <w:tab w:val="left" w:pos="1134"/>
        </w:tabs>
        <w:spacing w:before="120"/>
        <w:ind w:left="1077" w:hanging="357"/>
      </w:pPr>
      <w:r w:rsidRPr="00480A5F">
        <w:t>efektīvi un racionāli veicināt regresa kārtībā atgūstamos līdzekļus sadarbībā ar zvērinātiem tiesu izpildītājiem</w:t>
      </w:r>
      <w:r>
        <w:t xml:space="preserve">, Valsts policiju un Latvijas Republikas Prokuratūru, </w:t>
      </w:r>
      <w:proofErr w:type="spellStart"/>
      <w:r>
        <w:t>kredītinformācijas</w:t>
      </w:r>
      <w:proofErr w:type="spellEnd"/>
      <w:r>
        <w:t xml:space="preserve"> birojiem, ārvalstu centrālajām iestādēm pārrobežu uzturlīdzekļu piedziņas lietās un Izložu un azartspēļu uzraudzības inspekciju</w:t>
      </w:r>
      <w:r w:rsidRPr="00480A5F">
        <w:t>;</w:t>
      </w:r>
    </w:p>
    <w:p w14:paraId="2151467F" w14:textId="77777777" w:rsidR="00F26638" w:rsidRPr="00480A5F" w:rsidRDefault="00F26638" w:rsidP="00F26638">
      <w:pPr>
        <w:numPr>
          <w:ilvl w:val="0"/>
          <w:numId w:val="3"/>
        </w:numPr>
        <w:tabs>
          <w:tab w:val="left" w:pos="1134"/>
        </w:tabs>
        <w:spacing w:before="120"/>
        <w:ind w:left="1077" w:hanging="357"/>
      </w:pPr>
      <w:r w:rsidRPr="00323FDC">
        <w:rPr>
          <w:szCs w:val="24"/>
        </w:rPr>
        <w:t>dažādu aktivitāšu veikšana, lai rosinātu parādniekus nokārtot parāda saistības.</w:t>
      </w:r>
    </w:p>
    <w:p w14:paraId="460A4BA1" w14:textId="77777777" w:rsidR="00F26638" w:rsidRPr="00480A5F" w:rsidRDefault="00F26638" w:rsidP="00F26638">
      <w:pPr>
        <w:ind w:firstLine="0"/>
      </w:pPr>
      <w:r w:rsidRPr="00480A5F">
        <w:rPr>
          <w:u w:val="single"/>
        </w:rPr>
        <w:t>Apakšprogrammas izpildītājs</w:t>
      </w:r>
      <w:r w:rsidRPr="00480A5F">
        <w:t>: Uzturlīdzekļu garantiju fonda administrācija.</w:t>
      </w:r>
    </w:p>
    <w:p w14:paraId="140442FF" w14:textId="77777777" w:rsidR="00F26638" w:rsidRDefault="00F26638" w:rsidP="00F26638">
      <w:pPr>
        <w:pStyle w:val="Tabuluvirsraksti"/>
        <w:spacing w:before="240" w:after="24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31641EA1" w14:textId="77777777" w:rsidTr="00DC27D3">
        <w:trPr>
          <w:trHeight w:val="315"/>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028AEC8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hideMark/>
          </w:tcPr>
          <w:p w14:paraId="269FEFB9"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tcBorders>
              <w:top w:val="single" w:sz="4" w:space="0" w:color="auto"/>
              <w:left w:val="single" w:sz="4" w:space="0" w:color="auto"/>
              <w:bottom w:val="single" w:sz="4" w:space="0" w:color="auto"/>
              <w:right w:val="single" w:sz="4" w:space="0" w:color="auto"/>
            </w:tcBorders>
            <w:hideMark/>
          </w:tcPr>
          <w:p w14:paraId="60BC6466"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tcBorders>
              <w:top w:val="single" w:sz="4" w:space="0" w:color="auto"/>
              <w:left w:val="single" w:sz="4" w:space="0" w:color="auto"/>
              <w:bottom w:val="single" w:sz="4" w:space="0" w:color="auto"/>
              <w:right w:val="single" w:sz="4" w:space="0" w:color="auto"/>
            </w:tcBorders>
            <w:hideMark/>
          </w:tcPr>
          <w:p w14:paraId="366485E1"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tcBorders>
              <w:top w:val="single" w:sz="4" w:space="0" w:color="auto"/>
              <w:left w:val="single" w:sz="4" w:space="0" w:color="auto"/>
              <w:bottom w:val="single" w:sz="4" w:space="0" w:color="auto"/>
              <w:right w:val="single" w:sz="4" w:space="0" w:color="auto"/>
            </w:tcBorders>
            <w:hideMark/>
          </w:tcPr>
          <w:p w14:paraId="4970E6FF"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tcBorders>
              <w:top w:val="single" w:sz="4" w:space="0" w:color="auto"/>
              <w:left w:val="single" w:sz="4" w:space="0" w:color="auto"/>
              <w:bottom w:val="single" w:sz="4" w:space="0" w:color="auto"/>
              <w:right w:val="single" w:sz="4" w:space="0" w:color="auto"/>
            </w:tcBorders>
            <w:hideMark/>
          </w:tcPr>
          <w:p w14:paraId="0B5AB1D0"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0438784D"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8F7C47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Efektīvi administrēta uzturlīdzekļu izmaksāšana</w:t>
            </w:r>
          </w:p>
        </w:tc>
      </w:tr>
      <w:tr w:rsidR="00F26638" w14:paraId="5B2508A5" w14:textId="77777777" w:rsidTr="00DC27D3">
        <w:trPr>
          <w:trHeight w:val="84"/>
        </w:trPr>
        <w:tc>
          <w:tcPr>
            <w:tcW w:w="3291" w:type="dxa"/>
            <w:tcBorders>
              <w:top w:val="single" w:sz="4" w:space="0" w:color="auto"/>
              <w:left w:val="single" w:sz="4" w:space="0" w:color="auto"/>
              <w:bottom w:val="single" w:sz="4" w:space="0" w:color="auto"/>
              <w:right w:val="single" w:sz="4" w:space="0" w:color="auto"/>
            </w:tcBorders>
          </w:tcPr>
          <w:p w14:paraId="056BD381" w14:textId="77777777" w:rsidR="00F26638" w:rsidRDefault="00F26638" w:rsidP="00DC27D3">
            <w:pPr>
              <w:spacing w:after="0"/>
              <w:ind w:firstLine="0"/>
              <w:rPr>
                <w:color w:val="000000"/>
                <w:sz w:val="18"/>
                <w:szCs w:val="18"/>
                <w:lang w:eastAsia="lv-LV"/>
              </w:rPr>
            </w:pPr>
            <w:r>
              <w:rPr>
                <w:color w:val="000000"/>
                <w:sz w:val="18"/>
                <w:szCs w:val="18"/>
                <w:lang w:eastAsia="lv-LV"/>
              </w:rPr>
              <w:t>Personas kopā, kurām Uzturlīdzekļu garantiju fonda administrācija izmaksā uzturlīdzekļus (skaits)</w:t>
            </w:r>
          </w:p>
        </w:tc>
        <w:tc>
          <w:tcPr>
            <w:tcW w:w="1157" w:type="dxa"/>
            <w:tcBorders>
              <w:top w:val="single" w:sz="4" w:space="0" w:color="auto"/>
              <w:left w:val="single" w:sz="4" w:space="0" w:color="auto"/>
              <w:bottom w:val="single" w:sz="4" w:space="0" w:color="auto"/>
              <w:right w:val="single" w:sz="4" w:space="0" w:color="auto"/>
            </w:tcBorders>
          </w:tcPr>
          <w:p w14:paraId="149DB1D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27 248</w:t>
            </w:r>
          </w:p>
        </w:tc>
        <w:tc>
          <w:tcPr>
            <w:tcW w:w="1156" w:type="dxa"/>
            <w:tcBorders>
              <w:top w:val="single" w:sz="4" w:space="0" w:color="auto"/>
              <w:left w:val="single" w:sz="4" w:space="0" w:color="auto"/>
              <w:bottom w:val="single" w:sz="4" w:space="0" w:color="auto"/>
              <w:right w:val="single" w:sz="4" w:space="0" w:color="auto"/>
            </w:tcBorders>
          </w:tcPr>
          <w:p w14:paraId="00BB4A0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28 262</w:t>
            </w:r>
          </w:p>
        </w:tc>
        <w:tc>
          <w:tcPr>
            <w:tcW w:w="1156" w:type="dxa"/>
            <w:tcBorders>
              <w:top w:val="single" w:sz="4" w:space="0" w:color="auto"/>
              <w:left w:val="single" w:sz="4" w:space="0" w:color="auto"/>
              <w:bottom w:val="single" w:sz="4" w:space="0" w:color="auto"/>
              <w:right w:val="single" w:sz="4" w:space="0" w:color="auto"/>
            </w:tcBorders>
          </w:tcPr>
          <w:p w14:paraId="2C13199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27 286</w:t>
            </w:r>
          </w:p>
        </w:tc>
        <w:tc>
          <w:tcPr>
            <w:tcW w:w="1156" w:type="dxa"/>
            <w:tcBorders>
              <w:top w:val="single" w:sz="4" w:space="0" w:color="auto"/>
              <w:left w:val="single" w:sz="4" w:space="0" w:color="auto"/>
              <w:bottom w:val="single" w:sz="4" w:space="0" w:color="auto"/>
              <w:right w:val="single" w:sz="4" w:space="0" w:color="auto"/>
            </w:tcBorders>
          </w:tcPr>
          <w:p w14:paraId="73C8F6F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27 286</w:t>
            </w:r>
          </w:p>
        </w:tc>
        <w:tc>
          <w:tcPr>
            <w:tcW w:w="1156" w:type="dxa"/>
            <w:tcBorders>
              <w:top w:val="single" w:sz="4" w:space="0" w:color="auto"/>
              <w:left w:val="single" w:sz="4" w:space="0" w:color="auto"/>
              <w:bottom w:val="single" w:sz="4" w:space="0" w:color="auto"/>
              <w:right w:val="single" w:sz="4" w:space="0" w:color="auto"/>
            </w:tcBorders>
          </w:tcPr>
          <w:p w14:paraId="7FB8446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27 286</w:t>
            </w:r>
          </w:p>
        </w:tc>
      </w:tr>
      <w:tr w:rsidR="00F26638" w14:paraId="00D00E7E"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36C98B11" w14:textId="77777777" w:rsidR="00F26638" w:rsidRDefault="00F26638" w:rsidP="00DC27D3">
            <w:pPr>
              <w:spacing w:after="0"/>
              <w:ind w:firstLine="0"/>
              <w:rPr>
                <w:color w:val="000000"/>
                <w:sz w:val="18"/>
                <w:szCs w:val="18"/>
                <w:lang w:eastAsia="lv-LV"/>
              </w:rPr>
            </w:pPr>
            <w:r>
              <w:rPr>
                <w:color w:val="000000"/>
                <w:sz w:val="18"/>
                <w:szCs w:val="18"/>
                <w:lang w:eastAsia="lv-LV"/>
              </w:rPr>
              <w:t>Saņemti jauni iesniegumi par uzturlīdzekļu izmaksu (skaits)</w:t>
            </w:r>
          </w:p>
        </w:tc>
        <w:tc>
          <w:tcPr>
            <w:tcW w:w="1157" w:type="dxa"/>
            <w:tcBorders>
              <w:top w:val="single" w:sz="4" w:space="0" w:color="auto"/>
              <w:left w:val="single" w:sz="4" w:space="0" w:color="auto"/>
              <w:bottom w:val="single" w:sz="4" w:space="0" w:color="auto"/>
              <w:right w:val="single" w:sz="4" w:space="0" w:color="auto"/>
            </w:tcBorders>
          </w:tcPr>
          <w:p w14:paraId="6CE8DEF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7 366</w:t>
            </w:r>
          </w:p>
        </w:tc>
        <w:tc>
          <w:tcPr>
            <w:tcW w:w="1156" w:type="dxa"/>
            <w:tcBorders>
              <w:top w:val="single" w:sz="4" w:space="0" w:color="auto"/>
              <w:left w:val="single" w:sz="4" w:space="0" w:color="auto"/>
              <w:bottom w:val="single" w:sz="4" w:space="0" w:color="auto"/>
              <w:right w:val="single" w:sz="4" w:space="0" w:color="auto"/>
            </w:tcBorders>
          </w:tcPr>
          <w:p w14:paraId="3CBDC6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6 977</w:t>
            </w:r>
          </w:p>
        </w:tc>
        <w:tc>
          <w:tcPr>
            <w:tcW w:w="1156" w:type="dxa"/>
            <w:tcBorders>
              <w:top w:val="single" w:sz="4" w:space="0" w:color="auto"/>
              <w:left w:val="single" w:sz="4" w:space="0" w:color="auto"/>
              <w:bottom w:val="single" w:sz="4" w:space="0" w:color="auto"/>
              <w:right w:val="single" w:sz="4" w:space="0" w:color="auto"/>
            </w:tcBorders>
          </w:tcPr>
          <w:p w14:paraId="5778CFF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7 404</w:t>
            </w:r>
          </w:p>
        </w:tc>
        <w:tc>
          <w:tcPr>
            <w:tcW w:w="1156" w:type="dxa"/>
            <w:tcBorders>
              <w:top w:val="single" w:sz="4" w:space="0" w:color="auto"/>
              <w:left w:val="single" w:sz="4" w:space="0" w:color="auto"/>
              <w:bottom w:val="single" w:sz="4" w:space="0" w:color="auto"/>
              <w:right w:val="single" w:sz="4" w:space="0" w:color="auto"/>
            </w:tcBorders>
          </w:tcPr>
          <w:p w14:paraId="50CE542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7 404</w:t>
            </w:r>
          </w:p>
        </w:tc>
        <w:tc>
          <w:tcPr>
            <w:tcW w:w="1156" w:type="dxa"/>
            <w:tcBorders>
              <w:top w:val="single" w:sz="4" w:space="0" w:color="auto"/>
              <w:left w:val="single" w:sz="4" w:space="0" w:color="auto"/>
              <w:bottom w:val="single" w:sz="4" w:space="0" w:color="auto"/>
              <w:right w:val="single" w:sz="4" w:space="0" w:color="auto"/>
            </w:tcBorders>
          </w:tcPr>
          <w:p w14:paraId="167E27F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7 404</w:t>
            </w:r>
          </w:p>
        </w:tc>
      </w:tr>
      <w:tr w:rsidR="00F26638" w14:paraId="689D03C3"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48C8B07E" w14:textId="77777777" w:rsidR="00F26638" w:rsidRDefault="00F26638" w:rsidP="00DC27D3">
            <w:pPr>
              <w:spacing w:after="0"/>
              <w:ind w:firstLine="0"/>
              <w:rPr>
                <w:color w:val="000000"/>
                <w:sz w:val="18"/>
                <w:szCs w:val="18"/>
                <w:lang w:eastAsia="lv-LV"/>
              </w:rPr>
            </w:pPr>
            <w:r>
              <w:rPr>
                <w:color w:val="000000"/>
                <w:sz w:val="18"/>
                <w:szCs w:val="18"/>
                <w:lang w:eastAsia="lv-LV"/>
              </w:rPr>
              <w:lastRenderedPageBreak/>
              <w:t>Pieņemti lēmumi par atteikumu piešķirt uzturlīdzekļus (skaits)</w:t>
            </w:r>
          </w:p>
        </w:tc>
        <w:tc>
          <w:tcPr>
            <w:tcW w:w="1157" w:type="dxa"/>
            <w:tcBorders>
              <w:top w:val="single" w:sz="4" w:space="0" w:color="auto"/>
              <w:left w:val="single" w:sz="4" w:space="0" w:color="auto"/>
              <w:bottom w:val="single" w:sz="4" w:space="0" w:color="auto"/>
              <w:right w:val="single" w:sz="4" w:space="0" w:color="auto"/>
            </w:tcBorders>
          </w:tcPr>
          <w:p w14:paraId="5627BED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2 182</w:t>
            </w:r>
          </w:p>
        </w:tc>
        <w:tc>
          <w:tcPr>
            <w:tcW w:w="1156" w:type="dxa"/>
            <w:tcBorders>
              <w:top w:val="single" w:sz="4" w:space="0" w:color="auto"/>
              <w:left w:val="single" w:sz="4" w:space="0" w:color="auto"/>
              <w:bottom w:val="single" w:sz="4" w:space="0" w:color="auto"/>
              <w:right w:val="single" w:sz="4" w:space="0" w:color="auto"/>
            </w:tcBorders>
          </w:tcPr>
          <w:p w14:paraId="4DD241E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2 106</w:t>
            </w:r>
          </w:p>
        </w:tc>
        <w:tc>
          <w:tcPr>
            <w:tcW w:w="1156" w:type="dxa"/>
            <w:tcBorders>
              <w:top w:val="single" w:sz="4" w:space="0" w:color="auto"/>
              <w:left w:val="single" w:sz="4" w:space="0" w:color="auto"/>
              <w:bottom w:val="single" w:sz="4" w:space="0" w:color="auto"/>
              <w:right w:val="single" w:sz="4" w:space="0" w:color="auto"/>
            </w:tcBorders>
          </w:tcPr>
          <w:p w14:paraId="16384E4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1 939</w:t>
            </w:r>
          </w:p>
        </w:tc>
        <w:tc>
          <w:tcPr>
            <w:tcW w:w="1156" w:type="dxa"/>
            <w:tcBorders>
              <w:top w:val="single" w:sz="4" w:space="0" w:color="auto"/>
              <w:left w:val="single" w:sz="4" w:space="0" w:color="auto"/>
              <w:bottom w:val="single" w:sz="4" w:space="0" w:color="auto"/>
              <w:right w:val="single" w:sz="4" w:space="0" w:color="auto"/>
            </w:tcBorders>
          </w:tcPr>
          <w:p w14:paraId="091F0B0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1 939</w:t>
            </w:r>
          </w:p>
        </w:tc>
        <w:tc>
          <w:tcPr>
            <w:tcW w:w="1156" w:type="dxa"/>
            <w:tcBorders>
              <w:top w:val="single" w:sz="4" w:space="0" w:color="auto"/>
              <w:left w:val="single" w:sz="4" w:space="0" w:color="auto"/>
              <w:bottom w:val="single" w:sz="4" w:space="0" w:color="auto"/>
              <w:right w:val="single" w:sz="4" w:space="0" w:color="auto"/>
            </w:tcBorders>
          </w:tcPr>
          <w:p w14:paraId="06F7B9B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1 939</w:t>
            </w:r>
          </w:p>
        </w:tc>
      </w:tr>
      <w:tr w:rsidR="00F26638" w14:paraId="7255A61A"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6AA63EF5" w14:textId="77777777" w:rsidR="00F26638" w:rsidRDefault="00F26638" w:rsidP="00DC27D3">
            <w:pPr>
              <w:spacing w:after="0"/>
              <w:ind w:firstLine="0"/>
              <w:rPr>
                <w:color w:val="000000"/>
                <w:sz w:val="18"/>
                <w:szCs w:val="18"/>
                <w:lang w:eastAsia="lv-LV"/>
              </w:rPr>
            </w:pPr>
            <w:r>
              <w:rPr>
                <w:color w:val="000000"/>
                <w:sz w:val="18"/>
                <w:szCs w:val="18"/>
                <w:lang w:eastAsia="lv-LV"/>
              </w:rPr>
              <w:t>Bērni, kuriem uzturlīdzekļu izmaksas izbeigtas (skaits)</w:t>
            </w:r>
          </w:p>
        </w:tc>
        <w:tc>
          <w:tcPr>
            <w:tcW w:w="1157" w:type="dxa"/>
            <w:tcBorders>
              <w:top w:val="single" w:sz="4" w:space="0" w:color="auto"/>
              <w:left w:val="single" w:sz="4" w:space="0" w:color="auto"/>
              <w:bottom w:val="single" w:sz="4" w:space="0" w:color="auto"/>
              <w:right w:val="single" w:sz="4" w:space="0" w:color="auto"/>
            </w:tcBorders>
          </w:tcPr>
          <w:p w14:paraId="06CA252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7 718</w:t>
            </w:r>
          </w:p>
        </w:tc>
        <w:tc>
          <w:tcPr>
            <w:tcW w:w="1156" w:type="dxa"/>
            <w:tcBorders>
              <w:top w:val="single" w:sz="4" w:space="0" w:color="auto"/>
              <w:left w:val="single" w:sz="4" w:space="0" w:color="auto"/>
              <w:bottom w:val="single" w:sz="4" w:space="0" w:color="auto"/>
              <w:right w:val="single" w:sz="4" w:space="0" w:color="auto"/>
            </w:tcBorders>
          </w:tcPr>
          <w:p w14:paraId="1400357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6 348</w:t>
            </w:r>
          </w:p>
        </w:tc>
        <w:tc>
          <w:tcPr>
            <w:tcW w:w="1156" w:type="dxa"/>
            <w:tcBorders>
              <w:top w:val="single" w:sz="4" w:space="0" w:color="auto"/>
              <w:left w:val="single" w:sz="4" w:space="0" w:color="auto"/>
              <w:bottom w:val="single" w:sz="4" w:space="0" w:color="auto"/>
              <w:right w:val="single" w:sz="4" w:space="0" w:color="auto"/>
            </w:tcBorders>
          </w:tcPr>
          <w:p w14:paraId="670EF59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6 468</w:t>
            </w:r>
          </w:p>
        </w:tc>
        <w:tc>
          <w:tcPr>
            <w:tcW w:w="1156" w:type="dxa"/>
            <w:tcBorders>
              <w:top w:val="single" w:sz="4" w:space="0" w:color="auto"/>
              <w:left w:val="single" w:sz="4" w:space="0" w:color="auto"/>
              <w:bottom w:val="single" w:sz="4" w:space="0" w:color="auto"/>
              <w:right w:val="single" w:sz="4" w:space="0" w:color="auto"/>
            </w:tcBorders>
          </w:tcPr>
          <w:p w14:paraId="43F0448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6 468</w:t>
            </w:r>
          </w:p>
        </w:tc>
        <w:tc>
          <w:tcPr>
            <w:tcW w:w="1156" w:type="dxa"/>
            <w:tcBorders>
              <w:top w:val="single" w:sz="4" w:space="0" w:color="auto"/>
              <w:left w:val="single" w:sz="4" w:space="0" w:color="auto"/>
              <w:bottom w:val="single" w:sz="4" w:space="0" w:color="auto"/>
              <w:right w:val="single" w:sz="4" w:space="0" w:color="auto"/>
            </w:tcBorders>
          </w:tcPr>
          <w:p w14:paraId="73828C8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6 468</w:t>
            </w:r>
          </w:p>
        </w:tc>
      </w:tr>
    </w:tbl>
    <w:p w14:paraId="5AD220EA" w14:textId="77777777" w:rsidR="00F26638" w:rsidRPr="00480A5F" w:rsidRDefault="00F26638" w:rsidP="00F26638">
      <w:pPr>
        <w:pStyle w:val="Tabuluvirsraksti"/>
        <w:spacing w:before="240" w:after="24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4530D59B" w14:textId="77777777" w:rsidTr="00DC27D3">
        <w:trPr>
          <w:trHeight w:val="283"/>
          <w:tblHeader/>
          <w:jc w:val="center"/>
        </w:trPr>
        <w:tc>
          <w:tcPr>
            <w:tcW w:w="3378" w:type="dxa"/>
            <w:vAlign w:val="center"/>
          </w:tcPr>
          <w:p w14:paraId="4A459962" w14:textId="77777777" w:rsidR="00F26638" w:rsidRPr="00480A5F" w:rsidRDefault="00F26638" w:rsidP="00DC27D3">
            <w:pPr>
              <w:pStyle w:val="tabteksts"/>
              <w:jc w:val="center"/>
              <w:rPr>
                <w:szCs w:val="24"/>
              </w:rPr>
            </w:pPr>
          </w:p>
        </w:tc>
        <w:tc>
          <w:tcPr>
            <w:tcW w:w="1131" w:type="dxa"/>
          </w:tcPr>
          <w:p w14:paraId="6B1A1F6A"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6434050A"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3AB24140"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637E0E50"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75F7F9A3"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5F1AF212" w14:textId="77777777" w:rsidTr="00DC27D3">
        <w:trPr>
          <w:trHeight w:val="142"/>
          <w:jc w:val="center"/>
        </w:trPr>
        <w:tc>
          <w:tcPr>
            <w:tcW w:w="3378" w:type="dxa"/>
            <w:shd w:val="clear" w:color="auto" w:fill="D9D9D9" w:themeFill="background1" w:themeFillShade="D9"/>
            <w:vAlign w:val="center"/>
          </w:tcPr>
          <w:p w14:paraId="7D7F6AA7"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1C2B9696" w14:textId="77777777" w:rsidR="00F26638" w:rsidRPr="00480A5F" w:rsidRDefault="00F26638" w:rsidP="00DC27D3">
            <w:pPr>
              <w:pStyle w:val="tabteksts"/>
              <w:jc w:val="right"/>
            </w:pPr>
            <w:r>
              <w:t>1 229 592</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4F3CAD2B" w14:textId="77777777" w:rsidR="00F26638" w:rsidRPr="000B3E4D" w:rsidRDefault="00F26638" w:rsidP="00DC27D3">
            <w:pPr>
              <w:pStyle w:val="tabteksts"/>
              <w:jc w:val="right"/>
            </w:pPr>
            <w:r>
              <w:t>2 013 445</w:t>
            </w:r>
          </w:p>
        </w:tc>
        <w:tc>
          <w:tcPr>
            <w:tcW w:w="1132" w:type="dxa"/>
            <w:shd w:val="clear" w:color="auto" w:fill="D9D9D9" w:themeFill="background1" w:themeFillShade="D9"/>
          </w:tcPr>
          <w:p w14:paraId="65CC18B2" w14:textId="77777777" w:rsidR="00F26638" w:rsidRPr="00480A5F" w:rsidRDefault="00F26638" w:rsidP="00DC27D3">
            <w:pPr>
              <w:pStyle w:val="tabteksts"/>
              <w:jc w:val="right"/>
            </w:pPr>
            <w:r w:rsidRPr="00172198">
              <w:t>2 017 904</w:t>
            </w:r>
          </w:p>
        </w:tc>
        <w:tc>
          <w:tcPr>
            <w:tcW w:w="1132" w:type="dxa"/>
            <w:shd w:val="clear" w:color="auto" w:fill="D9D9D9" w:themeFill="background1" w:themeFillShade="D9"/>
          </w:tcPr>
          <w:p w14:paraId="61DC48D7" w14:textId="77777777" w:rsidR="00F26638" w:rsidRPr="00480A5F" w:rsidRDefault="00F26638" w:rsidP="00DC27D3">
            <w:pPr>
              <w:pStyle w:val="tabteksts"/>
              <w:jc w:val="right"/>
            </w:pPr>
            <w:r w:rsidRPr="00172198">
              <w:t>2 017 904</w:t>
            </w:r>
          </w:p>
        </w:tc>
        <w:tc>
          <w:tcPr>
            <w:tcW w:w="1132" w:type="dxa"/>
            <w:shd w:val="clear" w:color="auto" w:fill="D9D9D9" w:themeFill="background1" w:themeFillShade="D9"/>
          </w:tcPr>
          <w:p w14:paraId="5AE35AB0" w14:textId="77777777" w:rsidR="00F26638" w:rsidRPr="00480A5F" w:rsidRDefault="00F26638" w:rsidP="00DC27D3">
            <w:pPr>
              <w:pStyle w:val="tabteksts"/>
              <w:jc w:val="right"/>
            </w:pPr>
            <w:r w:rsidRPr="00373FB7">
              <w:t>2 017 904</w:t>
            </w:r>
          </w:p>
        </w:tc>
      </w:tr>
      <w:tr w:rsidR="00F26638" w:rsidRPr="00480A5F" w14:paraId="47D31529" w14:textId="77777777" w:rsidTr="00DC27D3">
        <w:trPr>
          <w:trHeight w:val="283"/>
          <w:jc w:val="center"/>
        </w:trPr>
        <w:tc>
          <w:tcPr>
            <w:tcW w:w="3378" w:type="dxa"/>
            <w:vAlign w:val="center"/>
          </w:tcPr>
          <w:p w14:paraId="27C5781A"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5D9D55EF"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77F69F84" w14:textId="77777777" w:rsidR="00F26638" w:rsidRPr="000C3D75" w:rsidRDefault="00F26638" w:rsidP="00DC27D3">
            <w:pPr>
              <w:spacing w:after="0"/>
              <w:ind w:firstLine="0"/>
              <w:jc w:val="right"/>
              <w:rPr>
                <w:color w:val="000000"/>
                <w:sz w:val="18"/>
                <w:szCs w:val="18"/>
              </w:rPr>
            </w:pPr>
            <w:r>
              <w:rPr>
                <w:color w:val="000000"/>
                <w:sz w:val="18"/>
                <w:szCs w:val="18"/>
              </w:rPr>
              <w:t>783 853</w:t>
            </w:r>
          </w:p>
        </w:tc>
        <w:tc>
          <w:tcPr>
            <w:tcW w:w="1132" w:type="dxa"/>
          </w:tcPr>
          <w:p w14:paraId="4B528828" w14:textId="77777777" w:rsidR="00F26638" w:rsidRPr="00480A5F" w:rsidRDefault="00F26638" w:rsidP="00DC27D3">
            <w:pPr>
              <w:pStyle w:val="tabteksts"/>
              <w:jc w:val="right"/>
            </w:pPr>
            <w:r w:rsidRPr="00373FB7">
              <w:t>4 459</w:t>
            </w:r>
          </w:p>
        </w:tc>
        <w:tc>
          <w:tcPr>
            <w:tcW w:w="1132" w:type="dxa"/>
          </w:tcPr>
          <w:p w14:paraId="383E5474" w14:textId="77777777" w:rsidR="00F26638" w:rsidRPr="00480A5F" w:rsidRDefault="00F26638" w:rsidP="00DC27D3">
            <w:pPr>
              <w:pStyle w:val="tabteksts"/>
              <w:jc w:val="center"/>
            </w:pPr>
            <w:r w:rsidRPr="00480A5F">
              <w:t>-</w:t>
            </w:r>
          </w:p>
        </w:tc>
        <w:tc>
          <w:tcPr>
            <w:tcW w:w="1132" w:type="dxa"/>
          </w:tcPr>
          <w:p w14:paraId="4A3AAB86" w14:textId="77777777" w:rsidR="00F26638" w:rsidRPr="00480A5F" w:rsidRDefault="00F26638" w:rsidP="00DC27D3">
            <w:pPr>
              <w:pStyle w:val="tabteksts"/>
              <w:jc w:val="center"/>
            </w:pPr>
            <w:r w:rsidRPr="00480A5F">
              <w:t>-</w:t>
            </w:r>
          </w:p>
        </w:tc>
      </w:tr>
      <w:tr w:rsidR="00F26638" w:rsidRPr="00480A5F" w14:paraId="572B3A79" w14:textId="77777777" w:rsidTr="00DC27D3">
        <w:trPr>
          <w:trHeight w:val="283"/>
          <w:jc w:val="center"/>
        </w:trPr>
        <w:tc>
          <w:tcPr>
            <w:tcW w:w="3378" w:type="dxa"/>
            <w:vAlign w:val="center"/>
          </w:tcPr>
          <w:p w14:paraId="07DFABCD"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2ACE8C26"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50E35BE1" w14:textId="77777777" w:rsidR="00F26638" w:rsidRPr="0032237A" w:rsidRDefault="00F26638" w:rsidP="00DC27D3">
            <w:pPr>
              <w:spacing w:after="0"/>
              <w:ind w:firstLine="0"/>
              <w:jc w:val="right"/>
              <w:rPr>
                <w:color w:val="000000"/>
                <w:sz w:val="18"/>
                <w:szCs w:val="18"/>
              </w:rPr>
            </w:pPr>
            <w:r>
              <w:rPr>
                <w:color w:val="000000"/>
                <w:sz w:val="18"/>
                <w:szCs w:val="18"/>
              </w:rPr>
              <w:t>63,7</w:t>
            </w:r>
          </w:p>
        </w:tc>
        <w:tc>
          <w:tcPr>
            <w:tcW w:w="1132" w:type="dxa"/>
          </w:tcPr>
          <w:p w14:paraId="3D48AAEB" w14:textId="77777777" w:rsidR="00F26638" w:rsidRPr="00480A5F" w:rsidRDefault="00F26638" w:rsidP="00DC27D3">
            <w:pPr>
              <w:pStyle w:val="tabteksts"/>
              <w:jc w:val="right"/>
            </w:pPr>
            <w:r>
              <w:t>0,2</w:t>
            </w:r>
          </w:p>
        </w:tc>
        <w:tc>
          <w:tcPr>
            <w:tcW w:w="1132" w:type="dxa"/>
          </w:tcPr>
          <w:p w14:paraId="27D1CD98" w14:textId="77777777" w:rsidR="00F26638" w:rsidRPr="00480A5F" w:rsidRDefault="00F26638" w:rsidP="00DC27D3">
            <w:pPr>
              <w:pStyle w:val="tabteksts"/>
              <w:jc w:val="center"/>
            </w:pPr>
            <w:r w:rsidRPr="00480A5F">
              <w:t>-</w:t>
            </w:r>
          </w:p>
        </w:tc>
        <w:tc>
          <w:tcPr>
            <w:tcW w:w="1132" w:type="dxa"/>
          </w:tcPr>
          <w:p w14:paraId="36C8F9FD" w14:textId="77777777" w:rsidR="00F26638" w:rsidRPr="00480A5F" w:rsidRDefault="00F26638" w:rsidP="00DC27D3">
            <w:pPr>
              <w:pStyle w:val="tabteksts"/>
              <w:jc w:val="center"/>
            </w:pPr>
            <w:r w:rsidRPr="00480A5F">
              <w:t>-</w:t>
            </w:r>
          </w:p>
        </w:tc>
      </w:tr>
      <w:tr w:rsidR="00F26638" w:rsidRPr="00480A5F" w14:paraId="35679E63" w14:textId="77777777" w:rsidTr="00DC27D3">
        <w:trPr>
          <w:trHeight w:val="142"/>
          <w:jc w:val="center"/>
        </w:trPr>
        <w:tc>
          <w:tcPr>
            <w:tcW w:w="3378" w:type="dxa"/>
          </w:tcPr>
          <w:p w14:paraId="306F0C73"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2F3D5F1C" w14:textId="77777777" w:rsidR="00F26638" w:rsidRPr="00480A5F" w:rsidRDefault="00F26638" w:rsidP="00DC27D3">
            <w:pPr>
              <w:pStyle w:val="tabteksts"/>
              <w:jc w:val="right"/>
              <w:rPr>
                <w:szCs w:val="18"/>
              </w:rPr>
            </w:pPr>
            <w:r>
              <w:t>854 060</w:t>
            </w:r>
          </w:p>
        </w:tc>
        <w:tc>
          <w:tcPr>
            <w:tcW w:w="1132" w:type="dxa"/>
            <w:tcBorders>
              <w:top w:val="nil"/>
              <w:left w:val="single" w:sz="4" w:space="0" w:color="auto"/>
              <w:bottom w:val="single" w:sz="4" w:space="0" w:color="auto"/>
              <w:right w:val="single" w:sz="4" w:space="0" w:color="auto"/>
            </w:tcBorders>
            <w:shd w:val="clear" w:color="auto" w:fill="auto"/>
          </w:tcPr>
          <w:p w14:paraId="60768C03" w14:textId="77777777" w:rsidR="00F26638" w:rsidRPr="00480A5F" w:rsidRDefault="00F26638" w:rsidP="00DC27D3">
            <w:pPr>
              <w:pStyle w:val="tabteksts"/>
              <w:jc w:val="right"/>
              <w:rPr>
                <w:szCs w:val="18"/>
              </w:rPr>
            </w:pPr>
            <w:r>
              <w:rPr>
                <w:szCs w:val="18"/>
              </w:rPr>
              <w:t>1 153 191</w:t>
            </w:r>
          </w:p>
        </w:tc>
        <w:tc>
          <w:tcPr>
            <w:tcW w:w="1132" w:type="dxa"/>
          </w:tcPr>
          <w:p w14:paraId="3EE63CEF" w14:textId="77777777" w:rsidR="00F26638" w:rsidRPr="00480A5F" w:rsidRDefault="00F26638" w:rsidP="00DC27D3">
            <w:pPr>
              <w:pStyle w:val="tabteksts"/>
              <w:jc w:val="right"/>
              <w:rPr>
                <w:szCs w:val="18"/>
              </w:rPr>
            </w:pPr>
            <w:r w:rsidRPr="00611AC3">
              <w:rPr>
                <w:szCs w:val="18"/>
              </w:rPr>
              <w:t>1 162 576</w:t>
            </w:r>
          </w:p>
        </w:tc>
        <w:tc>
          <w:tcPr>
            <w:tcW w:w="1132" w:type="dxa"/>
          </w:tcPr>
          <w:p w14:paraId="21BC819B" w14:textId="77777777" w:rsidR="00F26638" w:rsidRPr="00480A5F" w:rsidRDefault="00F26638" w:rsidP="00DC27D3">
            <w:pPr>
              <w:pStyle w:val="tabteksts"/>
              <w:jc w:val="right"/>
              <w:rPr>
                <w:szCs w:val="18"/>
              </w:rPr>
            </w:pPr>
            <w:r w:rsidRPr="00611AC3">
              <w:rPr>
                <w:szCs w:val="18"/>
              </w:rPr>
              <w:t>1 162 576</w:t>
            </w:r>
          </w:p>
        </w:tc>
        <w:tc>
          <w:tcPr>
            <w:tcW w:w="1132" w:type="dxa"/>
          </w:tcPr>
          <w:p w14:paraId="57C4D68C" w14:textId="77777777" w:rsidR="00F26638" w:rsidRPr="00480A5F" w:rsidRDefault="00F26638" w:rsidP="00DC27D3">
            <w:pPr>
              <w:pStyle w:val="tabteksts"/>
              <w:jc w:val="right"/>
              <w:rPr>
                <w:szCs w:val="18"/>
              </w:rPr>
            </w:pPr>
            <w:r w:rsidRPr="00611AC3">
              <w:rPr>
                <w:szCs w:val="18"/>
              </w:rPr>
              <w:t>1 162 576</w:t>
            </w:r>
          </w:p>
        </w:tc>
      </w:tr>
      <w:tr w:rsidR="00F26638" w:rsidRPr="00480A5F" w14:paraId="73C1D317" w14:textId="77777777" w:rsidTr="00DC27D3">
        <w:trPr>
          <w:trHeight w:val="167"/>
          <w:jc w:val="center"/>
        </w:trPr>
        <w:tc>
          <w:tcPr>
            <w:tcW w:w="3378" w:type="dxa"/>
          </w:tcPr>
          <w:p w14:paraId="63341A86"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60EA695C" w14:textId="77777777" w:rsidR="00F26638" w:rsidRPr="00480A5F" w:rsidRDefault="00F26638" w:rsidP="00DC27D3">
            <w:pPr>
              <w:pStyle w:val="tabteksts"/>
              <w:jc w:val="right"/>
              <w:rPr>
                <w:szCs w:val="18"/>
              </w:rPr>
            </w:pPr>
            <w:r>
              <w:rPr>
                <w:szCs w:val="18"/>
              </w:rPr>
              <w:t>33</w:t>
            </w:r>
          </w:p>
        </w:tc>
        <w:tc>
          <w:tcPr>
            <w:tcW w:w="1132" w:type="dxa"/>
            <w:tcBorders>
              <w:top w:val="nil"/>
              <w:left w:val="single" w:sz="4" w:space="0" w:color="auto"/>
              <w:bottom w:val="single" w:sz="4" w:space="0" w:color="auto"/>
              <w:right w:val="single" w:sz="4" w:space="0" w:color="auto"/>
            </w:tcBorders>
            <w:shd w:val="clear" w:color="auto" w:fill="auto"/>
          </w:tcPr>
          <w:p w14:paraId="1BD8D0BB" w14:textId="77777777" w:rsidR="00F26638" w:rsidRPr="00480A5F" w:rsidRDefault="00F26638" w:rsidP="00DC27D3">
            <w:pPr>
              <w:pStyle w:val="tabteksts"/>
              <w:jc w:val="right"/>
              <w:rPr>
                <w:szCs w:val="18"/>
              </w:rPr>
            </w:pPr>
            <w:r>
              <w:rPr>
                <w:szCs w:val="18"/>
              </w:rPr>
              <w:t>39</w:t>
            </w:r>
          </w:p>
        </w:tc>
        <w:tc>
          <w:tcPr>
            <w:tcW w:w="1132" w:type="dxa"/>
          </w:tcPr>
          <w:p w14:paraId="67CC5565" w14:textId="77777777" w:rsidR="00F26638" w:rsidRPr="00480A5F" w:rsidRDefault="00F26638" w:rsidP="00DC27D3">
            <w:pPr>
              <w:pStyle w:val="tabteksts"/>
              <w:jc w:val="right"/>
              <w:rPr>
                <w:szCs w:val="18"/>
              </w:rPr>
            </w:pPr>
            <w:r>
              <w:rPr>
                <w:szCs w:val="18"/>
              </w:rPr>
              <w:t>39</w:t>
            </w:r>
          </w:p>
        </w:tc>
        <w:tc>
          <w:tcPr>
            <w:tcW w:w="1132" w:type="dxa"/>
          </w:tcPr>
          <w:p w14:paraId="24F4FE20" w14:textId="77777777" w:rsidR="00F26638" w:rsidRPr="00480A5F" w:rsidRDefault="00F26638" w:rsidP="00DC27D3">
            <w:pPr>
              <w:pStyle w:val="tabteksts"/>
              <w:jc w:val="right"/>
              <w:rPr>
                <w:szCs w:val="18"/>
              </w:rPr>
            </w:pPr>
            <w:r>
              <w:rPr>
                <w:szCs w:val="18"/>
              </w:rPr>
              <w:t>39</w:t>
            </w:r>
          </w:p>
        </w:tc>
        <w:tc>
          <w:tcPr>
            <w:tcW w:w="1132" w:type="dxa"/>
          </w:tcPr>
          <w:p w14:paraId="65C5E3D2" w14:textId="77777777" w:rsidR="00F26638" w:rsidRPr="00480A5F" w:rsidRDefault="00F26638" w:rsidP="00DC27D3">
            <w:pPr>
              <w:pStyle w:val="tabteksts"/>
              <w:jc w:val="right"/>
              <w:rPr>
                <w:szCs w:val="18"/>
              </w:rPr>
            </w:pPr>
            <w:r>
              <w:rPr>
                <w:szCs w:val="18"/>
              </w:rPr>
              <w:t>39</w:t>
            </w:r>
          </w:p>
        </w:tc>
      </w:tr>
      <w:tr w:rsidR="00F26638" w:rsidRPr="00480A5F" w14:paraId="4D92CD29" w14:textId="77777777" w:rsidTr="00DC27D3">
        <w:trPr>
          <w:trHeight w:val="85"/>
          <w:jc w:val="center"/>
        </w:trPr>
        <w:tc>
          <w:tcPr>
            <w:tcW w:w="3378" w:type="dxa"/>
          </w:tcPr>
          <w:p w14:paraId="6DCC1775"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49ACD851" w14:textId="77777777" w:rsidR="00F26638" w:rsidRPr="00480A5F" w:rsidRDefault="00F26638" w:rsidP="00DC27D3">
            <w:pPr>
              <w:pStyle w:val="tabteksts"/>
              <w:jc w:val="right"/>
              <w:rPr>
                <w:szCs w:val="18"/>
              </w:rPr>
            </w:pPr>
            <w:r>
              <w:rPr>
                <w:szCs w:val="18"/>
              </w:rPr>
              <w:t>2 157</w:t>
            </w:r>
          </w:p>
        </w:tc>
        <w:tc>
          <w:tcPr>
            <w:tcW w:w="1132" w:type="dxa"/>
            <w:tcBorders>
              <w:top w:val="nil"/>
              <w:left w:val="single" w:sz="4" w:space="0" w:color="auto"/>
              <w:bottom w:val="single" w:sz="4" w:space="0" w:color="auto"/>
              <w:right w:val="single" w:sz="4" w:space="0" w:color="auto"/>
            </w:tcBorders>
            <w:shd w:val="clear" w:color="auto" w:fill="auto"/>
          </w:tcPr>
          <w:p w14:paraId="06F37C29" w14:textId="77777777" w:rsidR="00F26638" w:rsidRPr="00480A5F" w:rsidRDefault="00F26638" w:rsidP="00DC27D3">
            <w:pPr>
              <w:pStyle w:val="tabteksts"/>
              <w:jc w:val="right"/>
              <w:rPr>
                <w:szCs w:val="18"/>
              </w:rPr>
            </w:pPr>
            <w:r>
              <w:rPr>
                <w:szCs w:val="18"/>
              </w:rPr>
              <w:t>2 464</w:t>
            </w:r>
          </w:p>
        </w:tc>
        <w:tc>
          <w:tcPr>
            <w:tcW w:w="1132" w:type="dxa"/>
          </w:tcPr>
          <w:p w14:paraId="45EEF77A" w14:textId="77777777" w:rsidR="00F26638" w:rsidRPr="00480A5F" w:rsidRDefault="00F26638" w:rsidP="00DC27D3">
            <w:pPr>
              <w:pStyle w:val="tabteksts"/>
              <w:jc w:val="right"/>
              <w:rPr>
                <w:szCs w:val="18"/>
              </w:rPr>
            </w:pPr>
            <w:r>
              <w:rPr>
                <w:szCs w:val="18"/>
              </w:rPr>
              <w:t>2 484</w:t>
            </w:r>
          </w:p>
        </w:tc>
        <w:tc>
          <w:tcPr>
            <w:tcW w:w="1132" w:type="dxa"/>
          </w:tcPr>
          <w:p w14:paraId="7B98E134" w14:textId="77777777" w:rsidR="00F26638" w:rsidRPr="00480A5F" w:rsidRDefault="00F26638" w:rsidP="00DC27D3">
            <w:pPr>
              <w:pStyle w:val="tabteksts"/>
              <w:jc w:val="right"/>
              <w:rPr>
                <w:szCs w:val="18"/>
              </w:rPr>
            </w:pPr>
            <w:r>
              <w:rPr>
                <w:szCs w:val="18"/>
              </w:rPr>
              <w:t>2 484</w:t>
            </w:r>
          </w:p>
        </w:tc>
        <w:tc>
          <w:tcPr>
            <w:tcW w:w="1132" w:type="dxa"/>
          </w:tcPr>
          <w:p w14:paraId="33047895" w14:textId="77777777" w:rsidR="00F26638" w:rsidRPr="00480A5F" w:rsidRDefault="00F26638" w:rsidP="00DC27D3">
            <w:pPr>
              <w:pStyle w:val="tabteksts"/>
              <w:jc w:val="right"/>
              <w:rPr>
                <w:szCs w:val="18"/>
              </w:rPr>
            </w:pPr>
            <w:r>
              <w:rPr>
                <w:szCs w:val="18"/>
              </w:rPr>
              <w:t>2 484</w:t>
            </w:r>
          </w:p>
        </w:tc>
      </w:tr>
    </w:tbl>
    <w:p w14:paraId="13D5805A"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00A9CA1A"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26638" w:rsidRPr="00480A5F" w14:paraId="7B2CB984" w14:textId="77777777" w:rsidTr="00DC27D3">
        <w:trPr>
          <w:trHeight w:val="142"/>
          <w:tblHeader/>
          <w:jc w:val="center"/>
        </w:trPr>
        <w:tc>
          <w:tcPr>
            <w:tcW w:w="2889" w:type="pct"/>
            <w:vAlign w:val="center"/>
          </w:tcPr>
          <w:p w14:paraId="0CBAECEA"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704" w:type="pct"/>
            <w:vAlign w:val="center"/>
          </w:tcPr>
          <w:p w14:paraId="7A1F799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24887E1F"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703" w:type="pct"/>
            <w:vAlign w:val="center"/>
          </w:tcPr>
          <w:p w14:paraId="235B287B"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2EFFE707" w14:textId="77777777" w:rsidTr="00DC27D3">
        <w:trPr>
          <w:trHeight w:val="142"/>
          <w:jc w:val="center"/>
        </w:trPr>
        <w:tc>
          <w:tcPr>
            <w:tcW w:w="2889" w:type="pct"/>
            <w:shd w:val="clear" w:color="auto" w:fill="D9D9D9" w:themeFill="background1" w:themeFillShade="D9"/>
          </w:tcPr>
          <w:p w14:paraId="7DD5FE0D" w14:textId="77777777" w:rsidR="00F26638" w:rsidRPr="00480A5F" w:rsidRDefault="00F26638" w:rsidP="00DC27D3">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158037BB" w14:textId="77777777" w:rsidR="00F26638" w:rsidRPr="00754ABB" w:rsidRDefault="00F26638" w:rsidP="00DC27D3">
            <w:pPr>
              <w:pStyle w:val="tabteksts"/>
              <w:jc w:val="right"/>
              <w:rPr>
                <w:b/>
                <w:bCs/>
                <w:szCs w:val="18"/>
              </w:rPr>
            </w:pPr>
            <w:r w:rsidRPr="00754ABB">
              <w:rPr>
                <w:b/>
                <w:bCs/>
              </w:rPr>
              <w:t>4 926</w:t>
            </w:r>
          </w:p>
        </w:tc>
        <w:tc>
          <w:tcPr>
            <w:tcW w:w="704" w:type="pct"/>
            <w:shd w:val="clear" w:color="auto" w:fill="D9D9D9" w:themeFill="background1" w:themeFillShade="D9"/>
          </w:tcPr>
          <w:p w14:paraId="72E6AFE9" w14:textId="77777777" w:rsidR="00F26638" w:rsidRPr="00754ABB" w:rsidRDefault="00F26638" w:rsidP="00DC27D3">
            <w:pPr>
              <w:pStyle w:val="tabteksts"/>
              <w:jc w:val="right"/>
              <w:rPr>
                <w:b/>
                <w:bCs/>
                <w:szCs w:val="18"/>
              </w:rPr>
            </w:pPr>
            <w:r w:rsidRPr="00754ABB">
              <w:rPr>
                <w:b/>
                <w:bCs/>
                <w:szCs w:val="18"/>
              </w:rPr>
              <w:t>9 385</w:t>
            </w:r>
          </w:p>
        </w:tc>
        <w:tc>
          <w:tcPr>
            <w:tcW w:w="703" w:type="pct"/>
            <w:shd w:val="clear" w:color="auto" w:fill="D9D9D9" w:themeFill="background1" w:themeFillShade="D9"/>
          </w:tcPr>
          <w:p w14:paraId="16F77994" w14:textId="77777777" w:rsidR="00F26638" w:rsidRPr="00754ABB" w:rsidRDefault="00F26638" w:rsidP="00DC27D3">
            <w:pPr>
              <w:pStyle w:val="tabteksts"/>
              <w:jc w:val="right"/>
              <w:rPr>
                <w:b/>
                <w:bCs/>
                <w:szCs w:val="18"/>
              </w:rPr>
            </w:pPr>
            <w:r>
              <w:rPr>
                <w:b/>
                <w:bCs/>
                <w:szCs w:val="18"/>
              </w:rPr>
              <w:t>4 459</w:t>
            </w:r>
          </w:p>
        </w:tc>
      </w:tr>
      <w:tr w:rsidR="00F26638" w:rsidRPr="00480A5F" w14:paraId="29BE3110" w14:textId="77777777" w:rsidTr="00DC27D3">
        <w:trPr>
          <w:jc w:val="center"/>
        </w:trPr>
        <w:tc>
          <w:tcPr>
            <w:tcW w:w="5000" w:type="pct"/>
            <w:gridSpan w:val="4"/>
          </w:tcPr>
          <w:p w14:paraId="2A4EBD3A"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647BDD6C" w14:textId="77777777" w:rsidTr="00DC27D3">
        <w:trPr>
          <w:trHeight w:val="142"/>
          <w:jc w:val="center"/>
        </w:trPr>
        <w:tc>
          <w:tcPr>
            <w:tcW w:w="2889" w:type="pct"/>
            <w:shd w:val="clear" w:color="auto" w:fill="F2F2F2" w:themeFill="background1" w:themeFillShade="F2"/>
            <w:vAlign w:val="center"/>
          </w:tcPr>
          <w:p w14:paraId="006D083C" w14:textId="77777777" w:rsidR="00F26638" w:rsidRPr="00480A5F" w:rsidRDefault="00F26638" w:rsidP="00DC27D3">
            <w:pPr>
              <w:pStyle w:val="tabteksts"/>
              <w:rPr>
                <w:szCs w:val="18"/>
                <w:u w:val="single"/>
                <w:lang w:eastAsia="lv-LV"/>
              </w:rPr>
            </w:pPr>
            <w:r w:rsidRPr="00BB2102">
              <w:rPr>
                <w:szCs w:val="18"/>
                <w:u w:val="single"/>
                <w:lang w:eastAsia="lv-LV"/>
              </w:rPr>
              <w:t>Vienreizēji pasākumi</w:t>
            </w:r>
          </w:p>
        </w:tc>
        <w:tc>
          <w:tcPr>
            <w:tcW w:w="704" w:type="pct"/>
            <w:shd w:val="clear" w:color="auto" w:fill="F2F2F2" w:themeFill="background1" w:themeFillShade="F2"/>
          </w:tcPr>
          <w:p w14:paraId="71E19BF8" w14:textId="77777777" w:rsidR="00F26638" w:rsidRPr="00480A5F" w:rsidRDefault="00F26638" w:rsidP="00DC27D3">
            <w:pPr>
              <w:pStyle w:val="tabteksts"/>
              <w:jc w:val="right"/>
            </w:pPr>
            <w:r>
              <w:t>4 926</w:t>
            </w:r>
          </w:p>
        </w:tc>
        <w:tc>
          <w:tcPr>
            <w:tcW w:w="704" w:type="pct"/>
            <w:shd w:val="clear" w:color="auto" w:fill="F2F2F2" w:themeFill="background1" w:themeFillShade="F2"/>
          </w:tcPr>
          <w:p w14:paraId="77295F72" w14:textId="77777777" w:rsidR="00F26638" w:rsidRPr="00480A5F" w:rsidRDefault="00F26638" w:rsidP="00DC27D3">
            <w:pPr>
              <w:pStyle w:val="tabteksts"/>
              <w:jc w:val="center"/>
              <w:rPr>
                <w:szCs w:val="18"/>
              </w:rPr>
            </w:pPr>
            <w:r w:rsidRPr="00480A5F">
              <w:t>-</w:t>
            </w:r>
          </w:p>
        </w:tc>
        <w:tc>
          <w:tcPr>
            <w:tcW w:w="703" w:type="pct"/>
            <w:shd w:val="clear" w:color="auto" w:fill="F2F2F2" w:themeFill="background1" w:themeFillShade="F2"/>
          </w:tcPr>
          <w:p w14:paraId="093F8271" w14:textId="77777777" w:rsidR="00F26638" w:rsidRPr="00266830" w:rsidRDefault="00F26638" w:rsidP="00DC27D3">
            <w:pPr>
              <w:pStyle w:val="tabteksts"/>
              <w:jc w:val="right"/>
              <w:rPr>
                <w:szCs w:val="18"/>
              </w:rPr>
            </w:pPr>
            <w:r>
              <w:t>-4 926</w:t>
            </w:r>
          </w:p>
        </w:tc>
      </w:tr>
      <w:tr w:rsidR="00F26638" w:rsidRPr="00480A5F" w14:paraId="57CDCEC0" w14:textId="77777777" w:rsidTr="00DC27D3">
        <w:trPr>
          <w:trHeight w:val="142"/>
          <w:jc w:val="center"/>
        </w:trPr>
        <w:tc>
          <w:tcPr>
            <w:tcW w:w="2889" w:type="pct"/>
            <w:shd w:val="clear" w:color="auto" w:fill="auto"/>
            <w:vAlign w:val="center"/>
          </w:tcPr>
          <w:p w14:paraId="7EEA7729" w14:textId="51FF1B9F" w:rsidR="00F26638" w:rsidRPr="003255F1" w:rsidRDefault="00F26638" w:rsidP="00DC27D3">
            <w:pPr>
              <w:pStyle w:val="tabteksts"/>
              <w:jc w:val="both"/>
              <w:rPr>
                <w:i/>
                <w:szCs w:val="18"/>
                <w:lang w:eastAsia="lv-LV"/>
              </w:rPr>
            </w:pPr>
            <w:r>
              <w:rPr>
                <w:i/>
                <w:iCs/>
                <w:szCs w:val="18"/>
                <w:lang w:eastAsia="lv-LV"/>
              </w:rPr>
              <w:t>Samazināti izdevumi</w:t>
            </w:r>
            <w:r w:rsidRPr="00340853">
              <w:rPr>
                <w:i/>
                <w:iCs/>
                <w:szCs w:val="18"/>
                <w:lang w:eastAsia="lv-LV"/>
              </w:rPr>
              <w:t xml:space="preserve"> </w:t>
            </w:r>
            <w:r>
              <w:rPr>
                <w:i/>
                <w:iCs/>
                <w:szCs w:val="18"/>
                <w:lang w:eastAsia="lv-LV"/>
              </w:rPr>
              <w:t xml:space="preserve">2023.gada  </w:t>
            </w:r>
            <w:r w:rsidRPr="00340853">
              <w:rPr>
                <w:i/>
                <w:iCs/>
                <w:szCs w:val="18"/>
                <w:lang w:eastAsia="lv-LV"/>
              </w:rPr>
              <w:t xml:space="preserve">vienreizējam pasākumam </w:t>
            </w:r>
            <w:r w:rsidR="0009409D">
              <w:rPr>
                <w:i/>
                <w:iCs/>
                <w:szCs w:val="18"/>
                <w:lang w:eastAsia="lv-LV"/>
              </w:rPr>
              <w:t>“</w:t>
            </w:r>
            <w:r w:rsidRPr="00340853">
              <w:rPr>
                <w:i/>
                <w:iCs/>
                <w:szCs w:val="18"/>
                <w:lang w:eastAsia="lv-LV"/>
              </w:rPr>
              <w:t>Finansējums daļējai izdevumu pieauguma energoresursiem kompensēšanai</w:t>
            </w:r>
            <w:r w:rsidR="0009409D">
              <w:rPr>
                <w:i/>
                <w:iCs/>
                <w:szCs w:val="18"/>
                <w:lang w:eastAsia="lv-LV"/>
              </w:rPr>
              <w:t>”</w:t>
            </w:r>
          </w:p>
        </w:tc>
        <w:tc>
          <w:tcPr>
            <w:tcW w:w="704" w:type="pct"/>
            <w:shd w:val="clear" w:color="auto" w:fill="auto"/>
          </w:tcPr>
          <w:p w14:paraId="03EA5490" w14:textId="77777777" w:rsidR="00F26638" w:rsidRPr="00480A5F" w:rsidRDefault="00F26638" w:rsidP="00DC27D3">
            <w:pPr>
              <w:pStyle w:val="tabteksts"/>
              <w:jc w:val="right"/>
            </w:pPr>
            <w:r>
              <w:t>4 926</w:t>
            </w:r>
          </w:p>
        </w:tc>
        <w:tc>
          <w:tcPr>
            <w:tcW w:w="704" w:type="pct"/>
            <w:shd w:val="clear" w:color="auto" w:fill="auto"/>
          </w:tcPr>
          <w:p w14:paraId="4FBAC4BF" w14:textId="77777777" w:rsidR="00F26638" w:rsidRPr="00480A5F" w:rsidRDefault="00F26638" w:rsidP="00DC27D3">
            <w:pPr>
              <w:pStyle w:val="tabteksts"/>
              <w:jc w:val="center"/>
              <w:rPr>
                <w:szCs w:val="18"/>
              </w:rPr>
            </w:pPr>
            <w:r w:rsidRPr="00480A5F">
              <w:t>-</w:t>
            </w:r>
          </w:p>
        </w:tc>
        <w:tc>
          <w:tcPr>
            <w:tcW w:w="703" w:type="pct"/>
            <w:shd w:val="clear" w:color="auto" w:fill="auto"/>
          </w:tcPr>
          <w:p w14:paraId="4B1AA236" w14:textId="77777777" w:rsidR="00F26638" w:rsidRPr="00266830" w:rsidRDefault="00F26638" w:rsidP="00DC27D3">
            <w:pPr>
              <w:pStyle w:val="tabteksts"/>
              <w:jc w:val="right"/>
              <w:rPr>
                <w:szCs w:val="18"/>
              </w:rPr>
            </w:pPr>
            <w:r>
              <w:t>-4 926</w:t>
            </w:r>
          </w:p>
        </w:tc>
      </w:tr>
      <w:tr w:rsidR="00F26638" w:rsidRPr="00480A5F" w14:paraId="3864BC35" w14:textId="77777777" w:rsidTr="00DC27D3">
        <w:trPr>
          <w:trHeight w:val="142"/>
          <w:jc w:val="center"/>
        </w:trPr>
        <w:tc>
          <w:tcPr>
            <w:tcW w:w="2889" w:type="pct"/>
            <w:shd w:val="clear" w:color="auto" w:fill="F2F2F2" w:themeFill="background1" w:themeFillShade="F2"/>
            <w:vAlign w:val="center"/>
          </w:tcPr>
          <w:p w14:paraId="0D81937D"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704" w:type="pct"/>
            <w:shd w:val="clear" w:color="auto" w:fill="F2F2F2" w:themeFill="background1" w:themeFillShade="F2"/>
          </w:tcPr>
          <w:p w14:paraId="3F03DFED" w14:textId="77777777" w:rsidR="00F26638" w:rsidRPr="00480A5F" w:rsidRDefault="00F26638" w:rsidP="00DC27D3">
            <w:pPr>
              <w:pStyle w:val="tabteksts"/>
              <w:jc w:val="center"/>
            </w:pPr>
            <w:r w:rsidRPr="00480A5F">
              <w:t>-</w:t>
            </w:r>
          </w:p>
        </w:tc>
        <w:tc>
          <w:tcPr>
            <w:tcW w:w="704" w:type="pct"/>
            <w:shd w:val="clear" w:color="auto" w:fill="F2F2F2" w:themeFill="background1" w:themeFillShade="F2"/>
          </w:tcPr>
          <w:p w14:paraId="12B265CF" w14:textId="77777777" w:rsidR="00F26638" w:rsidRPr="00480A5F" w:rsidRDefault="00F26638" w:rsidP="00DC27D3">
            <w:pPr>
              <w:pStyle w:val="tabteksts"/>
              <w:jc w:val="right"/>
              <w:rPr>
                <w:szCs w:val="18"/>
              </w:rPr>
            </w:pPr>
            <w:r>
              <w:rPr>
                <w:szCs w:val="18"/>
              </w:rPr>
              <w:t>9 385</w:t>
            </w:r>
          </w:p>
        </w:tc>
        <w:tc>
          <w:tcPr>
            <w:tcW w:w="703" w:type="pct"/>
            <w:shd w:val="clear" w:color="auto" w:fill="F2F2F2" w:themeFill="background1" w:themeFillShade="F2"/>
          </w:tcPr>
          <w:p w14:paraId="60F88074" w14:textId="77777777" w:rsidR="00F26638" w:rsidRPr="00266830" w:rsidRDefault="00F26638" w:rsidP="00DC27D3">
            <w:pPr>
              <w:pStyle w:val="tabteksts"/>
              <w:jc w:val="right"/>
              <w:rPr>
                <w:szCs w:val="18"/>
              </w:rPr>
            </w:pPr>
            <w:r>
              <w:rPr>
                <w:szCs w:val="18"/>
              </w:rPr>
              <w:t>9 385</w:t>
            </w:r>
          </w:p>
        </w:tc>
      </w:tr>
      <w:tr w:rsidR="00F26638" w:rsidRPr="00480A5F" w14:paraId="6579F8F7" w14:textId="77777777" w:rsidTr="00DC27D3">
        <w:trPr>
          <w:trHeight w:val="142"/>
          <w:jc w:val="center"/>
        </w:trPr>
        <w:tc>
          <w:tcPr>
            <w:tcW w:w="2889" w:type="pct"/>
          </w:tcPr>
          <w:p w14:paraId="0B94FD79" w14:textId="65D6E285" w:rsidR="00F26638" w:rsidRPr="00480A5F" w:rsidRDefault="00F26638" w:rsidP="00DC27D3">
            <w:pPr>
              <w:pStyle w:val="tabteksts"/>
              <w:jc w:val="both"/>
              <w:rPr>
                <w:i/>
                <w:szCs w:val="18"/>
                <w:lang w:eastAsia="lv-LV"/>
              </w:rPr>
            </w:pPr>
            <w:r w:rsidRPr="00754ABB">
              <w:rPr>
                <w:i/>
                <w:szCs w:val="18"/>
                <w:lang w:eastAsia="lv-LV"/>
              </w:rPr>
              <w:t>Palielināti izdevumi 2023.</w:t>
            </w:r>
            <w:r w:rsidR="008D32F2">
              <w:rPr>
                <w:i/>
                <w:iCs/>
                <w:szCs w:val="18"/>
                <w:lang w:eastAsia="lv-LV"/>
              </w:rPr>
              <w:t xml:space="preserve"> – </w:t>
            </w:r>
            <w:r>
              <w:rPr>
                <w:i/>
                <w:szCs w:val="18"/>
                <w:lang w:eastAsia="lv-LV"/>
              </w:rPr>
              <w:t>2025.</w:t>
            </w:r>
            <w:r w:rsidRPr="00754ABB">
              <w:rPr>
                <w:i/>
                <w:szCs w:val="18"/>
                <w:lang w:eastAsia="lv-LV"/>
              </w:rPr>
              <w:t xml:space="preserve">gada prioritārajam pasākumam </w:t>
            </w:r>
            <w:r w:rsidR="0009409D">
              <w:rPr>
                <w:i/>
                <w:szCs w:val="18"/>
                <w:lang w:eastAsia="lv-LV"/>
              </w:rPr>
              <w:t>“</w:t>
            </w:r>
            <w:r w:rsidRPr="00BE550B">
              <w:rPr>
                <w:i/>
                <w:szCs w:val="18"/>
                <w:lang w:eastAsia="lv-LV"/>
              </w:rPr>
              <w:t>Valsts pārvaldes kapacitātes stiprināšana, nodrošinot stratēģiski svarīgo amata grupu atlīdzību</w:t>
            </w:r>
            <w:r w:rsidR="0009409D">
              <w:rPr>
                <w:i/>
                <w:szCs w:val="18"/>
                <w:lang w:eastAsia="lv-LV"/>
              </w:rPr>
              <w:t>”</w:t>
            </w:r>
            <w:r>
              <w:rPr>
                <w:i/>
                <w:szCs w:val="18"/>
                <w:lang w:eastAsia="lv-LV"/>
              </w:rPr>
              <w:t xml:space="preserve"> </w:t>
            </w:r>
            <w:r w:rsidRPr="005014BE">
              <w:rPr>
                <w:i/>
                <w:iCs/>
                <w:szCs w:val="18"/>
                <w:lang w:eastAsia="lv-LV"/>
              </w:rPr>
              <w:t>(MK 13.01.2023. sēdes prot.Nr.2 1.§ 2.p.)</w:t>
            </w:r>
          </w:p>
        </w:tc>
        <w:tc>
          <w:tcPr>
            <w:tcW w:w="704" w:type="pct"/>
          </w:tcPr>
          <w:p w14:paraId="6DCCB19E" w14:textId="77777777" w:rsidR="00F26638" w:rsidRPr="00480A5F" w:rsidRDefault="00F26638" w:rsidP="00DC27D3">
            <w:pPr>
              <w:pStyle w:val="tabteksts"/>
              <w:jc w:val="center"/>
              <w:rPr>
                <w:szCs w:val="18"/>
              </w:rPr>
            </w:pPr>
            <w:r w:rsidRPr="00480A5F">
              <w:t>-</w:t>
            </w:r>
          </w:p>
        </w:tc>
        <w:tc>
          <w:tcPr>
            <w:tcW w:w="704" w:type="pct"/>
          </w:tcPr>
          <w:p w14:paraId="60C6F01C" w14:textId="77777777" w:rsidR="00F26638" w:rsidRPr="00480A5F" w:rsidRDefault="00F26638" w:rsidP="00DC27D3">
            <w:pPr>
              <w:pStyle w:val="tabteksts"/>
              <w:jc w:val="right"/>
              <w:rPr>
                <w:szCs w:val="18"/>
              </w:rPr>
            </w:pPr>
            <w:r>
              <w:rPr>
                <w:szCs w:val="18"/>
              </w:rPr>
              <w:t>9 385</w:t>
            </w:r>
          </w:p>
        </w:tc>
        <w:tc>
          <w:tcPr>
            <w:tcW w:w="703" w:type="pct"/>
          </w:tcPr>
          <w:p w14:paraId="4AF649CC" w14:textId="77777777" w:rsidR="00F26638" w:rsidRPr="00480A5F" w:rsidRDefault="00F26638" w:rsidP="00DC27D3">
            <w:pPr>
              <w:pStyle w:val="tabteksts"/>
              <w:jc w:val="right"/>
              <w:rPr>
                <w:szCs w:val="18"/>
              </w:rPr>
            </w:pPr>
            <w:r>
              <w:rPr>
                <w:szCs w:val="18"/>
              </w:rPr>
              <w:t>9 385</w:t>
            </w:r>
          </w:p>
        </w:tc>
      </w:tr>
    </w:tbl>
    <w:p w14:paraId="1350FE1D" w14:textId="77777777" w:rsidR="00F26638" w:rsidRPr="00480A5F" w:rsidRDefault="00F26638" w:rsidP="00F26638">
      <w:pPr>
        <w:pStyle w:val="programmas"/>
        <w:spacing w:after="240"/>
      </w:pPr>
      <w:r w:rsidRPr="00480A5F">
        <w:t>03.08.00 Uzturlīdzekļu garantiju fonds</w:t>
      </w:r>
    </w:p>
    <w:p w14:paraId="253164F8" w14:textId="77777777" w:rsidR="00F26638" w:rsidRPr="00480A5F" w:rsidRDefault="00F26638" w:rsidP="00F26638">
      <w:pPr>
        <w:ind w:firstLine="0"/>
        <w:rPr>
          <w:u w:val="single"/>
        </w:rPr>
      </w:pPr>
      <w:r w:rsidRPr="00480A5F">
        <w:rPr>
          <w:u w:val="single"/>
        </w:rPr>
        <w:t>Apakšprogrammas mērķis:</w:t>
      </w:r>
    </w:p>
    <w:p w14:paraId="72FB4E0A" w14:textId="77777777" w:rsidR="00F26638" w:rsidRPr="00480A5F" w:rsidRDefault="00F26638" w:rsidP="00F26638">
      <w:pPr>
        <w:rPr>
          <w:bCs/>
          <w:szCs w:val="24"/>
        </w:rPr>
      </w:pPr>
      <w:r w:rsidRPr="00480A5F">
        <w:rPr>
          <w:bCs/>
          <w:szCs w:val="24"/>
        </w:rPr>
        <w:t xml:space="preserve">īstenot bērnu tiesības uz sociālo nodrošinājumu, garantējot uzturlīdzekļu </w:t>
      </w:r>
      <w:r>
        <w:rPr>
          <w:bCs/>
          <w:szCs w:val="24"/>
        </w:rPr>
        <w:t xml:space="preserve">izmaksu </w:t>
      </w:r>
      <w:r w:rsidRPr="00480A5F">
        <w:rPr>
          <w:bCs/>
          <w:szCs w:val="24"/>
        </w:rPr>
        <w:t>bērniem.</w:t>
      </w:r>
    </w:p>
    <w:p w14:paraId="2DEDCE92" w14:textId="77777777" w:rsidR="00F26638" w:rsidRPr="00480A5F" w:rsidRDefault="00F26638" w:rsidP="00F26638">
      <w:pPr>
        <w:ind w:firstLine="0"/>
        <w:rPr>
          <w:u w:val="single"/>
        </w:rPr>
      </w:pPr>
      <w:r w:rsidRPr="00480A5F">
        <w:rPr>
          <w:u w:val="single"/>
        </w:rPr>
        <w:t>Galvenā aktivitāte:</w:t>
      </w:r>
    </w:p>
    <w:p w14:paraId="171A711C" w14:textId="77777777" w:rsidR="00F26638" w:rsidRPr="00480A5F" w:rsidRDefault="00F26638" w:rsidP="00F26638">
      <w:pPr>
        <w:spacing w:before="120"/>
        <w:ind w:firstLine="567"/>
        <w:jc w:val="left"/>
        <w:rPr>
          <w:rFonts w:eastAsia="Calibri"/>
          <w:szCs w:val="22"/>
          <w:lang w:eastAsia="lv-LV"/>
        </w:rPr>
      </w:pPr>
      <w:r w:rsidRPr="00480A5F">
        <w:rPr>
          <w:rFonts w:eastAsia="Calibri"/>
          <w:szCs w:val="22"/>
          <w:lang w:eastAsia="lv-LV"/>
        </w:rPr>
        <w:t>nodrošināt uzturlīdzekļu izmaksas no Uzturlīdzekļu garantiju fonda.</w:t>
      </w:r>
    </w:p>
    <w:p w14:paraId="6C72103E" w14:textId="77777777" w:rsidR="00F26638" w:rsidRPr="00180AD9" w:rsidRDefault="00F26638" w:rsidP="00F26638">
      <w:pPr>
        <w:spacing w:after="240"/>
        <w:ind w:firstLine="0"/>
        <w:rPr>
          <w:rFonts w:eastAsia="Calibri"/>
          <w:lang w:eastAsia="lv-LV"/>
        </w:rPr>
      </w:pPr>
      <w:r w:rsidRPr="00480A5F">
        <w:rPr>
          <w:u w:val="single"/>
        </w:rPr>
        <w:t>Apakšprogrammas izpildītājs</w:t>
      </w:r>
      <w:r w:rsidRPr="00480A5F">
        <w:t xml:space="preserve">: </w:t>
      </w:r>
      <w:r w:rsidRPr="00480A5F">
        <w:rPr>
          <w:rFonts w:eastAsia="Calibri"/>
          <w:lang w:eastAsia="lv-LV"/>
        </w:rPr>
        <w:t>Uzturlīdzekļu garantiju fonda administrācija.</w:t>
      </w:r>
    </w:p>
    <w:p w14:paraId="6EE608E4" w14:textId="77777777" w:rsidR="00F26638" w:rsidRDefault="00F26638" w:rsidP="00F26638">
      <w:pPr>
        <w:pStyle w:val="Tabuluvirsraksti"/>
        <w:spacing w:before="240" w:after="24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1116"/>
        <w:gridCol w:w="1300"/>
        <w:gridCol w:w="1276"/>
        <w:gridCol w:w="1270"/>
        <w:gridCol w:w="1276"/>
      </w:tblGrid>
      <w:tr w:rsidR="00F26638" w14:paraId="16F80407" w14:textId="77777777" w:rsidTr="00DC27D3">
        <w:trPr>
          <w:trHeight w:val="60"/>
          <w:tblHeader/>
        </w:trPr>
        <w:tc>
          <w:tcPr>
            <w:tcW w:w="2966" w:type="dxa"/>
            <w:tcBorders>
              <w:top w:val="single" w:sz="4" w:space="0" w:color="auto"/>
              <w:left w:val="single" w:sz="4" w:space="0" w:color="auto"/>
              <w:bottom w:val="single" w:sz="4" w:space="0" w:color="auto"/>
              <w:right w:val="single" w:sz="4" w:space="0" w:color="auto"/>
            </w:tcBorders>
            <w:vAlign w:val="center"/>
            <w:hideMark/>
          </w:tcPr>
          <w:p w14:paraId="09F0021A" w14:textId="77777777" w:rsidR="00F26638" w:rsidRDefault="00F26638" w:rsidP="00DC27D3">
            <w:pPr>
              <w:spacing w:after="0"/>
              <w:ind w:firstLine="0"/>
              <w:jc w:val="center"/>
              <w:rPr>
                <w:color w:val="000000"/>
                <w:sz w:val="18"/>
                <w:szCs w:val="18"/>
                <w:lang w:eastAsia="lv-LV"/>
              </w:rPr>
            </w:pPr>
            <w:bookmarkStart w:id="7" w:name="_Hlk82768929"/>
            <w:r>
              <w:rPr>
                <w:color w:val="000000"/>
                <w:sz w:val="18"/>
                <w:szCs w:val="18"/>
                <w:lang w:eastAsia="lv-LV"/>
              </w:rPr>
              <w:t> </w:t>
            </w:r>
          </w:p>
        </w:tc>
        <w:tc>
          <w:tcPr>
            <w:tcW w:w="1116" w:type="dxa"/>
            <w:tcBorders>
              <w:top w:val="single" w:sz="4" w:space="0" w:color="auto"/>
              <w:left w:val="single" w:sz="4" w:space="0" w:color="auto"/>
              <w:bottom w:val="single" w:sz="4" w:space="0" w:color="auto"/>
              <w:right w:val="single" w:sz="4" w:space="0" w:color="auto"/>
            </w:tcBorders>
            <w:hideMark/>
          </w:tcPr>
          <w:p w14:paraId="578D48E1"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300" w:type="dxa"/>
            <w:tcBorders>
              <w:top w:val="single" w:sz="4" w:space="0" w:color="auto"/>
              <w:left w:val="single" w:sz="4" w:space="0" w:color="auto"/>
              <w:bottom w:val="single" w:sz="4" w:space="0" w:color="auto"/>
              <w:right w:val="single" w:sz="4" w:space="0" w:color="auto"/>
            </w:tcBorders>
            <w:hideMark/>
          </w:tcPr>
          <w:p w14:paraId="6231CABC"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276" w:type="dxa"/>
            <w:tcBorders>
              <w:top w:val="single" w:sz="4" w:space="0" w:color="auto"/>
              <w:left w:val="single" w:sz="4" w:space="0" w:color="auto"/>
              <w:bottom w:val="single" w:sz="4" w:space="0" w:color="auto"/>
              <w:right w:val="single" w:sz="4" w:space="0" w:color="auto"/>
            </w:tcBorders>
            <w:hideMark/>
          </w:tcPr>
          <w:p w14:paraId="2B3B76D3"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270" w:type="dxa"/>
            <w:tcBorders>
              <w:top w:val="single" w:sz="4" w:space="0" w:color="auto"/>
              <w:left w:val="single" w:sz="4" w:space="0" w:color="auto"/>
              <w:bottom w:val="single" w:sz="4" w:space="0" w:color="auto"/>
              <w:right w:val="single" w:sz="4" w:space="0" w:color="auto"/>
            </w:tcBorders>
            <w:hideMark/>
          </w:tcPr>
          <w:p w14:paraId="234A3F0A"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276" w:type="dxa"/>
            <w:tcBorders>
              <w:top w:val="single" w:sz="4" w:space="0" w:color="auto"/>
              <w:left w:val="single" w:sz="4" w:space="0" w:color="auto"/>
              <w:bottom w:val="single" w:sz="4" w:space="0" w:color="auto"/>
              <w:right w:val="single" w:sz="4" w:space="0" w:color="auto"/>
            </w:tcBorders>
            <w:hideMark/>
          </w:tcPr>
          <w:p w14:paraId="726139EC"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1CEA4B12" w14:textId="77777777" w:rsidTr="00DC27D3">
        <w:trPr>
          <w:trHeight w:val="60"/>
        </w:trPr>
        <w:tc>
          <w:tcPr>
            <w:tcW w:w="9204" w:type="dxa"/>
            <w:gridSpan w:val="6"/>
            <w:tcBorders>
              <w:top w:val="single" w:sz="4" w:space="0" w:color="auto"/>
              <w:left w:val="single" w:sz="4" w:space="0" w:color="auto"/>
              <w:bottom w:val="single" w:sz="4" w:space="0" w:color="auto"/>
              <w:right w:val="single" w:sz="4" w:space="0" w:color="auto"/>
            </w:tcBorders>
            <w:shd w:val="clear" w:color="auto" w:fill="D9D9D9"/>
          </w:tcPr>
          <w:p w14:paraId="43BF4C9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valsts garantēto uzturlīdzekļu izmaksa</w:t>
            </w:r>
          </w:p>
        </w:tc>
      </w:tr>
      <w:tr w:rsidR="00F26638" w:rsidRPr="00BB5E9F" w14:paraId="44F22142" w14:textId="77777777" w:rsidTr="00DC27D3">
        <w:trPr>
          <w:trHeight w:val="93"/>
        </w:trPr>
        <w:tc>
          <w:tcPr>
            <w:tcW w:w="2966" w:type="dxa"/>
            <w:tcBorders>
              <w:top w:val="single" w:sz="4" w:space="0" w:color="auto"/>
              <w:left w:val="single" w:sz="4" w:space="0" w:color="auto"/>
              <w:bottom w:val="single" w:sz="4" w:space="0" w:color="auto"/>
              <w:right w:val="single" w:sz="4" w:space="0" w:color="auto"/>
            </w:tcBorders>
          </w:tcPr>
          <w:p w14:paraId="634EC1EF" w14:textId="77777777" w:rsidR="00F26638" w:rsidRPr="00BB5E9F" w:rsidRDefault="00F26638" w:rsidP="00DC27D3">
            <w:pPr>
              <w:spacing w:after="0"/>
              <w:ind w:firstLine="0"/>
              <w:rPr>
                <w:sz w:val="18"/>
                <w:szCs w:val="18"/>
                <w:lang w:eastAsia="lv-LV"/>
              </w:rPr>
            </w:pPr>
            <w:r w:rsidRPr="00BB5E9F">
              <w:rPr>
                <w:sz w:val="18"/>
                <w:szCs w:val="18"/>
                <w:lang w:eastAsia="lv-LV"/>
              </w:rPr>
              <w:t>Ar uzturlīdzekļiem nodrošināti bērni (skaits)</w:t>
            </w:r>
          </w:p>
        </w:tc>
        <w:tc>
          <w:tcPr>
            <w:tcW w:w="1116" w:type="dxa"/>
            <w:tcBorders>
              <w:top w:val="single" w:sz="4" w:space="0" w:color="auto"/>
              <w:left w:val="single" w:sz="4" w:space="0" w:color="auto"/>
              <w:bottom w:val="single" w:sz="4" w:space="0" w:color="auto"/>
              <w:right w:val="single" w:sz="4" w:space="0" w:color="auto"/>
            </w:tcBorders>
          </w:tcPr>
          <w:p w14:paraId="5F72EA34" w14:textId="77777777" w:rsidR="00F26638" w:rsidRPr="00BB5E9F" w:rsidRDefault="00F26638" w:rsidP="00DC27D3">
            <w:pPr>
              <w:spacing w:after="0"/>
              <w:ind w:firstLine="0"/>
              <w:jc w:val="center"/>
              <w:rPr>
                <w:sz w:val="18"/>
                <w:szCs w:val="18"/>
                <w:lang w:eastAsia="lv-LV"/>
              </w:rPr>
            </w:pPr>
            <w:r w:rsidRPr="00BB5E9F">
              <w:rPr>
                <w:sz w:val="18"/>
                <w:szCs w:val="18"/>
                <w:lang w:eastAsia="lv-LV"/>
              </w:rPr>
              <w:t>4</w:t>
            </w:r>
            <w:r>
              <w:rPr>
                <w:sz w:val="18"/>
                <w:szCs w:val="18"/>
                <w:lang w:eastAsia="lv-LV"/>
              </w:rPr>
              <w:t>3</w:t>
            </w:r>
            <w:r w:rsidRPr="00BB5E9F">
              <w:rPr>
                <w:sz w:val="18"/>
                <w:szCs w:val="18"/>
                <w:lang w:eastAsia="lv-LV"/>
              </w:rPr>
              <w:t xml:space="preserve"> </w:t>
            </w:r>
            <w:r>
              <w:rPr>
                <w:sz w:val="18"/>
                <w:szCs w:val="18"/>
                <w:lang w:eastAsia="lv-LV"/>
              </w:rPr>
              <w:t>280</w:t>
            </w:r>
          </w:p>
        </w:tc>
        <w:tc>
          <w:tcPr>
            <w:tcW w:w="1300" w:type="dxa"/>
            <w:tcBorders>
              <w:top w:val="single" w:sz="4" w:space="0" w:color="auto"/>
              <w:left w:val="single" w:sz="4" w:space="0" w:color="auto"/>
              <w:bottom w:val="single" w:sz="4" w:space="0" w:color="auto"/>
              <w:right w:val="single" w:sz="4" w:space="0" w:color="auto"/>
            </w:tcBorders>
          </w:tcPr>
          <w:p w14:paraId="568FBACF" w14:textId="77777777" w:rsidR="00F26638" w:rsidRPr="00BB5E9F" w:rsidRDefault="00F26638" w:rsidP="00DC27D3">
            <w:pPr>
              <w:spacing w:after="0"/>
              <w:ind w:firstLine="0"/>
              <w:jc w:val="center"/>
              <w:rPr>
                <w:sz w:val="18"/>
                <w:szCs w:val="18"/>
                <w:lang w:eastAsia="lv-LV"/>
              </w:rPr>
            </w:pPr>
            <w:r>
              <w:rPr>
                <w:sz w:val="18"/>
                <w:szCs w:val="18"/>
                <w:lang w:eastAsia="lv-LV"/>
              </w:rPr>
              <w:t>41 676</w:t>
            </w:r>
          </w:p>
        </w:tc>
        <w:tc>
          <w:tcPr>
            <w:tcW w:w="1276" w:type="dxa"/>
            <w:tcBorders>
              <w:top w:val="single" w:sz="4" w:space="0" w:color="auto"/>
              <w:left w:val="single" w:sz="4" w:space="0" w:color="auto"/>
              <w:bottom w:val="single" w:sz="4" w:space="0" w:color="auto"/>
              <w:right w:val="single" w:sz="4" w:space="0" w:color="auto"/>
            </w:tcBorders>
          </w:tcPr>
          <w:p w14:paraId="62FE82F2" w14:textId="77777777" w:rsidR="00F26638" w:rsidRPr="00BB5E9F" w:rsidRDefault="00F26638" w:rsidP="00DC27D3">
            <w:pPr>
              <w:spacing w:after="0"/>
              <w:ind w:firstLine="0"/>
              <w:jc w:val="center"/>
              <w:rPr>
                <w:sz w:val="18"/>
                <w:szCs w:val="18"/>
                <w:lang w:eastAsia="lv-LV"/>
              </w:rPr>
            </w:pPr>
            <w:r>
              <w:rPr>
                <w:sz w:val="18"/>
                <w:szCs w:val="18"/>
                <w:lang w:eastAsia="lv-LV"/>
              </w:rPr>
              <w:t>40 889</w:t>
            </w:r>
          </w:p>
        </w:tc>
        <w:tc>
          <w:tcPr>
            <w:tcW w:w="1270" w:type="dxa"/>
            <w:tcBorders>
              <w:top w:val="single" w:sz="4" w:space="0" w:color="auto"/>
              <w:left w:val="single" w:sz="4" w:space="0" w:color="auto"/>
              <w:bottom w:val="single" w:sz="4" w:space="0" w:color="auto"/>
              <w:right w:val="single" w:sz="4" w:space="0" w:color="auto"/>
            </w:tcBorders>
          </w:tcPr>
          <w:p w14:paraId="58F25F65" w14:textId="77777777" w:rsidR="00F26638" w:rsidRPr="00BB5E9F" w:rsidRDefault="00F26638" w:rsidP="00DC27D3">
            <w:pPr>
              <w:spacing w:after="0"/>
              <w:ind w:firstLine="0"/>
              <w:jc w:val="center"/>
              <w:rPr>
                <w:sz w:val="18"/>
                <w:szCs w:val="18"/>
                <w:lang w:eastAsia="lv-LV"/>
              </w:rPr>
            </w:pPr>
            <w:r>
              <w:rPr>
                <w:sz w:val="18"/>
                <w:szCs w:val="18"/>
                <w:lang w:eastAsia="lv-LV"/>
              </w:rPr>
              <w:t>40 889</w:t>
            </w:r>
          </w:p>
        </w:tc>
        <w:tc>
          <w:tcPr>
            <w:tcW w:w="1276" w:type="dxa"/>
            <w:tcBorders>
              <w:top w:val="single" w:sz="4" w:space="0" w:color="auto"/>
              <w:left w:val="single" w:sz="4" w:space="0" w:color="auto"/>
              <w:bottom w:val="single" w:sz="4" w:space="0" w:color="auto"/>
              <w:right w:val="single" w:sz="4" w:space="0" w:color="auto"/>
            </w:tcBorders>
          </w:tcPr>
          <w:p w14:paraId="65428B98" w14:textId="77777777" w:rsidR="00F26638" w:rsidRPr="00BB5E9F" w:rsidRDefault="00F26638" w:rsidP="00DC27D3">
            <w:pPr>
              <w:spacing w:after="0"/>
              <w:ind w:firstLine="0"/>
              <w:jc w:val="center"/>
              <w:rPr>
                <w:sz w:val="18"/>
                <w:szCs w:val="18"/>
                <w:lang w:eastAsia="lv-LV"/>
              </w:rPr>
            </w:pPr>
            <w:r>
              <w:rPr>
                <w:sz w:val="18"/>
                <w:szCs w:val="18"/>
                <w:lang w:eastAsia="lv-LV"/>
              </w:rPr>
              <w:t>40 889</w:t>
            </w:r>
          </w:p>
        </w:tc>
      </w:tr>
      <w:tr w:rsidR="00F26638" w:rsidRPr="00BB5E9F" w14:paraId="543269E7" w14:textId="77777777" w:rsidTr="00DC27D3">
        <w:trPr>
          <w:trHeight w:val="93"/>
        </w:trPr>
        <w:tc>
          <w:tcPr>
            <w:tcW w:w="920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F2AF0E" w14:textId="77777777" w:rsidR="00F26638" w:rsidRDefault="00F26638" w:rsidP="00DC27D3">
            <w:pPr>
              <w:spacing w:after="0"/>
              <w:ind w:firstLine="0"/>
              <w:jc w:val="center"/>
              <w:rPr>
                <w:sz w:val="18"/>
                <w:szCs w:val="18"/>
                <w:lang w:eastAsia="lv-LV"/>
              </w:rPr>
            </w:pPr>
            <w:r w:rsidRPr="0083685F">
              <w:rPr>
                <w:color w:val="000000"/>
                <w:sz w:val="18"/>
                <w:szCs w:val="18"/>
                <w:highlight w:val="lightGray"/>
                <w:lang w:eastAsia="lv-LV"/>
              </w:rPr>
              <w:t>Efektīvi un racionāli veicināti regresa kārtībā atgūstamie līdzekļi</w:t>
            </w:r>
          </w:p>
        </w:tc>
      </w:tr>
      <w:tr w:rsidR="00F26638" w:rsidRPr="00BB5E9F" w14:paraId="1C02AB9C" w14:textId="77777777" w:rsidTr="00DC27D3">
        <w:trPr>
          <w:trHeight w:val="93"/>
        </w:trPr>
        <w:tc>
          <w:tcPr>
            <w:tcW w:w="2966" w:type="dxa"/>
            <w:tcBorders>
              <w:top w:val="single" w:sz="4" w:space="0" w:color="auto"/>
              <w:left w:val="single" w:sz="4" w:space="0" w:color="auto"/>
              <w:bottom w:val="single" w:sz="4" w:space="0" w:color="auto"/>
              <w:right w:val="single" w:sz="4" w:space="0" w:color="auto"/>
            </w:tcBorders>
          </w:tcPr>
          <w:p w14:paraId="2D159724" w14:textId="77777777" w:rsidR="00F26638" w:rsidRPr="00BB5E9F" w:rsidRDefault="00F26638" w:rsidP="00DC27D3">
            <w:pPr>
              <w:spacing w:after="0"/>
              <w:ind w:firstLine="0"/>
              <w:rPr>
                <w:sz w:val="18"/>
                <w:szCs w:val="18"/>
                <w:lang w:eastAsia="lv-LV"/>
              </w:rPr>
            </w:pPr>
            <w:r w:rsidRPr="00BB5E9F">
              <w:rPr>
                <w:sz w:val="18"/>
                <w:szCs w:val="18"/>
                <w:lang w:eastAsia="lv-LV"/>
              </w:rPr>
              <w:t>Atgūtie finanšu līdzekļi no parādniekiem un likumā noteiktajos gadījumos no iesniedzējiem (</w:t>
            </w:r>
            <w:proofErr w:type="spellStart"/>
            <w:r w:rsidRPr="00BB5E9F">
              <w:rPr>
                <w:i/>
                <w:iCs/>
                <w:sz w:val="18"/>
                <w:szCs w:val="18"/>
                <w:lang w:eastAsia="lv-LV"/>
              </w:rPr>
              <w:t>euro</w:t>
            </w:r>
            <w:proofErr w:type="spellEnd"/>
            <w:r w:rsidRPr="00BB5E9F">
              <w:rPr>
                <w:sz w:val="18"/>
                <w:szCs w:val="18"/>
                <w:lang w:eastAsia="lv-LV"/>
              </w:rPr>
              <w:t>)</w:t>
            </w:r>
          </w:p>
        </w:tc>
        <w:tc>
          <w:tcPr>
            <w:tcW w:w="1116" w:type="dxa"/>
            <w:tcBorders>
              <w:top w:val="single" w:sz="4" w:space="0" w:color="auto"/>
              <w:left w:val="single" w:sz="4" w:space="0" w:color="auto"/>
              <w:bottom w:val="single" w:sz="4" w:space="0" w:color="auto"/>
              <w:right w:val="single" w:sz="4" w:space="0" w:color="auto"/>
            </w:tcBorders>
          </w:tcPr>
          <w:p w14:paraId="3053F9D9" w14:textId="77777777" w:rsidR="00F26638" w:rsidRPr="00BB5E9F" w:rsidRDefault="00F26638" w:rsidP="00DC27D3">
            <w:pPr>
              <w:spacing w:after="0"/>
              <w:ind w:firstLine="0"/>
              <w:jc w:val="center"/>
              <w:rPr>
                <w:sz w:val="18"/>
                <w:szCs w:val="18"/>
                <w:lang w:eastAsia="lv-LV"/>
              </w:rPr>
            </w:pPr>
            <w:r w:rsidRPr="0083685F">
              <w:rPr>
                <w:sz w:val="18"/>
                <w:szCs w:val="18"/>
                <w:lang w:eastAsia="lv-LV"/>
              </w:rPr>
              <w:t>15 489 131</w:t>
            </w:r>
          </w:p>
        </w:tc>
        <w:tc>
          <w:tcPr>
            <w:tcW w:w="1300" w:type="dxa"/>
            <w:tcBorders>
              <w:top w:val="single" w:sz="4" w:space="0" w:color="auto"/>
              <w:left w:val="single" w:sz="4" w:space="0" w:color="auto"/>
              <w:bottom w:val="single" w:sz="4" w:space="0" w:color="auto"/>
              <w:right w:val="single" w:sz="4" w:space="0" w:color="auto"/>
            </w:tcBorders>
          </w:tcPr>
          <w:p w14:paraId="20A4D566" w14:textId="77777777" w:rsidR="00F26638" w:rsidRDefault="00F26638" w:rsidP="00DC27D3">
            <w:pPr>
              <w:spacing w:after="0"/>
              <w:ind w:firstLine="0"/>
              <w:jc w:val="center"/>
              <w:rPr>
                <w:sz w:val="18"/>
                <w:szCs w:val="18"/>
                <w:lang w:eastAsia="lv-LV"/>
              </w:rPr>
            </w:pPr>
            <w:r w:rsidRPr="0083685F">
              <w:rPr>
                <w:sz w:val="18"/>
                <w:szCs w:val="18"/>
                <w:lang w:eastAsia="lv-LV"/>
              </w:rPr>
              <w:t>12 850 084</w:t>
            </w:r>
          </w:p>
        </w:tc>
        <w:tc>
          <w:tcPr>
            <w:tcW w:w="1276" w:type="dxa"/>
            <w:tcBorders>
              <w:top w:val="single" w:sz="4" w:space="0" w:color="auto"/>
              <w:left w:val="single" w:sz="4" w:space="0" w:color="auto"/>
              <w:bottom w:val="single" w:sz="4" w:space="0" w:color="auto"/>
              <w:right w:val="single" w:sz="4" w:space="0" w:color="auto"/>
            </w:tcBorders>
          </w:tcPr>
          <w:p w14:paraId="6E9B5C2E" w14:textId="77777777" w:rsidR="00F26638" w:rsidRDefault="00F26638" w:rsidP="00DC27D3">
            <w:pPr>
              <w:spacing w:after="0"/>
              <w:ind w:firstLine="0"/>
              <w:jc w:val="center"/>
              <w:rPr>
                <w:sz w:val="18"/>
                <w:szCs w:val="18"/>
                <w:lang w:eastAsia="lv-LV"/>
              </w:rPr>
            </w:pPr>
            <w:r w:rsidRPr="0083685F">
              <w:rPr>
                <w:sz w:val="18"/>
                <w:szCs w:val="18"/>
                <w:lang w:eastAsia="lv-LV"/>
              </w:rPr>
              <w:t>12 850 084</w:t>
            </w:r>
          </w:p>
        </w:tc>
        <w:tc>
          <w:tcPr>
            <w:tcW w:w="1270" w:type="dxa"/>
            <w:tcBorders>
              <w:top w:val="single" w:sz="4" w:space="0" w:color="auto"/>
              <w:left w:val="single" w:sz="4" w:space="0" w:color="auto"/>
              <w:bottom w:val="single" w:sz="4" w:space="0" w:color="auto"/>
              <w:right w:val="single" w:sz="4" w:space="0" w:color="auto"/>
            </w:tcBorders>
          </w:tcPr>
          <w:p w14:paraId="592C3E68" w14:textId="77777777" w:rsidR="00F26638" w:rsidRDefault="00F26638" w:rsidP="00DC27D3">
            <w:pPr>
              <w:spacing w:after="0"/>
              <w:ind w:firstLine="0"/>
              <w:jc w:val="center"/>
              <w:rPr>
                <w:sz w:val="18"/>
                <w:szCs w:val="18"/>
                <w:lang w:eastAsia="lv-LV"/>
              </w:rPr>
            </w:pPr>
            <w:r w:rsidRPr="0083685F">
              <w:rPr>
                <w:sz w:val="18"/>
                <w:szCs w:val="18"/>
                <w:lang w:eastAsia="lv-LV"/>
              </w:rPr>
              <w:t>12 850 84</w:t>
            </w:r>
          </w:p>
        </w:tc>
        <w:tc>
          <w:tcPr>
            <w:tcW w:w="1276" w:type="dxa"/>
            <w:tcBorders>
              <w:top w:val="single" w:sz="4" w:space="0" w:color="auto"/>
              <w:left w:val="single" w:sz="4" w:space="0" w:color="auto"/>
              <w:bottom w:val="single" w:sz="4" w:space="0" w:color="auto"/>
              <w:right w:val="single" w:sz="4" w:space="0" w:color="auto"/>
            </w:tcBorders>
          </w:tcPr>
          <w:p w14:paraId="1162F2A0" w14:textId="77777777" w:rsidR="00F26638" w:rsidRDefault="00F26638" w:rsidP="00DC27D3">
            <w:pPr>
              <w:spacing w:after="0"/>
              <w:ind w:firstLine="0"/>
              <w:jc w:val="center"/>
              <w:rPr>
                <w:sz w:val="18"/>
                <w:szCs w:val="18"/>
                <w:lang w:eastAsia="lv-LV"/>
              </w:rPr>
            </w:pPr>
            <w:r w:rsidRPr="0083685F">
              <w:rPr>
                <w:color w:val="000000"/>
                <w:sz w:val="18"/>
                <w:szCs w:val="18"/>
                <w:lang w:eastAsia="lv-LV"/>
              </w:rPr>
              <w:t>12 850 084</w:t>
            </w:r>
          </w:p>
        </w:tc>
      </w:tr>
    </w:tbl>
    <w:p w14:paraId="7DDF3B4B" w14:textId="77777777" w:rsidR="0009409D" w:rsidRDefault="0009409D" w:rsidP="00F26638">
      <w:pPr>
        <w:pStyle w:val="Tabuluvirsraksti"/>
        <w:spacing w:before="240" w:after="240"/>
        <w:rPr>
          <w:b/>
          <w:lang w:eastAsia="lv-LV"/>
        </w:rPr>
      </w:pPr>
    </w:p>
    <w:p w14:paraId="2D7E3E17" w14:textId="4DD19F75" w:rsidR="00F26638" w:rsidRPr="00BB5E9F" w:rsidRDefault="00F26638" w:rsidP="00F26638">
      <w:pPr>
        <w:pStyle w:val="Tabuluvirsraksti"/>
        <w:spacing w:before="240" w:after="240"/>
        <w:rPr>
          <w:b/>
          <w:lang w:eastAsia="lv-LV"/>
        </w:rPr>
      </w:pPr>
      <w:r w:rsidRPr="00BB5E9F">
        <w:rPr>
          <w:b/>
          <w:lang w:eastAsia="lv-LV"/>
        </w:rPr>
        <w:lastRenderedPageBreak/>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BB5E9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BB5E9F" w14:paraId="7F03B84B" w14:textId="77777777" w:rsidTr="00DC27D3">
        <w:trPr>
          <w:trHeight w:val="283"/>
          <w:tblHeader/>
          <w:jc w:val="center"/>
        </w:trPr>
        <w:tc>
          <w:tcPr>
            <w:tcW w:w="3378" w:type="dxa"/>
            <w:vAlign w:val="center"/>
          </w:tcPr>
          <w:p w14:paraId="5F20B798" w14:textId="77777777" w:rsidR="00F26638" w:rsidRPr="00BB5E9F" w:rsidRDefault="00F26638" w:rsidP="00DC27D3">
            <w:pPr>
              <w:pStyle w:val="tabteksts"/>
              <w:jc w:val="center"/>
              <w:rPr>
                <w:szCs w:val="24"/>
              </w:rPr>
            </w:pPr>
          </w:p>
        </w:tc>
        <w:tc>
          <w:tcPr>
            <w:tcW w:w="1131" w:type="dxa"/>
          </w:tcPr>
          <w:p w14:paraId="053027C0" w14:textId="77777777" w:rsidR="00F26638" w:rsidRPr="00BB5E9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2371A8F3" w14:textId="77777777" w:rsidR="00F26638" w:rsidRPr="00BB5E9F" w:rsidRDefault="00F26638" w:rsidP="00DC27D3">
            <w:pPr>
              <w:pStyle w:val="tabteksts"/>
              <w:jc w:val="center"/>
              <w:rPr>
                <w:szCs w:val="24"/>
                <w:lang w:eastAsia="lv-LV"/>
              </w:rPr>
            </w:pPr>
            <w:r w:rsidRPr="00FB0CEB">
              <w:rPr>
                <w:szCs w:val="18"/>
                <w:lang w:eastAsia="lv-LV"/>
              </w:rPr>
              <w:t>2023. gada     plāns</w:t>
            </w:r>
          </w:p>
        </w:tc>
        <w:tc>
          <w:tcPr>
            <w:tcW w:w="1132" w:type="dxa"/>
          </w:tcPr>
          <w:p w14:paraId="5A6B2E98" w14:textId="77777777" w:rsidR="00F26638" w:rsidRPr="00BB5E9F" w:rsidRDefault="00F26638" w:rsidP="00DC27D3">
            <w:pPr>
              <w:pStyle w:val="tabteksts"/>
              <w:jc w:val="center"/>
              <w:rPr>
                <w:szCs w:val="24"/>
                <w:lang w:eastAsia="lv-LV"/>
              </w:rPr>
            </w:pPr>
            <w:r w:rsidRPr="00FB0CEB">
              <w:rPr>
                <w:szCs w:val="18"/>
                <w:lang w:eastAsia="lv-LV"/>
              </w:rPr>
              <w:t>2024. gada projekts</w:t>
            </w:r>
          </w:p>
        </w:tc>
        <w:tc>
          <w:tcPr>
            <w:tcW w:w="1132" w:type="dxa"/>
          </w:tcPr>
          <w:p w14:paraId="5CE75F86" w14:textId="77777777" w:rsidR="00F26638" w:rsidRPr="00BB5E9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33487D82" w14:textId="77777777" w:rsidR="00F26638" w:rsidRPr="00BB5E9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BB5E9F" w14:paraId="631543B3" w14:textId="77777777" w:rsidTr="00DC27D3">
        <w:trPr>
          <w:trHeight w:val="142"/>
          <w:jc w:val="center"/>
        </w:trPr>
        <w:tc>
          <w:tcPr>
            <w:tcW w:w="3378" w:type="dxa"/>
            <w:shd w:val="clear" w:color="auto" w:fill="D9D9D9" w:themeFill="background1" w:themeFillShade="D9"/>
            <w:vAlign w:val="center"/>
          </w:tcPr>
          <w:p w14:paraId="4CC20DCE" w14:textId="77777777" w:rsidR="00F26638" w:rsidRPr="00BB5E9F" w:rsidRDefault="00F26638" w:rsidP="00DC27D3">
            <w:pPr>
              <w:pStyle w:val="tabteksts"/>
              <w:rPr>
                <w:lang w:eastAsia="lv-LV"/>
              </w:rPr>
            </w:pPr>
            <w:r w:rsidRPr="00BB5E9F">
              <w:rPr>
                <w:lang w:eastAsia="lv-LV"/>
              </w:rPr>
              <w:t>Kopējie izdevumi,</w:t>
            </w:r>
            <w:r w:rsidRPr="00BB5E9F">
              <w:t xml:space="preserve"> </w:t>
            </w:r>
            <w:proofErr w:type="spellStart"/>
            <w:r w:rsidRPr="00BB5E9F">
              <w:rPr>
                <w:i/>
                <w:szCs w:val="18"/>
              </w:rPr>
              <w:t>euro</w:t>
            </w:r>
            <w:proofErr w:type="spellEnd"/>
          </w:p>
        </w:tc>
        <w:tc>
          <w:tcPr>
            <w:tcW w:w="1131" w:type="dxa"/>
            <w:shd w:val="clear" w:color="auto" w:fill="D9D9D9" w:themeFill="background1" w:themeFillShade="D9"/>
          </w:tcPr>
          <w:p w14:paraId="4B987BB7" w14:textId="77777777" w:rsidR="00F26638" w:rsidRPr="00BB5E9F" w:rsidRDefault="00F26638" w:rsidP="00DC27D3">
            <w:pPr>
              <w:pStyle w:val="tabteksts"/>
              <w:jc w:val="right"/>
            </w:pPr>
            <w:r>
              <w:t>53 271 058</w:t>
            </w:r>
          </w:p>
        </w:tc>
        <w:tc>
          <w:tcPr>
            <w:tcW w:w="1132" w:type="dxa"/>
            <w:tcBorders>
              <w:top w:val="single" w:sz="4" w:space="0" w:color="auto"/>
              <w:left w:val="nil"/>
              <w:bottom w:val="single" w:sz="4" w:space="0" w:color="auto"/>
              <w:right w:val="single" w:sz="4" w:space="0" w:color="auto"/>
            </w:tcBorders>
            <w:shd w:val="clear" w:color="000000" w:fill="D9D9D9"/>
            <w:vAlign w:val="bottom"/>
          </w:tcPr>
          <w:p w14:paraId="33CEFA31" w14:textId="77777777" w:rsidR="00F26638" w:rsidRPr="009B66DB" w:rsidRDefault="00F26638" w:rsidP="00DC27D3">
            <w:pPr>
              <w:pStyle w:val="tabteksts"/>
              <w:jc w:val="right"/>
              <w:rPr>
                <w:szCs w:val="18"/>
              </w:rPr>
            </w:pPr>
            <w:r>
              <w:t>57 066 541</w:t>
            </w:r>
          </w:p>
        </w:tc>
        <w:tc>
          <w:tcPr>
            <w:tcW w:w="1132" w:type="dxa"/>
            <w:shd w:val="clear" w:color="auto" w:fill="D9D9D9" w:themeFill="background1" w:themeFillShade="D9"/>
          </w:tcPr>
          <w:p w14:paraId="2660F40E" w14:textId="77777777" w:rsidR="00F26638" w:rsidRPr="00BB5E9F" w:rsidRDefault="00F26638" w:rsidP="00DC27D3">
            <w:pPr>
              <w:pStyle w:val="tabteksts"/>
              <w:jc w:val="right"/>
            </w:pPr>
            <w:r w:rsidRPr="003508C0">
              <w:t>57 082 876</w:t>
            </w:r>
          </w:p>
        </w:tc>
        <w:tc>
          <w:tcPr>
            <w:tcW w:w="1132" w:type="dxa"/>
            <w:shd w:val="clear" w:color="auto" w:fill="D9D9D9" w:themeFill="background1" w:themeFillShade="D9"/>
          </w:tcPr>
          <w:p w14:paraId="707F9726" w14:textId="77777777" w:rsidR="00F26638" w:rsidRPr="00BB5E9F" w:rsidRDefault="00F26638" w:rsidP="00DC27D3">
            <w:pPr>
              <w:pStyle w:val="tabteksts"/>
              <w:jc w:val="right"/>
            </w:pPr>
            <w:r w:rsidRPr="002343F3">
              <w:t>57 082 876</w:t>
            </w:r>
          </w:p>
        </w:tc>
        <w:tc>
          <w:tcPr>
            <w:tcW w:w="1132" w:type="dxa"/>
            <w:shd w:val="clear" w:color="auto" w:fill="D9D9D9" w:themeFill="background1" w:themeFillShade="D9"/>
          </w:tcPr>
          <w:p w14:paraId="69D67361" w14:textId="77777777" w:rsidR="00F26638" w:rsidRPr="00BB5E9F" w:rsidRDefault="00F26638" w:rsidP="00DC27D3">
            <w:pPr>
              <w:pStyle w:val="tabteksts"/>
              <w:jc w:val="right"/>
            </w:pPr>
            <w:r w:rsidRPr="002343F3">
              <w:t>57 082 876</w:t>
            </w:r>
          </w:p>
        </w:tc>
      </w:tr>
      <w:tr w:rsidR="00F26638" w:rsidRPr="00480A5F" w14:paraId="0799D0C0" w14:textId="77777777" w:rsidTr="00DC27D3">
        <w:trPr>
          <w:trHeight w:val="283"/>
          <w:jc w:val="center"/>
        </w:trPr>
        <w:tc>
          <w:tcPr>
            <w:tcW w:w="3378" w:type="dxa"/>
            <w:vAlign w:val="center"/>
          </w:tcPr>
          <w:p w14:paraId="41D326B5"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5C80D12F" w14:textId="77777777" w:rsidR="00F26638" w:rsidRPr="00480A5F" w:rsidRDefault="00F26638" w:rsidP="00DC27D3">
            <w:pPr>
              <w:pStyle w:val="tabteksts"/>
              <w:jc w:val="center"/>
            </w:pPr>
            <w:r w:rsidRPr="00480A5F">
              <w:rPr>
                <w:b/>
                <w:bCs/>
              </w:rPr>
              <w:t>×</w:t>
            </w:r>
          </w:p>
        </w:tc>
        <w:tc>
          <w:tcPr>
            <w:tcW w:w="1132" w:type="dxa"/>
            <w:tcBorders>
              <w:top w:val="single" w:sz="4" w:space="0" w:color="auto"/>
              <w:left w:val="nil"/>
              <w:bottom w:val="single" w:sz="4" w:space="0" w:color="auto"/>
              <w:right w:val="single" w:sz="4" w:space="0" w:color="auto"/>
            </w:tcBorders>
            <w:shd w:val="clear" w:color="auto" w:fill="auto"/>
          </w:tcPr>
          <w:p w14:paraId="54E5D356" w14:textId="77777777" w:rsidR="00F26638" w:rsidRPr="00FF1A25" w:rsidRDefault="00F26638" w:rsidP="00DC27D3">
            <w:pPr>
              <w:spacing w:after="0"/>
              <w:ind w:firstLine="0"/>
              <w:jc w:val="right"/>
              <w:rPr>
                <w:color w:val="000000"/>
                <w:sz w:val="18"/>
                <w:szCs w:val="18"/>
              </w:rPr>
            </w:pPr>
            <w:r>
              <w:rPr>
                <w:color w:val="000000"/>
                <w:sz w:val="18"/>
                <w:szCs w:val="18"/>
              </w:rPr>
              <w:t>3 795 483</w:t>
            </w:r>
          </w:p>
        </w:tc>
        <w:tc>
          <w:tcPr>
            <w:tcW w:w="1132" w:type="dxa"/>
          </w:tcPr>
          <w:p w14:paraId="0FE96D3A" w14:textId="77777777" w:rsidR="00F26638" w:rsidRPr="00480A5F" w:rsidRDefault="00F26638" w:rsidP="00DC27D3">
            <w:pPr>
              <w:pStyle w:val="tabteksts"/>
              <w:jc w:val="right"/>
            </w:pPr>
            <w:r w:rsidRPr="002343F3">
              <w:t>16 335</w:t>
            </w:r>
          </w:p>
        </w:tc>
        <w:tc>
          <w:tcPr>
            <w:tcW w:w="1132" w:type="dxa"/>
          </w:tcPr>
          <w:p w14:paraId="090FFB87" w14:textId="77777777" w:rsidR="00F26638" w:rsidRPr="00480A5F" w:rsidRDefault="00F26638" w:rsidP="00DC27D3">
            <w:pPr>
              <w:pStyle w:val="tabteksts"/>
              <w:jc w:val="center"/>
            </w:pPr>
            <w:r w:rsidRPr="00480A5F">
              <w:t>-</w:t>
            </w:r>
          </w:p>
        </w:tc>
        <w:tc>
          <w:tcPr>
            <w:tcW w:w="1132" w:type="dxa"/>
          </w:tcPr>
          <w:p w14:paraId="45311906" w14:textId="77777777" w:rsidR="00F26638" w:rsidRPr="00480A5F" w:rsidRDefault="00F26638" w:rsidP="00DC27D3">
            <w:pPr>
              <w:pStyle w:val="tabteksts"/>
              <w:jc w:val="center"/>
            </w:pPr>
            <w:r w:rsidRPr="00480A5F">
              <w:t>-</w:t>
            </w:r>
          </w:p>
        </w:tc>
      </w:tr>
      <w:tr w:rsidR="00F26638" w:rsidRPr="00480A5F" w14:paraId="0B4DB134" w14:textId="77777777" w:rsidTr="00DC27D3">
        <w:trPr>
          <w:trHeight w:val="283"/>
          <w:jc w:val="center"/>
        </w:trPr>
        <w:tc>
          <w:tcPr>
            <w:tcW w:w="3378" w:type="dxa"/>
            <w:vAlign w:val="center"/>
          </w:tcPr>
          <w:p w14:paraId="32EA19DC"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59EEEB08"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3DBB7124" w14:textId="77777777" w:rsidR="00F26638" w:rsidRPr="00FF1A25" w:rsidRDefault="00F26638" w:rsidP="00DC27D3">
            <w:pPr>
              <w:spacing w:after="0"/>
              <w:ind w:firstLine="0"/>
              <w:jc w:val="right"/>
              <w:rPr>
                <w:color w:val="000000"/>
                <w:sz w:val="18"/>
                <w:szCs w:val="18"/>
              </w:rPr>
            </w:pPr>
            <w:r>
              <w:rPr>
                <w:color w:val="000000"/>
                <w:sz w:val="18"/>
                <w:szCs w:val="18"/>
              </w:rPr>
              <w:t>7,1</w:t>
            </w:r>
          </w:p>
        </w:tc>
        <w:tc>
          <w:tcPr>
            <w:tcW w:w="1132" w:type="dxa"/>
          </w:tcPr>
          <w:p w14:paraId="5AF046BF" w14:textId="77777777" w:rsidR="00F26638" w:rsidRPr="00480A5F" w:rsidRDefault="00F26638" w:rsidP="00DC27D3">
            <w:pPr>
              <w:pStyle w:val="tabteksts"/>
              <w:jc w:val="center"/>
            </w:pPr>
            <w:r w:rsidRPr="00480A5F">
              <w:t>-</w:t>
            </w:r>
          </w:p>
        </w:tc>
        <w:tc>
          <w:tcPr>
            <w:tcW w:w="1132" w:type="dxa"/>
          </w:tcPr>
          <w:p w14:paraId="4ED6F0F7" w14:textId="77777777" w:rsidR="00F26638" w:rsidRPr="00480A5F" w:rsidRDefault="00F26638" w:rsidP="00DC27D3">
            <w:pPr>
              <w:pStyle w:val="tabteksts"/>
              <w:jc w:val="center"/>
            </w:pPr>
            <w:r w:rsidRPr="00480A5F">
              <w:t>-</w:t>
            </w:r>
          </w:p>
        </w:tc>
        <w:tc>
          <w:tcPr>
            <w:tcW w:w="1132" w:type="dxa"/>
          </w:tcPr>
          <w:p w14:paraId="26E71CEF" w14:textId="77777777" w:rsidR="00F26638" w:rsidRPr="00480A5F" w:rsidRDefault="00F26638" w:rsidP="00DC27D3">
            <w:pPr>
              <w:pStyle w:val="tabteksts"/>
              <w:jc w:val="center"/>
            </w:pPr>
            <w:r w:rsidRPr="00480A5F">
              <w:t>-</w:t>
            </w:r>
          </w:p>
        </w:tc>
      </w:tr>
    </w:tbl>
    <w:bookmarkEnd w:id="7"/>
    <w:p w14:paraId="3E93CA18"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46BCC905"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7"/>
        <w:gridCol w:w="1277"/>
      </w:tblGrid>
      <w:tr w:rsidR="00F26638" w:rsidRPr="00480A5F" w14:paraId="40F381CD" w14:textId="77777777" w:rsidTr="00DC27D3">
        <w:trPr>
          <w:trHeight w:val="142"/>
          <w:tblHeader/>
          <w:jc w:val="center"/>
        </w:trPr>
        <w:tc>
          <w:tcPr>
            <w:tcW w:w="5240" w:type="dxa"/>
            <w:vAlign w:val="center"/>
          </w:tcPr>
          <w:p w14:paraId="53789789"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8" w:type="dxa"/>
            <w:vAlign w:val="center"/>
          </w:tcPr>
          <w:p w14:paraId="545A50FD"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27E1DB2B"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1EA1D19F"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76E18B69" w14:textId="77777777" w:rsidTr="00DC27D3">
        <w:trPr>
          <w:trHeight w:val="142"/>
          <w:jc w:val="center"/>
        </w:trPr>
        <w:tc>
          <w:tcPr>
            <w:tcW w:w="5240" w:type="dxa"/>
            <w:shd w:val="clear" w:color="auto" w:fill="D9D9D9" w:themeFill="background1" w:themeFillShade="D9"/>
          </w:tcPr>
          <w:p w14:paraId="58C7626C" w14:textId="77777777" w:rsidR="00F26638" w:rsidRPr="00480A5F" w:rsidRDefault="00F26638" w:rsidP="00DC27D3">
            <w:pPr>
              <w:pStyle w:val="tabteksts"/>
              <w:rPr>
                <w:szCs w:val="18"/>
              </w:rPr>
            </w:pPr>
            <w:r w:rsidRPr="00480A5F">
              <w:rPr>
                <w:b/>
                <w:bCs/>
                <w:szCs w:val="18"/>
                <w:lang w:eastAsia="lv-LV"/>
              </w:rPr>
              <w:t>Izdevumi – kopā</w:t>
            </w:r>
          </w:p>
        </w:tc>
        <w:tc>
          <w:tcPr>
            <w:tcW w:w="1278" w:type="dxa"/>
            <w:shd w:val="clear" w:color="auto" w:fill="D9D9D9" w:themeFill="background1" w:themeFillShade="D9"/>
          </w:tcPr>
          <w:p w14:paraId="7417B7FA" w14:textId="77777777" w:rsidR="00F26638" w:rsidRPr="007E05BB" w:rsidRDefault="00F26638" w:rsidP="00DC27D3">
            <w:pPr>
              <w:pStyle w:val="tabteksts"/>
              <w:jc w:val="center"/>
              <w:rPr>
                <w:b/>
                <w:bCs/>
                <w:szCs w:val="18"/>
              </w:rPr>
            </w:pPr>
            <w:r w:rsidRPr="00480A5F">
              <w:t>-</w:t>
            </w:r>
          </w:p>
        </w:tc>
        <w:tc>
          <w:tcPr>
            <w:tcW w:w="1277" w:type="dxa"/>
            <w:shd w:val="clear" w:color="auto" w:fill="D9D9D9" w:themeFill="background1" w:themeFillShade="D9"/>
          </w:tcPr>
          <w:p w14:paraId="4CF9DD7E" w14:textId="77777777" w:rsidR="00F26638" w:rsidRPr="007E05BB" w:rsidRDefault="00F26638" w:rsidP="00DC27D3">
            <w:pPr>
              <w:pStyle w:val="tabteksts"/>
              <w:jc w:val="right"/>
              <w:rPr>
                <w:b/>
                <w:bCs/>
                <w:szCs w:val="18"/>
              </w:rPr>
            </w:pPr>
            <w:r>
              <w:rPr>
                <w:b/>
                <w:bCs/>
                <w:szCs w:val="18"/>
              </w:rPr>
              <w:t>16 335</w:t>
            </w:r>
          </w:p>
        </w:tc>
        <w:tc>
          <w:tcPr>
            <w:tcW w:w="1277" w:type="dxa"/>
            <w:shd w:val="clear" w:color="auto" w:fill="D9D9D9" w:themeFill="background1" w:themeFillShade="D9"/>
          </w:tcPr>
          <w:p w14:paraId="28B3055D" w14:textId="77777777" w:rsidR="00F26638" w:rsidRPr="007E05BB" w:rsidRDefault="00F26638" w:rsidP="00DC27D3">
            <w:pPr>
              <w:pStyle w:val="tabteksts"/>
              <w:jc w:val="right"/>
              <w:rPr>
                <w:b/>
                <w:bCs/>
                <w:szCs w:val="18"/>
              </w:rPr>
            </w:pPr>
            <w:r>
              <w:rPr>
                <w:b/>
                <w:bCs/>
                <w:szCs w:val="18"/>
              </w:rPr>
              <w:t>16 335</w:t>
            </w:r>
          </w:p>
        </w:tc>
      </w:tr>
      <w:tr w:rsidR="00F26638" w:rsidRPr="00480A5F" w14:paraId="47A91CC5" w14:textId="77777777" w:rsidTr="00DC27D3">
        <w:trPr>
          <w:jc w:val="center"/>
        </w:trPr>
        <w:tc>
          <w:tcPr>
            <w:tcW w:w="9072" w:type="dxa"/>
            <w:gridSpan w:val="4"/>
          </w:tcPr>
          <w:p w14:paraId="45AE380D"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6C21601F" w14:textId="77777777" w:rsidTr="00DC27D3">
        <w:trPr>
          <w:trHeight w:val="142"/>
          <w:jc w:val="center"/>
        </w:trPr>
        <w:tc>
          <w:tcPr>
            <w:tcW w:w="5240" w:type="dxa"/>
            <w:shd w:val="clear" w:color="auto" w:fill="F2F2F2" w:themeFill="background1" w:themeFillShade="F2"/>
            <w:vAlign w:val="center"/>
          </w:tcPr>
          <w:p w14:paraId="3DC1876F"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8" w:type="dxa"/>
            <w:shd w:val="clear" w:color="auto" w:fill="F2F2F2" w:themeFill="background1" w:themeFillShade="F2"/>
          </w:tcPr>
          <w:p w14:paraId="44758D4F" w14:textId="77777777" w:rsidR="00F26638" w:rsidRPr="00480A5F" w:rsidRDefault="00F26638" w:rsidP="00DC27D3">
            <w:pPr>
              <w:pStyle w:val="tabteksts"/>
              <w:jc w:val="center"/>
            </w:pPr>
            <w:r w:rsidRPr="00480A5F">
              <w:t>-</w:t>
            </w:r>
          </w:p>
        </w:tc>
        <w:tc>
          <w:tcPr>
            <w:tcW w:w="1277" w:type="dxa"/>
            <w:shd w:val="clear" w:color="auto" w:fill="F2F2F2" w:themeFill="background1" w:themeFillShade="F2"/>
          </w:tcPr>
          <w:p w14:paraId="6CBADD53" w14:textId="77777777" w:rsidR="00F26638" w:rsidRPr="00480A5F" w:rsidRDefault="00F26638" w:rsidP="00DC27D3">
            <w:pPr>
              <w:pStyle w:val="tabteksts"/>
              <w:jc w:val="right"/>
            </w:pPr>
            <w:r w:rsidRPr="002343F3">
              <w:t>16 335</w:t>
            </w:r>
          </w:p>
        </w:tc>
        <w:tc>
          <w:tcPr>
            <w:tcW w:w="1277" w:type="dxa"/>
            <w:shd w:val="clear" w:color="auto" w:fill="F2F2F2" w:themeFill="background1" w:themeFillShade="F2"/>
          </w:tcPr>
          <w:p w14:paraId="57C999E2" w14:textId="77777777" w:rsidR="00F26638" w:rsidRPr="00F816B7" w:rsidRDefault="00F26638" w:rsidP="00DC27D3">
            <w:pPr>
              <w:pStyle w:val="tabteksts"/>
              <w:jc w:val="right"/>
              <w:rPr>
                <w:szCs w:val="18"/>
              </w:rPr>
            </w:pPr>
            <w:r w:rsidRPr="002343F3">
              <w:t>16 335</w:t>
            </w:r>
          </w:p>
        </w:tc>
      </w:tr>
      <w:tr w:rsidR="00F26638" w:rsidRPr="00480A5F" w14:paraId="565AB4A5" w14:textId="77777777" w:rsidTr="00DC27D3">
        <w:trPr>
          <w:trHeight w:val="142"/>
          <w:jc w:val="center"/>
        </w:trPr>
        <w:tc>
          <w:tcPr>
            <w:tcW w:w="5240" w:type="dxa"/>
          </w:tcPr>
          <w:p w14:paraId="57716A1D" w14:textId="77777777" w:rsidR="00F26638" w:rsidRPr="00480A5F" w:rsidRDefault="00F26638" w:rsidP="00DC27D3">
            <w:pPr>
              <w:pStyle w:val="tabteksts"/>
              <w:ind w:left="593"/>
              <w:jc w:val="both"/>
              <w:rPr>
                <w:i/>
                <w:szCs w:val="18"/>
                <w:lang w:eastAsia="lv-LV"/>
              </w:rPr>
            </w:pPr>
            <w:r w:rsidRPr="00480A5F">
              <w:rPr>
                <w:i/>
                <w:szCs w:val="18"/>
                <w:lang w:eastAsia="lv-LV"/>
              </w:rPr>
              <w:t>t.sk. iekšējā līdzekļu pārdale starp budžeta programmām (apakšprogrammām)</w:t>
            </w:r>
          </w:p>
        </w:tc>
        <w:tc>
          <w:tcPr>
            <w:tcW w:w="1278" w:type="dxa"/>
          </w:tcPr>
          <w:p w14:paraId="3500C742" w14:textId="77777777" w:rsidR="00F26638" w:rsidRPr="00480A5F" w:rsidRDefault="00F26638" w:rsidP="00DC27D3">
            <w:pPr>
              <w:pStyle w:val="tabteksts"/>
              <w:jc w:val="center"/>
            </w:pPr>
            <w:r w:rsidRPr="00480A5F">
              <w:t>-</w:t>
            </w:r>
          </w:p>
        </w:tc>
        <w:tc>
          <w:tcPr>
            <w:tcW w:w="1277" w:type="dxa"/>
          </w:tcPr>
          <w:p w14:paraId="79E8F7F4" w14:textId="77777777" w:rsidR="00F26638" w:rsidRDefault="00F26638" w:rsidP="00DC27D3">
            <w:pPr>
              <w:pStyle w:val="tabteksts"/>
              <w:jc w:val="right"/>
              <w:rPr>
                <w:bCs/>
              </w:rPr>
            </w:pPr>
            <w:r w:rsidRPr="002343F3">
              <w:t>16 335</w:t>
            </w:r>
          </w:p>
        </w:tc>
        <w:tc>
          <w:tcPr>
            <w:tcW w:w="1277" w:type="dxa"/>
          </w:tcPr>
          <w:p w14:paraId="797D48B1" w14:textId="77777777" w:rsidR="00F26638" w:rsidRDefault="00F26638" w:rsidP="00DC27D3">
            <w:pPr>
              <w:pStyle w:val="tabteksts"/>
              <w:jc w:val="right"/>
              <w:rPr>
                <w:bCs/>
              </w:rPr>
            </w:pPr>
            <w:r w:rsidRPr="002343F3">
              <w:t>16 335</w:t>
            </w:r>
          </w:p>
        </w:tc>
      </w:tr>
      <w:tr w:rsidR="00F26638" w:rsidRPr="00480A5F" w14:paraId="7B868420" w14:textId="77777777" w:rsidTr="00DC27D3">
        <w:trPr>
          <w:trHeight w:val="142"/>
          <w:jc w:val="center"/>
        </w:trPr>
        <w:tc>
          <w:tcPr>
            <w:tcW w:w="5240" w:type="dxa"/>
          </w:tcPr>
          <w:p w14:paraId="70D11201" w14:textId="77777777" w:rsidR="00F26638" w:rsidRPr="00480A5F" w:rsidRDefault="00F26638" w:rsidP="00DC27D3">
            <w:pPr>
              <w:pStyle w:val="tabteksts"/>
              <w:ind w:left="29"/>
              <w:jc w:val="both"/>
              <w:rPr>
                <w:i/>
                <w:szCs w:val="18"/>
                <w:lang w:eastAsia="lv-LV"/>
              </w:rPr>
            </w:pPr>
            <w:r w:rsidRPr="00E37263">
              <w:rPr>
                <w:i/>
                <w:szCs w:val="18"/>
                <w:lang w:eastAsia="lv-LV"/>
              </w:rPr>
              <w:t>Iekšējā līdzekļu pārdale no apakšprogramm</w:t>
            </w:r>
            <w:r>
              <w:rPr>
                <w:i/>
                <w:szCs w:val="18"/>
                <w:lang w:eastAsia="lv-LV"/>
              </w:rPr>
              <w:t>as</w:t>
            </w:r>
            <w:r w:rsidRPr="00E37263">
              <w:rPr>
                <w:i/>
                <w:szCs w:val="18"/>
                <w:lang w:eastAsia="lv-LV"/>
              </w:rPr>
              <w:t xml:space="preserve"> 03.01.00 “Tiesu administrēšana”, lai nodrošinātu uzturlīdzekļu parādnieku reģistra saslēgšanu ar tiesu informācijas sistēmu, atbilstoši grozījumiem Uzturlīdzekļu garantiju fonda likumā, kas paredzēs aizliegumu parādniekam cedēt savus prasījumus</w:t>
            </w:r>
          </w:p>
        </w:tc>
        <w:tc>
          <w:tcPr>
            <w:tcW w:w="1278" w:type="dxa"/>
          </w:tcPr>
          <w:p w14:paraId="1FAC9811" w14:textId="77777777" w:rsidR="00F26638" w:rsidRPr="00446420" w:rsidRDefault="00F26638" w:rsidP="00DC27D3">
            <w:pPr>
              <w:ind w:firstLine="0"/>
              <w:jc w:val="center"/>
              <w:rPr>
                <w:b/>
                <w:bCs/>
              </w:rPr>
            </w:pPr>
            <w:r w:rsidRPr="00446420">
              <w:rPr>
                <w:b/>
                <w:bCs/>
              </w:rPr>
              <w:t>-</w:t>
            </w:r>
          </w:p>
        </w:tc>
        <w:tc>
          <w:tcPr>
            <w:tcW w:w="1277" w:type="dxa"/>
          </w:tcPr>
          <w:p w14:paraId="3B5286A3" w14:textId="77777777" w:rsidR="00F26638" w:rsidRDefault="00F26638" w:rsidP="00DC27D3">
            <w:pPr>
              <w:pStyle w:val="tabteksts"/>
              <w:jc w:val="right"/>
              <w:rPr>
                <w:bCs/>
              </w:rPr>
            </w:pPr>
            <w:r w:rsidRPr="002343F3">
              <w:t>16 335</w:t>
            </w:r>
          </w:p>
        </w:tc>
        <w:tc>
          <w:tcPr>
            <w:tcW w:w="1277" w:type="dxa"/>
          </w:tcPr>
          <w:p w14:paraId="6803F979" w14:textId="77777777" w:rsidR="00F26638" w:rsidRDefault="00F26638" w:rsidP="00DC27D3">
            <w:pPr>
              <w:pStyle w:val="tabteksts"/>
              <w:jc w:val="right"/>
              <w:rPr>
                <w:bCs/>
              </w:rPr>
            </w:pPr>
            <w:r w:rsidRPr="002343F3">
              <w:t>16 335</w:t>
            </w:r>
          </w:p>
        </w:tc>
      </w:tr>
    </w:tbl>
    <w:p w14:paraId="5E146651" w14:textId="77777777" w:rsidR="00F26638" w:rsidRPr="00480A5F" w:rsidRDefault="00F26638" w:rsidP="00F26638">
      <w:pPr>
        <w:pStyle w:val="programmas"/>
        <w:spacing w:after="240"/>
      </w:pPr>
      <w:r w:rsidRPr="00480A5F">
        <w:t>04.00.00 Kriminālsodu izpilde</w:t>
      </w:r>
    </w:p>
    <w:p w14:paraId="4FA6099E" w14:textId="77777777" w:rsidR="00F26638" w:rsidRPr="00480A5F" w:rsidRDefault="00F26638" w:rsidP="00F26638">
      <w:pPr>
        <w:pStyle w:val="Tabuluvirsraksti"/>
        <w:spacing w:before="240" w:after="24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32B039AD" w14:textId="77777777" w:rsidTr="00DC27D3">
        <w:trPr>
          <w:trHeight w:val="283"/>
          <w:tblHeader/>
          <w:jc w:val="center"/>
        </w:trPr>
        <w:tc>
          <w:tcPr>
            <w:tcW w:w="3378" w:type="dxa"/>
            <w:vAlign w:val="center"/>
          </w:tcPr>
          <w:p w14:paraId="2FCBC439" w14:textId="77777777" w:rsidR="00F26638" w:rsidRPr="00480A5F" w:rsidRDefault="00F26638" w:rsidP="00DC27D3">
            <w:pPr>
              <w:pStyle w:val="tabteksts"/>
              <w:jc w:val="center"/>
              <w:rPr>
                <w:szCs w:val="24"/>
              </w:rPr>
            </w:pPr>
          </w:p>
        </w:tc>
        <w:tc>
          <w:tcPr>
            <w:tcW w:w="1131" w:type="dxa"/>
          </w:tcPr>
          <w:p w14:paraId="37337FAC"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4DB5AF78"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4E195B18"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3DC89304"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52BCDE7D"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1C649A46" w14:textId="77777777" w:rsidTr="00DC27D3">
        <w:trPr>
          <w:trHeight w:val="142"/>
          <w:jc w:val="center"/>
        </w:trPr>
        <w:tc>
          <w:tcPr>
            <w:tcW w:w="3378" w:type="dxa"/>
            <w:shd w:val="clear" w:color="auto" w:fill="D9D9D9" w:themeFill="background1" w:themeFillShade="D9"/>
            <w:vAlign w:val="center"/>
          </w:tcPr>
          <w:p w14:paraId="2DA17AA4"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26EAA26C" w14:textId="77777777" w:rsidR="00F26638" w:rsidRPr="00480A5F" w:rsidRDefault="00F26638" w:rsidP="00DC27D3">
            <w:pPr>
              <w:pStyle w:val="tabteksts"/>
              <w:jc w:val="right"/>
            </w:pPr>
            <w:r>
              <w:t>73 044 103</w:t>
            </w:r>
          </w:p>
        </w:tc>
        <w:tc>
          <w:tcPr>
            <w:tcW w:w="1132" w:type="dxa"/>
            <w:shd w:val="clear" w:color="auto" w:fill="D9D9D9" w:themeFill="background1" w:themeFillShade="D9"/>
          </w:tcPr>
          <w:p w14:paraId="1265CF98" w14:textId="77777777" w:rsidR="00F26638" w:rsidRPr="00480A5F" w:rsidRDefault="00F26638" w:rsidP="00DC27D3">
            <w:pPr>
              <w:pStyle w:val="tabteksts"/>
              <w:jc w:val="right"/>
            </w:pPr>
            <w:r>
              <w:t>104 142 598</w:t>
            </w:r>
          </w:p>
        </w:tc>
        <w:tc>
          <w:tcPr>
            <w:tcW w:w="1132" w:type="dxa"/>
            <w:shd w:val="clear" w:color="auto" w:fill="D9D9D9" w:themeFill="background1" w:themeFillShade="D9"/>
          </w:tcPr>
          <w:p w14:paraId="66D9C332" w14:textId="77777777" w:rsidR="00F26638" w:rsidRPr="00480A5F" w:rsidRDefault="00F26638" w:rsidP="00DC27D3">
            <w:pPr>
              <w:pStyle w:val="tabteksts"/>
              <w:jc w:val="right"/>
            </w:pPr>
            <w:r w:rsidRPr="00214544">
              <w:t>166 394 741</w:t>
            </w:r>
          </w:p>
        </w:tc>
        <w:tc>
          <w:tcPr>
            <w:tcW w:w="1132" w:type="dxa"/>
            <w:shd w:val="clear" w:color="auto" w:fill="D9D9D9" w:themeFill="background1" w:themeFillShade="D9"/>
          </w:tcPr>
          <w:p w14:paraId="4B225238" w14:textId="77777777" w:rsidR="00F26638" w:rsidRPr="00480A5F" w:rsidRDefault="00F26638" w:rsidP="00DC27D3">
            <w:pPr>
              <w:pStyle w:val="tabteksts"/>
              <w:jc w:val="right"/>
            </w:pPr>
            <w:r w:rsidRPr="0095388A">
              <w:t>126 256 593</w:t>
            </w:r>
          </w:p>
        </w:tc>
        <w:tc>
          <w:tcPr>
            <w:tcW w:w="1132" w:type="dxa"/>
            <w:shd w:val="clear" w:color="auto" w:fill="D9D9D9" w:themeFill="background1" w:themeFillShade="D9"/>
          </w:tcPr>
          <w:p w14:paraId="7EB90E40" w14:textId="77777777" w:rsidR="00F26638" w:rsidRPr="00480A5F" w:rsidRDefault="00F26638" w:rsidP="00DC27D3">
            <w:pPr>
              <w:pStyle w:val="tabteksts"/>
              <w:jc w:val="right"/>
            </w:pPr>
            <w:r w:rsidRPr="003968C6">
              <w:t>114 306 403</w:t>
            </w:r>
          </w:p>
        </w:tc>
      </w:tr>
      <w:tr w:rsidR="00F26638" w:rsidRPr="00480A5F" w14:paraId="7923E7A1" w14:textId="77777777" w:rsidTr="00DC27D3">
        <w:trPr>
          <w:trHeight w:val="283"/>
          <w:jc w:val="center"/>
        </w:trPr>
        <w:tc>
          <w:tcPr>
            <w:tcW w:w="3378" w:type="dxa"/>
            <w:vAlign w:val="center"/>
          </w:tcPr>
          <w:p w14:paraId="5A7F2DFE"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5C145CD0" w14:textId="77777777" w:rsidR="00F26638" w:rsidRPr="00480A5F" w:rsidRDefault="00F26638" w:rsidP="00DC27D3">
            <w:pPr>
              <w:pStyle w:val="tabteksts"/>
              <w:jc w:val="center"/>
            </w:pPr>
            <w:r w:rsidRPr="00480A5F">
              <w:rPr>
                <w:b/>
                <w:bCs/>
              </w:rPr>
              <w:t>×</w:t>
            </w:r>
          </w:p>
        </w:tc>
        <w:tc>
          <w:tcPr>
            <w:tcW w:w="1132" w:type="dxa"/>
          </w:tcPr>
          <w:p w14:paraId="143974DA" w14:textId="77777777" w:rsidR="00F26638" w:rsidRPr="00957DF5" w:rsidRDefault="00F26638" w:rsidP="00DC27D3">
            <w:pPr>
              <w:spacing w:after="0"/>
              <w:ind w:firstLine="0"/>
              <w:jc w:val="right"/>
              <w:rPr>
                <w:color w:val="000000"/>
                <w:sz w:val="18"/>
                <w:szCs w:val="18"/>
              </w:rPr>
            </w:pPr>
            <w:r>
              <w:rPr>
                <w:color w:val="000000"/>
                <w:sz w:val="18"/>
                <w:szCs w:val="18"/>
              </w:rPr>
              <w:t>31 098 495</w:t>
            </w:r>
          </w:p>
        </w:tc>
        <w:tc>
          <w:tcPr>
            <w:tcW w:w="1132" w:type="dxa"/>
          </w:tcPr>
          <w:p w14:paraId="7B448823" w14:textId="77777777" w:rsidR="00F26638" w:rsidRPr="00480A5F" w:rsidRDefault="00F26638" w:rsidP="00DC27D3">
            <w:pPr>
              <w:pStyle w:val="tabteksts"/>
              <w:jc w:val="right"/>
            </w:pPr>
            <w:r w:rsidRPr="000B30DF">
              <w:t>62 252 143</w:t>
            </w:r>
          </w:p>
        </w:tc>
        <w:tc>
          <w:tcPr>
            <w:tcW w:w="1132" w:type="dxa"/>
          </w:tcPr>
          <w:p w14:paraId="0F27A8B8" w14:textId="77777777" w:rsidR="00F26638" w:rsidRPr="00480A5F" w:rsidRDefault="00F26638" w:rsidP="00DC27D3">
            <w:pPr>
              <w:pStyle w:val="tabteksts"/>
              <w:jc w:val="right"/>
            </w:pPr>
            <w:r w:rsidRPr="003968C6">
              <w:t>-40 138 148</w:t>
            </w:r>
          </w:p>
        </w:tc>
        <w:tc>
          <w:tcPr>
            <w:tcW w:w="1132" w:type="dxa"/>
          </w:tcPr>
          <w:p w14:paraId="7F805403" w14:textId="77777777" w:rsidR="00F26638" w:rsidRPr="00480A5F" w:rsidRDefault="00F26638" w:rsidP="00DC27D3">
            <w:pPr>
              <w:pStyle w:val="tabteksts"/>
              <w:jc w:val="right"/>
            </w:pPr>
            <w:r w:rsidRPr="003968C6">
              <w:t>-11 950 190</w:t>
            </w:r>
          </w:p>
        </w:tc>
      </w:tr>
      <w:tr w:rsidR="00F26638" w:rsidRPr="00480A5F" w14:paraId="0C64597F" w14:textId="77777777" w:rsidTr="00DC27D3">
        <w:trPr>
          <w:trHeight w:val="283"/>
          <w:jc w:val="center"/>
        </w:trPr>
        <w:tc>
          <w:tcPr>
            <w:tcW w:w="3378" w:type="dxa"/>
            <w:vAlign w:val="center"/>
          </w:tcPr>
          <w:p w14:paraId="717A0518"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7122626D" w14:textId="77777777" w:rsidR="00F26638" w:rsidRPr="00480A5F" w:rsidRDefault="00F26638" w:rsidP="00DC27D3">
            <w:pPr>
              <w:pStyle w:val="tabteksts"/>
              <w:jc w:val="center"/>
            </w:pPr>
            <w:r w:rsidRPr="00480A5F">
              <w:rPr>
                <w:b/>
                <w:bCs/>
              </w:rPr>
              <w:t>×</w:t>
            </w:r>
          </w:p>
        </w:tc>
        <w:tc>
          <w:tcPr>
            <w:tcW w:w="1132" w:type="dxa"/>
          </w:tcPr>
          <w:p w14:paraId="4F26E16A" w14:textId="77777777" w:rsidR="00F26638" w:rsidRPr="009E6DF1" w:rsidRDefault="00F26638" w:rsidP="00DC27D3">
            <w:pPr>
              <w:spacing w:after="0"/>
              <w:ind w:firstLine="0"/>
              <w:jc w:val="right"/>
              <w:rPr>
                <w:color w:val="000000"/>
                <w:sz w:val="18"/>
                <w:szCs w:val="18"/>
              </w:rPr>
            </w:pPr>
            <w:r>
              <w:rPr>
                <w:color w:val="000000"/>
                <w:sz w:val="18"/>
                <w:szCs w:val="18"/>
              </w:rPr>
              <w:t>42,6</w:t>
            </w:r>
          </w:p>
        </w:tc>
        <w:tc>
          <w:tcPr>
            <w:tcW w:w="1132" w:type="dxa"/>
          </w:tcPr>
          <w:p w14:paraId="21A2760D" w14:textId="77777777" w:rsidR="00F26638" w:rsidRPr="00480A5F" w:rsidRDefault="00F26638" w:rsidP="00DC27D3">
            <w:pPr>
              <w:pStyle w:val="tabteksts"/>
              <w:jc w:val="right"/>
            </w:pPr>
            <w:r>
              <w:t>59,8</w:t>
            </w:r>
          </w:p>
        </w:tc>
        <w:tc>
          <w:tcPr>
            <w:tcW w:w="1132" w:type="dxa"/>
          </w:tcPr>
          <w:p w14:paraId="7097A2B1" w14:textId="77777777" w:rsidR="00F26638" w:rsidRPr="00480A5F" w:rsidRDefault="00F26638" w:rsidP="00DC27D3">
            <w:pPr>
              <w:pStyle w:val="tabteksts"/>
              <w:jc w:val="right"/>
            </w:pPr>
            <w:r>
              <w:t>-24,1</w:t>
            </w:r>
          </w:p>
        </w:tc>
        <w:tc>
          <w:tcPr>
            <w:tcW w:w="1132" w:type="dxa"/>
          </w:tcPr>
          <w:p w14:paraId="04495591" w14:textId="77777777" w:rsidR="00F26638" w:rsidRPr="00480A5F" w:rsidRDefault="00F26638" w:rsidP="00DC27D3">
            <w:pPr>
              <w:pStyle w:val="tabteksts"/>
              <w:jc w:val="right"/>
            </w:pPr>
            <w:r>
              <w:t>-9,5</w:t>
            </w:r>
          </w:p>
        </w:tc>
      </w:tr>
      <w:tr w:rsidR="00F26638" w:rsidRPr="00480A5F" w14:paraId="1426DB05" w14:textId="77777777" w:rsidTr="00DC27D3">
        <w:trPr>
          <w:trHeight w:val="142"/>
          <w:jc w:val="center"/>
        </w:trPr>
        <w:tc>
          <w:tcPr>
            <w:tcW w:w="3378" w:type="dxa"/>
          </w:tcPr>
          <w:p w14:paraId="00CA0AFF"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62149268" w14:textId="77777777" w:rsidR="00F26638" w:rsidRPr="007E10C0" w:rsidRDefault="00F26638" w:rsidP="00DC27D3">
            <w:pPr>
              <w:pStyle w:val="tabteksts"/>
              <w:jc w:val="right"/>
            </w:pPr>
            <w:r>
              <w:t>54 084 302</w:t>
            </w:r>
          </w:p>
        </w:tc>
        <w:tc>
          <w:tcPr>
            <w:tcW w:w="1132" w:type="dxa"/>
          </w:tcPr>
          <w:p w14:paraId="4A417B58" w14:textId="77777777" w:rsidR="00F26638" w:rsidRPr="00480A5F" w:rsidRDefault="00F26638" w:rsidP="00DC27D3">
            <w:pPr>
              <w:pStyle w:val="tabteksts"/>
              <w:jc w:val="right"/>
              <w:rPr>
                <w:szCs w:val="18"/>
              </w:rPr>
            </w:pPr>
            <w:r>
              <w:rPr>
                <w:szCs w:val="18"/>
              </w:rPr>
              <w:t>61 731</w:t>
            </w:r>
            <w:r>
              <w:t> 335</w:t>
            </w:r>
          </w:p>
        </w:tc>
        <w:tc>
          <w:tcPr>
            <w:tcW w:w="1132" w:type="dxa"/>
          </w:tcPr>
          <w:p w14:paraId="4D25C2EC" w14:textId="77777777" w:rsidR="00F26638" w:rsidRPr="007E10C0" w:rsidRDefault="00F26638" w:rsidP="00DC27D3">
            <w:pPr>
              <w:pStyle w:val="tabteksts"/>
              <w:jc w:val="right"/>
            </w:pPr>
            <w:r w:rsidRPr="002E2045">
              <w:t>73 578 454</w:t>
            </w:r>
          </w:p>
        </w:tc>
        <w:tc>
          <w:tcPr>
            <w:tcW w:w="1132" w:type="dxa"/>
          </w:tcPr>
          <w:p w14:paraId="3CB3BD6A" w14:textId="77777777" w:rsidR="00F26638" w:rsidRPr="00480A5F" w:rsidRDefault="00F26638" w:rsidP="00DC27D3">
            <w:pPr>
              <w:pStyle w:val="tabteksts"/>
              <w:jc w:val="right"/>
              <w:rPr>
                <w:szCs w:val="18"/>
              </w:rPr>
            </w:pPr>
            <w:r w:rsidRPr="0095388A">
              <w:rPr>
                <w:szCs w:val="18"/>
              </w:rPr>
              <w:t>69 162 704</w:t>
            </w:r>
          </w:p>
        </w:tc>
        <w:tc>
          <w:tcPr>
            <w:tcW w:w="1132" w:type="dxa"/>
          </w:tcPr>
          <w:p w14:paraId="567651A4" w14:textId="77777777" w:rsidR="00F26638" w:rsidRPr="00480A5F" w:rsidRDefault="00F26638" w:rsidP="00DC27D3">
            <w:pPr>
              <w:pStyle w:val="tabteksts"/>
              <w:jc w:val="right"/>
              <w:rPr>
                <w:szCs w:val="18"/>
              </w:rPr>
            </w:pPr>
            <w:r w:rsidRPr="0095388A">
              <w:rPr>
                <w:szCs w:val="18"/>
              </w:rPr>
              <w:t>69 202 761</w:t>
            </w:r>
          </w:p>
        </w:tc>
      </w:tr>
      <w:tr w:rsidR="00F26638" w:rsidRPr="00480A5F" w14:paraId="2F8A4463" w14:textId="77777777" w:rsidTr="00DC27D3">
        <w:trPr>
          <w:trHeight w:val="283"/>
          <w:jc w:val="center"/>
        </w:trPr>
        <w:tc>
          <w:tcPr>
            <w:tcW w:w="3378" w:type="dxa"/>
          </w:tcPr>
          <w:p w14:paraId="31AD0B82"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 neskaitot pedagogu amata vietas</w:t>
            </w:r>
          </w:p>
        </w:tc>
        <w:tc>
          <w:tcPr>
            <w:tcW w:w="1131" w:type="dxa"/>
          </w:tcPr>
          <w:p w14:paraId="569F5903" w14:textId="77777777" w:rsidR="00F26638" w:rsidRPr="00480A5F" w:rsidRDefault="00F26638" w:rsidP="00DC27D3">
            <w:pPr>
              <w:pStyle w:val="tabteksts"/>
              <w:jc w:val="right"/>
              <w:rPr>
                <w:szCs w:val="18"/>
              </w:rPr>
            </w:pPr>
            <w:r>
              <w:rPr>
                <w:szCs w:val="18"/>
              </w:rPr>
              <w:t>2 889</w:t>
            </w:r>
          </w:p>
        </w:tc>
        <w:tc>
          <w:tcPr>
            <w:tcW w:w="1132" w:type="dxa"/>
          </w:tcPr>
          <w:p w14:paraId="3A269950" w14:textId="77777777" w:rsidR="00F26638" w:rsidRPr="00480A5F" w:rsidRDefault="00F26638" w:rsidP="00DC27D3">
            <w:pPr>
              <w:pStyle w:val="tabteksts"/>
              <w:jc w:val="right"/>
              <w:rPr>
                <w:szCs w:val="18"/>
              </w:rPr>
            </w:pPr>
            <w:r>
              <w:rPr>
                <w:szCs w:val="18"/>
              </w:rPr>
              <w:t>2 879</w:t>
            </w:r>
          </w:p>
        </w:tc>
        <w:tc>
          <w:tcPr>
            <w:tcW w:w="1132" w:type="dxa"/>
          </w:tcPr>
          <w:p w14:paraId="75D46801" w14:textId="77777777" w:rsidR="00F26638" w:rsidRPr="00480A5F" w:rsidRDefault="00F26638" w:rsidP="00DC27D3">
            <w:pPr>
              <w:pStyle w:val="tabteksts"/>
              <w:jc w:val="right"/>
              <w:rPr>
                <w:szCs w:val="18"/>
              </w:rPr>
            </w:pPr>
            <w:r>
              <w:rPr>
                <w:szCs w:val="18"/>
              </w:rPr>
              <w:t>2 872</w:t>
            </w:r>
            <w:r w:rsidRPr="007F711F">
              <w:rPr>
                <w:szCs w:val="18"/>
                <w:vertAlign w:val="superscript"/>
              </w:rPr>
              <w:t>1</w:t>
            </w:r>
          </w:p>
        </w:tc>
        <w:tc>
          <w:tcPr>
            <w:tcW w:w="1132" w:type="dxa"/>
          </w:tcPr>
          <w:p w14:paraId="70A6D550" w14:textId="77777777" w:rsidR="00F26638" w:rsidRPr="00480A5F" w:rsidRDefault="00F26638" w:rsidP="00DC27D3">
            <w:pPr>
              <w:pStyle w:val="tabteksts"/>
              <w:jc w:val="right"/>
              <w:rPr>
                <w:szCs w:val="18"/>
              </w:rPr>
            </w:pPr>
            <w:r>
              <w:rPr>
                <w:szCs w:val="18"/>
              </w:rPr>
              <w:t>2 872</w:t>
            </w:r>
          </w:p>
        </w:tc>
        <w:tc>
          <w:tcPr>
            <w:tcW w:w="1132" w:type="dxa"/>
          </w:tcPr>
          <w:p w14:paraId="4B524E14" w14:textId="77777777" w:rsidR="00F26638" w:rsidRPr="00480A5F" w:rsidRDefault="00F26638" w:rsidP="00DC27D3">
            <w:pPr>
              <w:pStyle w:val="tabteksts"/>
              <w:jc w:val="right"/>
              <w:rPr>
                <w:szCs w:val="18"/>
              </w:rPr>
            </w:pPr>
            <w:r>
              <w:rPr>
                <w:szCs w:val="18"/>
              </w:rPr>
              <w:t>2 873</w:t>
            </w:r>
          </w:p>
        </w:tc>
      </w:tr>
      <w:tr w:rsidR="00F26638" w:rsidRPr="00480A5F" w14:paraId="78F99FAB" w14:textId="77777777" w:rsidTr="00DC27D3">
        <w:trPr>
          <w:trHeight w:val="283"/>
          <w:jc w:val="center"/>
        </w:trPr>
        <w:tc>
          <w:tcPr>
            <w:tcW w:w="3378" w:type="dxa"/>
          </w:tcPr>
          <w:p w14:paraId="666E4BC0"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neskaitot pedagogu amata vietas, </w:t>
            </w:r>
            <w:proofErr w:type="spellStart"/>
            <w:r w:rsidRPr="00480A5F">
              <w:rPr>
                <w:i/>
                <w:color w:val="000000" w:themeColor="text1"/>
                <w:szCs w:val="18"/>
              </w:rPr>
              <w:t>euro</w:t>
            </w:r>
            <w:proofErr w:type="spellEnd"/>
          </w:p>
        </w:tc>
        <w:tc>
          <w:tcPr>
            <w:tcW w:w="1131" w:type="dxa"/>
          </w:tcPr>
          <w:p w14:paraId="305CF106" w14:textId="77777777" w:rsidR="00F26638" w:rsidRPr="00480A5F" w:rsidRDefault="00F26638" w:rsidP="00DC27D3">
            <w:pPr>
              <w:pStyle w:val="tabteksts"/>
              <w:jc w:val="right"/>
              <w:rPr>
                <w:szCs w:val="18"/>
              </w:rPr>
            </w:pPr>
            <w:r>
              <w:rPr>
                <w:szCs w:val="18"/>
              </w:rPr>
              <w:t>1 541</w:t>
            </w:r>
          </w:p>
        </w:tc>
        <w:tc>
          <w:tcPr>
            <w:tcW w:w="1132" w:type="dxa"/>
          </w:tcPr>
          <w:p w14:paraId="789738B6" w14:textId="77777777" w:rsidR="00F26638" w:rsidRPr="00480A5F" w:rsidRDefault="00F26638" w:rsidP="00DC27D3">
            <w:pPr>
              <w:pStyle w:val="tabteksts"/>
              <w:jc w:val="right"/>
              <w:rPr>
                <w:szCs w:val="18"/>
              </w:rPr>
            </w:pPr>
            <w:r>
              <w:rPr>
                <w:szCs w:val="18"/>
              </w:rPr>
              <w:t>1 761</w:t>
            </w:r>
          </w:p>
        </w:tc>
        <w:tc>
          <w:tcPr>
            <w:tcW w:w="1132" w:type="dxa"/>
          </w:tcPr>
          <w:p w14:paraId="5C678D89" w14:textId="77777777" w:rsidR="00F26638" w:rsidRPr="00480A5F" w:rsidRDefault="00F26638" w:rsidP="00DC27D3">
            <w:pPr>
              <w:pStyle w:val="tabteksts"/>
              <w:jc w:val="right"/>
              <w:rPr>
                <w:szCs w:val="18"/>
              </w:rPr>
            </w:pPr>
            <w:r>
              <w:rPr>
                <w:szCs w:val="18"/>
              </w:rPr>
              <w:t>2 110</w:t>
            </w:r>
          </w:p>
        </w:tc>
        <w:tc>
          <w:tcPr>
            <w:tcW w:w="1132" w:type="dxa"/>
          </w:tcPr>
          <w:p w14:paraId="0BAD9E82" w14:textId="77777777" w:rsidR="00F26638" w:rsidRPr="00480A5F" w:rsidRDefault="00F26638" w:rsidP="00DC27D3">
            <w:pPr>
              <w:pStyle w:val="tabteksts"/>
              <w:jc w:val="right"/>
              <w:rPr>
                <w:szCs w:val="18"/>
              </w:rPr>
            </w:pPr>
            <w:r>
              <w:rPr>
                <w:szCs w:val="18"/>
              </w:rPr>
              <w:t>1 982</w:t>
            </w:r>
          </w:p>
        </w:tc>
        <w:tc>
          <w:tcPr>
            <w:tcW w:w="1132" w:type="dxa"/>
          </w:tcPr>
          <w:p w14:paraId="1EA69D9F" w14:textId="77777777" w:rsidR="00F26638" w:rsidRPr="00480A5F" w:rsidRDefault="00F26638" w:rsidP="00DC27D3">
            <w:pPr>
              <w:pStyle w:val="tabteksts"/>
              <w:jc w:val="right"/>
              <w:rPr>
                <w:szCs w:val="18"/>
              </w:rPr>
            </w:pPr>
            <w:r>
              <w:rPr>
                <w:szCs w:val="18"/>
              </w:rPr>
              <w:t>1 982</w:t>
            </w:r>
          </w:p>
        </w:tc>
      </w:tr>
      <w:tr w:rsidR="00F26638" w:rsidRPr="00480A5F" w14:paraId="14090730" w14:textId="77777777" w:rsidTr="00DC27D3">
        <w:trPr>
          <w:trHeight w:val="416"/>
          <w:jc w:val="center"/>
        </w:trPr>
        <w:tc>
          <w:tcPr>
            <w:tcW w:w="3378" w:type="dxa"/>
            <w:vAlign w:val="center"/>
          </w:tcPr>
          <w:p w14:paraId="1B6F6B32"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1C700B3F" w14:textId="77777777" w:rsidR="00F26638" w:rsidRPr="00480A5F" w:rsidRDefault="00F26638" w:rsidP="00DC27D3">
            <w:pPr>
              <w:pStyle w:val="tabteksts"/>
              <w:jc w:val="right"/>
              <w:rPr>
                <w:szCs w:val="18"/>
              </w:rPr>
            </w:pPr>
            <w:r>
              <w:rPr>
                <w:szCs w:val="18"/>
              </w:rPr>
              <w:t>537 075</w:t>
            </w:r>
          </w:p>
        </w:tc>
        <w:tc>
          <w:tcPr>
            <w:tcW w:w="1132" w:type="dxa"/>
          </w:tcPr>
          <w:p w14:paraId="116C3E91" w14:textId="77777777" w:rsidR="00F26638" w:rsidRPr="00480A5F" w:rsidRDefault="00F26638" w:rsidP="00DC27D3">
            <w:pPr>
              <w:pStyle w:val="tabteksts"/>
              <w:jc w:val="right"/>
              <w:rPr>
                <w:szCs w:val="18"/>
              </w:rPr>
            </w:pPr>
            <w:r>
              <w:rPr>
                <w:szCs w:val="18"/>
              </w:rPr>
              <w:t>783 250</w:t>
            </w:r>
          </w:p>
        </w:tc>
        <w:tc>
          <w:tcPr>
            <w:tcW w:w="1132" w:type="dxa"/>
          </w:tcPr>
          <w:p w14:paraId="00A8E984" w14:textId="77777777" w:rsidR="00F26638" w:rsidRPr="00480A5F" w:rsidRDefault="00F26638" w:rsidP="00DC27D3">
            <w:pPr>
              <w:pStyle w:val="tabteksts"/>
              <w:jc w:val="right"/>
              <w:rPr>
                <w:szCs w:val="18"/>
              </w:rPr>
            </w:pPr>
            <w:r>
              <w:rPr>
                <w:szCs w:val="18"/>
              </w:rPr>
              <w:t>867 395</w:t>
            </w:r>
          </w:p>
        </w:tc>
        <w:tc>
          <w:tcPr>
            <w:tcW w:w="1132" w:type="dxa"/>
          </w:tcPr>
          <w:p w14:paraId="6B132034" w14:textId="77777777" w:rsidR="00F26638" w:rsidRPr="00480A5F" w:rsidRDefault="00F26638" w:rsidP="00DC27D3">
            <w:pPr>
              <w:pStyle w:val="tabteksts"/>
              <w:jc w:val="right"/>
              <w:rPr>
                <w:szCs w:val="18"/>
              </w:rPr>
            </w:pPr>
            <w:r>
              <w:rPr>
                <w:szCs w:val="18"/>
              </w:rPr>
              <w:t>867 395</w:t>
            </w:r>
          </w:p>
        </w:tc>
        <w:tc>
          <w:tcPr>
            <w:tcW w:w="1132" w:type="dxa"/>
          </w:tcPr>
          <w:p w14:paraId="57C74E05" w14:textId="77777777" w:rsidR="00F26638" w:rsidRPr="00480A5F" w:rsidRDefault="00F26638" w:rsidP="00DC27D3">
            <w:pPr>
              <w:pStyle w:val="tabteksts"/>
              <w:jc w:val="right"/>
              <w:rPr>
                <w:szCs w:val="18"/>
              </w:rPr>
            </w:pPr>
            <w:r>
              <w:rPr>
                <w:szCs w:val="18"/>
              </w:rPr>
              <w:t>867 395</w:t>
            </w:r>
          </w:p>
        </w:tc>
      </w:tr>
      <w:tr w:rsidR="00F26638" w:rsidRPr="00480A5F" w14:paraId="4C4BC47A" w14:textId="77777777" w:rsidTr="00DC27D3">
        <w:trPr>
          <w:trHeight w:val="142"/>
          <w:jc w:val="center"/>
        </w:trPr>
        <w:tc>
          <w:tcPr>
            <w:tcW w:w="3378" w:type="dxa"/>
            <w:vAlign w:val="center"/>
          </w:tcPr>
          <w:p w14:paraId="39656918"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Vidējais pedagogu darba slodžu skaits gadā</w:t>
            </w:r>
          </w:p>
        </w:tc>
        <w:tc>
          <w:tcPr>
            <w:tcW w:w="1131" w:type="dxa"/>
          </w:tcPr>
          <w:p w14:paraId="027DA174" w14:textId="77777777" w:rsidR="00F26638" w:rsidRPr="00480A5F" w:rsidRDefault="00F26638" w:rsidP="00DC27D3">
            <w:pPr>
              <w:pStyle w:val="tabteksts"/>
              <w:jc w:val="right"/>
              <w:rPr>
                <w:szCs w:val="18"/>
              </w:rPr>
            </w:pPr>
            <w:r>
              <w:rPr>
                <w:szCs w:val="18"/>
              </w:rPr>
              <w:t>5</w:t>
            </w:r>
          </w:p>
        </w:tc>
        <w:tc>
          <w:tcPr>
            <w:tcW w:w="1132" w:type="dxa"/>
          </w:tcPr>
          <w:p w14:paraId="28A7898D" w14:textId="77777777" w:rsidR="00F26638" w:rsidRPr="00480A5F" w:rsidRDefault="00F26638" w:rsidP="00DC27D3">
            <w:pPr>
              <w:pStyle w:val="tabteksts"/>
              <w:jc w:val="right"/>
              <w:rPr>
                <w:szCs w:val="18"/>
              </w:rPr>
            </w:pPr>
            <w:r>
              <w:rPr>
                <w:szCs w:val="18"/>
              </w:rPr>
              <w:t>7</w:t>
            </w:r>
          </w:p>
        </w:tc>
        <w:tc>
          <w:tcPr>
            <w:tcW w:w="1132" w:type="dxa"/>
          </w:tcPr>
          <w:p w14:paraId="3E54B8B9" w14:textId="77777777" w:rsidR="00F26638" w:rsidRPr="00480A5F" w:rsidRDefault="00F26638" w:rsidP="00DC27D3">
            <w:pPr>
              <w:pStyle w:val="tabteksts"/>
              <w:jc w:val="right"/>
              <w:rPr>
                <w:szCs w:val="18"/>
              </w:rPr>
            </w:pPr>
            <w:r>
              <w:rPr>
                <w:szCs w:val="18"/>
              </w:rPr>
              <w:t>7</w:t>
            </w:r>
          </w:p>
        </w:tc>
        <w:tc>
          <w:tcPr>
            <w:tcW w:w="1132" w:type="dxa"/>
          </w:tcPr>
          <w:p w14:paraId="533F5B29" w14:textId="77777777" w:rsidR="00F26638" w:rsidRPr="00480A5F" w:rsidRDefault="00F26638" w:rsidP="00DC27D3">
            <w:pPr>
              <w:pStyle w:val="tabteksts"/>
              <w:jc w:val="right"/>
              <w:rPr>
                <w:szCs w:val="18"/>
              </w:rPr>
            </w:pPr>
            <w:r>
              <w:rPr>
                <w:szCs w:val="18"/>
              </w:rPr>
              <w:t>7</w:t>
            </w:r>
          </w:p>
        </w:tc>
        <w:tc>
          <w:tcPr>
            <w:tcW w:w="1132" w:type="dxa"/>
          </w:tcPr>
          <w:p w14:paraId="40991873" w14:textId="77777777" w:rsidR="00F26638" w:rsidRPr="00480A5F" w:rsidRDefault="00F26638" w:rsidP="00DC27D3">
            <w:pPr>
              <w:pStyle w:val="tabteksts"/>
              <w:jc w:val="right"/>
              <w:rPr>
                <w:szCs w:val="18"/>
              </w:rPr>
            </w:pPr>
            <w:r>
              <w:rPr>
                <w:szCs w:val="18"/>
              </w:rPr>
              <w:t>7</w:t>
            </w:r>
          </w:p>
        </w:tc>
      </w:tr>
      <w:tr w:rsidR="00F26638" w:rsidRPr="00480A5F" w14:paraId="582364BF" w14:textId="77777777" w:rsidTr="00DC27D3">
        <w:trPr>
          <w:trHeight w:val="283"/>
          <w:jc w:val="center"/>
        </w:trPr>
        <w:tc>
          <w:tcPr>
            <w:tcW w:w="3378" w:type="dxa"/>
            <w:vAlign w:val="center"/>
          </w:tcPr>
          <w:p w14:paraId="11BD47DA"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Vidējā atlīdzība pedagogu darba slodzei (mēnesī), </w:t>
            </w:r>
            <w:proofErr w:type="spellStart"/>
            <w:r w:rsidRPr="00480A5F">
              <w:rPr>
                <w:i/>
                <w:color w:val="000000" w:themeColor="text1"/>
                <w:szCs w:val="18"/>
              </w:rPr>
              <w:t>euro</w:t>
            </w:r>
            <w:proofErr w:type="spellEnd"/>
          </w:p>
        </w:tc>
        <w:tc>
          <w:tcPr>
            <w:tcW w:w="1131" w:type="dxa"/>
          </w:tcPr>
          <w:p w14:paraId="257A2D45" w14:textId="77777777" w:rsidR="00F26638" w:rsidRPr="00480A5F" w:rsidRDefault="00F26638" w:rsidP="00DC27D3">
            <w:pPr>
              <w:pStyle w:val="tabteksts"/>
              <w:jc w:val="right"/>
              <w:rPr>
                <w:szCs w:val="18"/>
              </w:rPr>
            </w:pPr>
            <w:r>
              <w:rPr>
                <w:szCs w:val="18"/>
              </w:rPr>
              <w:t>1 462</w:t>
            </w:r>
          </w:p>
        </w:tc>
        <w:tc>
          <w:tcPr>
            <w:tcW w:w="1132" w:type="dxa"/>
          </w:tcPr>
          <w:p w14:paraId="5B2776F2" w14:textId="77777777" w:rsidR="00F26638" w:rsidRPr="00480A5F" w:rsidRDefault="00F26638" w:rsidP="00DC27D3">
            <w:pPr>
              <w:pStyle w:val="tabteksts"/>
              <w:jc w:val="right"/>
              <w:rPr>
                <w:szCs w:val="18"/>
              </w:rPr>
            </w:pPr>
            <w:r>
              <w:rPr>
                <w:szCs w:val="18"/>
              </w:rPr>
              <w:t>1 562</w:t>
            </w:r>
          </w:p>
        </w:tc>
        <w:tc>
          <w:tcPr>
            <w:tcW w:w="1132" w:type="dxa"/>
          </w:tcPr>
          <w:p w14:paraId="140B1BAD" w14:textId="77777777" w:rsidR="00F26638" w:rsidRPr="00480A5F" w:rsidRDefault="00F26638" w:rsidP="00DC27D3">
            <w:pPr>
              <w:pStyle w:val="tabteksts"/>
              <w:jc w:val="right"/>
              <w:rPr>
                <w:szCs w:val="18"/>
              </w:rPr>
            </w:pPr>
            <w:r>
              <w:rPr>
                <w:szCs w:val="18"/>
              </w:rPr>
              <w:t>2 127</w:t>
            </w:r>
          </w:p>
        </w:tc>
        <w:tc>
          <w:tcPr>
            <w:tcW w:w="1132" w:type="dxa"/>
          </w:tcPr>
          <w:p w14:paraId="093175B2" w14:textId="77777777" w:rsidR="00F26638" w:rsidRPr="00480A5F" w:rsidRDefault="00F26638" w:rsidP="00DC27D3">
            <w:pPr>
              <w:pStyle w:val="tabteksts"/>
              <w:jc w:val="right"/>
              <w:rPr>
                <w:szCs w:val="18"/>
              </w:rPr>
            </w:pPr>
            <w:r>
              <w:rPr>
                <w:szCs w:val="18"/>
              </w:rPr>
              <w:t>2 127</w:t>
            </w:r>
          </w:p>
        </w:tc>
        <w:tc>
          <w:tcPr>
            <w:tcW w:w="1132" w:type="dxa"/>
          </w:tcPr>
          <w:p w14:paraId="497CE9D5" w14:textId="77777777" w:rsidR="00F26638" w:rsidRPr="00480A5F" w:rsidRDefault="00F26638" w:rsidP="00DC27D3">
            <w:pPr>
              <w:pStyle w:val="tabteksts"/>
              <w:jc w:val="right"/>
              <w:rPr>
                <w:szCs w:val="18"/>
              </w:rPr>
            </w:pPr>
            <w:r>
              <w:rPr>
                <w:szCs w:val="18"/>
              </w:rPr>
              <w:t>2 127</w:t>
            </w:r>
          </w:p>
        </w:tc>
      </w:tr>
      <w:tr w:rsidR="00F26638" w:rsidRPr="00480A5F" w14:paraId="0BB3B066" w14:textId="77777777" w:rsidTr="00DC27D3">
        <w:trPr>
          <w:trHeight w:val="142"/>
          <w:jc w:val="center"/>
        </w:trPr>
        <w:tc>
          <w:tcPr>
            <w:tcW w:w="3378" w:type="dxa"/>
            <w:vAlign w:val="center"/>
          </w:tcPr>
          <w:p w14:paraId="60DCE174"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Vidējais pedagogu amata vietu skaits gadā</w:t>
            </w:r>
          </w:p>
        </w:tc>
        <w:tc>
          <w:tcPr>
            <w:tcW w:w="1131" w:type="dxa"/>
          </w:tcPr>
          <w:p w14:paraId="14C218D4" w14:textId="77777777" w:rsidR="00F26638" w:rsidRPr="00480A5F" w:rsidRDefault="00F26638" w:rsidP="00DC27D3">
            <w:pPr>
              <w:pStyle w:val="tabteksts"/>
              <w:jc w:val="right"/>
              <w:rPr>
                <w:szCs w:val="18"/>
              </w:rPr>
            </w:pPr>
            <w:r>
              <w:rPr>
                <w:szCs w:val="18"/>
              </w:rPr>
              <w:t>11</w:t>
            </w:r>
          </w:p>
        </w:tc>
        <w:tc>
          <w:tcPr>
            <w:tcW w:w="1132" w:type="dxa"/>
          </w:tcPr>
          <w:p w14:paraId="753F2FE4" w14:textId="77777777" w:rsidR="00F26638" w:rsidRPr="00480A5F" w:rsidRDefault="00F26638" w:rsidP="00DC27D3">
            <w:pPr>
              <w:pStyle w:val="tabteksts"/>
              <w:jc w:val="right"/>
              <w:rPr>
                <w:szCs w:val="18"/>
              </w:rPr>
            </w:pPr>
            <w:r>
              <w:rPr>
                <w:szCs w:val="18"/>
              </w:rPr>
              <w:t>11</w:t>
            </w:r>
          </w:p>
        </w:tc>
        <w:tc>
          <w:tcPr>
            <w:tcW w:w="1132" w:type="dxa"/>
          </w:tcPr>
          <w:p w14:paraId="141D247C" w14:textId="77777777" w:rsidR="00F26638" w:rsidRPr="00480A5F" w:rsidRDefault="00F26638" w:rsidP="00DC27D3">
            <w:pPr>
              <w:pStyle w:val="tabteksts"/>
              <w:jc w:val="right"/>
              <w:rPr>
                <w:szCs w:val="18"/>
              </w:rPr>
            </w:pPr>
            <w:r>
              <w:rPr>
                <w:szCs w:val="18"/>
              </w:rPr>
              <w:t>11</w:t>
            </w:r>
          </w:p>
        </w:tc>
        <w:tc>
          <w:tcPr>
            <w:tcW w:w="1132" w:type="dxa"/>
          </w:tcPr>
          <w:p w14:paraId="3D0D56D4" w14:textId="77777777" w:rsidR="00F26638" w:rsidRPr="00480A5F" w:rsidRDefault="00F26638" w:rsidP="00DC27D3">
            <w:pPr>
              <w:pStyle w:val="tabteksts"/>
              <w:jc w:val="right"/>
              <w:rPr>
                <w:szCs w:val="18"/>
              </w:rPr>
            </w:pPr>
            <w:r>
              <w:rPr>
                <w:szCs w:val="18"/>
              </w:rPr>
              <w:t>11</w:t>
            </w:r>
          </w:p>
        </w:tc>
        <w:tc>
          <w:tcPr>
            <w:tcW w:w="1132" w:type="dxa"/>
          </w:tcPr>
          <w:p w14:paraId="43C8DC2E" w14:textId="77777777" w:rsidR="00F26638" w:rsidRPr="00480A5F" w:rsidRDefault="00F26638" w:rsidP="00DC27D3">
            <w:pPr>
              <w:pStyle w:val="tabteksts"/>
              <w:jc w:val="right"/>
              <w:rPr>
                <w:szCs w:val="18"/>
              </w:rPr>
            </w:pPr>
            <w:r>
              <w:rPr>
                <w:szCs w:val="18"/>
              </w:rPr>
              <w:t>11</w:t>
            </w:r>
          </w:p>
        </w:tc>
      </w:tr>
      <w:tr w:rsidR="00F26638" w:rsidRPr="00480A5F" w14:paraId="7B955E0C" w14:textId="77777777" w:rsidTr="00DC27D3">
        <w:trPr>
          <w:trHeight w:val="283"/>
          <w:jc w:val="center"/>
        </w:trPr>
        <w:tc>
          <w:tcPr>
            <w:tcW w:w="3378" w:type="dxa"/>
            <w:vAlign w:val="center"/>
          </w:tcPr>
          <w:p w14:paraId="0782EAD0"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Vidējā atlīdzība pedagogu amata vietai (mēnesī), </w:t>
            </w:r>
            <w:proofErr w:type="spellStart"/>
            <w:r w:rsidRPr="00480A5F">
              <w:rPr>
                <w:i/>
                <w:color w:val="000000" w:themeColor="text1"/>
                <w:szCs w:val="18"/>
                <w:lang w:eastAsia="lv-LV"/>
              </w:rPr>
              <w:t>euro</w:t>
            </w:r>
            <w:proofErr w:type="spellEnd"/>
            <w:r w:rsidRPr="00480A5F">
              <w:rPr>
                <w:color w:val="000000" w:themeColor="text1"/>
                <w:szCs w:val="18"/>
                <w:lang w:eastAsia="lv-LV"/>
              </w:rPr>
              <w:t xml:space="preserve"> </w:t>
            </w:r>
          </w:p>
        </w:tc>
        <w:tc>
          <w:tcPr>
            <w:tcW w:w="1131" w:type="dxa"/>
          </w:tcPr>
          <w:p w14:paraId="4476D20D" w14:textId="77777777" w:rsidR="00F26638" w:rsidRPr="00480A5F" w:rsidRDefault="00F26638" w:rsidP="00DC27D3">
            <w:pPr>
              <w:pStyle w:val="tabteksts"/>
              <w:jc w:val="right"/>
              <w:rPr>
                <w:szCs w:val="18"/>
              </w:rPr>
            </w:pPr>
            <w:r>
              <w:rPr>
                <w:szCs w:val="18"/>
              </w:rPr>
              <w:t>665</w:t>
            </w:r>
          </w:p>
        </w:tc>
        <w:tc>
          <w:tcPr>
            <w:tcW w:w="1132" w:type="dxa"/>
          </w:tcPr>
          <w:p w14:paraId="1D65282C" w14:textId="77777777" w:rsidR="00F26638" w:rsidRPr="00480A5F" w:rsidRDefault="00F26638" w:rsidP="00DC27D3">
            <w:pPr>
              <w:pStyle w:val="tabteksts"/>
              <w:jc w:val="right"/>
              <w:rPr>
                <w:szCs w:val="18"/>
              </w:rPr>
            </w:pPr>
            <w:r>
              <w:rPr>
                <w:szCs w:val="18"/>
              </w:rPr>
              <w:t>994</w:t>
            </w:r>
          </w:p>
        </w:tc>
        <w:tc>
          <w:tcPr>
            <w:tcW w:w="1132" w:type="dxa"/>
          </w:tcPr>
          <w:p w14:paraId="4CC2E598" w14:textId="77777777" w:rsidR="00F26638" w:rsidRPr="00480A5F" w:rsidRDefault="00F26638" w:rsidP="00DC27D3">
            <w:pPr>
              <w:pStyle w:val="tabteksts"/>
              <w:jc w:val="right"/>
              <w:rPr>
                <w:szCs w:val="18"/>
              </w:rPr>
            </w:pPr>
            <w:r>
              <w:rPr>
                <w:szCs w:val="18"/>
              </w:rPr>
              <w:t>1 354</w:t>
            </w:r>
          </w:p>
        </w:tc>
        <w:tc>
          <w:tcPr>
            <w:tcW w:w="1132" w:type="dxa"/>
          </w:tcPr>
          <w:p w14:paraId="6BEEC83D" w14:textId="77777777" w:rsidR="00F26638" w:rsidRPr="00480A5F" w:rsidRDefault="00F26638" w:rsidP="00DC27D3">
            <w:pPr>
              <w:pStyle w:val="tabteksts"/>
              <w:jc w:val="right"/>
              <w:rPr>
                <w:szCs w:val="18"/>
              </w:rPr>
            </w:pPr>
            <w:r>
              <w:rPr>
                <w:szCs w:val="18"/>
              </w:rPr>
              <w:t>1 354</w:t>
            </w:r>
          </w:p>
        </w:tc>
        <w:tc>
          <w:tcPr>
            <w:tcW w:w="1132" w:type="dxa"/>
          </w:tcPr>
          <w:p w14:paraId="4284CC10" w14:textId="77777777" w:rsidR="00F26638" w:rsidRPr="00480A5F" w:rsidRDefault="00F26638" w:rsidP="00DC27D3">
            <w:pPr>
              <w:pStyle w:val="tabteksts"/>
              <w:jc w:val="right"/>
              <w:rPr>
                <w:szCs w:val="18"/>
              </w:rPr>
            </w:pPr>
            <w:r>
              <w:rPr>
                <w:szCs w:val="18"/>
              </w:rPr>
              <w:t>1 354</w:t>
            </w:r>
          </w:p>
        </w:tc>
      </w:tr>
    </w:tbl>
    <w:p w14:paraId="2C45E334" w14:textId="77777777" w:rsidR="00F26638" w:rsidRPr="007F711F" w:rsidRDefault="00F26638" w:rsidP="00F26638">
      <w:pPr>
        <w:spacing w:after="0"/>
        <w:ind w:firstLine="425"/>
        <w:jc w:val="left"/>
        <w:rPr>
          <w:sz w:val="18"/>
          <w:szCs w:val="18"/>
          <w:lang w:eastAsia="lv-LV"/>
        </w:rPr>
      </w:pPr>
      <w:r w:rsidRPr="007F711F">
        <w:rPr>
          <w:sz w:val="18"/>
          <w:szCs w:val="18"/>
          <w:lang w:eastAsia="lv-LV"/>
        </w:rPr>
        <w:t xml:space="preserve">Piezīmes. </w:t>
      </w:r>
    </w:p>
    <w:p w14:paraId="102A0AA6" w14:textId="77777777" w:rsidR="00F26638" w:rsidRPr="00250EA3" w:rsidRDefault="00F26638" w:rsidP="00F26638">
      <w:pPr>
        <w:spacing w:after="0"/>
        <w:ind w:firstLine="425"/>
        <w:jc w:val="left"/>
        <w:rPr>
          <w:sz w:val="18"/>
          <w:szCs w:val="18"/>
        </w:rPr>
      </w:pPr>
      <w:r w:rsidRPr="007F711F">
        <w:rPr>
          <w:sz w:val="18"/>
          <w:szCs w:val="18"/>
          <w:vertAlign w:val="superscript"/>
        </w:rPr>
        <w:t>1</w:t>
      </w:r>
      <w:r w:rsidRPr="007F711F">
        <w:rPr>
          <w:sz w:val="18"/>
          <w:szCs w:val="18"/>
        </w:rPr>
        <w:t>Izmaiņas amata vietās paskaidrotas pie attiecīgajām apakšprogrammām</w:t>
      </w:r>
      <w:r>
        <w:rPr>
          <w:sz w:val="18"/>
          <w:szCs w:val="18"/>
        </w:rPr>
        <w:t>.</w:t>
      </w:r>
    </w:p>
    <w:p w14:paraId="37E74418" w14:textId="77777777" w:rsidR="00F26638" w:rsidRPr="00480A5F" w:rsidRDefault="00F26638" w:rsidP="00F26638">
      <w:pPr>
        <w:pStyle w:val="programmas"/>
        <w:spacing w:after="240"/>
      </w:pPr>
      <w:r w:rsidRPr="00480A5F">
        <w:t>04.01.00 Ieslodzījuma vietas</w:t>
      </w:r>
    </w:p>
    <w:p w14:paraId="3E2C12A1" w14:textId="77777777" w:rsidR="00F26638" w:rsidRPr="00480A5F" w:rsidRDefault="00F26638" w:rsidP="00F26638">
      <w:pPr>
        <w:ind w:firstLine="0"/>
        <w:rPr>
          <w:u w:val="single"/>
        </w:rPr>
      </w:pPr>
      <w:r w:rsidRPr="00480A5F">
        <w:rPr>
          <w:u w:val="single"/>
        </w:rPr>
        <w:t>Apakšprogrammas mērķis:</w:t>
      </w:r>
    </w:p>
    <w:p w14:paraId="3BD37006" w14:textId="77777777" w:rsidR="00F26638" w:rsidRPr="00480A5F" w:rsidRDefault="00F26638" w:rsidP="00F26638">
      <w:pPr>
        <w:spacing w:before="120"/>
        <w:ind w:firstLine="720"/>
        <w:rPr>
          <w:b/>
          <w:szCs w:val="24"/>
          <w:lang w:eastAsia="lv-LV"/>
        </w:rPr>
      </w:pPr>
      <w:r w:rsidRPr="00480A5F">
        <w:rPr>
          <w:szCs w:val="24"/>
          <w:lang w:eastAsia="lv-LV"/>
        </w:rPr>
        <w:t>īstenot valsts politiku apcietinājuma kā drošības līdzekļa un brīvības atņemšanas kā kriminālsoda izpildes jomā</w:t>
      </w:r>
      <w:r w:rsidRPr="00DA2E23">
        <w:rPr>
          <w:bCs/>
          <w:szCs w:val="24"/>
          <w:lang w:eastAsia="lv-LV"/>
        </w:rPr>
        <w:t>.</w:t>
      </w:r>
    </w:p>
    <w:p w14:paraId="397D5F3C" w14:textId="77777777" w:rsidR="00F26638" w:rsidRPr="00480A5F" w:rsidRDefault="00F26638" w:rsidP="00F26638">
      <w:pPr>
        <w:spacing w:before="120"/>
        <w:ind w:firstLine="0"/>
        <w:rPr>
          <w:u w:val="single"/>
        </w:rPr>
      </w:pPr>
      <w:r w:rsidRPr="00480A5F">
        <w:rPr>
          <w:u w:val="single"/>
        </w:rPr>
        <w:t>Galvenās aktivitātes:</w:t>
      </w:r>
    </w:p>
    <w:p w14:paraId="19BB5E76" w14:textId="77777777" w:rsidR="00F26638" w:rsidRPr="00480A5F" w:rsidRDefault="00F26638" w:rsidP="00F26638">
      <w:pPr>
        <w:numPr>
          <w:ilvl w:val="0"/>
          <w:numId w:val="4"/>
        </w:numPr>
        <w:spacing w:before="120"/>
        <w:ind w:left="993" w:hanging="284"/>
        <w:jc w:val="left"/>
        <w:rPr>
          <w:szCs w:val="24"/>
          <w:lang w:eastAsia="lv-LV"/>
        </w:rPr>
      </w:pPr>
      <w:r w:rsidRPr="00480A5F">
        <w:rPr>
          <w:szCs w:val="24"/>
          <w:lang w:eastAsia="lv-LV"/>
        </w:rPr>
        <w:t>brīvības atņemšanas kā kriminālsoda izpildes nodrošināšana;</w:t>
      </w:r>
    </w:p>
    <w:p w14:paraId="44238A4B" w14:textId="77777777" w:rsidR="00F26638" w:rsidRPr="00480A5F" w:rsidRDefault="00F26638" w:rsidP="00F26638">
      <w:pPr>
        <w:numPr>
          <w:ilvl w:val="0"/>
          <w:numId w:val="4"/>
        </w:numPr>
        <w:spacing w:before="120"/>
        <w:ind w:left="993" w:hanging="284"/>
        <w:jc w:val="left"/>
        <w:rPr>
          <w:szCs w:val="24"/>
          <w:lang w:eastAsia="lv-LV"/>
        </w:rPr>
      </w:pPr>
      <w:r w:rsidRPr="00480A5F">
        <w:rPr>
          <w:szCs w:val="24"/>
          <w:lang w:eastAsia="lv-LV"/>
        </w:rPr>
        <w:lastRenderedPageBreak/>
        <w:t>apcietinājuma kā drošības līdzekļa nodrošināšana;</w:t>
      </w:r>
    </w:p>
    <w:p w14:paraId="227D2648" w14:textId="77777777" w:rsidR="00F26638" w:rsidRPr="00480A5F" w:rsidRDefault="00F26638" w:rsidP="00F26638">
      <w:pPr>
        <w:numPr>
          <w:ilvl w:val="0"/>
          <w:numId w:val="4"/>
        </w:numPr>
        <w:spacing w:before="120"/>
        <w:ind w:left="993" w:hanging="284"/>
        <w:jc w:val="left"/>
        <w:rPr>
          <w:szCs w:val="24"/>
          <w:lang w:eastAsia="lv-LV"/>
        </w:rPr>
      </w:pPr>
      <w:r w:rsidRPr="00480A5F">
        <w:rPr>
          <w:szCs w:val="24"/>
          <w:lang w:eastAsia="lv-LV"/>
        </w:rPr>
        <w:t>īslaicīgas brīvības atņemšanas kā kriminālsoda izpildes nodrošināšana.</w:t>
      </w:r>
    </w:p>
    <w:p w14:paraId="36325320" w14:textId="77777777" w:rsidR="00F26638" w:rsidRPr="00587135" w:rsidRDefault="00F26638" w:rsidP="00F26638">
      <w:pPr>
        <w:spacing w:before="120" w:after="240"/>
        <w:ind w:firstLine="0"/>
        <w:rPr>
          <w:szCs w:val="24"/>
          <w:lang w:eastAsia="lv-LV"/>
        </w:rPr>
      </w:pPr>
      <w:r w:rsidRPr="00480A5F">
        <w:rPr>
          <w:u w:val="single"/>
        </w:rPr>
        <w:t>Apakšprogrammas izpildītājs</w:t>
      </w:r>
      <w:r w:rsidRPr="00480A5F">
        <w:t xml:space="preserve">: </w:t>
      </w:r>
      <w:r w:rsidRPr="00480A5F">
        <w:rPr>
          <w:szCs w:val="24"/>
          <w:lang w:eastAsia="lv-LV"/>
        </w:rPr>
        <w:t>Ieslodzījuma vietu pārvalde.</w:t>
      </w:r>
    </w:p>
    <w:p w14:paraId="43ABCA97" w14:textId="77777777" w:rsidR="00F26638" w:rsidRPr="00CB3070" w:rsidRDefault="00F26638" w:rsidP="00F26638">
      <w:pPr>
        <w:pStyle w:val="Tabuluvirsraksti"/>
        <w:spacing w:before="240" w:after="240"/>
        <w:rPr>
          <w:b/>
          <w:lang w:eastAsia="lv-LV"/>
        </w:rPr>
      </w:pPr>
      <w:r w:rsidRPr="00CB3070">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CB3070">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6118C917"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3087E623"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hideMark/>
          </w:tcPr>
          <w:p w14:paraId="68949A0A"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tcBorders>
              <w:top w:val="single" w:sz="4" w:space="0" w:color="auto"/>
              <w:left w:val="single" w:sz="4" w:space="0" w:color="auto"/>
              <w:bottom w:val="single" w:sz="4" w:space="0" w:color="auto"/>
              <w:right w:val="single" w:sz="4" w:space="0" w:color="auto"/>
            </w:tcBorders>
            <w:hideMark/>
          </w:tcPr>
          <w:p w14:paraId="27E65CDB"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tcBorders>
              <w:top w:val="single" w:sz="4" w:space="0" w:color="auto"/>
              <w:left w:val="single" w:sz="4" w:space="0" w:color="auto"/>
              <w:bottom w:val="single" w:sz="4" w:space="0" w:color="auto"/>
              <w:right w:val="single" w:sz="4" w:space="0" w:color="auto"/>
            </w:tcBorders>
            <w:hideMark/>
          </w:tcPr>
          <w:p w14:paraId="4B8514A0"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tcBorders>
              <w:top w:val="single" w:sz="4" w:space="0" w:color="auto"/>
              <w:left w:val="single" w:sz="4" w:space="0" w:color="auto"/>
              <w:bottom w:val="single" w:sz="4" w:space="0" w:color="auto"/>
              <w:right w:val="single" w:sz="4" w:space="0" w:color="auto"/>
            </w:tcBorders>
            <w:hideMark/>
          </w:tcPr>
          <w:p w14:paraId="4B751A83"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tcBorders>
              <w:top w:val="single" w:sz="4" w:space="0" w:color="auto"/>
              <w:left w:val="single" w:sz="4" w:space="0" w:color="auto"/>
              <w:bottom w:val="single" w:sz="4" w:space="0" w:color="auto"/>
              <w:right w:val="single" w:sz="4" w:space="0" w:color="auto"/>
            </w:tcBorders>
            <w:hideMark/>
          </w:tcPr>
          <w:p w14:paraId="6686EC01"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5B4DDAE5"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EE7525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brīvības atņemšanas soda un apcietinājuma izpilde</w:t>
            </w:r>
          </w:p>
        </w:tc>
      </w:tr>
      <w:tr w:rsidR="00F26638" w14:paraId="2FDA7BD7"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54D36B7E" w14:textId="77777777" w:rsidR="00F26638" w:rsidRDefault="00F26638" w:rsidP="00DC27D3">
            <w:pPr>
              <w:spacing w:after="0"/>
              <w:ind w:firstLine="0"/>
              <w:rPr>
                <w:color w:val="000000"/>
                <w:sz w:val="18"/>
                <w:szCs w:val="18"/>
                <w:lang w:eastAsia="lv-LV"/>
              </w:rPr>
            </w:pPr>
            <w:r>
              <w:rPr>
                <w:color w:val="000000"/>
                <w:sz w:val="18"/>
                <w:szCs w:val="18"/>
                <w:lang w:eastAsia="lv-LV"/>
              </w:rPr>
              <w:t>Ieslodzītie (skaits tūkst.), tai skaitā:</w:t>
            </w:r>
          </w:p>
        </w:tc>
        <w:tc>
          <w:tcPr>
            <w:tcW w:w="1157" w:type="dxa"/>
            <w:tcBorders>
              <w:top w:val="single" w:sz="4" w:space="0" w:color="auto"/>
              <w:left w:val="single" w:sz="4" w:space="0" w:color="auto"/>
              <w:bottom w:val="single" w:sz="4" w:space="0" w:color="auto"/>
              <w:right w:val="single" w:sz="4" w:space="0" w:color="auto"/>
            </w:tcBorders>
          </w:tcPr>
          <w:p w14:paraId="4DCF949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3,2</w:t>
            </w:r>
          </w:p>
        </w:tc>
        <w:tc>
          <w:tcPr>
            <w:tcW w:w="1156" w:type="dxa"/>
            <w:tcBorders>
              <w:top w:val="single" w:sz="4" w:space="0" w:color="auto"/>
              <w:left w:val="single" w:sz="4" w:space="0" w:color="auto"/>
              <w:bottom w:val="single" w:sz="4" w:space="0" w:color="auto"/>
              <w:right w:val="single" w:sz="4" w:space="0" w:color="auto"/>
            </w:tcBorders>
          </w:tcPr>
          <w:p w14:paraId="2F85550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3,2 </w:t>
            </w:r>
          </w:p>
        </w:tc>
        <w:tc>
          <w:tcPr>
            <w:tcW w:w="1156" w:type="dxa"/>
            <w:tcBorders>
              <w:top w:val="single" w:sz="4" w:space="0" w:color="auto"/>
              <w:left w:val="single" w:sz="4" w:space="0" w:color="auto"/>
              <w:bottom w:val="single" w:sz="4" w:space="0" w:color="auto"/>
              <w:right w:val="single" w:sz="4" w:space="0" w:color="auto"/>
            </w:tcBorders>
          </w:tcPr>
          <w:p w14:paraId="291CC3E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3,2</w:t>
            </w:r>
          </w:p>
        </w:tc>
        <w:tc>
          <w:tcPr>
            <w:tcW w:w="1156" w:type="dxa"/>
            <w:tcBorders>
              <w:top w:val="single" w:sz="4" w:space="0" w:color="auto"/>
              <w:left w:val="single" w:sz="4" w:space="0" w:color="auto"/>
              <w:bottom w:val="single" w:sz="4" w:space="0" w:color="auto"/>
              <w:right w:val="single" w:sz="4" w:space="0" w:color="auto"/>
            </w:tcBorders>
          </w:tcPr>
          <w:p w14:paraId="4F93D87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3,2</w:t>
            </w:r>
          </w:p>
        </w:tc>
        <w:tc>
          <w:tcPr>
            <w:tcW w:w="1156" w:type="dxa"/>
            <w:tcBorders>
              <w:top w:val="single" w:sz="4" w:space="0" w:color="auto"/>
              <w:left w:val="single" w:sz="4" w:space="0" w:color="auto"/>
              <w:bottom w:val="single" w:sz="4" w:space="0" w:color="auto"/>
              <w:right w:val="single" w:sz="4" w:space="0" w:color="auto"/>
            </w:tcBorders>
          </w:tcPr>
          <w:p w14:paraId="75E3665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3,2</w:t>
            </w:r>
          </w:p>
        </w:tc>
      </w:tr>
      <w:tr w:rsidR="00F26638" w14:paraId="14D6F5C7"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6BCDA55E" w14:textId="77777777" w:rsidR="00F26638" w:rsidRDefault="00F26638" w:rsidP="00DC27D3">
            <w:pPr>
              <w:spacing w:after="0"/>
              <w:ind w:firstLine="0"/>
              <w:rPr>
                <w:color w:val="000000"/>
                <w:sz w:val="18"/>
                <w:szCs w:val="18"/>
                <w:lang w:eastAsia="lv-LV"/>
              </w:rPr>
            </w:pPr>
            <w:r>
              <w:rPr>
                <w:color w:val="000000"/>
                <w:sz w:val="18"/>
                <w:szCs w:val="18"/>
                <w:lang w:eastAsia="lv-LV"/>
              </w:rPr>
              <w:t>Apcietinātie (skaits tūkst.)</w:t>
            </w:r>
          </w:p>
        </w:tc>
        <w:tc>
          <w:tcPr>
            <w:tcW w:w="1157" w:type="dxa"/>
            <w:tcBorders>
              <w:top w:val="single" w:sz="4" w:space="0" w:color="auto"/>
              <w:left w:val="single" w:sz="4" w:space="0" w:color="auto"/>
              <w:bottom w:val="single" w:sz="4" w:space="0" w:color="auto"/>
              <w:right w:val="single" w:sz="4" w:space="0" w:color="auto"/>
            </w:tcBorders>
          </w:tcPr>
          <w:p w14:paraId="4B4E052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1156" w:type="dxa"/>
            <w:tcBorders>
              <w:top w:val="single" w:sz="4" w:space="0" w:color="auto"/>
              <w:left w:val="single" w:sz="4" w:space="0" w:color="auto"/>
              <w:bottom w:val="single" w:sz="4" w:space="0" w:color="auto"/>
              <w:right w:val="single" w:sz="4" w:space="0" w:color="auto"/>
            </w:tcBorders>
          </w:tcPr>
          <w:p w14:paraId="0B297D4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0,8 </w:t>
            </w:r>
          </w:p>
        </w:tc>
        <w:tc>
          <w:tcPr>
            <w:tcW w:w="1156" w:type="dxa"/>
            <w:tcBorders>
              <w:top w:val="single" w:sz="4" w:space="0" w:color="auto"/>
              <w:left w:val="single" w:sz="4" w:space="0" w:color="auto"/>
              <w:bottom w:val="single" w:sz="4" w:space="0" w:color="auto"/>
              <w:right w:val="single" w:sz="4" w:space="0" w:color="auto"/>
            </w:tcBorders>
          </w:tcPr>
          <w:p w14:paraId="51B7857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1156" w:type="dxa"/>
            <w:tcBorders>
              <w:top w:val="single" w:sz="4" w:space="0" w:color="auto"/>
              <w:left w:val="single" w:sz="4" w:space="0" w:color="auto"/>
              <w:bottom w:val="single" w:sz="4" w:space="0" w:color="auto"/>
              <w:right w:val="single" w:sz="4" w:space="0" w:color="auto"/>
            </w:tcBorders>
          </w:tcPr>
          <w:p w14:paraId="08876E4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c>
          <w:tcPr>
            <w:tcW w:w="1156" w:type="dxa"/>
            <w:tcBorders>
              <w:top w:val="single" w:sz="4" w:space="0" w:color="auto"/>
              <w:left w:val="single" w:sz="4" w:space="0" w:color="auto"/>
              <w:bottom w:val="single" w:sz="4" w:space="0" w:color="auto"/>
              <w:right w:val="single" w:sz="4" w:space="0" w:color="auto"/>
            </w:tcBorders>
          </w:tcPr>
          <w:p w14:paraId="4E9DBFE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0,7</w:t>
            </w:r>
          </w:p>
        </w:tc>
      </w:tr>
      <w:tr w:rsidR="00F26638" w14:paraId="1406B852"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159FA15F" w14:textId="77777777" w:rsidR="00F26638" w:rsidRDefault="00F26638" w:rsidP="00DC27D3">
            <w:pPr>
              <w:spacing w:after="0"/>
              <w:ind w:firstLine="0"/>
              <w:rPr>
                <w:color w:val="000000"/>
                <w:sz w:val="18"/>
                <w:szCs w:val="18"/>
                <w:lang w:eastAsia="lv-LV"/>
              </w:rPr>
            </w:pPr>
            <w:r>
              <w:rPr>
                <w:color w:val="000000"/>
                <w:sz w:val="18"/>
                <w:szCs w:val="18"/>
                <w:lang w:eastAsia="lv-LV"/>
              </w:rPr>
              <w:t>Notiesātie (skaits tūkst.)</w:t>
            </w:r>
          </w:p>
        </w:tc>
        <w:tc>
          <w:tcPr>
            <w:tcW w:w="1157" w:type="dxa"/>
            <w:tcBorders>
              <w:top w:val="single" w:sz="4" w:space="0" w:color="auto"/>
              <w:left w:val="single" w:sz="4" w:space="0" w:color="auto"/>
              <w:bottom w:val="single" w:sz="4" w:space="0" w:color="auto"/>
              <w:right w:val="single" w:sz="4" w:space="0" w:color="auto"/>
            </w:tcBorders>
          </w:tcPr>
          <w:p w14:paraId="27FE775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tcPr>
          <w:p w14:paraId="6834A5B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tcPr>
          <w:p w14:paraId="46C6FD6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tcPr>
          <w:p w14:paraId="5AF5408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tcPr>
          <w:p w14:paraId="0DB92D2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r>
      <w:tr w:rsidR="00F26638" w14:paraId="5F7615DB"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60D9D244" w14:textId="77777777" w:rsidR="00F26638" w:rsidRDefault="00F26638" w:rsidP="00DC27D3">
            <w:pPr>
              <w:spacing w:after="0"/>
              <w:ind w:firstLine="0"/>
              <w:rPr>
                <w:color w:val="000000"/>
                <w:sz w:val="18"/>
                <w:szCs w:val="18"/>
                <w:lang w:eastAsia="lv-LV"/>
              </w:rPr>
            </w:pPr>
            <w:r>
              <w:rPr>
                <w:color w:val="000000"/>
                <w:sz w:val="18"/>
                <w:szCs w:val="18"/>
                <w:lang w:eastAsia="lv-LV"/>
              </w:rPr>
              <w:t>Izdevumi uz vienu ieslodzīto dienā (</w:t>
            </w:r>
            <w:proofErr w:type="spellStart"/>
            <w:r>
              <w:rPr>
                <w:i/>
                <w:iCs/>
                <w:color w:val="000000"/>
                <w:sz w:val="18"/>
                <w:szCs w:val="18"/>
                <w:lang w:eastAsia="lv-LV"/>
              </w:rPr>
              <w:t>euro</w:t>
            </w:r>
            <w:proofErr w:type="spellEnd"/>
            <w:r>
              <w:rPr>
                <w:color w:val="000000"/>
                <w:sz w:val="18"/>
                <w:szCs w:val="18"/>
                <w:lang w:eastAsia="lv-LV"/>
              </w:rPr>
              <w:t>)</w:t>
            </w:r>
          </w:p>
        </w:tc>
        <w:tc>
          <w:tcPr>
            <w:tcW w:w="1157" w:type="dxa"/>
            <w:tcBorders>
              <w:top w:val="single" w:sz="4" w:space="0" w:color="auto"/>
              <w:left w:val="single" w:sz="4" w:space="0" w:color="auto"/>
              <w:bottom w:val="single" w:sz="4" w:space="0" w:color="auto"/>
              <w:right w:val="single" w:sz="4" w:space="0" w:color="auto"/>
            </w:tcBorders>
          </w:tcPr>
          <w:p w14:paraId="1F64688D" w14:textId="77777777" w:rsidR="00F26638" w:rsidRDefault="00F26638" w:rsidP="00DC27D3">
            <w:pPr>
              <w:spacing w:after="0"/>
              <w:ind w:firstLine="0"/>
              <w:jc w:val="center"/>
              <w:rPr>
                <w:color w:val="000000"/>
                <w:sz w:val="18"/>
                <w:szCs w:val="18"/>
                <w:lang w:eastAsia="lv-LV"/>
              </w:rPr>
            </w:pPr>
            <w:r>
              <w:rPr>
                <w:sz w:val="18"/>
                <w:szCs w:val="18"/>
                <w:lang w:eastAsia="lv-LV"/>
              </w:rPr>
              <w:t>51,68</w:t>
            </w:r>
          </w:p>
        </w:tc>
        <w:tc>
          <w:tcPr>
            <w:tcW w:w="1156" w:type="dxa"/>
            <w:tcBorders>
              <w:top w:val="single" w:sz="4" w:space="0" w:color="auto"/>
              <w:left w:val="single" w:sz="4" w:space="0" w:color="auto"/>
              <w:bottom w:val="single" w:sz="4" w:space="0" w:color="auto"/>
              <w:right w:val="single" w:sz="4" w:space="0" w:color="auto"/>
            </w:tcBorders>
          </w:tcPr>
          <w:p w14:paraId="6A0BA7A3" w14:textId="77777777" w:rsidR="00F26638" w:rsidRDefault="00F26638" w:rsidP="00DC27D3">
            <w:pPr>
              <w:spacing w:after="0"/>
              <w:ind w:firstLine="0"/>
              <w:jc w:val="center"/>
              <w:rPr>
                <w:color w:val="000000"/>
                <w:sz w:val="18"/>
                <w:szCs w:val="18"/>
                <w:lang w:eastAsia="lv-LV"/>
              </w:rPr>
            </w:pPr>
            <w:r>
              <w:rPr>
                <w:sz w:val="18"/>
                <w:szCs w:val="18"/>
                <w:lang w:eastAsia="lv-LV"/>
              </w:rPr>
              <w:t>57,84</w:t>
            </w:r>
          </w:p>
        </w:tc>
        <w:tc>
          <w:tcPr>
            <w:tcW w:w="1156" w:type="dxa"/>
            <w:tcBorders>
              <w:top w:val="single" w:sz="4" w:space="0" w:color="auto"/>
              <w:left w:val="single" w:sz="4" w:space="0" w:color="auto"/>
              <w:bottom w:val="single" w:sz="4" w:space="0" w:color="auto"/>
              <w:right w:val="single" w:sz="4" w:space="0" w:color="auto"/>
            </w:tcBorders>
          </w:tcPr>
          <w:p w14:paraId="5C2AFDD1" w14:textId="77777777" w:rsidR="00F26638" w:rsidRDefault="00F26638" w:rsidP="00DC27D3">
            <w:pPr>
              <w:spacing w:after="0"/>
              <w:ind w:firstLine="0"/>
              <w:jc w:val="center"/>
              <w:rPr>
                <w:sz w:val="18"/>
                <w:szCs w:val="18"/>
                <w:lang w:eastAsia="lv-LV"/>
              </w:rPr>
            </w:pPr>
            <w:r>
              <w:rPr>
                <w:sz w:val="18"/>
                <w:szCs w:val="18"/>
                <w:lang w:eastAsia="lv-LV"/>
              </w:rPr>
              <w:t>62,15</w:t>
            </w:r>
          </w:p>
        </w:tc>
        <w:tc>
          <w:tcPr>
            <w:tcW w:w="1156" w:type="dxa"/>
            <w:tcBorders>
              <w:top w:val="single" w:sz="4" w:space="0" w:color="auto"/>
              <w:left w:val="single" w:sz="4" w:space="0" w:color="auto"/>
              <w:bottom w:val="single" w:sz="4" w:space="0" w:color="auto"/>
              <w:right w:val="single" w:sz="4" w:space="0" w:color="auto"/>
            </w:tcBorders>
          </w:tcPr>
          <w:p w14:paraId="78582073" w14:textId="77777777" w:rsidR="00F26638" w:rsidRDefault="00F26638" w:rsidP="00DC27D3">
            <w:pPr>
              <w:spacing w:after="0"/>
              <w:ind w:firstLine="0"/>
              <w:jc w:val="center"/>
              <w:rPr>
                <w:sz w:val="18"/>
                <w:szCs w:val="18"/>
                <w:lang w:eastAsia="lv-LV"/>
              </w:rPr>
            </w:pPr>
            <w:r>
              <w:rPr>
                <w:sz w:val="18"/>
                <w:szCs w:val="18"/>
                <w:lang w:eastAsia="lv-LV"/>
              </w:rPr>
              <w:t>58,47</w:t>
            </w:r>
          </w:p>
        </w:tc>
        <w:tc>
          <w:tcPr>
            <w:tcW w:w="1156" w:type="dxa"/>
            <w:tcBorders>
              <w:top w:val="single" w:sz="4" w:space="0" w:color="auto"/>
              <w:left w:val="single" w:sz="4" w:space="0" w:color="auto"/>
              <w:bottom w:val="single" w:sz="4" w:space="0" w:color="auto"/>
              <w:right w:val="single" w:sz="4" w:space="0" w:color="auto"/>
            </w:tcBorders>
          </w:tcPr>
          <w:p w14:paraId="67E1E0B3" w14:textId="77777777" w:rsidR="00F26638" w:rsidRDefault="00F26638" w:rsidP="00DC27D3">
            <w:pPr>
              <w:spacing w:after="0"/>
              <w:ind w:firstLine="0"/>
              <w:jc w:val="center"/>
              <w:rPr>
                <w:sz w:val="18"/>
                <w:szCs w:val="18"/>
                <w:lang w:eastAsia="lv-LV"/>
              </w:rPr>
            </w:pPr>
            <w:r>
              <w:rPr>
                <w:sz w:val="18"/>
                <w:szCs w:val="18"/>
                <w:lang w:eastAsia="lv-LV"/>
              </w:rPr>
              <w:t>58,42</w:t>
            </w:r>
          </w:p>
        </w:tc>
      </w:tr>
      <w:tr w:rsidR="00F26638" w14:paraId="11A83010"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03162C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Nodrošināta ieslodzīto </w:t>
            </w:r>
            <w:proofErr w:type="spellStart"/>
            <w:r>
              <w:rPr>
                <w:color w:val="000000"/>
                <w:sz w:val="18"/>
                <w:szCs w:val="18"/>
                <w:lang w:eastAsia="lv-LV"/>
              </w:rPr>
              <w:t>resocializācija</w:t>
            </w:r>
            <w:proofErr w:type="spellEnd"/>
          </w:p>
        </w:tc>
      </w:tr>
      <w:tr w:rsidR="00F26638" w14:paraId="36A5F146" w14:textId="77777777" w:rsidTr="00DC27D3">
        <w:trPr>
          <w:trHeight w:val="347"/>
        </w:trPr>
        <w:tc>
          <w:tcPr>
            <w:tcW w:w="3291" w:type="dxa"/>
            <w:tcBorders>
              <w:top w:val="single" w:sz="4" w:space="0" w:color="auto"/>
              <w:left w:val="single" w:sz="4" w:space="0" w:color="auto"/>
              <w:bottom w:val="single" w:sz="4" w:space="0" w:color="auto"/>
              <w:right w:val="single" w:sz="4" w:space="0" w:color="auto"/>
            </w:tcBorders>
          </w:tcPr>
          <w:p w14:paraId="7C488444" w14:textId="77777777" w:rsidR="00F26638" w:rsidRDefault="00F26638" w:rsidP="00DC27D3">
            <w:pPr>
              <w:spacing w:after="0"/>
              <w:ind w:firstLine="0"/>
              <w:rPr>
                <w:color w:val="000000"/>
                <w:sz w:val="18"/>
                <w:szCs w:val="18"/>
                <w:lang w:eastAsia="lv-LV"/>
              </w:rPr>
            </w:pPr>
            <w:r>
              <w:rPr>
                <w:color w:val="000000"/>
                <w:sz w:val="18"/>
                <w:szCs w:val="18"/>
                <w:lang w:eastAsia="lv-LV"/>
              </w:rPr>
              <w:t>Notiesātie, kam nodrošināta risku un vajadzību izvērtēšana brīvības atņemšanas iestādēs (skaits tūkst.)</w:t>
            </w:r>
          </w:p>
        </w:tc>
        <w:tc>
          <w:tcPr>
            <w:tcW w:w="1157" w:type="dxa"/>
            <w:tcBorders>
              <w:top w:val="single" w:sz="4" w:space="0" w:color="auto"/>
              <w:left w:val="single" w:sz="4" w:space="0" w:color="auto"/>
              <w:bottom w:val="single" w:sz="4" w:space="0" w:color="auto"/>
              <w:right w:val="single" w:sz="4" w:space="0" w:color="auto"/>
            </w:tcBorders>
          </w:tcPr>
          <w:p w14:paraId="0507163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2,3</w:t>
            </w:r>
          </w:p>
        </w:tc>
        <w:tc>
          <w:tcPr>
            <w:tcW w:w="1156" w:type="dxa"/>
            <w:tcBorders>
              <w:top w:val="single" w:sz="4" w:space="0" w:color="auto"/>
              <w:left w:val="single" w:sz="4" w:space="0" w:color="auto"/>
              <w:bottom w:val="single" w:sz="4" w:space="0" w:color="auto"/>
              <w:right w:val="single" w:sz="4" w:space="0" w:color="auto"/>
            </w:tcBorders>
          </w:tcPr>
          <w:p w14:paraId="7BEC435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2,4</w:t>
            </w:r>
          </w:p>
        </w:tc>
        <w:tc>
          <w:tcPr>
            <w:tcW w:w="1156" w:type="dxa"/>
            <w:tcBorders>
              <w:top w:val="single" w:sz="4" w:space="0" w:color="auto"/>
              <w:left w:val="single" w:sz="4" w:space="0" w:color="auto"/>
              <w:bottom w:val="single" w:sz="4" w:space="0" w:color="auto"/>
              <w:right w:val="single" w:sz="4" w:space="0" w:color="auto"/>
            </w:tcBorders>
          </w:tcPr>
          <w:p w14:paraId="31E19C5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tcPr>
          <w:p w14:paraId="3737366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tcPr>
          <w:p w14:paraId="5C2FF3B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w:t>
            </w:r>
          </w:p>
        </w:tc>
      </w:tr>
      <w:tr w:rsidR="00F26638" w14:paraId="5AD02A8D" w14:textId="77777777" w:rsidTr="00DC27D3">
        <w:trPr>
          <w:trHeight w:val="143"/>
        </w:trPr>
        <w:tc>
          <w:tcPr>
            <w:tcW w:w="3291" w:type="dxa"/>
            <w:tcBorders>
              <w:top w:val="single" w:sz="4" w:space="0" w:color="auto"/>
              <w:left w:val="single" w:sz="4" w:space="0" w:color="auto"/>
              <w:bottom w:val="single" w:sz="4" w:space="0" w:color="auto"/>
              <w:right w:val="single" w:sz="4" w:space="0" w:color="auto"/>
            </w:tcBorders>
          </w:tcPr>
          <w:p w14:paraId="1725E7F1" w14:textId="77777777" w:rsidR="00F26638" w:rsidRDefault="00F26638" w:rsidP="00DC27D3">
            <w:pPr>
              <w:spacing w:after="0"/>
              <w:ind w:firstLine="0"/>
              <w:rPr>
                <w:color w:val="000000"/>
                <w:sz w:val="18"/>
                <w:szCs w:val="18"/>
                <w:lang w:eastAsia="lv-LV"/>
              </w:rPr>
            </w:pPr>
            <w:r>
              <w:rPr>
                <w:color w:val="000000"/>
                <w:sz w:val="18"/>
                <w:szCs w:val="18"/>
                <w:lang w:eastAsia="lv-LV"/>
              </w:rPr>
              <w:t>Ieslodzītie, kuriem sniegti sociālā darbinieka pakalpojumi (skaits tūkst.)</w:t>
            </w:r>
          </w:p>
        </w:tc>
        <w:tc>
          <w:tcPr>
            <w:tcW w:w="1157" w:type="dxa"/>
            <w:tcBorders>
              <w:top w:val="single" w:sz="4" w:space="0" w:color="auto"/>
              <w:left w:val="single" w:sz="4" w:space="0" w:color="auto"/>
              <w:bottom w:val="single" w:sz="4" w:space="0" w:color="auto"/>
              <w:right w:val="single" w:sz="4" w:space="0" w:color="auto"/>
            </w:tcBorders>
          </w:tcPr>
          <w:p w14:paraId="243FD66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5,3</w:t>
            </w:r>
          </w:p>
        </w:tc>
        <w:tc>
          <w:tcPr>
            <w:tcW w:w="1156" w:type="dxa"/>
            <w:tcBorders>
              <w:top w:val="single" w:sz="4" w:space="0" w:color="auto"/>
              <w:left w:val="single" w:sz="4" w:space="0" w:color="auto"/>
              <w:bottom w:val="single" w:sz="4" w:space="0" w:color="auto"/>
              <w:right w:val="single" w:sz="4" w:space="0" w:color="auto"/>
            </w:tcBorders>
          </w:tcPr>
          <w:p w14:paraId="4010FCB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5,5</w:t>
            </w:r>
          </w:p>
        </w:tc>
        <w:tc>
          <w:tcPr>
            <w:tcW w:w="1156" w:type="dxa"/>
            <w:tcBorders>
              <w:top w:val="single" w:sz="4" w:space="0" w:color="auto"/>
              <w:left w:val="single" w:sz="4" w:space="0" w:color="auto"/>
              <w:bottom w:val="single" w:sz="4" w:space="0" w:color="auto"/>
              <w:right w:val="single" w:sz="4" w:space="0" w:color="auto"/>
            </w:tcBorders>
          </w:tcPr>
          <w:p w14:paraId="66BAF2E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5,4</w:t>
            </w:r>
          </w:p>
        </w:tc>
        <w:tc>
          <w:tcPr>
            <w:tcW w:w="1156" w:type="dxa"/>
            <w:tcBorders>
              <w:top w:val="single" w:sz="4" w:space="0" w:color="auto"/>
              <w:left w:val="single" w:sz="4" w:space="0" w:color="auto"/>
              <w:bottom w:val="single" w:sz="4" w:space="0" w:color="auto"/>
              <w:right w:val="single" w:sz="4" w:space="0" w:color="auto"/>
            </w:tcBorders>
          </w:tcPr>
          <w:p w14:paraId="2D04A71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5,4</w:t>
            </w:r>
          </w:p>
        </w:tc>
        <w:tc>
          <w:tcPr>
            <w:tcW w:w="1156" w:type="dxa"/>
            <w:tcBorders>
              <w:top w:val="single" w:sz="4" w:space="0" w:color="auto"/>
              <w:left w:val="single" w:sz="4" w:space="0" w:color="auto"/>
              <w:bottom w:val="single" w:sz="4" w:space="0" w:color="auto"/>
              <w:right w:val="single" w:sz="4" w:space="0" w:color="auto"/>
            </w:tcBorders>
          </w:tcPr>
          <w:p w14:paraId="268BC34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5,4</w:t>
            </w:r>
          </w:p>
        </w:tc>
      </w:tr>
      <w:tr w:rsidR="00F26638" w14:paraId="26E19C28" w14:textId="77777777" w:rsidTr="00DC27D3">
        <w:trPr>
          <w:trHeight w:val="135"/>
        </w:trPr>
        <w:tc>
          <w:tcPr>
            <w:tcW w:w="3291" w:type="dxa"/>
            <w:tcBorders>
              <w:top w:val="single" w:sz="4" w:space="0" w:color="auto"/>
              <w:left w:val="single" w:sz="4" w:space="0" w:color="auto"/>
              <w:bottom w:val="single" w:sz="4" w:space="0" w:color="auto"/>
              <w:right w:val="single" w:sz="4" w:space="0" w:color="auto"/>
            </w:tcBorders>
          </w:tcPr>
          <w:p w14:paraId="7EFD4B4B" w14:textId="77777777" w:rsidR="00F26638" w:rsidRDefault="00F26638" w:rsidP="00DC27D3">
            <w:pPr>
              <w:spacing w:after="0"/>
              <w:ind w:firstLine="0"/>
              <w:rPr>
                <w:color w:val="000000"/>
                <w:sz w:val="18"/>
                <w:szCs w:val="18"/>
                <w:lang w:eastAsia="lv-LV"/>
              </w:rPr>
            </w:pPr>
            <w:r>
              <w:rPr>
                <w:color w:val="000000"/>
                <w:sz w:val="18"/>
                <w:szCs w:val="18"/>
                <w:lang w:eastAsia="lv-LV"/>
              </w:rPr>
              <w:t>Ieslodzītās personas, kas nodarbinātas ieslodzījuma laikā (skaits tūkst.)</w:t>
            </w:r>
          </w:p>
        </w:tc>
        <w:tc>
          <w:tcPr>
            <w:tcW w:w="1157" w:type="dxa"/>
            <w:tcBorders>
              <w:top w:val="single" w:sz="4" w:space="0" w:color="auto"/>
              <w:left w:val="single" w:sz="4" w:space="0" w:color="auto"/>
              <w:bottom w:val="single" w:sz="4" w:space="0" w:color="auto"/>
              <w:right w:val="single" w:sz="4" w:space="0" w:color="auto"/>
            </w:tcBorders>
          </w:tcPr>
          <w:p w14:paraId="563E87E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tcPr>
          <w:p w14:paraId="37F0E5A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0,8 </w:t>
            </w:r>
          </w:p>
        </w:tc>
        <w:tc>
          <w:tcPr>
            <w:tcW w:w="1156" w:type="dxa"/>
            <w:tcBorders>
              <w:top w:val="single" w:sz="4" w:space="0" w:color="auto"/>
              <w:left w:val="single" w:sz="4" w:space="0" w:color="auto"/>
              <w:bottom w:val="single" w:sz="4" w:space="0" w:color="auto"/>
              <w:right w:val="single" w:sz="4" w:space="0" w:color="auto"/>
            </w:tcBorders>
          </w:tcPr>
          <w:p w14:paraId="2FA7737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tcPr>
          <w:p w14:paraId="460470D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tcPr>
          <w:p w14:paraId="336AE50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0,8</w:t>
            </w:r>
          </w:p>
        </w:tc>
      </w:tr>
      <w:tr w:rsidR="00F26638" w14:paraId="741F4A2E"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3830771C" w14:textId="77777777" w:rsidR="00F26638" w:rsidRDefault="00F26638" w:rsidP="00DC27D3">
            <w:pPr>
              <w:spacing w:after="0"/>
              <w:ind w:firstLine="0"/>
              <w:rPr>
                <w:color w:val="000000"/>
                <w:sz w:val="18"/>
                <w:szCs w:val="18"/>
                <w:lang w:eastAsia="lv-LV"/>
              </w:rPr>
            </w:pPr>
            <w:r>
              <w:rPr>
                <w:color w:val="000000"/>
                <w:sz w:val="18"/>
                <w:szCs w:val="18"/>
                <w:lang w:eastAsia="lv-LV"/>
              </w:rPr>
              <w:t>Izglītības programmās iesaistītie ieslodzītie (skaits tūkst.)</w:t>
            </w:r>
          </w:p>
        </w:tc>
        <w:tc>
          <w:tcPr>
            <w:tcW w:w="1157" w:type="dxa"/>
            <w:tcBorders>
              <w:top w:val="single" w:sz="4" w:space="0" w:color="auto"/>
              <w:left w:val="single" w:sz="4" w:space="0" w:color="auto"/>
              <w:bottom w:val="single" w:sz="4" w:space="0" w:color="auto"/>
              <w:right w:val="single" w:sz="4" w:space="0" w:color="auto"/>
            </w:tcBorders>
          </w:tcPr>
          <w:p w14:paraId="3656391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1,4</w:t>
            </w:r>
          </w:p>
        </w:tc>
        <w:tc>
          <w:tcPr>
            <w:tcW w:w="1156" w:type="dxa"/>
            <w:tcBorders>
              <w:top w:val="single" w:sz="4" w:space="0" w:color="auto"/>
              <w:left w:val="single" w:sz="4" w:space="0" w:color="auto"/>
              <w:bottom w:val="single" w:sz="4" w:space="0" w:color="auto"/>
              <w:right w:val="single" w:sz="4" w:space="0" w:color="auto"/>
            </w:tcBorders>
          </w:tcPr>
          <w:p w14:paraId="24D867D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c>
          <w:tcPr>
            <w:tcW w:w="1156" w:type="dxa"/>
            <w:tcBorders>
              <w:top w:val="single" w:sz="4" w:space="0" w:color="auto"/>
              <w:left w:val="single" w:sz="4" w:space="0" w:color="auto"/>
              <w:bottom w:val="single" w:sz="4" w:space="0" w:color="auto"/>
              <w:right w:val="single" w:sz="4" w:space="0" w:color="auto"/>
            </w:tcBorders>
          </w:tcPr>
          <w:p w14:paraId="1D13959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c>
          <w:tcPr>
            <w:tcW w:w="1156" w:type="dxa"/>
            <w:tcBorders>
              <w:top w:val="single" w:sz="4" w:space="0" w:color="auto"/>
              <w:left w:val="single" w:sz="4" w:space="0" w:color="auto"/>
              <w:bottom w:val="single" w:sz="4" w:space="0" w:color="auto"/>
              <w:right w:val="single" w:sz="4" w:space="0" w:color="auto"/>
            </w:tcBorders>
          </w:tcPr>
          <w:p w14:paraId="135DB0F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c>
          <w:tcPr>
            <w:tcW w:w="1156" w:type="dxa"/>
            <w:tcBorders>
              <w:top w:val="single" w:sz="4" w:space="0" w:color="auto"/>
              <w:left w:val="single" w:sz="4" w:space="0" w:color="auto"/>
              <w:bottom w:val="single" w:sz="4" w:space="0" w:color="auto"/>
              <w:right w:val="single" w:sz="4" w:space="0" w:color="auto"/>
            </w:tcBorders>
          </w:tcPr>
          <w:p w14:paraId="0C5A028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r>
      <w:tr w:rsidR="00F26638" w14:paraId="5DF9B767"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6F6DCACF" w14:textId="77777777" w:rsidR="00F26638" w:rsidRDefault="00F26638" w:rsidP="00DC27D3">
            <w:pPr>
              <w:spacing w:after="0"/>
              <w:ind w:firstLine="0"/>
              <w:rPr>
                <w:color w:val="000000"/>
                <w:sz w:val="18"/>
                <w:szCs w:val="18"/>
                <w:lang w:eastAsia="lv-LV"/>
              </w:rPr>
            </w:pPr>
            <w:proofErr w:type="spellStart"/>
            <w:r>
              <w:rPr>
                <w:color w:val="000000"/>
                <w:sz w:val="18"/>
                <w:szCs w:val="18"/>
                <w:lang w:eastAsia="lv-LV"/>
              </w:rPr>
              <w:t>Resocializācijas</w:t>
            </w:r>
            <w:proofErr w:type="spellEnd"/>
            <w:r>
              <w:rPr>
                <w:color w:val="000000"/>
                <w:sz w:val="18"/>
                <w:szCs w:val="18"/>
                <w:lang w:eastAsia="lv-LV"/>
              </w:rPr>
              <w:t xml:space="preserve"> programmās iesaistītie ieslodzītie (skaits tūkst.)</w:t>
            </w:r>
            <w:r>
              <w:rPr>
                <w:color w:val="000000"/>
                <w:sz w:val="18"/>
                <w:szCs w:val="18"/>
                <w:vertAlign w:val="superscript"/>
                <w:lang w:eastAsia="lv-LV"/>
              </w:rPr>
              <w:t xml:space="preserve"> </w:t>
            </w:r>
          </w:p>
        </w:tc>
        <w:tc>
          <w:tcPr>
            <w:tcW w:w="1157" w:type="dxa"/>
            <w:tcBorders>
              <w:top w:val="single" w:sz="4" w:space="0" w:color="auto"/>
              <w:left w:val="single" w:sz="4" w:space="0" w:color="auto"/>
              <w:bottom w:val="single" w:sz="4" w:space="0" w:color="auto"/>
              <w:right w:val="single" w:sz="4" w:space="0" w:color="auto"/>
            </w:tcBorders>
          </w:tcPr>
          <w:p w14:paraId="620A4A0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0,2</w:t>
            </w:r>
          </w:p>
        </w:tc>
        <w:tc>
          <w:tcPr>
            <w:tcW w:w="1156" w:type="dxa"/>
            <w:tcBorders>
              <w:top w:val="single" w:sz="4" w:space="0" w:color="auto"/>
              <w:left w:val="single" w:sz="4" w:space="0" w:color="auto"/>
              <w:bottom w:val="single" w:sz="4" w:space="0" w:color="auto"/>
              <w:right w:val="single" w:sz="4" w:space="0" w:color="auto"/>
            </w:tcBorders>
          </w:tcPr>
          <w:p w14:paraId="3FC6DED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0,4 </w:t>
            </w:r>
          </w:p>
        </w:tc>
        <w:tc>
          <w:tcPr>
            <w:tcW w:w="1156" w:type="dxa"/>
            <w:tcBorders>
              <w:top w:val="single" w:sz="4" w:space="0" w:color="auto"/>
              <w:left w:val="single" w:sz="4" w:space="0" w:color="auto"/>
              <w:bottom w:val="single" w:sz="4" w:space="0" w:color="auto"/>
              <w:right w:val="single" w:sz="4" w:space="0" w:color="auto"/>
            </w:tcBorders>
          </w:tcPr>
          <w:p w14:paraId="4B60827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0,4</w:t>
            </w:r>
          </w:p>
        </w:tc>
        <w:tc>
          <w:tcPr>
            <w:tcW w:w="1156" w:type="dxa"/>
            <w:tcBorders>
              <w:top w:val="single" w:sz="4" w:space="0" w:color="auto"/>
              <w:left w:val="single" w:sz="4" w:space="0" w:color="auto"/>
              <w:bottom w:val="single" w:sz="4" w:space="0" w:color="auto"/>
              <w:right w:val="single" w:sz="4" w:space="0" w:color="auto"/>
            </w:tcBorders>
          </w:tcPr>
          <w:p w14:paraId="507A530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0,4</w:t>
            </w:r>
          </w:p>
        </w:tc>
        <w:tc>
          <w:tcPr>
            <w:tcW w:w="1156" w:type="dxa"/>
            <w:tcBorders>
              <w:top w:val="single" w:sz="4" w:space="0" w:color="auto"/>
              <w:left w:val="single" w:sz="4" w:space="0" w:color="auto"/>
              <w:bottom w:val="single" w:sz="4" w:space="0" w:color="auto"/>
              <w:right w:val="single" w:sz="4" w:space="0" w:color="auto"/>
            </w:tcBorders>
          </w:tcPr>
          <w:p w14:paraId="7FCFB25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0,4</w:t>
            </w:r>
          </w:p>
        </w:tc>
      </w:tr>
      <w:tr w:rsidR="00F26638" w14:paraId="3A6DFADA" w14:textId="77777777" w:rsidTr="00DC27D3">
        <w:trPr>
          <w:trHeight w:val="419"/>
        </w:trPr>
        <w:tc>
          <w:tcPr>
            <w:tcW w:w="3291" w:type="dxa"/>
            <w:tcBorders>
              <w:top w:val="single" w:sz="4" w:space="0" w:color="auto"/>
              <w:left w:val="single" w:sz="4" w:space="0" w:color="auto"/>
              <w:bottom w:val="single" w:sz="4" w:space="0" w:color="auto"/>
              <w:right w:val="single" w:sz="4" w:space="0" w:color="auto"/>
            </w:tcBorders>
          </w:tcPr>
          <w:p w14:paraId="4FFDD7BD" w14:textId="77777777" w:rsidR="00F26638" w:rsidRDefault="00F26638" w:rsidP="00DC27D3">
            <w:pPr>
              <w:spacing w:after="0"/>
              <w:ind w:firstLine="0"/>
              <w:rPr>
                <w:color w:val="000000"/>
                <w:sz w:val="18"/>
                <w:szCs w:val="18"/>
                <w:lang w:eastAsia="lv-LV"/>
              </w:rPr>
            </w:pPr>
            <w:r>
              <w:rPr>
                <w:color w:val="000000"/>
                <w:sz w:val="18"/>
                <w:szCs w:val="18"/>
                <w:lang w:eastAsia="lv-LV"/>
              </w:rPr>
              <w:t>Psiholoģiskās aprūpes pasākumos iesaistītie ieslodzītie (skaits tūkst.)</w:t>
            </w:r>
          </w:p>
        </w:tc>
        <w:tc>
          <w:tcPr>
            <w:tcW w:w="1157" w:type="dxa"/>
            <w:tcBorders>
              <w:top w:val="single" w:sz="4" w:space="0" w:color="auto"/>
              <w:left w:val="single" w:sz="4" w:space="0" w:color="auto"/>
              <w:bottom w:val="single" w:sz="4" w:space="0" w:color="auto"/>
              <w:right w:val="single" w:sz="4" w:space="0" w:color="auto"/>
            </w:tcBorders>
          </w:tcPr>
          <w:p w14:paraId="584A480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3,5</w:t>
            </w:r>
          </w:p>
        </w:tc>
        <w:tc>
          <w:tcPr>
            <w:tcW w:w="1156" w:type="dxa"/>
            <w:tcBorders>
              <w:top w:val="single" w:sz="4" w:space="0" w:color="auto"/>
              <w:left w:val="single" w:sz="4" w:space="0" w:color="auto"/>
              <w:bottom w:val="single" w:sz="4" w:space="0" w:color="auto"/>
              <w:right w:val="single" w:sz="4" w:space="0" w:color="auto"/>
            </w:tcBorders>
          </w:tcPr>
          <w:p w14:paraId="34B9EA4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4</w:t>
            </w:r>
          </w:p>
        </w:tc>
        <w:tc>
          <w:tcPr>
            <w:tcW w:w="1156" w:type="dxa"/>
            <w:tcBorders>
              <w:top w:val="single" w:sz="4" w:space="0" w:color="auto"/>
              <w:left w:val="single" w:sz="4" w:space="0" w:color="auto"/>
              <w:bottom w:val="single" w:sz="4" w:space="0" w:color="auto"/>
              <w:right w:val="single" w:sz="4" w:space="0" w:color="auto"/>
            </w:tcBorders>
          </w:tcPr>
          <w:p w14:paraId="5B5D159B" w14:textId="77777777" w:rsidR="00F26638" w:rsidRDefault="00F26638" w:rsidP="00DC27D3">
            <w:pPr>
              <w:spacing w:after="0"/>
              <w:ind w:firstLine="0"/>
              <w:jc w:val="center"/>
              <w:rPr>
                <w:color w:val="000000"/>
                <w:sz w:val="18"/>
                <w:szCs w:val="18"/>
                <w:lang w:eastAsia="lv-LV"/>
              </w:rPr>
            </w:pPr>
            <w:r w:rsidRPr="009D6522">
              <w:rPr>
                <w:color w:val="000000"/>
                <w:sz w:val="18"/>
                <w:szCs w:val="18"/>
                <w:lang w:eastAsia="lv-LV"/>
              </w:rPr>
              <w:t>4</w:t>
            </w:r>
          </w:p>
        </w:tc>
        <w:tc>
          <w:tcPr>
            <w:tcW w:w="1156" w:type="dxa"/>
            <w:tcBorders>
              <w:top w:val="single" w:sz="4" w:space="0" w:color="auto"/>
              <w:left w:val="single" w:sz="4" w:space="0" w:color="auto"/>
              <w:bottom w:val="single" w:sz="4" w:space="0" w:color="auto"/>
              <w:right w:val="single" w:sz="4" w:space="0" w:color="auto"/>
            </w:tcBorders>
          </w:tcPr>
          <w:p w14:paraId="1D12D28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w:t>
            </w:r>
          </w:p>
        </w:tc>
        <w:tc>
          <w:tcPr>
            <w:tcW w:w="1156" w:type="dxa"/>
            <w:tcBorders>
              <w:top w:val="single" w:sz="4" w:space="0" w:color="auto"/>
              <w:left w:val="single" w:sz="4" w:space="0" w:color="auto"/>
              <w:bottom w:val="single" w:sz="4" w:space="0" w:color="auto"/>
              <w:right w:val="single" w:sz="4" w:space="0" w:color="auto"/>
            </w:tcBorders>
          </w:tcPr>
          <w:p w14:paraId="762311C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w:t>
            </w:r>
          </w:p>
        </w:tc>
      </w:tr>
      <w:tr w:rsidR="00F26638" w14:paraId="5189253D"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83D44E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veselības aprūpe</w:t>
            </w:r>
          </w:p>
        </w:tc>
      </w:tr>
      <w:tr w:rsidR="00F26638" w14:paraId="4F5DDE29" w14:textId="77777777" w:rsidTr="00DC27D3">
        <w:trPr>
          <w:trHeight w:val="243"/>
        </w:trPr>
        <w:tc>
          <w:tcPr>
            <w:tcW w:w="3291" w:type="dxa"/>
            <w:tcBorders>
              <w:top w:val="single" w:sz="4" w:space="0" w:color="auto"/>
              <w:left w:val="single" w:sz="4" w:space="0" w:color="auto"/>
              <w:bottom w:val="single" w:sz="4" w:space="0" w:color="auto"/>
              <w:right w:val="single" w:sz="4" w:space="0" w:color="auto"/>
            </w:tcBorders>
          </w:tcPr>
          <w:p w14:paraId="15666E67" w14:textId="77777777" w:rsidR="00F26638" w:rsidRDefault="00F26638" w:rsidP="00DC27D3">
            <w:pPr>
              <w:spacing w:after="0"/>
              <w:ind w:firstLine="0"/>
              <w:rPr>
                <w:color w:val="000000"/>
                <w:sz w:val="18"/>
                <w:szCs w:val="18"/>
                <w:lang w:eastAsia="lv-LV"/>
              </w:rPr>
            </w:pPr>
            <w:r>
              <w:rPr>
                <w:color w:val="000000"/>
                <w:sz w:val="18"/>
                <w:szCs w:val="18"/>
                <w:lang w:eastAsia="lv-LV"/>
              </w:rPr>
              <w:t>Apmeklējumi gada laikā pie ieslodzījuma vietas ārsta vai ārsta palīga (skaits tūkst.)</w:t>
            </w:r>
          </w:p>
        </w:tc>
        <w:tc>
          <w:tcPr>
            <w:tcW w:w="1157" w:type="dxa"/>
            <w:tcBorders>
              <w:top w:val="single" w:sz="4" w:space="0" w:color="auto"/>
              <w:left w:val="single" w:sz="4" w:space="0" w:color="auto"/>
              <w:bottom w:val="single" w:sz="4" w:space="0" w:color="auto"/>
              <w:right w:val="single" w:sz="4" w:space="0" w:color="auto"/>
            </w:tcBorders>
          </w:tcPr>
          <w:p w14:paraId="15A625B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58,5</w:t>
            </w:r>
          </w:p>
        </w:tc>
        <w:tc>
          <w:tcPr>
            <w:tcW w:w="1156" w:type="dxa"/>
            <w:tcBorders>
              <w:top w:val="single" w:sz="4" w:space="0" w:color="auto"/>
              <w:left w:val="single" w:sz="4" w:space="0" w:color="auto"/>
              <w:bottom w:val="single" w:sz="4" w:space="0" w:color="auto"/>
              <w:right w:val="single" w:sz="4" w:space="0" w:color="auto"/>
            </w:tcBorders>
          </w:tcPr>
          <w:p w14:paraId="220164C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47,5</w:t>
            </w:r>
          </w:p>
        </w:tc>
        <w:tc>
          <w:tcPr>
            <w:tcW w:w="1156" w:type="dxa"/>
            <w:tcBorders>
              <w:top w:val="single" w:sz="4" w:space="0" w:color="auto"/>
              <w:left w:val="single" w:sz="4" w:space="0" w:color="auto"/>
              <w:bottom w:val="single" w:sz="4" w:space="0" w:color="auto"/>
              <w:right w:val="single" w:sz="4" w:space="0" w:color="auto"/>
            </w:tcBorders>
          </w:tcPr>
          <w:p w14:paraId="2A82E4F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52,3</w:t>
            </w:r>
          </w:p>
        </w:tc>
        <w:tc>
          <w:tcPr>
            <w:tcW w:w="1156" w:type="dxa"/>
            <w:tcBorders>
              <w:top w:val="single" w:sz="4" w:space="0" w:color="auto"/>
              <w:left w:val="single" w:sz="4" w:space="0" w:color="auto"/>
              <w:bottom w:val="single" w:sz="4" w:space="0" w:color="auto"/>
              <w:right w:val="single" w:sz="4" w:space="0" w:color="auto"/>
            </w:tcBorders>
          </w:tcPr>
          <w:p w14:paraId="7A9732B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52,3</w:t>
            </w:r>
          </w:p>
        </w:tc>
        <w:tc>
          <w:tcPr>
            <w:tcW w:w="1156" w:type="dxa"/>
            <w:tcBorders>
              <w:top w:val="single" w:sz="4" w:space="0" w:color="auto"/>
              <w:left w:val="single" w:sz="4" w:space="0" w:color="auto"/>
              <w:bottom w:val="single" w:sz="4" w:space="0" w:color="auto"/>
              <w:right w:val="single" w:sz="4" w:space="0" w:color="auto"/>
            </w:tcBorders>
          </w:tcPr>
          <w:p w14:paraId="1582A0C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52,3</w:t>
            </w:r>
          </w:p>
        </w:tc>
      </w:tr>
      <w:tr w:rsidR="00F26638" w14:paraId="24AD12DB"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5F20A0C3" w14:textId="77777777" w:rsidR="00F26638" w:rsidRDefault="00F26638" w:rsidP="00DC27D3">
            <w:pPr>
              <w:spacing w:after="0"/>
              <w:ind w:firstLine="0"/>
              <w:rPr>
                <w:color w:val="000000"/>
                <w:sz w:val="18"/>
                <w:szCs w:val="18"/>
                <w:lang w:eastAsia="lv-LV"/>
              </w:rPr>
            </w:pPr>
            <w:r>
              <w:rPr>
                <w:color w:val="000000"/>
                <w:sz w:val="18"/>
                <w:szCs w:val="18"/>
                <w:lang w:eastAsia="lv-LV"/>
              </w:rPr>
              <w:t>Veselības aprūpei pārvesti ieslodzītie (skaits tūkst.)</w:t>
            </w:r>
          </w:p>
        </w:tc>
        <w:tc>
          <w:tcPr>
            <w:tcW w:w="1157" w:type="dxa"/>
            <w:tcBorders>
              <w:top w:val="single" w:sz="4" w:space="0" w:color="auto"/>
              <w:left w:val="single" w:sz="4" w:space="0" w:color="auto"/>
              <w:bottom w:val="single" w:sz="4" w:space="0" w:color="auto"/>
              <w:right w:val="single" w:sz="4" w:space="0" w:color="auto"/>
            </w:tcBorders>
          </w:tcPr>
          <w:p w14:paraId="01C438D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2,75</w:t>
            </w:r>
          </w:p>
        </w:tc>
        <w:tc>
          <w:tcPr>
            <w:tcW w:w="1156" w:type="dxa"/>
            <w:tcBorders>
              <w:top w:val="single" w:sz="4" w:space="0" w:color="auto"/>
              <w:left w:val="single" w:sz="4" w:space="0" w:color="auto"/>
              <w:bottom w:val="single" w:sz="4" w:space="0" w:color="auto"/>
              <w:right w:val="single" w:sz="4" w:space="0" w:color="auto"/>
            </w:tcBorders>
          </w:tcPr>
          <w:p w14:paraId="5FC4C44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2,5 </w:t>
            </w:r>
          </w:p>
        </w:tc>
        <w:tc>
          <w:tcPr>
            <w:tcW w:w="1156" w:type="dxa"/>
            <w:tcBorders>
              <w:top w:val="single" w:sz="4" w:space="0" w:color="auto"/>
              <w:left w:val="single" w:sz="4" w:space="0" w:color="auto"/>
              <w:bottom w:val="single" w:sz="4" w:space="0" w:color="auto"/>
              <w:right w:val="single" w:sz="4" w:space="0" w:color="auto"/>
            </w:tcBorders>
          </w:tcPr>
          <w:p w14:paraId="1AAAB88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tcPr>
          <w:p w14:paraId="2275F0A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2,3</w:t>
            </w:r>
          </w:p>
        </w:tc>
        <w:tc>
          <w:tcPr>
            <w:tcW w:w="1156" w:type="dxa"/>
            <w:tcBorders>
              <w:top w:val="single" w:sz="4" w:space="0" w:color="auto"/>
              <w:left w:val="single" w:sz="4" w:space="0" w:color="auto"/>
              <w:bottom w:val="single" w:sz="4" w:space="0" w:color="auto"/>
              <w:right w:val="single" w:sz="4" w:space="0" w:color="auto"/>
            </w:tcBorders>
          </w:tcPr>
          <w:p w14:paraId="219D254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2,3</w:t>
            </w:r>
          </w:p>
        </w:tc>
      </w:tr>
    </w:tbl>
    <w:p w14:paraId="1EB91628" w14:textId="77777777" w:rsidR="00F26638" w:rsidRPr="00480A5F" w:rsidRDefault="00F26638" w:rsidP="00F26638">
      <w:pPr>
        <w:pStyle w:val="Tabuluvirsraksti"/>
        <w:spacing w:before="240" w:after="24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4B135BD7" w14:textId="77777777" w:rsidTr="00DC27D3">
        <w:trPr>
          <w:trHeight w:val="283"/>
          <w:tblHeader/>
          <w:jc w:val="center"/>
        </w:trPr>
        <w:tc>
          <w:tcPr>
            <w:tcW w:w="3378" w:type="dxa"/>
            <w:vAlign w:val="center"/>
          </w:tcPr>
          <w:p w14:paraId="3D93B1A8" w14:textId="77777777" w:rsidR="00F26638" w:rsidRPr="00480A5F" w:rsidRDefault="00F26638" w:rsidP="00DC27D3">
            <w:pPr>
              <w:pStyle w:val="tabteksts"/>
              <w:jc w:val="center"/>
              <w:rPr>
                <w:szCs w:val="24"/>
              </w:rPr>
            </w:pPr>
          </w:p>
        </w:tc>
        <w:tc>
          <w:tcPr>
            <w:tcW w:w="1131" w:type="dxa"/>
          </w:tcPr>
          <w:p w14:paraId="66134B8D"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0D46520B"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5DC62019"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14CA5074"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307D1ECD"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11650D31" w14:textId="77777777" w:rsidTr="00DC27D3">
        <w:trPr>
          <w:trHeight w:val="142"/>
          <w:jc w:val="center"/>
        </w:trPr>
        <w:tc>
          <w:tcPr>
            <w:tcW w:w="3378" w:type="dxa"/>
            <w:shd w:val="clear" w:color="auto" w:fill="D9D9D9" w:themeFill="background1" w:themeFillShade="D9"/>
            <w:vAlign w:val="center"/>
          </w:tcPr>
          <w:p w14:paraId="40B717E1"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4B1BE53C" w14:textId="77777777" w:rsidR="00F26638" w:rsidRPr="00480A5F" w:rsidRDefault="00F26638" w:rsidP="00DC27D3">
            <w:pPr>
              <w:pStyle w:val="tabteksts"/>
              <w:jc w:val="right"/>
            </w:pPr>
            <w:r>
              <w:t>61 794 209</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0836081D" w14:textId="77777777" w:rsidR="00F26638" w:rsidRPr="00480A5F" w:rsidRDefault="00F26638" w:rsidP="00DC27D3">
            <w:pPr>
              <w:pStyle w:val="tabteksts"/>
              <w:jc w:val="right"/>
            </w:pPr>
            <w:r w:rsidRPr="004369B9">
              <w:rPr>
                <w:szCs w:val="18"/>
              </w:rPr>
              <w:t>71 144 412</w:t>
            </w:r>
          </w:p>
        </w:tc>
        <w:tc>
          <w:tcPr>
            <w:tcW w:w="1132" w:type="dxa"/>
            <w:shd w:val="clear" w:color="auto" w:fill="D9D9D9" w:themeFill="background1" w:themeFillShade="D9"/>
          </w:tcPr>
          <w:p w14:paraId="1BE207CB" w14:textId="77777777" w:rsidR="00F26638" w:rsidRPr="00480A5F" w:rsidRDefault="00F26638" w:rsidP="00DC27D3">
            <w:pPr>
              <w:pStyle w:val="tabteksts"/>
              <w:jc w:val="right"/>
            </w:pPr>
            <w:r w:rsidRPr="00F34CCD">
              <w:t>75 805 258</w:t>
            </w:r>
          </w:p>
        </w:tc>
        <w:tc>
          <w:tcPr>
            <w:tcW w:w="1132" w:type="dxa"/>
            <w:shd w:val="clear" w:color="auto" w:fill="D9D9D9" w:themeFill="background1" w:themeFillShade="D9"/>
          </w:tcPr>
          <w:p w14:paraId="4951C69F" w14:textId="77777777" w:rsidR="00F26638" w:rsidRPr="00480A5F" w:rsidRDefault="00F26638" w:rsidP="00DC27D3">
            <w:pPr>
              <w:pStyle w:val="tabteksts"/>
              <w:jc w:val="right"/>
            </w:pPr>
            <w:r w:rsidRPr="00BC720F">
              <w:t>71 272 389</w:t>
            </w:r>
          </w:p>
        </w:tc>
        <w:tc>
          <w:tcPr>
            <w:tcW w:w="1132" w:type="dxa"/>
            <w:shd w:val="clear" w:color="auto" w:fill="D9D9D9" w:themeFill="background1" w:themeFillShade="D9"/>
          </w:tcPr>
          <w:p w14:paraId="613D8D5D" w14:textId="77777777" w:rsidR="00F26638" w:rsidRPr="00480A5F" w:rsidRDefault="00F26638" w:rsidP="00DC27D3">
            <w:pPr>
              <w:pStyle w:val="tabteksts"/>
              <w:jc w:val="right"/>
            </w:pPr>
            <w:r w:rsidRPr="00BC720F">
              <w:t>69 816 597</w:t>
            </w:r>
          </w:p>
        </w:tc>
      </w:tr>
      <w:tr w:rsidR="00F26638" w:rsidRPr="00480A5F" w14:paraId="47ECB16D" w14:textId="77777777" w:rsidTr="00DC27D3">
        <w:trPr>
          <w:trHeight w:val="283"/>
          <w:jc w:val="center"/>
        </w:trPr>
        <w:tc>
          <w:tcPr>
            <w:tcW w:w="3378" w:type="dxa"/>
            <w:vAlign w:val="center"/>
          </w:tcPr>
          <w:p w14:paraId="6CB7D38F"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633C0F15" w14:textId="77777777" w:rsidR="00F26638" w:rsidRPr="00480A5F" w:rsidRDefault="00F26638" w:rsidP="00DC27D3">
            <w:pPr>
              <w:pStyle w:val="tabteksts"/>
              <w:jc w:val="center"/>
            </w:pPr>
            <w:r w:rsidRPr="00480A5F">
              <w:rPr>
                <w:b/>
                <w:bCs/>
              </w:rPr>
              <w:t>×</w:t>
            </w:r>
          </w:p>
        </w:tc>
        <w:tc>
          <w:tcPr>
            <w:tcW w:w="1132" w:type="dxa"/>
          </w:tcPr>
          <w:p w14:paraId="121B7578" w14:textId="77777777" w:rsidR="00F26638" w:rsidRPr="002D14D8" w:rsidRDefault="00F26638" w:rsidP="00DC27D3">
            <w:pPr>
              <w:spacing w:after="0"/>
              <w:ind w:firstLine="0"/>
              <w:jc w:val="right"/>
              <w:rPr>
                <w:color w:val="000000"/>
                <w:sz w:val="18"/>
                <w:szCs w:val="18"/>
              </w:rPr>
            </w:pPr>
            <w:r>
              <w:rPr>
                <w:color w:val="000000"/>
                <w:sz w:val="18"/>
                <w:szCs w:val="18"/>
              </w:rPr>
              <w:t>9 350 203</w:t>
            </w:r>
          </w:p>
        </w:tc>
        <w:tc>
          <w:tcPr>
            <w:tcW w:w="1132" w:type="dxa"/>
          </w:tcPr>
          <w:p w14:paraId="42763218" w14:textId="77777777" w:rsidR="00F26638" w:rsidRPr="00480A5F" w:rsidRDefault="00F26638" w:rsidP="00DC27D3">
            <w:pPr>
              <w:pStyle w:val="tabteksts"/>
              <w:jc w:val="right"/>
            </w:pPr>
            <w:r w:rsidRPr="005E73FD">
              <w:t>4 660 846</w:t>
            </w:r>
          </w:p>
        </w:tc>
        <w:tc>
          <w:tcPr>
            <w:tcW w:w="1132" w:type="dxa"/>
          </w:tcPr>
          <w:p w14:paraId="4B6C90B8" w14:textId="77777777" w:rsidR="00F26638" w:rsidRPr="00480A5F" w:rsidRDefault="00F26638" w:rsidP="00DC27D3">
            <w:pPr>
              <w:pStyle w:val="tabteksts"/>
              <w:jc w:val="right"/>
            </w:pPr>
            <w:r w:rsidRPr="00BC720F">
              <w:t>-4 532 869</w:t>
            </w:r>
          </w:p>
        </w:tc>
        <w:tc>
          <w:tcPr>
            <w:tcW w:w="1132" w:type="dxa"/>
          </w:tcPr>
          <w:p w14:paraId="1EF8C00F" w14:textId="77777777" w:rsidR="00F26638" w:rsidRPr="00480A5F" w:rsidRDefault="00F26638" w:rsidP="00DC27D3">
            <w:pPr>
              <w:pStyle w:val="tabteksts"/>
              <w:jc w:val="right"/>
            </w:pPr>
            <w:r w:rsidRPr="006B52B6">
              <w:t>-1 455 792</w:t>
            </w:r>
          </w:p>
        </w:tc>
      </w:tr>
      <w:tr w:rsidR="00F26638" w:rsidRPr="00480A5F" w14:paraId="481EE547" w14:textId="77777777" w:rsidTr="00DC27D3">
        <w:trPr>
          <w:trHeight w:val="283"/>
          <w:jc w:val="center"/>
        </w:trPr>
        <w:tc>
          <w:tcPr>
            <w:tcW w:w="3378" w:type="dxa"/>
            <w:vAlign w:val="center"/>
          </w:tcPr>
          <w:p w14:paraId="5E5F825B"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1118BC25" w14:textId="77777777" w:rsidR="00F26638" w:rsidRPr="00480A5F" w:rsidRDefault="00F26638" w:rsidP="00DC27D3">
            <w:pPr>
              <w:pStyle w:val="tabteksts"/>
              <w:jc w:val="center"/>
            </w:pPr>
            <w:r w:rsidRPr="00480A5F">
              <w:rPr>
                <w:b/>
                <w:bCs/>
              </w:rPr>
              <w:t>×</w:t>
            </w:r>
          </w:p>
        </w:tc>
        <w:tc>
          <w:tcPr>
            <w:tcW w:w="1132" w:type="dxa"/>
          </w:tcPr>
          <w:p w14:paraId="7CF69E2C" w14:textId="77777777" w:rsidR="00F26638" w:rsidRPr="00913332" w:rsidRDefault="00F26638" w:rsidP="00DC27D3">
            <w:pPr>
              <w:spacing w:after="0"/>
              <w:ind w:firstLine="0"/>
              <w:jc w:val="right"/>
              <w:rPr>
                <w:color w:val="000000"/>
                <w:sz w:val="18"/>
                <w:szCs w:val="18"/>
              </w:rPr>
            </w:pPr>
            <w:r>
              <w:rPr>
                <w:color w:val="000000"/>
                <w:sz w:val="18"/>
                <w:szCs w:val="18"/>
              </w:rPr>
              <w:t>15,1</w:t>
            </w:r>
          </w:p>
        </w:tc>
        <w:tc>
          <w:tcPr>
            <w:tcW w:w="1132" w:type="dxa"/>
          </w:tcPr>
          <w:p w14:paraId="1C1EE9CF" w14:textId="77777777" w:rsidR="00F26638" w:rsidRPr="00480A5F" w:rsidRDefault="00F26638" w:rsidP="00DC27D3">
            <w:pPr>
              <w:pStyle w:val="tabteksts"/>
              <w:jc w:val="right"/>
            </w:pPr>
            <w:r>
              <w:t>6,6</w:t>
            </w:r>
          </w:p>
        </w:tc>
        <w:tc>
          <w:tcPr>
            <w:tcW w:w="1132" w:type="dxa"/>
          </w:tcPr>
          <w:p w14:paraId="68FC6C5C" w14:textId="77777777" w:rsidR="00F26638" w:rsidRPr="00480A5F" w:rsidRDefault="00F26638" w:rsidP="00DC27D3">
            <w:pPr>
              <w:pStyle w:val="tabteksts"/>
              <w:jc w:val="right"/>
            </w:pPr>
            <w:r>
              <w:t>-6,0</w:t>
            </w:r>
          </w:p>
        </w:tc>
        <w:tc>
          <w:tcPr>
            <w:tcW w:w="1132" w:type="dxa"/>
          </w:tcPr>
          <w:p w14:paraId="36D5EE2C" w14:textId="77777777" w:rsidR="00F26638" w:rsidRPr="00480A5F" w:rsidRDefault="00F26638" w:rsidP="00DC27D3">
            <w:pPr>
              <w:pStyle w:val="tabteksts"/>
              <w:jc w:val="right"/>
            </w:pPr>
            <w:r>
              <w:t>-2,0</w:t>
            </w:r>
          </w:p>
        </w:tc>
      </w:tr>
      <w:tr w:rsidR="00F26638" w:rsidRPr="00480A5F" w14:paraId="0A6E5755" w14:textId="77777777" w:rsidTr="00DC27D3">
        <w:trPr>
          <w:trHeight w:val="142"/>
          <w:jc w:val="center"/>
        </w:trPr>
        <w:tc>
          <w:tcPr>
            <w:tcW w:w="3378" w:type="dxa"/>
          </w:tcPr>
          <w:p w14:paraId="644E9FB8"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37524843" w14:textId="77777777" w:rsidR="00F26638" w:rsidRPr="00A42601" w:rsidRDefault="00F26638" w:rsidP="00DC27D3">
            <w:pPr>
              <w:pStyle w:val="tabteksts"/>
              <w:jc w:val="right"/>
            </w:pPr>
            <w:r>
              <w:t>44 683 807</w:t>
            </w:r>
          </w:p>
        </w:tc>
        <w:tc>
          <w:tcPr>
            <w:tcW w:w="1132" w:type="dxa"/>
          </w:tcPr>
          <w:p w14:paraId="6AAAF3D3" w14:textId="77777777" w:rsidR="00F26638" w:rsidRPr="00480A5F" w:rsidRDefault="00F26638" w:rsidP="00DC27D3">
            <w:pPr>
              <w:pStyle w:val="tabteksts"/>
              <w:jc w:val="right"/>
              <w:rPr>
                <w:szCs w:val="18"/>
              </w:rPr>
            </w:pPr>
            <w:r>
              <w:rPr>
                <w:szCs w:val="18"/>
              </w:rPr>
              <w:t>51 843 861</w:t>
            </w:r>
          </w:p>
        </w:tc>
        <w:tc>
          <w:tcPr>
            <w:tcW w:w="1132" w:type="dxa"/>
          </w:tcPr>
          <w:p w14:paraId="3B58DC6A" w14:textId="77777777" w:rsidR="00F26638" w:rsidRPr="00480A5F" w:rsidRDefault="00F26638" w:rsidP="00DC27D3">
            <w:pPr>
              <w:pStyle w:val="tabteksts"/>
              <w:jc w:val="right"/>
              <w:rPr>
                <w:szCs w:val="18"/>
              </w:rPr>
            </w:pPr>
            <w:r w:rsidRPr="005E73FD">
              <w:rPr>
                <w:szCs w:val="18"/>
              </w:rPr>
              <w:t>60 685 812</w:t>
            </w:r>
          </w:p>
        </w:tc>
        <w:tc>
          <w:tcPr>
            <w:tcW w:w="1132" w:type="dxa"/>
          </w:tcPr>
          <w:p w14:paraId="5B0CA486" w14:textId="77777777" w:rsidR="00F26638" w:rsidRPr="00480A5F" w:rsidRDefault="00F26638" w:rsidP="00DC27D3">
            <w:pPr>
              <w:pStyle w:val="tabteksts"/>
              <w:jc w:val="right"/>
              <w:rPr>
                <w:szCs w:val="18"/>
              </w:rPr>
            </w:pPr>
            <w:r w:rsidRPr="00BC720F">
              <w:rPr>
                <w:szCs w:val="18"/>
              </w:rPr>
              <w:t>56 189 548</w:t>
            </w:r>
          </w:p>
        </w:tc>
        <w:tc>
          <w:tcPr>
            <w:tcW w:w="1132" w:type="dxa"/>
          </w:tcPr>
          <w:p w14:paraId="0F10969A" w14:textId="77777777" w:rsidR="00F26638" w:rsidRPr="00480A5F" w:rsidRDefault="00F26638" w:rsidP="00DC27D3">
            <w:pPr>
              <w:pStyle w:val="tabteksts"/>
              <w:jc w:val="right"/>
              <w:rPr>
                <w:szCs w:val="18"/>
              </w:rPr>
            </w:pPr>
            <w:r w:rsidRPr="006B52B6">
              <w:rPr>
                <w:szCs w:val="18"/>
              </w:rPr>
              <w:t>56 129 756</w:t>
            </w:r>
          </w:p>
        </w:tc>
      </w:tr>
      <w:tr w:rsidR="00F26638" w:rsidRPr="00480A5F" w14:paraId="520AA3E3" w14:textId="77777777" w:rsidTr="00DC27D3">
        <w:trPr>
          <w:trHeight w:val="283"/>
          <w:jc w:val="center"/>
        </w:trPr>
        <w:tc>
          <w:tcPr>
            <w:tcW w:w="3378" w:type="dxa"/>
          </w:tcPr>
          <w:p w14:paraId="461912FF"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 neskaitot pedagogu amata vietas</w:t>
            </w:r>
          </w:p>
        </w:tc>
        <w:tc>
          <w:tcPr>
            <w:tcW w:w="1131" w:type="dxa"/>
          </w:tcPr>
          <w:p w14:paraId="4AFAA68A" w14:textId="77777777" w:rsidR="00F26638" w:rsidRPr="00480A5F" w:rsidRDefault="00F26638" w:rsidP="00DC27D3">
            <w:pPr>
              <w:pStyle w:val="tabteksts"/>
              <w:jc w:val="right"/>
              <w:rPr>
                <w:szCs w:val="18"/>
              </w:rPr>
            </w:pPr>
            <w:r>
              <w:rPr>
                <w:szCs w:val="18"/>
              </w:rPr>
              <w:t>2 468</w:t>
            </w:r>
          </w:p>
        </w:tc>
        <w:tc>
          <w:tcPr>
            <w:tcW w:w="1132" w:type="dxa"/>
          </w:tcPr>
          <w:p w14:paraId="0CD3D72D" w14:textId="77777777" w:rsidR="00F26638" w:rsidRPr="00480A5F" w:rsidRDefault="00F26638" w:rsidP="00DC27D3">
            <w:pPr>
              <w:pStyle w:val="tabteksts"/>
              <w:jc w:val="right"/>
              <w:rPr>
                <w:szCs w:val="18"/>
              </w:rPr>
            </w:pPr>
            <w:r>
              <w:rPr>
                <w:szCs w:val="18"/>
              </w:rPr>
              <w:t>2 452</w:t>
            </w:r>
          </w:p>
        </w:tc>
        <w:tc>
          <w:tcPr>
            <w:tcW w:w="1132" w:type="dxa"/>
          </w:tcPr>
          <w:p w14:paraId="35F28110" w14:textId="77777777" w:rsidR="00F26638" w:rsidRPr="00480A5F" w:rsidRDefault="00F26638" w:rsidP="00DC27D3">
            <w:pPr>
              <w:pStyle w:val="tabteksts"/>
              <w:jc w:val="right"/>
              <w:rPr>
                <w:szCs w:val="18"/>
              </w:rPr>
            </w:pPr>
            <w:r w:rsidRPr="005E73FD">
              <w:rPr>
                <w:szCs w:val="18"/>
              </w:rPr>
              <w:t>2</w:t>
            </w:r>
            <w:r>
              <w:rPr>
                <w:szCs w:val="18"/>
              </w:rPr>
              <w:t> </w:t>
            </w:r>
            <w:r w:rsidRPr="005E73FD">
              <w:rPr>
                <w:szCs w:val="18"/>
              </w:rPr>
              <w:t>42</w:t>
            </w:r>
            <w:r>
              <w:rPr>
                <w:szCs w:val="18"/>
              </w:rPr>
              <w:t>4</w:t>
            </w:r>
            <w:r>
              <w:rPr>
                <w:szCs w:val="18"/>
                <w:vertAlign w:val="superscript"/>
              </w:rPr>
              <w:t>1</w:t>
            </w:r>
          </w:p>
        </w:tc>
        <w:tc>
          <w:tcPr>
            <w:tcW w:w="1132" w:type="dxa"/>
          </w:tcPr>
          <w:p w14:paraId="334E00A1" w14:textId="77777777" w:rsidR="00F26638" w:rsidRPr="00480A5F" w:rsidRDefault="00F26638" w:rsidP="00DC27D3">
            <w:pPr>
              <w:pStyle w:val="tabteksts"/>
              <w:jc w:val="right"/>
              <w:rPr>
                <w:szCs w:val="18"/>
              </w:rPr>
            </w:pPr>
            <w:r w:rsidRPr="005E73FD">
              <w:rPr>
                <w:szCs w:val="18"/>
              </w:rPr>
              <w:t>2 42</w:t>
            </w:r>
            <w:r>
              <w:rPr>
                <w:szCs w:val="18"/>
              </w:rPr>
              <w:t>4</w:t>
            </w:r>
          </w:p>
        </w:tc>
        <w:tc>
          <w:tcPr>
            <w:tcW w:w="1132" w:type="dxa"/>
          </w:tcPr>
          <w:p w14:paraId="527AF4B5" w14:textId="77777777" w:rsidR="00F26638" w:rsidRPr="00480A5F" w:rsidRDefault="00F26638" w:rsidP="00DC27D3">
            <w:pPr>
              <w:pStyle w:val="tabteksts"/>
              <w:jc w:val="right"/>
              <w:rPr>
                <w:szCs w:val="18"/>
              </w:rPr>
            </w:pPr>
            <w:r w:rsidRPr="005E73FD">
              <w:rPr>
                <w:szCs w:val="18"/>
              </w:rPr>
              <w:t>2 425</w:t>
            </w:r>
          </w:p>
        </w:tc>
      </w:tr>
      <w:tr w:rsidR="00F26638" w:rsidRPr="00480A5F" w14:paraId="273697CA" w14:textId="77777777" w:rsidTr="00DC27D3">
        <w:trPr>
          <w:trHeight w:val="283"/>
          <w:jc w:val="center"/>
        </w:trPr>
        <w:tc>
          <w:tcPr>
            <w:tcW w:w="3378" w:type="dxa"/>
          </w:tcPr>
          <w:p w14:paraId="7D3E1706"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w:t>
            </w:r>
            <w:r w:rsidRPr="00480A5F">
              <w:rPr>
                <w:color w:val="000000" w:themeColor="text1"/>
                <w:sz w:val="24"/>
                <w:szCs w:val="18"/>
              </w:rPr>
              <w:t xml:space="preserve"> </w:t>
            </w:r>
            <w:r w:rsidRPr="00480A5F">
              <w:rPr>
                <w:color w:val="000000" w:themeColor="text1"/>
                <w:szCs w:val="18"/>
              </w:rPr>
              <w:t xml:space="preserve">neskaitot pedagogu amata vietas, </w:t>
            </w:r>
            <w:proofErr w:type="spellStart"/>
            <w:r w:rsidRPr="00480A5F">
              <w:rPr>
                <w:i/>
                <w:color w:val="000000" w:themeColor="text1"/>
                <w:szCs w:val="18"/>
              </w:rPr>
              <w:t>euro</w:t>
            </w:r>
            <w:proofErr w:type="spellEnd"/>
          </w:p>
        </w:tc>
        <w:tc>
          <w:tcPr>
            <w:tcW w:w="1131" w:type="dxa"/>
          </w:tcPr>
          <w:p w14:paraId="52064008" w14:textId="77777777" w:rsidR="00F26638" w:rsidRPr="00480A5F" w:rsidRDefault="00F26638" w:rsidP="00DC27D3">
            <w:pPr>
              <w:pStyle w:val="tabteksts"/>
              <w:jc w:val="right"/>
              <w:rPr>
                <w:szCs w:val="18"/>
              </w:rPr>
            </w:pPr>
            <w:r>
              <w:rPr>
                <w:szCs w:val="18"/>
              </w:rPr>
              <w:t>1 488</w:t>
            </w:r>
          </w:p>
        </w:tc>
        <w:tc>
          <w:tcPr>
            <w:tcW w:w="1132" w:type="dxa"/>
          </w:tcPr>
          <w:p w14:paraId="54D360AD" w14:textId="77777777" w:rsidR="00F26638" w:rsidRPr="00480A5F" w:rsidRDefault="00F26638" w:rsidP="00DC27D3">
            <w:pPr>
              <w:pStyle w:val="tabteksts"/>
              <w:jc w:val="right"/>
              <w:rPr>
                <w:szCs w:val="18"/>
              </w:rPr>
            </w:pPr>
            <w:r>
              <w:rPr>
                <w:szCs w:val="18"/>
              </w:rPr>
              <w:t>1 731</w:t>
            </w:r>
          </w:p>
        </w:tc>
        <w:tc>
          <w:tcPr>
            <w:tcW w:w="1132" w:type="dxa"/>
          </w:tcPr>
          <w:p w14:paraId="4C30AAA8" w14:textId="77777777" w:rsidR="00F26638" w:rsidRPr="00480A5F" w:rsidRDefault="00F26638" w:rsidP="00DC27D3">
            <w:pPr>
              <w:pStyle w:val="tabteksts"/>
              <w:jc w:val="right"/>
              <w:rPr>
                <w:szCs w:val="18"/>
              </w:rPr>
            </w:pPr>
            <w:r>
              <w:rPr>
                <w:szCs w:val="18"/>
              </w:rPr>
              <w:t>2 050</w:t>
            </w:r>
          </w:p>
        </w:tc>
        <w:tc>
          <w:tcPr>
            <w:tcW w:w="1132" w:type="dxa"/>
          </w:tcPr>
          <w:p w14:paraId="020FD8C2" w14:textId="77777777" w:rsidR="00F26638" w:rsidRPr="00480A5F" w:rsidRDefault="00F26638" w:rsidP="00DC27D3">
            <w:pPr>
              <w:pStyle w:val="tabteksts"/>
              <w:jc w:val="right"/>
              <w:rPr>
                <w:szCs w:val="18"/>
              </w:rPr>
            </w:pPr>
            <w:r>
              <w:rPr>
                <w:szCs w:val="18"/>
              </w:rPr>
              <w:t>1 896</w:t>
            </w:r>
          </w:p>
        </w:tc>
        <w:tc>
          <w:tcPr>
            <w:tcW w:w="1132" w:type="dxa"/>
          </w:tcPr>
          <w:p w14:paraId="34FB4944" w14:textId="77777777" w:rsidR="00F26638" w:rsidRPr="00480A5F" w:rsidRDefault="00F26638" w:rsidP="00DC27D3">
            <w:pPr>
              <w:pStyle w:val="tabteksts"/>
              <w:jc w:val="right"/>
              <w:rPr>
                <w:szCs w:val="18"/>
              </w:rPr>
            </w:pPr>
            <w:r>
              <w:rPr>
                <w:szCs w:val="18"/>
              </w:rPr>
              <w:t>1 893</w:t>
            </w:r>
          </w:p>
        </w:tc>
      </w:tr>
      <w:tr w:rsidR="00F26638" w:rsidRPr="00480A5F" w14:paraId="58164482" w14:textId="77777777" w:rsidTr="00DC27D3">
        <w:trPr>
          <w:trHeight w:val="567"/>
          <w:jc w:val="center"/>
        </w:trPr>
        <w:tc>
          <w:tcPr>
            <w:tcW w:w="3378" w:type="dxa"/>
            <w:vAlign w:val="center"/>
          </w:tcPr>
          <w:p w14:paraId="7469E1F1"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1D0DD848" w14:textId="77777777" w:rsidR="00F26638" w:rsidRPr="00480A5F" w:rsidRDefault="00F26638" w:rsidP="00DC27D3">
            <w:pPr>
              <w:pStyle w:val="tabteksts"/>
              <w:jc w:val="right"/>
              <w:rPr>
                <w:szCs w:val="18"/>
              </w:rPr>
            </w:pPr>
            <w:r>
              <w:rPr>
                <w:szCs w:val="18"/>
              </w:rPr>
              <w:t>537 075</w:t>
            </w:r>
          </w:p>
        </w:tc>
        <w:tc>
          <w:tcPr>
            <w:tcW w:w="1132" w:type="dxa"/>
          </w:tcPr>
          <w:p w14:paraId="372F1434" w14:textId="77777777" w:rsidR="00F26638" w:rsidRPr="00480A5F" w:rsidRDefault="00F26638" w:rsidP="00DC27D3">
            <w:pPr>
              <w:pStyle w:val="tabteksts"/>
              <w:jc w:val="right"/>
              <w:rPr>
                <w:szCs w:val="18"/>
              </w:rPr>
            </w:pPr>
            <w:r>
              <w:rPr>
                <w:szCs w:val="18"/>
              </w:rPr>
              <w:t>783 250</w:t>
            </w:r>
          </w:p>
        </w:tc>
        <w:tc>
          <w:tcPr>
            <w:tcW w:w="1132" w:type="dxa"/>
          </w:tcPr>
          <w:p w14:paraId="2426E4C3" w14:textId="77777777" w:rsidR="00F26638" w:rsidRPr="00480A5F" w:rsidRDefault="00F26638" w:rsidP="00DC27D3">
            <w:pPr>
              <w:pStyle w:val="tabteksts"/>
              <w:jc w:val="right"/>
              <w:rPr>
                <w:szCs w:val="18"/>
              </w:rPr>
            </w:pPr>
            <w:r>
              <w:rPr>
                <w:szCs w:val="18"/>
              </w:rPr>
              <w:t>867 395</w:t>
            </w:r>
          </w:p>
        </w:tc>
        <w:tc>
          <w:tcPr>
            <w:tcW w:w="1132" w:type="dxa"/>
          </w:tcPr>
          <w:p w14:paraId="0322C677" w14:textId="77777777" w:rsidR="00F26638" w:rsidRPr="00480A5F" w:rsidRDefault="00F26638" w:rsidP="00DC27D3">
            <w:pPr>
              <w:pStyle w:val="tabteksts"/>
              <w:jc w:val="right"/>
              <w:rPr>
                <w:szCs w:val="18"/>
              </w:rPr>
            </w:pPr>
            <w:r>
              <w:rPr>
                <w:szCs w:val="18"/>
              </w:rPr>
              <w:t>867 395</w:t>
            </w:r>
          </w:p>
        </w:tc>
        <w:tc>
          <w:tcPr>
            <w:tcW w:w="1132" w:type="dxa"/>
          </w:tcPr>
          <w:p w14:paraId="68246A7E" w14:textId="77777777" w:rsidR="00F26638" w:rsidRPr="00480A5F" w:rsidRDefault="00F26638" w:rsidP="00DC27D3">
            <w:pPr>
              <w:pStyle w:val="tabteksts"/>
              <w:jc w:val="right"/>
              <w:rPr>
                <w:szCs w:val="18"/>
              </w:rPr>
            </w:pPr>
            <w:r>
              <w:rPr>
                <w:szCs w:val="18"/>
              </w:rPr>
              <w:t>867 395</w:t>
            </w:r>
          </w:p>
        </w:tc>
      </w:tr>
      <w:tr w:rsidR="00F26638" w:rsidRPr="00480A5F" w14:paraId="79847ED0" w14:textId="77777777" w:rsidTr="00DC27D3">
        <w:trPr>
          <w:trHeight w:val="142"/>
          <w:jc w:val="center"/>
        </w:trPr>
        <w:tc>
          <w:tcPr>
            <w:tcW w:w="3378" w:type="dxa"/>
            <w:vAlign w:val="center"/>
          </w:tcPr>
          <w:p w14:paraId="694F0CCF"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Vidējais pedagogu darba slodžu skaits gadā</w:t>
            </w:r>
          </w:p>
        </w:tc>
        <w:tc>
          <w:tcPr>
            <w:tcW w:w="1131" w:type="dxa"/>
          </w:tcPr>
          <w:p w14:paraId="18AB5C62" w14:textId="77777777" w:rsidR="00F26638" w:rsidRPr="00480A5F" w:rsidRDefault="00F26638" w:rsidP="00DC27D3">
            <w:pPr>
              <w:pStyle w:val="tabteksts"/>
              <w:jc w:val="right"/>
              <w:rPr>
                <w:szCs w:val="18"/>
              </w:rPr>
            </w:pPr>
            <w:r>
              <w:rPr>
                <w:szCs w:val="18"/>
              </w:rPr>
              <w:t>5</w:t>
            </w:r>
          </w:p>
        </w:tc>
        <w:tc>
          <w:tcPr>
            <w:tcW w:w="1132" w:type="dxa"/>
          </w:tcPr>
          <w:p w14:paraId="0103E6C2" w14:textId="77777777" w:rsidR="00F26638" w:rsidRPr="00480A5F" w:rsidRDefault="00F26638" w:rsidP="00DC27D3">
            <w:pPr>
              <w:pStyle w:val="tabteksts"/>
              <w:jc w:val="right"/>
              <w:rPr>
                <w:szCs w:val="18"/>
              </w:rPr>
            </w:pPr>
            <w:r>
              <w:rPr>
                <w:szCs w:val="18"/>
              </w:rPr>
              <w:t>7</w:t>
            </w:r>
          </w:p>
        </w:tc>
        <w:tc>
          <w:tcPr>
            <w:tcW w:w="1132" w:type="dxa"/>
          </w:tcPr>
          <w:p w14:paraId="0DB85B13" w14:textId="77777777" w:rsidR="00F26638" w:rsidRPr="00480A5F" w:rsidRDefault="00F26638" w:rsidP="00DC27D3">
            <w:pPr>
              <w:pStyle w:val="tabteksts"/>
              <w:jc w:val="right"/>
              <w:rPr>
                <w:szCs w:val="18"/>
              </w:rPr>
            </w:pPr>
            <w:r>
              <w:rPr>
                <w:szCs w:val="18"/>
              </w:rPr>
              <w:t>7</w:t>
            </w:r>
          </w:p>
        </w:tc>
        <w:tc>
          <w:tcPr>
            <w:tcW w:w="1132" w:type="dxa"/>
          </w:tcPr>
          <w:p w14:paraId="748A9D06" w14:textId="77777777" w:rsidR="00F26638" w:rsidRPr="00480A5F" w:rsidRDefault="00F26638" w:rsidP="00DC27D3">
            <w:pPr>
              <w:pStyle w:val="tabteksts"/>
              <w:jc w:val="right"/>
              <w:rPr>
                <w:szCs w:val="18"/>
              </w:rPr>
            </w:pPr>
            <w:r>
              <w:rPr>
                <w:szCs w:val="18"/>
              </w:rPr>
              <w:t>7</w:t>
            </w:r>
          </w:p>
        </w:tc>
        <w:tc>
          <w:tcPr>
            <w:tcW w:w="1132" w:type="dxa"/>
          </w:tcPr>
          <w:p w14:paraId="04B6F292" w14:textId="77777777" w:rsidR="00F26638" w:rsidRPr="00480A5F" w:rsidRDefault="00F26638" w:rsidP="00DC27D3">
            <w:pPr>
              <w:pStyle w:val="tabteksts"/>
              <w:jc w:val="right"/>
              <w:rPr>
                <w:szCs w:val="18"/>
              </w:rPr>
            </w:pPr>
            <w:r>
              <w:rPr>
                <w:szCs w:val="18"/>
              </w:rPr>
              <w:t>7</w:t>
            </w:r>
          </w:p>
        </w:tc>
      </w:tr>
      <w:tr w:rsidR="00F26638" w:rsidRPr="00480A5F" w14:paraId="5E855B1B" w14:textId="77777777" w:rsidTr="00DC27D3">
        <w:trPr>
          <w:trHeight w:val="283"/>
          <w:jc w:val="center"/>
        </w:trPr>
        <w:tc>
          <w:tcPr>
            <w:tcW w:w="3378" w:type="dxa"/>
            <w:vAlign w:val="center"/>
          </w:tcPr>
          <w:p w14:paraId="6B01DF1B"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Vidējā atlīdzība pedagogu darba slodzei (mēnesī), </w:t>
            </w:r>
            <w:proofErr w:type="spellStart"/>
            <w:r w:rsidRPr="00480A5F">
              <w:rPr>
                <w:i/>
                <w:color w:val="000000" w:themeColor="text1"/>
                <w:szCs w:val="18"/>
              </w:rPr>
              <w:t>euro</w:t>
            </w:r>
            <w:proofErr w:type="spellEnd"/>
          </w:p>
        </w:tc>
        <w:tc>
          <w:tcPr>
            <w:tcW w:w="1131" w:type="dxa"/>
          </w:tcPr>
          <w:p w14:paraId="41D8FE3A" w14:textId="77777777" w:rsidR="00F26638" w:rsidRPr="00480A5F" w:rsidRDefault="00F26638" w:rsidP="00DC27D3">
            <w:pPr>
              <w:pStyle w:val="tabteksts"/>
              <w:jc w:val="right"/>
              <w:rPr>
                <w:szCs w:val="18"/>
              </w:rPr>
            </w:pPr>
            <w:r>
              <w:rPr>
                <w:szCs w:val="18"/>
              </w:rPr>
              <w:t>1 462</w:t>
            </w:r>
          </w:p>
        </w:tc>
        <w:tc>
          <w:tcPr>
            <w:tcW w:w="1132" w:type="dxa"/>
          </w:tcPr>
          <w:p w14:paraId="3C9DD4CE" w14:textId="77777777" w:rsidR="00F26638" w:rsidRPr="00480A5F" w:rsidRDefault="00F26638" w:rsidP="00DC27D3">
            <w:pPr>
              <w:pStyle w:val="tabteksts"/>
              <w:jc w:val="right"/>
              <w:rPr>
                <w:szCs w:val="18"/>
              </w:rPr>
            </w:pPr>
            <w:r>
              <w:rPr>
                <w:szCs w:val="18"/>
              </w:rPr>
              <w:t>1562</w:t>
            </w:r>
          </w:p>
        </w:tc>
        <w:tc>
          <w:tcPr>
            <w:tcW w:w="1132" w:type="dxa"/>
          </w:tcPr>
          <w:p w14:paraId="0DF9C598" w14:textId="77777777" w:rsidR="00F26638" w:rsidRPr="00480A5F" w:rsidRDefault="00F26638" w:rsidP="00DC27D3">
            <w:pPr>
              <w:pStyle w:val="tabteksts"/>
              <w:jc w:val="right"/>
              <w:rPr>
                <w:szCs w:val="18"/>
              </w:rPr>
            </w:pPr>
            <w:r>
              <w:rPr>
                <w:szCs w:val="18"/>
              </w:rPr>
              <w:t>2 127</w:t>
            </w:r>
          </w:p>
        </w:tc>
        <w:tc>
          <w:tcPr>
            <w:tcW w:w="1132" w:type="dxa"/>
          </w:tcPr>
          <w:p w14:paraId="421E1B21" w14:textId="77777777" w:rsidR="00F26638" w:rsidRPr="00480A5F" w:rsidRDefault="00F26638" w:rsidP="00DC27D3">
            <w:pPr>
              <w:pStyle w:val="tabteksts"/>
              <w:jc w:val="right"/>
              <w:rPr>
                <w:szCs w:val="18"/>
              </w:rPr>
            </w:pPr>
            <w:r>
              <w:rPr>
                <w:szCs w:val="18"/>
              </w:rPr>
              <w:t>2 127</w:t>
            </w:r>
          </w:p>
        </w:tc>
        <w:tc>
          <w:tcPr>
            <w:tcW w:w="1132" w:type="dxa"/>
          </w:tcPr>
          <w:p w14:paraId="1803A2B3" w14:textId="77777777" w:rsidR="00F26638" w:rsidRPr="00480A5F" w:rsidRDefault="00F26638" w:rsidP="00DC27D3">
            <w:pPr>
              <w:pStyle w:val="tabteksts"/>
              <w:jc w:val="right"/>
              <w:rPr>
                <w:szCs w:val="18"/>
              </w:rPr>
            </w:pPr>
            <w:r>
              <w:rPr>
                <w:szCs w:val="18"/>
              </w:rPr>
              <w:t>2 127</w:t>
            </w:r>
          </w:p>
        </w:tc>
      </w:tr>
      <w:tr w:rsidR="00F26638" w:rsidRPr="00480A5F" w14:paraId="10C04FFE" w14:textId="77777777" w:rsidTr="00DC27D3">
        <w:trPr>
          <w:trHeight w:val="142"/>
          <w:jc w:val="center"/>
        </w:trPr>
        <w:tc>
          <w:tcPr>
            <w:tcW w:w="3378" w:type="dxa"/>
            <w:vAlign w:val="center"/>
          </w:tcPr>
          <w:p w14:paraId="3D050FD9"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Vidējais pedagogu amata vietu skaits gadā</w:t>
            </w:r>
          </w:p>
        </w:tc>
        <w:tc>
          <w:tcPr>
            <w:tcW w:w="1131" w:type="dxa"/>
          </w:tcPr>
          <w:p w14:paraId="063DC709" w14:textId="77777777" w:rsidR="00F26638" w:rsidRPr="00480A5F" w:rsidRDefault="00F26638" w:rsidP="00DC27D3">
            <w:pPr>
              <w:pStyle w:val="tabteksts"/>
              <w:jc w:val="right"/>
              <w:rPr>
                <w:szCs w:val="18"/>
              </w:rPr>
            </w:pPr>
            <w:r>
              <w:rPr>
                <w:szCs w:val="18"/>
              </w:rPr>
              <w:t>11</w:t>
            </w:r>
          </w:p>
        </w:tc>
        <w:tc>
          <w:tcPr>
            <w:tcW w:w="1132" w:type="dxa"/>
          </w:tcPr>
          <w:p w14:paraId="0B095786" w14:textId="77777777" w:rsidR="00F26638" w:rsidRPr="00480A5F" w:rsidRDefault="00F26638" w:rsidP="00DC27D3">
            <w:pPr>
              <w:pStyle w:val="tabteksts"/>
              <w:jc w:val="right"/>
              <w:rPr>
                <w:szCs w:val="18"/>
              </w:rPr>
            </w:pPr>
            <w:r>
              <w:rPr>
                <w:szCs w:val="18"/>
              </w:rPr>
              <w:t>11</w:t>
            </w:r>
          </w:p>
        </w:tc>
        <w:tc>
          <w:tcPr>
            <w:tcW w:w="1132" w:type="dxa"/>
          </w:tcPr>
          <w:p w14:paraId="006F6C73" w14:textId="77777777" w:rsidR="00F26638" w:rsidRPr="00480A5F" w:rsidRDefault="00F26638" w:rsidP="00DC27D3">
            <w:pPr>
              <w:pStyle w:val="tabteksts"/>
              <w:jc w:val="right"/>
              <w:rPr>
                <w:szCs w:val="18"/>
              </w:rPr>
            </w:pPr>
            <w:r>
              <w:rPr>
                <w:szCs w:val="18"/>
              </w:rPr>
              <w:t>11</w:t>
            </w:r>
          </w:p>
        </w:tc>
        <w:tc>
          <w:tcPr>
            <w:tcW w:w="1132" w:type="dxa"/>
          </w:tcPr>
          <w:p w14:paraId="4DA0372B" w14:textId="77777777" w:rsidR="00F26638" w:rsidRPr="00480A5F" w:rsidRDefault="00F26638" w:rsidP="00DC27D3">
            <w:pPr>
              <w:pStyle w:val="tabteksts"/>
              <w:jc w:val="right"/>
              <w:rPr>
                <w:szCs w:val="18"/>
              </w:rPr>
            </w:pPr>
            <w:r>
              <w:rPr>
                <w:szCs w:val="18"/>
              </w:rPr>
              <w:t>11</w:t>
            </w:r>
          </w:p>
        </w:tc>
        <w:tc>
          <w:tcPr>
            <w:tcW w:w="1132" w:type="dxa"/>
          </w:tcPr>
          <w:p w14:paraId="167139BA" w14:textId="77777777" w:rsidR="00F26638" w:rsidRPr="00480A5F" w:rsidRDefault="00F26638" w:rsidP="00DC27D3">
            <w:pPr>
              <w:pStyle w:val="tabteksts"/>
              <w:jc w:val="right"/>
              <w:rPr>
                <w:szCs w:val="18"/>
              </w:rPr>
            </w:pPr>
            <w:r>
              <w:rPr>
                <w:szCs w:val="18"/>
              </w:rPr>
              <w:t>11</w:t>
            </w:r>
          </w:p>
        </w:tc>
      </w:tr>
      <w:tr w:rsidR="00F26638" w:rsidRPr="00480A5F" w14:paraId="166F643E" w14:textId="77777777" w:rsidTr="00DC27D3">
        <w:trPr>
          <w:trHeight w:val="283"/>
          <w:jc w:val="center"/>
        </w:trPr>
        <w:tc>
          <w:tcPr>
            <w:tcW w:w="3378" w:type="dxa"/>
            <w:vAlign w:val="center"/>
          </w:tcPr>
          <w:p w14:paraId="3CC97853"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Vidējā atlīdzība pedagogu amata vietai (mēnesī), </w:t>
            </w:r>
            <w:proofErr w:type="spellStart"/>
            <w:r w:rsidRPr="00480A5F">
              <w:rPr>
                <w:i/>
                <w:color w:val="000000" w:themeColor="text1"/>
                <w:szCs w:val="18"/>
                <w:lang w:eastAsia="lv-LV"/>
              </w:rPr>
              <w:t>euro</w:t>
            </w:r>
            <w:proofErr w:type="spellEnd"/>
            <w:r w:rsidRPr="00480A5F">
              <w:rPr>
                <w:color w:val="000000" w:themeColor="text1"/>
                <w:szCs w:val="18"/>
                <w:lang w:eastAsia="lv-LV"/>
              </w:rPr>
              <w:t xml:space="preserve"> </w:t>
            </w:r>
          </w:p>
        </w:tc>
        <w:tc>
          <w:tcPr>
            <w:tcW w:w="1131" w:type="dxa"/>
          </w:tcPr>
          <w:p w14:paraId="1819D2B5" w14:textId="77777777" w:rsidR="00F26638" w:rsidRPr="00480A5F" w:rsidRDefault="00F26638" w:rsidP="00DC27D3">
            <w:pPr>
              <w:pStyle w:val="tabteksts"/>
              <w:jc w:val="right"/>
              <w:rPr>
                <w:szCs w:val="18"/>
              </w:rPr>
            </w:pPr>
            <w:r>
              <w:rPr>
                <w:szCs w:val="18"/>
              </w:rPr>
              <w:t>665</w:t>
            </w:r>
          </w:p>
        </w:tc>
        <w:tc>
          <w:tcPr>
            <w:tcW w:w="1132" w:type="dxa"/>
          </w:tcPr>
          <w:p w14:paraId="31B53954" w14:textId="77777777" w:rsidR="00F26638" w:rsidRPr="00480A5F" w:rsidRDefault="00F26638" w:rsidP="00DC27D3">
            <w:pPr>
              <w:pStyle w:val="tabteksts"/>
              <w:jc w:val="right"/>
              <w:rPr>
                <w:szCs w:val="18"/>
              </w:rPr>
            </w:pPr>
            <w:r>
              <w:rPr>
                <w:szCs w:val="18"/>
              </w:rPr>
              <w:t>994</w:t>
            </w:r>
          </w:p>
        </w:tc>
        <w:tc>
          <w:tcPr>
            <w:tcW w:w="1132" w:type="dxa"/>
          </w:tcPr>
          <w:p w14:paraId="1065219D" w14:textId="77777777" w:rsidR="00F26638" w:rsidRPr="00480A5F" w:rsidRDefault="00F26638" w:rsidP="00DC27D3">
            <w:pPr>
              <w:pStyle w:val="tabteksts"/>
              <w:jc w:val="right"/>
              <w:rPr>
                <w:szCs w:val="18"/>
              </w:rPr>
            </w:pPr>
            <w:r>
              <w:rPr>
                <w:szCs w:val="18"/>
              </w:rPr>
              <w:t>1 354</w:t>
            </w:r>
          </w:p>
        </w:tc>
        <w:tc>
          <w:tcPr>
            <w:tcW w:w="1132" w:type="dxa"/>
          </w:tcPr>
          <w:p w14:paraId="12C72C33" w14:textId="77777777" w:rsidR="00F26638" w:rsidRPr="00480A5F" w:rsidRDefault="00F26638" w:rsidP="00DC27D3">
            <w:pPr>
              <w:pStyle w:val="tabteksts"/>
              <w:jc w:val="right"/>
              <w:rPr>
                <w:szCs w:val="18"/>
              </w:rPr>
            </w:pPr>
            <w:r>
              <w:rPr>
                <w:szCs w:val="18"/>
              </w:rPr>
              <w:t>1 354</w:t>
            </w:r>
          </w:p>
        </w:tc>
        <w:tc>
          <w:tcPr>
            <w:tcW w:w="1132" w:type="dxa"/>
          </w:tcPr>
          <w:p w14:paraId="7DF761C9" w14:textId="77777777" w:rsidR="00F26638" w:rsidRPr="00480A5F" w:rsidRDefault="00F26638" w:rsidP="00DC27D3">
            <w:pPr>
              <w:pStyle w:val="tabteksts"/>
              <w:jc w:val="right"/>
              <w:rPr>
                <w:szCs w:val="18"/>
              </w:rPr>
            </w:pPr>
            <w:r>
              <w:rPr>
                <w:szCs w:val="18"/>
              </w:rPr>
              <w:t>1 354</w:t>
            </w:r>
          </w:p>
        </w:tc>
      </w:tr>
    </w:tbl>
    <w:p w14:paraId="4A655AB1" w14:textId="77777777" w:rsidR="00F26638" w:rsidRDefault="00F26638" w:rsidP="00F26638">
      <w:pPr>
        <w:pStyle w:val="Tabuluvirsraksti"/>
        <w:spacing w:after="0"/>
        <w:ind w:firstLine="425"/>
        <w:jc w:val="left"/>
        <w:rPr>
          <w:i/>
          <w:sz w:val="20"/>
          <w:lang w:eastAsia="lv-LV"/>
        </w:rPr>
      </w:pPr>
      <w:r>
        <w:rPr>
          <w:sz w:val="18"/>
          <w:szCs w:val="18"/>
        </w:rPr>
        <w:t>Piezīmes.</w:t>
      </w:r>
    </w:p>
    <w:p w14:paraId="2D550CAC" w14:textId="77F2ACBF" w:rsidR="00F26638" w:rsidRPr="008B443B" w:rsidRDefault="00F26638" w:rsidP="00F26638">
      <w:pPr>
        <w:spacing w:after="0"/>
        <w:ind w:firstLine="425"/>
        <w:rPr>
          <w:sz w:val="18"/>
          <w:szCs w:val="18"/>
        </w:rPr>
      </w:pPr>
      <w:bookmarkStart w:id="8" w:name="_Hlk148625139"/>
      <w:r w:rsidRPr="00F77858">
        <w:rPr>
          <w:sz w:val="18"/>
          <w:szCs w:val="18"/>
          <w:vertAlign w:val="superscript"/>
        </w:rPr>
        <w:t>1</w:t>
      </w:r>
      <w:r w:rsidR="0009409D">
        <w:rPr>
          <w:sz w:val="18"/>
          <w:szCs w:val="18"/>
          <w:vertAlign w:val="superscript"/>
        </w:rPr>
        <w:t xml:space="preserve"> </w:t>
      </w:r>
      <w:r w:rsidRPr="008B443B">
        <w:rPr>
          <w:sz w:val="18"/>
          <w:szCs w:val="18"/>
        </w:rPr>
        <w:t>Amatu vietu izmaiņas</w:t>
      </w:r>
      <w:r>
        <w:rPr>
          <w:sz w:val="18"/>
          <w:szCs w:val="18"/>
        </w:rPr>
        <w:t xml:space="preserve"> 28, tai skaitā</w:t>
      </w:r>
      <w:r w:rsidRPr="008B443B">
        <w:rPr>
          <w:sz w:val="18"/>
          <w:szCs w:val="18"/>
        </w:rPr>
        <w:t>:</w:t>
      </w:r>
    </w:p>
    <w:p w14:paraId="32D3EA31" w14:textId="77777777" w:rsidR="00F26638" w:rsidRPr="00F77858" w:rsidRDefault="00F26638" w:rsidP="00F26638">
      <w:pPr>
        <w:pStyle w:val="ListParagraph"/>
        <w:numPr>
          <w:ilvl w:val="0"/>
          <w:numId w:val="42"/>
        </w:numPr>
        <w:spacing w:after="0"/>
        <w:rPr>
          <w:sz w:val="18"/>
          <w:szCs w:val="18"/>
        </w:rPr>
      </w:pPr>
      <w:r w:rsidRPr="00F77858">
        <w:rPr>
          <w:iCs/>
          <w:sz w:val="18"/>
          <w:szCs w:val="18"/>
        </w:rPr>
        <w:t>22 amata viet</w:t>
      </w:r>
      <w:r>
        <w:rPr>
          <w:iCs/>
          <w:sz w:val="18"/>
          <w:szCs w:val="18"/>
        </w:rPr>
        <w:t>as</w:t>
      </w:r>
      <w:r w:rsidRPr="00F77858">
        <w:rPr>
          <w:iCs/>
          <w:sz w:val="18"/>
          <w:szCs w:val="18"/>
        </w:rPr>
        <w:t xml:space="preserve"> </w:t>
      </w:r>
      <w:r w:rsidRPr="00F77858">
        <w:rPr>
          <w:sz w:val="18"/>
          <w:szCs w:val="18"/>
        </w:rPr>
        <w:t>pārdal</w:t>
      </w:r>
      <w:r>
        <w:rPr>
          <w:sz w:val="18"/>
          <w:szCs w:val="18"/>
        </w:rPr>
        <w:t>ītas</w:t>
      </w:r>
      <w:r w:rsidRPr="00F77858">
        <w:rPr>
          <w:sz w:val="18"/>
          <w:szCs w:val="18"/>
        </w:rPr>
        <w:t xml:space="preserve"> </w:t>
      </w:r>
      <w:r w:rsidRPr="00F77858">
        <w:rPr>
          <w:iCs/>
          <w:sz w:val="18"/>
          <w:szCs w:val="18"/>
        </w:rPr>
        <w:t>uz apakšprogrammu 04.03.00 “Probācijas īstenošana”</w:t>
      </w:r>
      <w:r>
        <w:rPr>
          <w:sz w:val="18"/>
          <w:szCs w:val="18"/>
        </w:rPr>
        <w:t xml:space="preserve"> </w:t>
      </w:r>
      <w:r w:rsidRPr="00F77858">
        <w:rPr>
          <w:iCs/>
          <w:sz w:val="18"/>
          <w:szCs w:val="18"/>
        </w:rPr>
        <w:t>saistībā ar vardarbīgu noziegumu riska mazināšanu, kā arī citu noziegumu risku mazināšanu</w:t>
      </w:r>
      <w:r>
        <w:rPr>
          <w:sz w:val="18"/>
          <w:szCs w:val="18"/>
        </w:rPr>
        <w:t>;</w:t>
      </w:r>
    </w:p>
    <w:p w14:paraId="06CC2D20" w14:textId="77777777" w:rsidR="00F26638" w:rsidRDefault="00F26638" w:rsidP="00F26638">
      <w:pPr>
        <w:pStyle w:val="ListParagraph"/>
        <w:numPr>
          <w:ilvl w:val="0"/>
          <w:numId w:val="42"/>
        </w:numPr>
        <w:spacing w:after="0"/>
        <w:rPr>
          <w:sz w:val="18"/>
          <w:szCs w:val="18"/>
          <w:vertAlign w:val="superscript"/>
          <w:lang w:eastAsia="lv-LV"/>
        </w:rPr>
      </w:pPr>
      <w:r w:rsidRPr="00F77858">
        <w:rPr>
          <w:iCs/>
          <w:sz w:val="18"/>
          <w:szCs w:val="18"/>
        </w:rPr>
        <w:lastRenderedPageBreak/>
        <w:t>6 amata viet</w:t>
      </w:r>
      <w:r>
        <w:rPr>
          <w:iCs/>
          <w:sz w:val="18"/>
          <w:szCs w:val="18"/>
        </w:rPr>
        <w:t>as pārdalītas</w:t>
      </w:r>
      <w:r w:rsidRPr="00F77858">
        <w:rPr>
          <w:iCs/>
          <w:sz w:val="18"/>
          <w:szCs w:val="18"/>
        </w:rPr>
        <w:t xml:space="preserve"> </w:t>
      </w:r>
      <w:r>
        <w:rPr>
          <w:iCs/>
          <w:sz w:val="18"/>
          <w:szCs w:val="18"/>
        </w:rPr>
        <w:t>u</w:t>
      </w:r>
      <w:r w:rsidRPr="00F77858">
        <w:rPr>
          <w:iCs/>
          <w:sz w:val="18"/>
          <w:szCs w:val="18"/>
        </w:rPr>
        <w:t>z programmu 97.00.00 “Nozaru vadība un politikas plānošana”</w:t>
      </w:r>
      <w:r>
        <w:rPr>
          <w:iCs/>
          <w:sz w:val="18"/>
          <w:szCs w:val="18"/>
        </w:rPr>
        <w:t>,</w:t>
      </w:r>
      <w:r w:rsidRPr="00F77858">
        <w:rPr>
          <w:iCs/>
          <w:sz w:val="18"/>
          <w:szCs w:val="18"/>
        </w:rPr>
        <w:t xml:space="preserve"> lai nodrošinātu prioritārā pasākuma “Latvijas Republikas kapacitātes un lomas stiprināšana starptautisko tiesību jautājumos, tostarp Ukrainas tiesiskais atbalsts” īstenošanu.</w:t>
      </w:r>
      <w:r>
        <w:rPr>
          <w:iCs/>
          <w:sz w:val="18"/>
          <w:szCs w:val="18"/>
        </w:rPr>
        <w:t xml:space="preserve">  </w:t>
      </w:r>
    </w:p>
    <w:bookmarkEnd w:id="8"/>
    <w:p w14:paraId="2FB73027"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21BF1C2A"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087B863C" w14:textId="77777777" w:rsidTr="00DC27D3">
        <w:trPr>
          <w:trHeight w:val="142"/>
          <w:tblHeader/>
          <w:jc w:val="center"/>
        </w:trPr>
        <w:tc>
          <w:tcPr>
            <w:tcW w:w="5241" w:type="dxa"/>
            <w:vAlign w:val="center"/>
          </w:tcPr>
          <w:p w14:paraId="3BA8427D"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410B76F9"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6FE005D2"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004C418E"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401720D8" w14:textId="77777777" w:rsidTr="00DC27D3">
        <w:trPr>
          <w:trHeight w:val="142"/>
          <w:jc w:val="center"/>
        </w:trPr>
        <w:tc>
          <w:tcPr>
            <w:tcW w:w="5241" w:type="dxa"/>
            <w:shd w:val="clear" w:color="auto" w:fill="D9D9D9" w:themeFill="background1" w:themeFillShade="D9"/>
          </w:tcPr>
          <w:p w14:paraId="05D94E45" w14:textId="77777777" w:rsidR="00F26638" w:rsidRPr="00480A5F" w:rsidRDefault="00F26638" w:rsidP="00DC27D3">
            <w:pPr>
              <w:pStyle w:val="tabteksts"/>
              <w:rPr>
                <w:szCs w:val="18"/>
              </w:rPr>
            </w:pPr>
            <w:r w:rsidRPr="00480A5F">
              <w:rPr>
                <w:b/>
                <w:bCs/>
                <w:szCs w:val="18"/>
                <w:lang w:eastAsia="lv-LV"/>
              </w:rPr>
              <w:t xml:space="preserve">Izdevumi </w:t>
            </w:r>
            <w:r>
              <w:rPr>
                <w:b/>
                <w:bCs/>
                <w:szCs w:val="18"/>
                <w:lang w:eastAsia="lv-LV"/>
              </w:rPr>
              <w:t>–</w:t>
            </w:r>
            <w:r w:rsidRPr="00480A5F">
              <w:rPr>
                <w:b/>
                <w:bCs/>
                <w:szCs w:val="18"/>
                <w:lang w:eastAsia="lv-LV"/>
              </w:rPr>
              <w:t xml:space="preserve"> kopā</w:t>
            </w:r>
          </w:p>
        </w:tc>
        <w:tc>
          <w:tcPr>
            <w:tcW w:w="1277" w:type="dxa"/>
            <w:shd w:val="clear" w:color="auto" w:fill="D9D9D9" w:themeFill="background1" w:themeFillShade="D9"/>
          </w:tcPr>
          <w:p w14:paraId="7C9C5DD5" w14:textId="77777777" w:rsidR="00F26638" w:rsidRPr="001C29F2" w:rsidRDefault="00F26638" w:rsidP="00DC27D3">
            <w:pPr>
              <w:pStyle w:val="tabteksts"/>
              <w:jc w:val="right"/>
              <w:rPr>
                <w:b/>
                <w:bCs/>
                <w:szCs w:val="18"/>
              </w:rPr>
            </w:pPr>
            <w:r>
              <w:rPr>
                <w:b/>
                <w:bCs/>
                <w:szCs w:val="18"/>
              </w:rPr>
              <w:t>6 941 746</w:t>
            </w:r>
          </w:p>
        </w:tc>
        <w:tc>
          <w:tcPr>
            <w:tcW w:w="1277" w:type="dxa"/>
            <w:shd w:val="clear" w:color="auto" w:fill="D9D9D9" w:themeFill="background1" w:themeFillShade="D9"/>
          </w:tcPr>
          <w:p w14:paraId="15C8AED8" w14:textId="77777777" w:rsidR="00F26638" w:rsidRPr="001C29F2" w:rsidRDefault="00F26638" w:rsidP="00DC27D3">
            <w:pPr>
              <w:pStyle w:val="tabteksts"/>
              <w:jc w:val="right"/>
              <w:rPr>
                <w:b/>
                <w:bCs/>
                <w:szCs w:val="18"/>
              </w:rPr>
            </w:pPr>
            <w:r>
              <w:rPr>
                <w:b/>
                <w:bCs/>
                <w:szCs w:val="18"/>
              </w:rPr>
              <w:t>11 602 592</w:t>
            </w:r>
          </w:p>
        </w:tc>
        <w:tc>
          <w:tcPr>
            <w:tcW w:w="1277" w:type="dxa"/>
            <w:shd w:val="clear" w:color="auto" w:fill="D9D9D9" w:themeFill="background1" w:themeFillShade="D9"/>
          </w:tcPr>
          <w:p w14:paraId="4EE847CB" w14:textId="77777777" w:rsidR="00F26638" w:rsidRPr="001C29F2" w:rsidRDefault="00F26638" w:rsidP="00DC27D3">
            <w:pPr>
              <w:pStyle w:val="tabteksts"/>
              <w:jc w:val="right"/>
              <w:rPr>
                <w:b/>
                <w:bCs/>
                <w:szCs w:val="18"/>
              </w:rPr>
            </w:pPr>
            <w:r>
              <w:rPr>
                <w:b/>
                <w:bCs/>
                <w:szCs w:val="18"/>
              </w:rPr>
              <w:t>4 660 846</w:t>
            </w:r>
          </w:p>
        </w:tc>
      </w:tr>
      <w:tr w:rsidR="00F26638" w:rsidRPr="00480A5F" w14:paraId="76C912EB" w14:textId="77777777" w:rsidTr="00DC27D3">
        <w:trPr>
          <w:jc w:val="center"/>
        </w:trPr>
        <w:tc>
          <w:tcPr>
            <w:tcW w:w="9072" w:type="dxa"/>
            <w:gridSpan w:val="4"/>
          </w:tcPr>
          <w:p w14:paraId="5253E019"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2E88B83A" w14:textId="77777777" w:rsidTr="00DC27D3">
        <w:trPr>
          <w:trHeight w:val="142"/>
          <w:jc w:val="center"/>
        </w:trPr>
        <w:tc>
          <w:tcPr>
            <w:tcW w:w="5241" w:type="dxa"/>
            <w:shd w:val="clear" w:color="auto" w:fill="F2F2F2" w:themeFill="background1" w:themeFillShade="F2"/>
            <w:vAlign w:val="center"/>
          </w:tcPr>
          <w:p w14:paraId="1AE7BA88" w14:textId="77777777" w:rsidR="00F26638" w:rsidRPr="00480A5F" w:rsidRDefault="00F26638" w:rsidP="00DC27D3">
            <w:pPr>
              <w:pStyle w:val="tabteksts"/>
              <w:rPr>
                <w:i/>
                <w:szCs w:val="18"/>
                <w:lang w:eastAsia="lv-LV"/>
              </w:rPr>
            </w:pPr>
            <w:r w:rsidRPr="00480A5F">
              <w:rPr>
                <w:szCs w:val="18"/>
                <w:u w:val="single"/>
                <w:lang w:eastAsia="lv-LV"/>
              </w:rPr>
              <w:t>Prioritāri pasākumi</w:t>
            </w:r>
          </w:p>
        </w:tc>
        <w:tc>
          <w:tcPr>
            <w:tcW w:w="1277" w:type="dxa"/>
            <w:shd w:val="clear" w:color="auto" w:fill="F2F2F2" w:themeFill="background1" w:themeFillShade="F2"/>
          </w:tcPr>
          <w:p w14:paraId="46EBC24E" w14:textId="77777777" w:rsidR="00F26638" w:rsidRPr="00480A5F" w:rsidRDefault="00F26638" w:rsidP="00DC27D3">
            <w:pPr>
              <w:pStyle w:val="tabteksts"/>
              <w:jc w:val="center"/>
              <w:rPr>
                <w:szCs w:val="18"/>
              </w:rPr>
            </w:pPr>
            <w:r w:rsidRPr="00480A5F">
              <w:t>-</w:t>
            </w:r>
          </w:p>
        </w:tc>
        <w:tc>
          <w:tcPr>
            <w:tcW w:w="1277" w:type="dxa"/>
            <w:shd w:val="clear" w:color="auto" w:fill="F2F2F2" w:themeFill="background1" w:themeFillShade="F2"/>
          </w:tcPr>
          <w:p w14:paraId="5D8A0E70" w14:textId="77777777" w:rsidR="00F26638" w:rsidRPr="00480A5F" w:rsidRDefault="00F26638" w:rsidP="00DC27D3">
            <w:pPr>
              <w:pStyle w:val="tabteksts"/>
              <w:jc w:val="right"/>
              <w:rPr>
                <w:szCs w:val="18"/>
              </w:rPr>
            </w:pPr>
            <w:r>
              <w:rPr>
                <w:szCs w:val="18"/>
              </w:rPr>
              <w:t>5 985 392</w:t>
            </w:r>
          </w:p>
        </w:tc>
        <w:tc>
          <w:tcPr>
            <w:tcW w:w="1277" w:type="dxa"/>
            <w:shd w:val="clear" w:color="auto" w:fill="F2F2F2" w:themeFill="background1" w:themeFillShade="F2"/>
          </w:tcPr>
          <w:p w14:paraId="1458D24E" w14:textId="77777777" w:rsidR="00F26638" w:rsidRPr="00480A5F" w:rsidRDefault="00F26638" w:rsidP="00DC27D3">
            <w:pPr>
              <w:pStyle w:val="tabteksts"/>
              <w:jc w:val="right"/>
              <w:rPr>
                <w:szCs w:val="18"/>
              </w:rPr>
            </w:pPr>
            <w:r>
              <w:rPr>
                <w:szCs w:val="18"/>
              </w:rPr>
              <w:t>5 985 392</w:t>
            </w:r>
          </w:p>
        </w:tc>
      </w:tr>
      <w:tr w:rsidR="00F26638" w:rsidRPr="00480A5F" w14:paraId="146FF291" w14:textId="77777777" w:rsidTr="00DC27D3">
        <w:trPr>
          <w:trHeight w:val="142"/>
          <w:jc w:val="center"/>
        </w:trPr>
        <w:tc>
          <w:tcPr>
            <w:tcW w:w="5241" w:type="dxa"/>
            <w:shd w:val="clear" w:color="auto" w:fill="auto"/>
            <w:vAlign w:val="center"/>
          </w:tcPr>
          <w:p w14:paraId="4E106442" w14:textId="77777777" w:rsidR="00F26638" w:rsidRPr="00480A5F" w:rsidRDefault="00F26638" w:rsidP="00DC27D3">
            <w:pPr>
              <w:pStyle w:val="tabteksts"/>
              <w:jc w:val="both"/>
              <w:rPr>
                <w:i/>
                <w:iCs/>
                <w:szCs w:val="18"/>
                <w:lang w:eastAsia="lv-LV"/>
              </w:rPr>
            </w:pPr>
            <w:r w:rsidRPr="00D978FA">
              <w:rPr>
                <w:i/>
                <w:iCs/>
                <w:szCs w:val="18"/>
                <w:lang w:eastAsia="lv-LV"/>
              </w:rPr>
              <w:t>Ēdināšanas pakalpojumu cenu sadārdzinājuma segšana</w:t>
            </w:r>
            <w:r>
              <w:rPr>
                <w:i/>
                <w:iCs/>
                <w:szCs w:val="18"/>
                <w:lang w:eastAsia="lv-LV"/>
              </w:rPr>
              <w:t xml:space="preserve"> </w:t>
            </w:r>
            <w:r w:rsidRPr="009C48C1">
              <w:rPr>
                <w:bCs/>
                <w:i/>
                <w:iCs/>
                <w:szCs w:val="18"/>
                <w:lang w:eastAsia="lv-LV"/>
              </w:rPr>
              <w:t>(MK 26.09.2023. sēdes prot. Nr.47 43.§  2.p.)</w:t>
            </w:r>
          </w:p>
        </w:tc>
        <w:tc>
          <w:tcPr>
            <w:tcW w:w="1277" w:type="dxa"/>
            <w:shd w:val="clear" w:color="auto" w:fill="auto"/>
          </w:tcPr>
          <w:p w14:paraId="65E313FD" w14:textId="77777777" w:rsidR="00F26638" w:rsidRPr="00480A5F" w:rsidRDefault="00F26638" w:rsidP="00DC27D3">
            <w:pPr>
              <w:pStyle w:val="tabteksts"/>
              <w:jc w:val="center"/>
              <w:rPr>
                <w:szCs w:val="18"/>
              </w:rPr>
            </w:pPr>
            <w:r w:rsidRPr="00480A5F">
              <w:t>-</w:t>
            </w:r>
          </w:p>
        </w:tc>
        <w:tc>
          <w:tcPr>
            <w:tcW w:w="1277" w:type="dxa"/>
            <w:shd w:val="clear" w:color="auto" w:fill="auto"/>
          </w:tcPr>
          <w:p w14:paraId="5382ACD9" w14:textId="77777777" w:rsidR="00F26638" w:rsidRPr="00480A5F" w:rsidRDefault="00F26638" w:rsidP="00DC27D3">
            <w:pPr>
              <w:pStyle w:val="tabteksts"/>
              <w:jc w:val="right"/>
            </w:pPr>
            <w:r w:rsidRPr="00D978FA">
              <w:t>2 423 036</w:t>
            </w:r>
          </w:p>
        </w:tc>
        <w:tc>
          <w:tcPr>
            <w:tcW w:w="1277" w:type="dxa"/>
            <w:shd w:val="clear" w:color="auto" w:fill="auto"/>
          </w:tcPr>
          <w:p w14:paraId="572DD5CD" w14:textId="77777777" w:rsidR="00F26638" w:rsidRPr="00480A5F" w:rsidRDefault="00F26638" w:rsidP="00DC27D3">
            <w:pPr>
              <w:pStyle w:val="tabteksts"/>
              <w:jc w:val="right"/>
            </w:pPr>
            <w:r w:rsidRPr="00D978FA">
              <w:t>2 423 036</w:t>
            </w:r>
          </w:p>
        </w:tc>
      </w:tr>
      <w:tr w:rsidR="00F26638" w:rsidRPr="00480A5F" w14:paraId="5C105900" w14:textId="77777777" w:rsidTr="00DC27D3">
        <w:trPr>
          <w:trHeight w:val="142"/>
          <w:jc w:val="center"/>
        </w:trPr>
        <w:tc>
          <w:tcPr>
            <w:tcW w:w="5241" w:type="dxa"/>
            <w:shd w:val="clear" w:color="auto" w:fill="auto"/>
            <w:vAlign w:val="center"/>
          </w:tcPr>
          <w:p w14:paraId="25B95708" w14:textId="77777777" w:rsidR="00F26638" w:rsidRPr="00480A5F" w:rsidRDefault="00F26638" w:rsidP="00DC27D3">
            <w:pPr>
              <w:pStyle w:val="tabteksts"/>
              <w:jc w:val="both"/>
              <w:rPr>
                <w:i/>
                <w:iCs/>
                <w:szCs w:val="18"/>
                <w:lang w:eastAsia="lv-LV"/>
              </w:rPr>
            </w:pPr>
            <w:r w:rsidRPr="007B14B8">
              <w:rPr>
                <w:i/>
                <w:iCs/>
                <w:szCs w:val="18"/>
                <w:lang w:eastAsia="lv-LV"/>
              </w:rPr>
              <w:t xml:space="preserve">Atlīdzība </w:t>
            </w:r>
            <w:proofErr w:type="spellStart"/>
            <w:r w:rsidRPr="007B14B8">
              <w:rPr>
                <w:i/>
                <w:iCs/>
                <w:szCs w:val="18"/>
                <w:lang w:eastAsia="lv-LV"/>
              </w:rPr>
              <w:t>Iekšlietu</w:t>
            </w:r>
            <w:proofErr w:type="spellEnd"/>
            <w:r w:rsidRPr="007B14B8">
              <w:rPr>
                <w:i/>
                <w:iCs/>
                <w:szCs w:val="18"/>
                <w:lang w:eastAsia="lv-LV"/>
              </w:rPr>
              <w:t xml:space="preserve"> ministrijas un Tieslietu ministrijas  institūcijās nodarbinātajiem, tai skaitā Probācijas dienestam</w:t>
            </w:r>
            <w:r>
              <w:rPr>
                <w:i/>
                <w:iCs/>
                <w:szCs w:val="18"/>
                <w:lang w:eastAsia="lv-LV"/>
              </w:rPr>
              <w:t xml:space="preserve"> </w:t>
            </w:r>
            <w:r w:rsidRPr="009C48C1">
              <w:rPr>
                <w:bCs/>
                <w:i/>
                <w:iCs/>
                <w:szCs w:val="18"/>
                <w:lang w:eastAsia="lv-LV"/>
              </w:rPr>
              <w:t>(MK 26.09.2023. sēdes prot. Nr.47 43.§  2.p.)</w:t>
            </w:r>
          </w:p>
        </w:tc>
        <w:tc>
          <w:tcPr>
            <w:tcW w:w="1277" w:type="dxa"/>
            <w:shd w:val="clear" w:color="auto" w:fill="auto"/>
          </w:tcPr>
          <w:p w14:paraId="524C83C7" w14:textId="77777777" w:rsidR="00F26638" w:rsidRPr="00480A5F" w:rsidRDefault="00F26638" w:rsidP="00DC27D3">
            <w:pPr>
              <w:pStyle w:val="tabteksts"/>
              <w:jc w:val="center"/>
              <w:rPr>
                <w:szCs w:val="18"/>
              </w:rPr>
            </w:pPr>
            <w:r w:rsidRPr="00480A5F">
              <w:t>-</w:t>
            </w:r>
          </w:p>
        </w:tc>
        <w:tc>
          <w:tcPr>
            <w:tcW w:w="1277" w:type="dxa"/>
            <w:shd w:val="clear" w:color="auto" w:fill="auto"/>
          </w:tcPr>
          <w:p w14:paraId="5C685A22" w14:textId="77777777" w:rsidR="00F26638" w:rsidRPr="00480A5F" w:rsidRDefault="00F26638" w:rsidP="00DC27D3">
            <w:pPr>
              <w:pStyle w:val="tabteksts"/>
              <w:jc w:val="right"/>
            </w:pPr>
            <w:r w:rsidRPr="007B14B8">
              <w:t>3 537 936</w:t>
            </w:r>
          </w:p>
        </w:tc>
        <w:tc>
          <w:tcPr>
            <w:tcW w:w="1277" w:type="dxa"/>
            <w:shd w:val="clear" w:color="auto" w:fill="auto"/>
          </w:tcPr>
          <w:p w14:paraId="2A56B952" w14:textId="77777777" w:rsidR="00F26638" w:rsidRPr="00480A5F" w:rsidRDefault="00F26638" w:rsidP="00DC27D3">
            <w:pPr>
              <w:pStyle w:val="tabteksts"/>
              <w:jc w:val="right"/>
            </w:pPr>
            <w:r w:rsidRPr="007B14B8">
              <w:t>3 537 936</w:t>
            </w:r>
          </w:p>
        </w:tc>
      </w:tr>
      <w:tr w:rsidR="00F26638" w:rsidRPr="00480A5F" w14:paraId="7E8E605E" w14:textId="77777777" w:rsidTr="00DC27D3">
        <w:trPr>
          <w:trHeight w:val="142"/>
          <w:jc w:val="center"/>
        </w:trPr>
        <w:tc>
          <w:tcPr>
            <w:tcW w:w="5241" w:type="dxa"/>
            <w:shd w:val="clear" w:color="auto" w:fill="auto"/>
            <w:vAlign w:val="center"/>
          </w:tcPr>
          <w:p w14:paraId="7A334983" w14:textId="77777777" w:rsidR="00F26638" w:rsidRPr="00480A5F" w:rsidRDefault="00F26638" w:rsidP="00DC27D3">
            <w:pPr>
              <w:pStyle w:val="tabteksts"/>
              <w:jc w:val="both"/>
              <w:rPr>
                <w:i/>
                <w:iCs/>
                <w:szCs w:val="18"/>
                <w:lang w:eastAsia="lv-LV"/>
              </w:rPr>
            </w:pPr>
            <w:r w:rsidRPr="00961CAE">
              <w:rPr>
                <w:i/>
                <w:iCs/>
                <w:szCs w:val="18"/>
                <w:lang w:eastAsia="lv-LV"/>
              </w:rPr>
              <w:t>Pedagogu darba samaksas pieauguma grafika īstenošanas 2.solim no 2024. gada 1. janvāra</w:t>
            </w:r>
            <w:r>
              <w:rPr>
                <w:i/>
                <w:iCs/>
                <w:szCs w:val="18"/>
                <w:lang w:eastAsia="lv-LV"/>
              </w:rPr>
              <w:t xml:space="preserve"> </w:t>
            </w:r>
            <w:r w:rsidRPr="009C48C1">
              <w:rPr>
                <w:bCs/>
                <w:i/>
                <w:iCs/>
                <w:szCs w:val="18"/>
                <w:lang w:eastAsia="lv-LV"/>
              </w:rPr>
              <w:t>(MK 26.09.2023. sēdes prot. Nr.47 43.§  2.p.)</w:t>
            </w:r>
          </w:p>
        </w:tc>
        <w:tc>
          <w:tcPr>
            <w:tcW w:w="1277" w:type="dxa"/>
            <w:shd w:val="clear" w:color="auto" w:fill="auto"/>
          </w:tcPr>
          <w:p w14:paraId="1C9811BD" w14:textId="77777777" w:rsidR="00F26638" w:rsidRPr="00480A5F" w:rsidRDefault="00F26638" w:rsidP="00DC27D3">
            <w:pPr>
              <w:pStyle w:val="tabteksts"/>
              <w:jc w:val="center"/>
              <w:rPr>
                <w:szCs w:val="18"/>
              </w:rPr>
            </w:pPr>
            <w:r w:rsidRPr="00480A5F">
              <w:t>-</w:t>
            </w:r>
          </w:p>
        </w:tc>
        <w:tc>
          <w:tcPr>
            <w:tcW w:w="1277" w:type="dxa"/>
            <w:shd w:val="clear" w:color="auto" w:fill="auto"/>
          </w:tcPr>
          <w:p w14:paraId="10ED4FE9" w14:textId="77777777" w:rsidR="00F26638" w:rsidRPr="00480A5F" w:rsidRDefault="00F26638" w:rsidP="00DC27D3">
            <w:pPr>
              <w:pStyle w:val="tabteksts"/>
              <w:jc w:val="right"/>
            </w:pPr>
            <w:r w:rsidRPr="00961CAE">
              <w:t>16 775</w:t>
            </w:r>
          </w:p>
        </w:tc>
        <w:tc>
          <w:tcPr>
            <w:tcW w:w="1277" w:type="dxa"/>
            <w:shd w:val="clear" w:color="auto" w:fill="auto"/>
          </w:tcPr>
          <w:p w14:paraId="7B1F65B9" w14:textId="77777777" w:rsidR="00F26638" w:rsidRPr="00480A5F" w:rsidRDefault="00F26638" w:rsidP="00DC27D3">
            <w:pPr>
              <w:pStyle w:val="tabteksts"/>
              <w:jc w:val="right"/>
            </w:pPr>
            <w:r w:rsidRPr="00961CAE">
              <w:t>16 775</w:t>
            </w:r>
          </w:p>
        </w:tc>
      </w:tr>
      <w:tr w:rsidR="00F26638" w:rsidRPr="00480A5F" w14:paraId="3E1DB652" w14:textId="77777777" w:rsidTr="00DC27D3">
        <w:trPr>
          <w:trHeight w:val="142"/>
          <w:jc w:val="center"/>
        </w:trPr>
        <w:tc>
          <w:tcPr>
            <w:tcW w:w="5241" w:type="dxa"/>
            <w:shd w:val="clear" w:color="auto" w:fill="auto"/>
            <w:vAlign w:val="center"/>
          </w:tcPr>
          <w:p w14:paraId="3713E139" w14:textId="77777777" w:rsidR="00F26638" w:rsidRPr="00480A5F" w:rsidRDefault="00F26638" w:rsidP="00DC27D3">
            <w:pPr>
              <w:pStyle w:val="tabteksts"/>
              <w:jc w:val="both"/>
              <w:rPr>
                <w:i/>
                <w:iCs/>
                <w:szCs w:val="18"/>
                <w:lang w:eastAsia="lv-LV"/>
              </w:rPr>
            </w:pPr>
            <w:r w:rsidRPr="00961CAE">
              <w:rPr>
                <w:i/>
                <w:iCs/>
                <w:szCs w:val="18"/>
                <w:lang w:eastAsia="lv-LV"/>
              </w:rPr>
              <w:t>Valsts tiešās pārvaldes iestādēs nodarbināto  atalgojuma palielināšana</w:t>
            </w:r>
            <w:r>
              <w:rPr>
                <w:i/>
                <w:iCs/>
                <w:szCs w:val="18"/>
                <w:lang w:eastAsia="lv-LV"/>
              </w:rPr>
              <w:t xml:space="preserve"> </w:t>
            </w:r>
            <w:r w:rsidRPr="009C48C1">
              <w:rPr>
                <w:bCs/>
                <w:i/>
                <w:iCs/>
                <w:szCs w:val="18"/>
                <w:lang w:eastAsia="lv-LV"/>
              </w:rPr>
              <w:t>(MK 26.09.2023. sēdes prot. Nr.47 43.§  2.p.)</w:t>
            </w:r>
          </w:p>
        </w:tc>
        <w:tc>
          <w:tcPr>
            <w:tcW w:w="1277" w:type="dxa"/>
            <w:shd w:val="clear" w:color="auto" w:fill="auto"/>
          </w:tcPr>
          <w:p w14:paraId="10B410EA" w14:textId="77777777" w:rsidR="00F26638" w:rsidRPr="00480A5F" w:rsidRDefault="00F26638" w:rsidP="00DC27D3">
            <w:pPr>
              <w:pStyle w:val="tabteksts"/>
              <w:jc w:val="center"/>
              <w:rPr>
                <w:szCs w:val="18"/>
              </w:rPr>
            </w:pPr>
            <w:r w:rsidRPr="00480A5F">
              <w:t>-</w:t>
            </w:r>
          </w:p>
        </w:tc>
        <w:tc>
          <w:tcPr>
            <w:tcW w:w="1277" w:type="dxa"/>
            <w:shd w:val="clear" w:color="auto" w:fill="auto"/>
          </w:tcPr>
          <w:p w14:paraId="66F9A63D" w14:textId="77777777" w:rsidR="00F26638" w:rsidRPr="007812F4" w:rsidRDefault="00F26638" w:rsidP="00DC27D3">
            <w:pPr>
              <w:pStyle w:val="tabteksts"/>
              <w:jc w:val="right"/>
            </w:pPr>
            <w:r w:rsidRPr="00961CAE">
              <w:t>7 645</w:t>
            </w:r>
          </w:p>
        </w:tc>
        <w:tc>
          <w:tcPr>
            <w:tcW w:w="1277" w:type="dxa"/>
            <w:shd w:val="clear" w:color="auto" w:fill="auto"/>
          </w:tcPr>
          <w:p w14:paraId="126B6C12" w14:textId="77777777" w:rsidR="00F26638" w:rsidRPr="00480A5F" w:rsidRDefault="00F26638" w:rsidP="00DC27D3">
            <w:pPr>
              <w:pStyle w:val="tabteksts"/>
              <w:jc w:val="right"/>
              <w:rPr>
                <w:szCs w:val="18"/>
              </w:rPr>
            </w:pPr>
            <w:r w:rsidRPr="00961CAE">
              <w:t>7 645</w:t>
            </w:r>
          </w:p>
        </w:tc>
      </w:tr>
      <w:tr w:rsidR="00F26638" w:rsidRPr="00480A5F" w14:paraId="68BEB65A" w14:textId="77777777" w:rsidTr="00DC27D3">
        <w:trPr>
          <w:trHeight w:val="142"/>
          <w:jc w:val="center"/>
        </w:trPr>
        <w:tc>
          <w:tcPr>
            <w:tcW w:w="5241" w:type="dxa"/>
            <w:shd w:val="clear" w:color="auto" w:fill="F2F2F2" w:themeFill="background1" w:themeFillShade="F2"/>
            <w:vAlign w:val="center"/>
          </w:tcPr>
          <w:p w14:paraId="14E84215" w14:textId="77777777" w:rsidR="00F26638" w:rsidRPr="00936B37" w:rsidRDefault="00F26638" w:rsidP="00DC27D3">
            <w:pPr>
              <w:pStyle w:val="tabteksts"/>
              <w:jc w:val="both"/>
              <w:rPr>
                <w:i/>
                <w:iCs/>
                <w:szCs w:val="18"/>
                <w:u w:val="single"/>
                <w:lang w:eastAsia="lv-LV"/>
              </w:rPr>
            </w:pPr>
            <w:r w:rsidRPr="00936B37">
              <w:rPr>
                <w:i/>
                <w:iCs/>
                <w:szCs w:val="18"/>
                <w:u w:val="single"/>
                <w:lang w:eastAsia="lv-LV"/>
              </w:rPr>
              <w:t>Ilgtermiņa saistības</w:t>
            </w:r>
          </w:p>
        </w:tc>
        <w:tc>
          <w:tcPr>
            <w:tcW w:w="1277" w:type="dxa"/>
            <w:shd w:val="clear" w:color="auto" w:fill="F2F2F2" w:themeFill="background1" w:themeFillShade="F2"/>
          </w:tcPr>
          <w:p w14:paraId="2D3BCE63" w14:textId="77777777" w:rsidR="00F26638" w:rsidRPr="00480A5F" w:rsidRDefault="00F26638" w:rsidP="00DC27D3">
            <w:pPr>
              <w:pStyle w:val="tabteksts"/>
              <w:jc w:val="right"/>
              <w:rPr>
                <w:szCs w:val="18"/>
              </w:rPr>
            </w:pPr>
            <w:r>
              <w:rPr>
                <w:szCs w:val="18"/>
              </w:rPr>
              <w:t>3 500</w:t>
            </w:r>
          </w:p>
        </w:tc>
        <w:tc>
          <w:tcPr>
            <w:tcW w:w="1277" w:type="dxa"/>
            <w:shd w:val="clear" w:color="auto" w:fill="F2F2F2" w:themeFill="background1" w:themeFillShade="F2"/>
          </w:tcPr>
          <w:p w14:paraId="6A696CA0" w14:textId="77777777" w:rsidR="00F26638" w:rsidRPr="007812F4" w:rsidRDefault="00F26638" w:rsidP="00DC27D3">
            <w:pPr>
              <w:pStyle w:val="tabteksts"/>
              <w:jc w:val="right"/>
            </w:pPr>
            <w:r>
              <w:t>5 000</w:t>
            </w:r>
          </w:p>
        </w:tc>
        <w:tc>
          <w:tcPr>
            <w:tcW w:w="1277" w:type="dxa"/>
            <w:shd w:val="clear" w:color="auto" w:fill="F2F2F2" w:themeFill="background1" w:themeFillShade="F2"/>
          </w:tcPr>
          <w:p w14:paraId="69792CF6" w14:textId="77777777" w:rsidR="00F26638" w:rsidRPr="00480A5F" w:rsidRDefault="00F26638" w:rsidP="00DC27D3">
            <w:pPr>
              <w:pStyle w:val="tabteksts"/>
              <w:jc w:val="right"/>
              <w:rPr>
                <w:szCs w:val="18"/>
              </w:rPr>
            </w:pPr>
            <w:r>
              <w:rPr>
                <w:szCs w:val="18"/>
              </w:rPr>
              <w:t>1 500</w:t>
            </w:r>
          </w:p>
        </w:tc>
      </w:tr>
      <w:tr w:rsidR="00F26638" w:rsidRPr="00480A5F" w14:paraId="73962D08" w14:textId="77777777" w:rsidTr="00DC27D3">
        <w:trPr>
          <w:trHeight w:val="142"/>
          <w:jc w:val="center"/>
        </w:trPr>
        <w:tc>
          <w:tcPr>
            <w:tcW w:w="5241" w:type="dxa"/>
            <w:shd w:val="clear" w:color="auto" w:fill="auto"/>
            <w:vAlign w:val="center"/>
          </w:tcPr>
          <w:p w14:paraId="7766847E" w14:textId="77777777" w:rsidR="00F26638" w:rsidRPr="00480A5F" w:rsidRDefault="00F26638" w:rsidP="00DC27D3">
            <w:pPr>
              <w:pStyle w:val="tabteksts"/>
              <w:jc w:val="both"/>
              <w:rPr>
                <w:i/>
                <w:iCs/>
                <w:szCs w:val="18"/>
                <w:lang w:eastAsia="lv-LV"/>
              </w:rPr>
            </w:pPr>
            <w:r w:rsidRPr="00DA16F8">
              <w:rPr>
                <w:i/>
                <w:iCs/>
                <w:szCs w:val="18"/>
                <w:lang w:eastAsia="lv-LV"/>
              </w:rPr>
              <w:t>Palielināti izdevumi i</w:t>
            </w:r>
            <w:r w:rsidRPr="00DA16F8">
              <w:rPr>
                <w:i/>
                <w:szCs w:val="18"/>
                <w:lang w:eastAsia="lv-LV"/>
              </w:rPr>
              <w:t>emaksu veikšanai</w:t>
            </w:r>
            <w:r>
              <w:rPr>
                <w:i/>
                <w:szCs w:val="18"/>
                <w:lang w:eastAsia="lv-LV"/>
              </w:rPr>
              <w:t xml:space="preserve"> </w:t>
            </w:r>
            <w:r w:rsidRPr="00B105B6">
              <w:rPr>
                <w:i/>
                <w:szCs w:val="18"/>
                <w:lang w:eastAsia="lv-LV"/>
              </w:rPr>
              <w:t>Eiropas cietumu un korekcijas dienestu organizācijā  (</w:t>
            </w:r>
            <w:proofErr w:type="spellStart"/>
            <w:r w:rsidRPr="00B105B6">
              <w:rPr>
                <w:i/>
                <w:szCs w:val="18"/>
                <w:lang w:eastAsia="lv-LV"/>
              </w:rPr>
              <w:t>EuroPris</w:t>
            </w:r>
            <w:proofErr w:type="spellEnd"/>
            <w:r w:rsidRPr="00B105B6">
              <w:rPr>
                <w:i/>
                <w:szCs w:val="18"/>
                <w:lang w:eastAsia="lv-LV"/>
              </w:rPr>
              <w:t>)</w:t>
            </w:r>
          </w:p>
        </w:tc>
        <w:tc>
          <w:tcPr>
            <w:tcW w:w="1277" w:type="dxa"/>
            <w:shd w:val="clear" w:color="auto" w:fill="auto"/>
          </w:tcPr>
          <w:p w14:paraId="32F5C1E5" w14:textId="77777777" w:rsidR="00F26638" w:rsidRPr="00480A5F" w:rsidRDefault="00F26638" w:rsidP="00DC27D3">
            <w:pPr>
              <w:pStyle w:val="tabteksts"/>
              <w:jc w:val="right"/>
              <w:rPr>
                <w:szCs w:val="18"/>
              </w:rPr>
            </w:pPr>
            <w:r>
              <w:rPr>
                <w:szCs w:val="18"/>
              </w:rPr>
              <w:t>3 500</w:t>
            </w:r>
          </w:p>
        </w:tc>
        <w:tc>
          <w:tcPr>
            <w:tcW w:w="1277" w:type="dxa"/>
            <w:shd w:val="clear" w:color="auto" w:fill="auto"/>
          </w:tcPr>
          <w:p w14:paraId="191C4C3B" w14:textId="77777777" w:rsidR="00F26638" w:rsidRPr="007812F4" w:rsidRDefault="00F26638" w:rsidP="00DC27D3">
            <w:pPr>
              <w:pStyle w:val="tabteksts"/>
              <w:jc w:val="right"/>
            </w:pPr>
            <w:r>
              <w:t>5 000</w:t>
            </w:r>
          </w:p>
        </w:tc>
        <w:tc>
          <w:tcPr>
            <w:tcW w:w="1277" w:type="dxa"/>
            <w:shd w:val="clear" w:color="auto" w:fill="auto"/>
          </w:tcPr>
          <w:p w14:paraId="6DA52555" w14:textId="77777777" w:rsidR="00F26638" w:rsidRPr="00480A5F" w:rsidRDefault="00F26638" w:rsidP="00DC27D3">
            <w:pPr>
              <w:pStyle w:val="tabteksts"/>
              <w:jc w:val="right"/>
              <w:rPr>
                <w:szCs w:val="18"/>
              </w:rPr>
            </w:pPr>
            <w:r>
              <w:rPr>
                <w:szCs w:val="18"/>
              </w:rPr>
              <w:t>1 500</w:t>
            </w:r>
          </w:p>
        </w:tc>
      </w:tr>
      <w:tr w:rsidR="00F26638" w:rsidRPr="00480A5F" w14:paraId="64D78953" w14:textId="77777777" w:rsidTr="00DC27D3">
        <w:trPr>
          <w:trHeight w:val="142"/>
          <w:jc w:val="center"/>
        </w:trPr>
        <w:tc>
          <w:tcPr>
            <w:tcW w:w="5241" w:type="dxa"/>
            <w:shd w:val="clear" w:color="auto" w:fill="F2F2F2" w:themeFill="background1" w:themeFillShade="F2"/>
            <w:vAlign w:val="center"/>
          </w:tcPr>
          <w:p w14:paraId="634A6F2F" w14:textId="77777777" w:rsidR="00F26638" w:rsidRPr="00885572" w:rsidRDefault="00F26638" w:rsidP="00DC27D3">
            <w:pPr>
              <w:pStyle w:val="tabteksts"/>
              <w:jc w:val="both"/>
              <w:rPr>
                <w:szCs w:val="18"/>
                <w:lang w:eastAsia="lv-LV"/>
              </w:rPr>
            </w:pPr>
            <w:r w:rsidRPr="00885572">
              <w:rPr>
                <w:szCs w:val="18"/>
                <w:u w:val="single"/>
                <w:lang w:eastAsia="lv-LV"/>
              </w:rPr>
              <w:t>Vienreizēji pasākumi</w:t>
            </w:r>
          </w:p>
        </w:tc>
        <w:tc>
          <w:tcPr>
            <w:tcW w:w="1277" w:type="dxa"/>
            <w:shd w:val="clear" w:color="auto" w:fill="F2F2F2" w:themeFill="background1" w:themeFillShade="F2"/>
          </w:tcPr>
          <w:p w14:paraId="399851D7" w14:textId="77777777" w:rsidR="00F26638" w:rsidRPr="00480A5F" w:rsidRDefault="00F26638" w:rsidP="00DC27D3">
            <w:pPr>
              <w:pStyle w:val="tabteksts"/>
              <w:jc w:val="right"/>
            </w:pPr>
            <w:r w:rsidRPr="00E023CB">
              <w:t>6 038 246</w:t>
            </w:r>
          </w:p>
        </w:tc>
        <w:tc>
          <w:tcPr>
            <w:tcW w:w="1277" w:type="dxa"/>
            <w:shd w:val="clear" w:color="auto" w:fill="F2F2F2" w:themeFill="background1" w:themeFillShade="F2"/>
          </w:tcPr>
          <w:p w14:paraId="238870EF" w14:textId="77777777" w:rsidR="00F26638" w:rsidRDefault="00F26638" w:rsidP="00DC27D3">
            <w:pPr>
              <w:pStyle w:val="tabteksts"/>
              <w:jc w:val="center"/>
            </w:pPr>
            <w:r w:rsidRPr="00480A5F">
              <w:t>-</w:t>
            </w:r>
          </w:p>
        </w:tc>
        <w:tc>
          <w:tcPr>
            <w:tcW w:w="1277" w:type="dxa"/>
            <w:shd w:val="clear" w:color="auto" w:fill="F2F2F2" w:themeFill="background1" w:themeFillShade="F2"/>
          </w:tcPr>
          <w:p w14:paraId="446153C5" w14:textId="77777777" w:rsidR="00F26638" w:rsidRDefault="00F26638" w:rsidP="00DC27D3">
            <w:pPr>
              <w:pStyle w:val="tabteksts"/>
              <w:jc w:val="right"/>
            </w:pPr>
            <w:r>
              <w:t>-</w:t>
            </w:r>
            <w:r w:rsidRPr="00E023CB">
              <w:t>6 038 246</w:t>
            </w:r>
          </w:p>
        </w:tc>
      </w:tr>
      <w:tr w:rsidR="00F26638" w:rsidRPr="00480A5F" w14:paraId="49DBF4A3" w14:textId="77777777" w:rsidTr="00DC27D3">
        <w:trPr>
          <w:trHeight w:val="142"/>
          <w:jc w:val="center"/>
        </w:trPr>
        <w:tc>
          <w:tcPr>
            <w:tcW w:w="5241" w:type="dxa"/>
            <w:shd w:val="clear" w:color="auto" w:fill="auto"/>
            <w:vAlign w:val="center"/>
          </w:tcPr>
          <w:p w14:paraId="3BBC3069" w14:textId="6453D9DE" w:rsidR="00F26638" w:rsidRPr="004A68FE" w:rsidRDefault="00F26638" w:rsidP="00DC27D3">
            <w:pPr>
              <w:pStyle w:val="tabteksts"/>
              <w:jc w:val="both"/>
              <w:rPr>
                <w:i/>
                <w:iCs/>
                <w:szCs w:val="18"/>
                <w:lang w:eastAsia="lv-LV"/>
              </w:rPr>
            </w:pPr>
            <w:r w:rsidRPr="00340853">
              <w:rPr>
                <w:i/>
                <w:iCs/>
                <w:szCs w:val="18"/>
                <w:lang w:eastAsia="lv-LV"/>
              </w:rPr>
              <w:t>Samazinā</w:t>
            </w:r>
            <w:r>
              <w:rPr>
                <w:i/>
                <w:iCs/>
                <w:szCs w:val="18"/>
                <w:lang w:eastAsia="lv-LV"/>
              </w:rPr>
              <w:t>ti izdevumi</w:t>
            </w:r>
            <w:r w:rsidRPr="00340853">
              <w:rPr>
                <w:i/>
                <w:iCs/>
                <w:szCs w:val="18"/>
                <w:lang w:eastAsia="lv-LV"/>
              </w:rPr>
              <w:t xml:space="preserve"> </w:t>
            </w:r>
            <w:r>
              <w:rPr>
                <w:i/>
                <w:iCs/>
                <w:szCs w:val="18"/>
                <w:lang w:eastAsia="lv-LV"/>
              </w:rPr>
              <w:t>2023.</w:t>
            </w:r>
            <w:r w:rsidR="006454DE">
              <w:rPr>
                <w:i/>
                <w:iCs/>
                <w:szCs w:val="18"/>
                <w:lang w:eastAsia="lv-LV"/>
              </w:rPr>
              <w:t xml:space="preserve"> </w:t>
            </w:r>
            <w:r>
              <w:rPr>
                <w:i/>
                <w:iCs/>
                <w:szCs w:val="18"/>
                <w:lang w:eastAsia="lv-LV"/>
              </w:rPr>
              <w:t xml:space="preserve">gada </w:t>
            </w:r>
            <w:r w:rsidRPr="00340853">
              <w:rPr>
                <w:i/>
                <w:iCs/>
                <w:szCs w:val="18"/>
                <w:lang w:eastAsia="lv-LV"/>
              </w:rPr>
              <w:t xml:space="preserve">vienreizējam pasākumam </w:t>
            </w:r>
            <w:r w:rsidR="00684E9F">
              <w:rPr>
                <w:i/>
                <w:iCs/>
                <w:szCs w:val="18"/>
                <w:lang w:eastAsia="lv-LV"/>
              </w:rPr>
              <w:t>“</w:t>
            </w:r>
            <w:r w:rsidRPr="00340853">
              <w:rPr>
                <w:i/>
                <w:iCs/>
                <w:szCs w:val="18"/>
                <w:lang w:eastAsia="lv-LV"/>
              </w:rPr>
              <w:t>Finansējums daļējai izdevumu pieauguma energoresursiem kompensēšanai</w:t>
            </w:r>
            <w:r w:rsidR="00684E9F">
              <w:rPr>
                <w:i/>
                <w:iCs/>
                <w:szCs w:val="18"/>
                <w:lang w:eastAsia="lv-LV"/>
              </w:rPr>
              <w:t>”</w:t>
            </w:r>
            <w:r w:rsidRPr="00340853">
              <w:rPr>
                <w:i/>
                <w:iCs/>
                <w:szCs w:val="18"/>
                <w:lang w:eastAsia="lv-LV"/>
              </w:rPr>
              <w:t xml:space="preserve"> </w:t>
            </w:r>
          </w:p>
        </w:tc>
        <w:tc>
          <w:tcPr>
            <w:tcW w:w="1277" w:type="dxa"/>
            <w:shd w:val="clear" w:color="auto" w:fill="auto"/>
          </w:tcPr>
          <w:p w14:paraId="3D99FE44" w14:textId="77777777" w:rsidR="00F26638" w:rsidRPr="00480A5F" w:rsidRDefault="00F26638" w:rsidP="00DC27D3">
            <w:pPr>
              <w:pStyle w:val="tabteksts"/>
              <w:jc w:val="right"/>
            </w:pPr>
            <w:r w:rsidRPr="009159C5">
              <w:t>3 639 257</w:t>
            </w:r>
          </w:p>
        </w:tc>
        <w:tc>
          <w:tcPr>
            <w:tcW w:w="1277" w:type="dxa"/>
            <w:shd w:val="clear" w:color="auto" w:fill="auto"/>
          </w:tcPr>
          <w:p w14:paraId="57BC538A" w14:textId="77777777" w:rsidR="00F26638" w:rsidRDefault="00F26638" w:rsidP="00DC27D3">
            <w:pPr>
              <w:pStyle w:val="tabteksts"/>
              <w:jc w:val="center"/>
            </w:pPr>
            <w:r w:rsidRPr="00480A5F">
              <w:t>-</w:t>
            </w:r>
          </w:p>
        </w:tc>
        <w:tc>
          <w:tcPr>
            <w:tcW w:w="1277" w:type="dxa"/>
            <w:shd w:val="clear" w:color="auto" w:fill="auto"/>
          </w:tcPr>
          <w:p w14:paraId="6EDDB0FE" w14:textId="77777777" w:rsidR="00F26638" w:rsidRDefault="00F26638" w:rsidP="00DC27D3">
            <w:pPr>
              <w:pStyle w:val="tabteksts"/>
              <w:jc w:val="right"/>
            </w:pPr>
            <w:r>
              <w:t>-</w:t>
            </w:r>
            <w:r w:rsidRPr="009159C5">
              <w:t>3 639 257</w:t>
            </w:r>
          </w:p>
        </w:tc>
      </w:tr>
      <w:tr w:rsidR="00F26638" w:rsidRPr="00480A5F" w14:paraId="72D469F8" w14:textId="77777777" w:rsidTr="00DC27D3">
        <w:trPr>
          <w:trHeight w:val="142"/>
          <w:jc w:val="center"/>
        </w:trPr>
        <w:tc>
          <w:tcPr>
            <w:tcW w:w="5241" w:type="dxa"/>
            <w:shd w:val="clear" w:color="auto" w:fill="auto"/>
            <w:vAlign w:val="center"/>
          </w:tcPr>
          <w:p w14:paraId="1644EE81" w14:textId="7FDA07DD" w:rsidR="00F26638" w:rsidRPr="000D5400" w:rsidRDefault="00F26638" w:rsidP="00DC27D3">
            <w:pPr>
              <w:pStyle w:val="tabteksts"/>
              <w:jc w:val="both"/>
              <w:rPr>
                <w:i/>
                <w:iCs/>
                <w:szCs w:val="18"/>
                <w:lang w:eastAsia="lv-LV"/>
              </w:rPr>
            </w:pPr>
            <w:r w:rsidRPr="00A76DD0">
              <w:rPr>
                <w:i/>
                <w:iCs/>
                <w:szCs w:val="18"/>
                <w:lang w:eastAsia="lv-LV"/>
              </w:rPr>
              <w:t>Samazinā</w:t>
            </w:r>
            <w:r>
              <w:rPr>
                <w:i/>
                <w:iCs/>
                <w:szCs w:val="18"/>
                <w:lang w:eastAsia="lv-LV"/>
              </w:rPr>
              <w:t xml:space="preserve">ti izdevumi </w:t>
            </w:r>
            <w:r w:rsidRPr="00C70CBE">
              <w:rPr>
                <w:i/>
                <w:iCs/>
                <w:szCs w:val="18"/>
                <w:lang w:eastAsia="lv-LV"/>
              </w:rPr>
              <w:t>2023.</w:t>
            </w:r>
            <w:r w:rsidR="006454DE">
              <w:rPr>
                <w:i/>
                <w:iCs/>
                <w:szCs w:val="18"/>
                <w:lang w:eastAsia="lv-LV"/>
              </w:rPr>
              <w:t xml:space="preserve"> </w:t>
            </w:r>
            <w:r w:rsidRPr="00C70CBE">
              <w:rPr>
                <w:i/>
                <w:iCs/>
                <w:szCs w:val="18"/>
                <w:lang w:eastAsia="lv-LV"/>
              </w:rPr>
              <w:t xml:space="preserve">gada </w:t>
            </w:r>
            <w:r w:rsidRPr="00A76DD0">
              <w:rPr>
                <w:i/>
                <w:iCs/>
                <w:szCs w:val="18"/>
                <w:lang w:eastAsia="lv-LV"/>
              </w:rPr>
              <w:t xml:space="preserve">vienreizējam pasākumam </w:t>
            </w:r>
            <w:r w:rsidR="00684E9F">
              <w:rPr>
                <w:i/>
                <w:iCs/>
                <w:szCs w:val="18"/>
                <w:lang w:eastAsia="lv-LV"/>
              </w:rPr>
              <w:t>“</w:t>
            </w:r>
            <w:r w:rsidRPr="00A76DD0">
              <w:rPr>
                <w:i/>
                <w:iCs/>
                <w:szCs w:val="18"/>
                <w:lang w:eastAsia="lv-LV"/>
              </w:rPr>
              <w:t>Finansējums daļējai izdevumu pieauguma ēdināšanai kompensēšanai</w:t>
            </w:r>
            <w:r w:rsidR="00684E9F">
              <w:rPr>
                <w:i/>
                <w:iCs/>
                <w:szCs w:val="18"/>
                <w:lang w:eastAsia="lv-LV"/>
              </w:rPr>
              <w:t>”</w:t>
            </w:r>
          </w:p>
        </w:tc>
        <w:tc>
          <w:tcPr>
            <w:tcW w:w="1277" w:type="dxa"/>
            <w:shd w:val="clear" w:color="auto" w:fill="auto"/>
          </w:tcPr>
          <w:p w14:paraId="6D7E83CE" w14:textId="77777777" w:rsidR="00F26638" w:rsidRPr="00480A5F" w:rsidRDefault="00F26638" w:rsidP="00DC27D3">
            <w:pPr>
              <w:pStyle w:val="tabteksts"/>
              <w:jc w:val="right"/>
            </w:pPr>
            <w:r w:rsidRPr="000A423C">
              <w:t>2 398 989</w:t>
            </w:r>
          </w:p>
        </w:tc>
        <w:tc>
          <w:tcPr>
            <w:tcW w:w="1277" w:type="dxa"/>
            <w:shd w:val="clear" w:color="auto" w:fill="auto"/>
          </w:tcPr>
          <w:p w14:paraId="299377D7" w14:textId="77777777" w:rsidR="00F26638" w:rsidRDefault="00F26638" w:rsidP="00DC27D3">
            <w:pPr>
              <w:pStyle w:val="tabteksts"/>
              <w:jc w:val="center"/>
            </w:pPr>
            <w:r w:rsidRPr="00480A5F">
              <w:t>-</w:t>
            </w:r>
          </w:p>
        </w:tc>
        <w:tc>
          <w:tcPr>
            <w:tcW w:w="1277" w:type="dxa"/>
            <w:shd w:val="clear" w:color="auto" w:fill="auto"/>
          </w:tcPr>
          <w:p w14:paraId="19692C47" w14:textId="77777777" w:rsidR="00F26638" w:rsidRDefault="00F26638" w:rsidP="00DC27D3">
            <w:pPr>
              <w:pStyle w:val="tabteksts"/>
              <w:jc w:val="right"/>
            </w:pPr>
            <w:r>
              <w:t>-</w:t>
            </w:r>
            <w:r w:rsidRPr="000A423C">
              <w:t>2 398 989</w:t>
            </w:r>
          </w:p>
        </w:tc>
      </w:tr>
      <w:tr w:rsidR="00F26638" w:rsidRPr="00480A5F" w14:paraId="6B4F38BC" w14:textId="77777777" w:rsidTr="00DC27D3">
        <w:trPr>
          <w:trHeight w:val="142"/>
          <w:jc w:val="center"/>
        </w:trPr>
        <w:tc>
          <w:tcPr>
            <w:tcW w:w="5241" w:type="dxa"/>
            <w:shd w:val="clear" w:color="auto" w:fill="F2F2F2" w:themeFill="background1" w:themeFillShade="F2"/>
            <w:vAlign w:val="center"/>
          </w:tcPr>
          <w:p w14:paraId="59F2488D"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3ED633FF" w14:textId="77777777" w:rsidR="00F26638" w:rsidRPr="00480A5F" w:rsidRDefault="00F26638" w:rsidP="00DC27D3">
            <w:pPr>
              <w:pStyle w:val="tabteksts"/>
              <w:jc w:val="right"/>
              <w:rPr>
                <w:szCs w:val="18"/>
              </w:rPr>
            </w:pPr>
            <w:r>
              <w:rPr>
                <w:szCs w:val="18"/>
              </w:rPr>
              <w:t>900 000</w:t>
            </w:r>
          </w:p>
        </w:tc>
        <w:tc>
          <w:tcPr>
            <w:tcW w:w="1277" w:type="dxa"/>
            <w:shd w:val="clear" w:color="auto" w:fill="F2F2F2" w:themeFill="background1" w:themeFillShade="F2"/>
          </w:tcPr>
          <w:p w14:paraId="3A959142" w14:textId="77777777" w:rsidR="00F26638" w:rsidRPr="00480A5F" w:rsidRDefault="00F26638" w:rsidP="00DC27D3">
            <w:pPr>
              <w:pStyle w:val="tabteksts"/>
              <w:jc w:val="right"/>
            </w:pPr>
            <w:r>
              <w:t>5 612 200</w:t>
            </w:r>
          </w:p>
        </w:tc>
        <w:tc>
          <w:tcPr>
            <w:tcW w:w="1277" w:type="dxa"/>
            <w:shd w:val="clear" w:color="auto" w:fill="F2F2F2" w:themeFill="background1" w:themeFillShade="F2"/>
          </w:tcPr>
          <w:p w14:paraId="16F25FBB" w14:textId="77777777" w:rsidR="00F26638" w:rsidRPr="00480A5F" w:rsidRDefault="00F26638" w:rsidP="00DC27D3">
            <w:pPr>
              <w:pStyle w:val="tabteksts"/>
              <w:jc w:val="right"/>
              <w:rPr>
                <w:szCs w:val="18"/>
              </w:rPr>
            </w:pPr>
            <w:r>
              <w:rPr>
                <w:szCs w:val="18"/>
              </w:rPr>
              <w:t>4 712 200</w:t>
            </w:r>
          </w:p>
        </w:tc>
      </w:tr>
      <w:tr w:rsidR="00F26638" w:rsidRPr="00480A5F" w14:paraId="462B8013" w14:textId="77777777" w:rsidTr="00DC27D3">
        <w:trPr>
          <w:trHeight w:val="142"/>
          <w:jc w:val="center"/>
        </w:trPr>
        <w:tc>
          <w:tcPr>
            <w:tcW w:w="5241" w:type="dxa"/>
            <w:shd w:val="clear" w:color="auto" w:fill="auto"/>
            <w:vAlign w:val="center"/>
          </w:tcPr>
          <w:p w14:paraId="59408027" w14:textId="77777777" w:rsidR="00F26638" w:rsidRPr="00480A5F" w:rsidRDefault="00F26638" w:rsidP="00DC27D3">
            <w:pPr>
              <w:pStyle w:val="tabteksts"/>
              <w:jc w:val="both"/>
              <w:rPr>
                <w:i/>
                <w:szCs w:val="18"/>
                <w:lang w:eastAsia="lv-LV"/>
              </w:rPr>
            </w:pPr>
            <w:r w:rsidRPr="00676EF5">
              <w:rPr>
                <w:i/>
                <w:szCs w:val="18"/>
                <w:lang w:eastAsia="lv-LV"/>
              </w:rPr>
              <w:t>Samazināti izdevumi, lai nodrošinātu vienreizējās investīcijas iekšējās drošības stiprināšanas pasākumu īstenošanai saistībā ar plaša mēroga Krievijas militāro agresiju pret Ukrainu un pieaugošiem ģeopolitiskiem riskiem (MK 03.05.2022 sēdes prot. Nr.25, 44.§, 4. p</w:t>
            </w:r>
            <w:r>
              <w:rPr>
                <w:i/>
                <w:szCs w:val="18"/>
                <w:lang w:eastAsia="lv-LV"/>
              </w:rPr>
              <w:t>.</w:t>
            </w:r>
            <w:r w:rsidRPr="00676EF5">
              <w:rPr>
                <w:i/>
                <w:szCs w:val="18"/>
                <w:lang w:eastAsia="lv-LV"/>
              </w:rPr>
              <w:t>)</w:t>
            </w:r>
          </w:p>
        </w:tc>
        <w:tc>
          <w:tcPr>
            <w:tcW w:w="1277" w:type="dxa"/>
            <w:shd w:val="clear" w:color="auto" w:fill="auto"/>
          </w:tcPr>
          <w:p w14:paraId="1A813BC0" w14:textId="77777777" w:rsidR="00F26638" w:rsidRPr="00480A5F" w:rsidRDefault="00F26638" w:rsidP="00DC27D3">
            <w:pPr>
              <w:pStyle w:val="tabteksts"/>
              <w:jc w:val="right"/>
              <w:rPr>
                <w:szCs w:val="18"/>
              </w:rPr>
            </w:pPr>
            <w:r>
              <w:rPr>
                <w:szCs w:val="18"/>
              </w:rPr>
              <w:t>900 000</w:t>
            </w:r>
          </w:p>
        </w:tc>
        <w:tc>
          <w:tcPr>
            <w:tcW w:w="1277" w:type="dxa"/>
            <w:shd w:val="clear" w:color="auto" w:fill="auto"/>
          </w:tcPr>
          <w:p w14:paraId="6ADDF795" w14:textId="77777777" w:rsidR="00F26638" w:rsidRPr="00480A5F" w:rsidRDefault="00F26638" w:rsidP="00DC27D3">
            <w:pPr>
              <w:pStyle w:val="tabteksts"/>
              <w:jc w:val="center"/>
              <w:rPr>
                <w:szCs w:val="18"/>
              </w:rPr>
            </w:pPr>
            <w:r w:rsidRPr="00480A5F">
              <w:t>-</w:t>
            </w:r>
          </w:p>
        </w:tc>
        <w:tc>
          <w:tcPr>
            <w:tcW w:w="1277" w:type="dxa"/>
            <w:shd w:val="clear" w:color="auto" w:fill="auto"/>
          </w:tcPr>
          <w:p w14:paraId="6070103B" w14:textId="77777777" w:rsidR="00F26638" w:rsidRPr="00480A5F" w:rsidRDefault="00F26638" w:rsidP="00DC27D3">
            <w:pPr>
              <w:pStyle w:val="tabteksts"/>
              <w:jc w:val="right"/>
              <w:rPr>
                <w:szCs w:val="18"/>
              </w:rPr>
            </w:pPr>
            <w:r>
              <w:rPr>
                <w:szCs w:val="18"/>
              </w:rPr>
              <w:t>-900 000</w:t>
            </w:r>
          </w:p>
        </w:tc>
      </w:tr>
      <w:tr w:rsidR="00F26638" w:rsidRPr="00480A5F" w14:paraId="63C1DC4E" w14:textId="77777777" w:rsidTr="00DC27D3">
        <w:trPr>
          <w:trHeight w:val="142"/>
          <w:jc w:val="center"/>
        </w:trPr>
        <w:tc>
          <w:tcPr>
            <w:tcW w:w="5241" w:type="dxa"/>
            <w:shd w:val="clear" w:color="auto" w:fill="auto"/>
            <w:vAlign w:val="center"/>
          </w:tcPr>
          <w:p w14:paraId="0DDD2E2D" w14:textId="77777777" w:rsidR="00F26638" w:rsidRPr="00480A5F" w:rsidRDefault="00F26638" w:rsidP="00DC27D3">
            <w:pPr>
              <w:pStyle w:val="tabteksts"/>
              <w:jc w:val="both"/>
              <w:rPr>
                <w:i/>
                <w:szCs w:val="18"/>
                <w:lang w:eastAsia="lv-LV"/>
              </w:rPr>
            </w:pPr>
            <w:r w:rsidRPr="00C37AF2">
              <w:rPr>
                <w:i/>
                <w:szCs w:val="18"/>
                <w:lang w:eastAsia="lv-LV"/>
              </w:rPr>
              <w:t>Palielināti izdevumi izdienas pabalstu izmaksai Ieslodzījuma vietu pārvaldes amatpersonām ar speciālo dienesta pakāpi pēc katriem pieciem nepārtrauktas izdienas gadiem saskaņā ar Valsts un pašvaldību institūciju amatpersonu un darbinieku atlīdzības likuma 25.panta 4.daļā noteikto</w:t>
            </w:r>
          </w:p>
        </w:tc>
        <w:tc>
          <w:tcPr>
            <w:tcW w:w="1277" w:type="dxa"/>
            <w:shd w:val="clear" w:color="auto" w:fill="auto"/>
          </w:tcPr>
          <w:p w14:paraId="79411C95" w14:textId="77777777" w:rsidR="00F26638" w:rsidRPr="00480A5F" w:rsidRDefault="00F26638" w:rsidP="00DC27D3">
            <w:pPr>
              <w:pStyle w:val="tabteksts"/>
              <w:jc w:val="center"/>
              <w:rPr>
                <w:iCs/>
                <w:szCs w:val="18"/>
              </w:rPr>
            </w:pPr>
            <w:r w:rsidRPr="00480A5F">
              <w:t>-</w:t>
            </w:r>
          </w:p>
        </w:tc>
        <w:tc>
          <w:tcPr>
            <w:tcW w:w="1277" w:type="dxa"/>
            <w:shd w:val="clear" w:color="auto" w:fill="auto"/>
          </w:tcPr>
          <w:p w14:paraId="51F26EB9" w14:textId="77777777" w:rsidR="00F26638" w:rsidRPr="00480A5F" w:rsidRDefault="00F26638" w:rsidP="00DC27D3">
            <w:pPr>
              <w:pStyle w:val="tabteksts"/>
              <w:jc w:val="right"/>
              <w:rPr>
                <w:szCs w:val="18"/>
              </w:rPr>
            </w:pPr>
            <w:r w:rsidRPr="00056F57">
              <w:rPr>
                <w:szCs w:val="18"/>
              </w:rPr>
              <w:t>5 096 149</w:t>
            </w:r>
          </w:p>
        </w:tc>
        <w:tc>
          <w:tcPr>
            <w:tcW w:w="1277" w:type="dxa"/>
            <w:shd w:val="clear" w:color="auto" w:fill="auto"/>
          </w:tcPr>
          <w:p w14:paraId="5C8E8CF1" w14:textId="77777777" w:rsidR="00F26638" w:rsidRPr="00480A5F" w:rsidRDefault="00F26638" w:rsidP="00DC27D3">
            <w:pPr>
              <w:pStyle w:val="tabteksts"/>
              <w:jc w:val="right"/>
              <w:rPr>
                <w:szCs w:val="18"/>
              </w:rPr>
            </w:pPr>
            <w:r w:rsidRPr="00056F57">
              <w:rPr>
                <w:szCs w:val="18"/>
              </w:rPr>
              <w:t>5 096 149</w:t>
            </w:r>
          </w:p>
        </w:tc>
      </w:tr>
      <w:tr w:rsidR="00F26638" w:rsidRPr="00480A5F" w14:paraId="488B3273" w14:textId="77777777" w:rsidTr="00DC27D3">
        <w:trPr>
          <w:trHeight w:val="142"/>
          <w:jc w:val="center"/>
        </w:trPr>
        <w:tc>
          <w:tcPr>
            <w:tcW w:w="5241" w:type="dxa"/>
            <w:shd w:val="clear" w:color="auto" w:fill="auto"/>
            <w:vAlign w:val="center"/>
          </w:tcPr>
          <w:p w14:paraId="1F2D859D" w14:textId="77777777" w:rsidR="00F26638" w:rsidRPr="00480A5F" w:rsidRDefault="00F26638" w:rsidP="00DC27D3">
            <w:pPr>
              <w:pStyle w:val="tabteksts"/>
              <w:jc w:val="both"/>
              <w:rPr>
                <w:i/>
                <w:szCs w:val="18"/>
                <w:lang w:eastAsia="lv-LV"/>
              </w:rPr>
            </w:pPr>
            <w:r w:rsidRPr="00056F57">
              <w:rPr>
                <w:i/>
                <w:szCs w:val="18"/>
                <w:lang w:eastAsia="lv-LV"/>
              </w:rPr>
              <w:t xml:space="preserve">Palielināti izdevumi </w:t>
            </w:r>
            <w:r>
              <w:rPr>
                <w:i/>
                <w:szCs w:val="18"/>
                <w:lang w:eastAsia="lv-LV"/>
              </w:rPr>
              <w:t xml:space="preserve">no </w:t>
            </w:r>
            <w:r w:rsidRPr="00056F57">
              <w:rPr>
                <w:i/>
                <w:szCs w:val="18"/>
                <w:lang w:eastAsia="lv-LV"/>
              </w:rPr>
              <w:t>ieņēmumu no maksas pakalpojumu un citu pašu ieņēmumu atlikuma uz 2024. gada 1. janvāri izmantošanai</w:t>
            </w:r>
            <w:r>
              <w:rPr>
                <w:i/>
                <w:szCs w:val="18"/>
                <w:lang w:eastAsia="lv-LV"/>
              </w:rPr>
              <w:t>,</w:t>
            </w:r>
            <w:r w:rsidRPr="00056F57">
              <w:rPr>
                <w:i/>
                <w:szCs w:val="18"/>
                <w:lang w:eastAsia="lv-LV"/>
              </w:rPr>
              <w:t xml:space="preserve"> lai nodrošinātu daļēju energoresursu sadārdzinājuma izdevumu segšanu (dabasgāzes un elektroenerģijas).</w:t>
            </w:r>
          </w:p>
        </w:tc>
        <w:tc>
          <w:tcPr>
            <w:tcW w:w="1277" w:type="dxa"/>
            <w:shd w:val="clear" w:color="auto" w:fill="auto"/>
          </w:tcPr>
          <w:p w14:paraId="306B9361" w14:textId="77777777" w:rsidR="00F26638" w:rsidRPr="00480A5F" w:rsidRDefault="00F26638" w:rsidP="00DC27D3">
            <w:pPr>
              <w:pStyle w:val="tabteksts"/>
              <w:jc w:val="center"/>
              <w:rPr>
                <w:iCs/>
                <w:szCs w:val="18"/>
              </w:rPr>
            </w:pPr>
            <w:r w:rsidRPr="00480A5F">
              <w:t>-</w:t>
            </w:r>
          </w:p>
        </w:tc>
        <w:tc>
          <w:tcPr>
            <w:tcW w:w="1277" w:type="dxa"/>
            <w:shd w:val="clear" w:color="auto" w:fill="auto"/>
          </w:tcPr>
          <w:p w14:paraId="2A01C4AF" w14:textId="77777777" w:rsidR="00F26638" w:rsidRPr="00480A5F" w:rsidRDefault="00F26638" w:rsidP="00DC27D3">
            <w:pPr>
              <w:pStyle w:val="tabteksts"/>
              <w:jc w:val="right"/>
              <w:rPr>
                <w:szCs w:val="18"/>
              </w:rPr>
            </w:pPr>
            <w:r w:rsidRPr="00056F57">
              <w:rPr>
                <w:szCs w:val="18"/>
              </w:rPr>
              <w:t>332 605</w:t>
            </w:r>
          </w:p>
        </w:tc>
        <w:tc>
          <w:tcPr>
            <w:tcW w:w="1277" w:type="dxa"/>
            <w:shd w:val="clear" w:color="auto" w:fill="auto"/>
          </w:tcPr>
          <w:p w14:paraId="20E33C40" w14:textId="77777777" w:rsidR="00F26638" w:rsidRPr="00480A5F" w:rsidRDefault="00F26638" w:rsidP="00DC27D3">
            <w:pPr>
              <w:pStyle w:val="tabteksts"/>
              <w:jc w:val="right"/>
              <w:rPr>
                <w:szCs w:val="18"/>
              </w:rPr>
            </w:pPr>
            <w:r w:rsidRPr="00056F57">
              <w:rPr>
                <w:szCs w:val="18"/>
              </w:rPr>
              <w:t>332 605</w:t>
            </w:r>
          </w:p>
        </w:tc>
      </w:tr>
      <w:tr w:rsidR="00F26638" w:rsidRPr="00480A5F" w14:paraId="7B0F0A52" w14:textId="77777777" w:rsidTr="00DC27D3">
        <w:trPr>
          <w:trHeight w:val="142"/>
          <w:jc w:val="center"/>
        </w:trPr>
        <w:tc>
          <w:tcPr>
            <w:tcW w:w="5241" w:type="dxa"/>
            <w:shd w:val="clear" w:color="auto" w:fill="auto"/>
            <w:vAlign w:val="center"/>
          </w:tcPr>
          <w:p w14:paraId="1F1B3F65" w14:textId="77777777" w:rsidR="00F26638" w:rsidRPr="00203E88" w:rsidRDefault="00F26638" w:rsidP="00DC27D3">
            <w:pPr>
              <w:pStyle w:val="tabteksts"/>
              <w:jc w:val="both"/>
              <w:rPr>
                <w:i/>
                <w:szCs w:val="18"/>
                <w:highlight w:val="yellow"/>
                <w:lang w:eastAsia="lv-LV"/>
              </w:rPr>
            </w:pPr>
            <w:r w:rsidRPr="002E4DE1">
              <w:rPr>
                <w:i/>
                <w:iCs/>
                <w:szCs w:val="18"/>
              </w:rPr>
              <w:t xml:space="preserve">Minimālās mēneša darba algas paaugstināšana no 620 </w:t>
            </w:r>
            <w:proofErr w:type="spellStart"/>
            <w:r w:rsidRPr="002E4DE1">
              <w:rPr>
                <w:i/>
                <w:iCs/>
                <w:szCs w:val="18"/>
              </w:rPr>
              <w:t>euro</w:t>
            </w:r>
            <w:proofErr w:type="spellEnd"/>
            <w:r w:rsidRPr="002E4DE1">
              <w:rPr>
                <w:i/>
                <w:iCs/>
                <w:szCs w:val="18"/>
              </w:rPr>
              <w:t xml:space="preserve"> uz 700 </w:t>
            </w:r>
            <w:proofErr w:type="spellStart"/>
            <w:r w:rsidRPr="002E4DE1">
              <w:rPr>
                <w:i/>
                <w:iCs/>
                <w:szCs w:val="18"/>
              </w:rPr>
              <w:t>euro</w:t>
            </w:r>
            <w:proofErr w:type="spellEnd"/>
            <w:r w:rsidRPr="002E4DE1">
              <w:rPr>
                <w:i/>
                <w:iCs/>
                <w:szCs w:val="18"/>
              </w:rPr>
              <w:t xml:space="preserve"> ar 2024. gada 1. janvāri</w:t>
            </w:r>
            <w:r>
              <w:rPr>
                <w:i/>
                <w:iCs/>
                <w:szCs w:val="18"/>
              </w:rPr>
              <w:t xml:space="preserve"> </w:t>
            </w:r>
            <w:r w:rsidRPr="00A43E75">
              <w:rPr>
                <w:i/>
                <w:iCs/>
                <w:szCs w:val="18"/>
              </w:rPr>
              <w:t>atbilstoši Darba likuma pārejas noteikumu</w:t>
            </w:r>
            <w:r>
              <w:rPr>
                <w:i/>
                <w:iCs/>
                <w:szCs w:val="18"/>
              </w:rPr>
              <w:t xml:space="preserve"> </w:t>
            </w:r>
            <w:r w:rsidRPr="00A43E75">
              <w:rPr>
                <w:i/>
                <w:iCs/>
                <w:szCs w:val="18"/>
              </w:rPr>
              <w:t>27.punktam</w:t>
            </w:r>
          </w:p>
        </w:tc>
        <w:tc>
          <w:tcPr>
            <w:tcW w:w="1277" w:type="dxa"/>
            <w:shd w:val="clear" w:color="auto" w:fill="auto"/>
          </w:tcPr>
          <w:p w14:paraId="735BC275" w14:textId="77777777" w:rsidR="00F26638" w:rsidRPr="00480A5F" w:rsidRDefault="00F26638" w:rsidP="00DC27D3">
            <w:pPr>
              <w:pStyle w:val="tabteksts"/>
              <w:jc w:val="center"/>
              <w:rPr>
                <w:iCs/>
                <w:szCs w:val="18"/>
              </w:rPr>
            </w:pPr>
            <w:r w:rsidRPr="00480A5F">
              <w:t>-</w:t>
            </w:r>
          </w:p>
        </w:tc>
        <w:tc>
          <w:tcPr>
            <w:tcW w:w="1277" w:type="dxa"/>
            <w:shd w:val="clear" w:color="auto" w:fill="auto"/>
          </w:tcPr>
          <w:p w14:paraId="223FE842" w14:textId="77777777" w:rsidR="00F26638" w:rsidRPr="00480A5F" w:rsidRDefault="00F26638" w:rsidP="00DC27D3">
            <w:pPr>
              <w:pStyle w:val="tabteksts"/>
              <w:jc w:val="right"/>
              <w:rPr>
                <w:szCs w:val="18"/>
              </w:rPr>
            </w:pPr>
            <w:r w:rsidRPr="00056F57">
              <w:rPr>
                <w:szCs w:val="18"/>
              </w:rPr>
              <w:t>108 867</w:t>
            </w:r>
          </w:p>
        </w:tc>
        <w:tc>
          <w:tcPr>
            <w:tcW w:w="1277" w:type="dxa"/>
            <w:shd w:val="clear" w:color="auto" w:fill="auto"/>
          </w:tcPr>
          <w:p w14:paraId="08BDF93B" w14:textId="77777777" w:rsidR="00F26638" w:rsidRPr="00480A5F" w:rsidRDefault="00F26638" w:rsidP="00DC27D3">
            <w:pPr>
              <w:pStyle w:val="tabteksts"/>
              <w:jc w:val="right"/>
              <w:rPr>
                <w:szCs w:val="18"/>
              </w:rPr>
            </w:pPr>
            <w:r w:rsidRPr="00056F57">
              <w:rPr>
                <w:szCs w:val="18"/>
              </w:rPr>
              <w:t>108 867</w:t>
            </w:r>
          </w:p>
        </w:tc>
      </w:tr>
      <w:tr w:rsidR="00F26638" w:rsidRPr="00480A5F" w14:paraId="3A5E9FE9" w14:textId="77777777" w:rsidTr="00DC27D3">
        <w:trPr>
          <w:trHeight w:val="142"/>
          <w:jc w:val="center"/>
        </w:trPr>
        <w:tc>
          <w:tcPr>
            <w:tcW w:w="5241" w:type="dxa"/>
            <w:shd w:val="clear" w:color="auto" w:fill="auto"/>
            <w:vAlign w:val="center"/>
          </w:tcPr>
          <w:p w14:paraId="0B0BED58" w14:textId="19BBF537" w:rsidR="00F26638" w:rsidRPr="00480A5F" w:rsidRDefault="00F26638" w:rsidP="00DC27D3">
            <w:pPr>
              <w:pStyle w:val="tabteksts"/>
              <w:jc w:val="both"/>
              <w:rPr>
                <w:i/>
                <w:szCs w:val="18"/>
                <w:lang w:eastAsia="lv-LV"/>
              </w:rPr>
            </w:pPr>
            <w:r w:rsidRPr="009811C4">
              <w:rPr>
                <w:i/>
                <w:szCs w:val="18"/>
                <w:lang w:eastAsia="lv-LV"/>
              </w:rPr>
              <w:t>Palielināti izdevumi 2023.</w:t>
            </w:r>
            <w:r>
              <w:rPr>
                <w:i/>
                <w:szCs w:val="18"/>
                <w:lang w:eastAsia="lv-LV"/>
              </w:rPr>
              <w:t>-2025.</w:t>
            </w:r>
            <w:r w:rsidRPr="009811C4">
              <w:rPr>
                <w:i/>
                <w:szCs w:val="18"/>
                <w:lang w:eastAsia="lv-LV"/>
              </w:rPr>
              <w:t xml:space="preserve">gada prioritārajam pasākumam </w:t>
            </w:r>
            <w:r w:rsidR="0009409D">
              <w:rPr>
                <w:i/>
                <w:szCs w:val="18"/>
                <w:lang w:eastAsia="lv-LV"/>
              </w:rPr>
              <w:t>“</w:t>
            </w:r>
            <w:r w:rsidRPr="009811C4">
              <w:rPr>
                <w:i/>
                <w:szCs w:val="18"/>
                <w:lang w:eastAsia="lv-LV"/>
              </w:rPr>
              <w:t>Ārstniecības personu darba samaksas pieauguma nodrošināšana</w:t>
            </w:r>
            <w:r w:rsidR="0009409D">
              <w:rPr>
                <w:i/>
                <w:szCs w:val="18"/>
                <w:lang w:eastAsia="lv-LV"/>
              </w:rPr>
              <w:t>”</w:t>
            </w:r>
            <w:r>
              <w:rPr>
                <w:i/>
                <w:szCs w:val="18"/>
                <w:lang w:eastAsia="lv-LV"/>
              </w:rPr>
              <w:t xml:space="preserve"> </w:t>
            </w:r>
            <w:r w:rsidRPr="005014BE">
              <w:rPr>
                <w:i/>
                <w:iCs/>
                <w:szCs w:val="18"/>
                <w:lang w:eastAsia="lv-LV"/>
              </w:rPr>
              <w:t>(MK 13.01.2023. sēdes prot.Nr.2 1.§ 2.p.)</w:t>
            </w:r>
          </w:p>
        </w:tc>
        <w:tc>
          <w:tcPr>
            <w:tcW w:w="1277" w:type="dxa"/>
            <w:shd w:val="clear" w:color="auto" w:fill="auto"/>
          </w:tcPr>
          <w:p w14:paraId="639CFEB1" w14:textId="77777777" w:rsidR="00F26638" w:rsidRPr="00480A5F" w:rsidRDefault="00F26638" w:rsidP="00DC27D3">
            <w:pPr>
              <w:pStyle w:val="tabteksts"/>
              <w:jc w:val="center"/>
              <w:rPr>
                <w:iCs/>
                <w:szCs w:val="18"/>
              </w:rPr>
            </w:pPr>
            <w:r w:rsidRPr="00480A5F">
              <w:t>-</w:t>
            </w:r>
          </w:p>
        </w:tc>
        <w:tc>
          <w:tcPr>
            <w:tcW w:w="1277" w:type="dxa"/>
            <w:shd w:val="clear" w:color="auto" w:fill="auto"/>
          </w:tcPr>
          <w:p w14:paraId="18E3AF35" w14:textId="77777777" w:rsidR="00F26638" w:rsidRPr="00480A5F" w:rsidRDefault="00F26638" w:rsidP="00DC27D3">
            <w:pPr>
              <w:pStyle w:val="tabteksts"/>
              <w:jc w:val="right"/>
              <w:rPr>
                <w:szCs w:val="18"/>
              </w:rPr>
            </w:pPr>
            <w:r w:rsidRPr="009811C4">
              <w:rPr>
                <w:szCs w:val="18"/>
              </w:rPr>
              <w:t>48 944</w:t>
            </w:r>
          </w:p>
        </w:tc>
        <w:tc>
          <w:tcPr>
            <w:tcW w:w="1277" w:type="dxa"/>
            <w:shd w:val="clear" w:color="auto" w:fill="auto"/>
          </w:tcPr>
          <w:p w14:paraId="71C55519" w14:textId="77777777" w:rsidR="00F26638" w:rsidRPr="00480A5F" w:rsidRDefault="00F26638" w:rsidP="00DC27D3">
            <w:pPr>
              <w:pStyle w:val="tabteksts"/>
              <w:jc w:val="right"/>
              <w:rPr>
                <w:szCs w:val="18"/>
              </w:rPr>
            </w:pPr>
            <w:r w:rsidRPr="009811C4">
              <w:rPr>
                <w:szCs w:val="18"/>
              </w:rPr>
              <w:t>48 944</w:t>
            </w:r>
          </w:p>
        </w:tc>
      </w:tr>
      <w:tr w:rsidR="00F26638" w:rsidRPr="00480A5F" w14:paraId="028C54CC" w14:textId="77777777" w:rsidTr="00DC27D3">
        <w:trPr>
          <w:trHeight w:val="142"/>
          <w:jc w:val="center"/>
        </w:trPr>
        <w:tc>
          <w:tcPr>
            <w:tcW w:w="5241" w:type="dxa"/>
            <w:shd w:val="clear" w:color="auto" w:fill="auto"/>
            <w:vAlign w:val="center"/>
          </w:tcPr>
          <w:p w14:paraId="5B2982FD" w14:textId="6CE8A107" w:rsidR="00F26638" w:rsidRPr="00480A5F" w:rsidRDefault="00F26638" w:rsidP="00DC27D3">
            <w:pPr>
              <w:pStyle w:val="tabteksts"/>
              <w:jc w:val="both"/>
              <w:rPr>
                <w:i/>
                <w:szCs w:val="18"/>
                <w:lang w:eastAsia="lv-LV"/>
              </w:rPr>
            </w:pPr>
            <w:r w:rsidRPr="009811C4">
              <w:rPr>
                <w:i/>
                <w:szCs w:val="18"/>
                <w:lang w:eastAsia="lv-LV"/>
              </w:rPr>
              <w:t>Palielināti izdevumi 2023.</w:t>
            </w:r>
            <w:r>
              <w:rPr>
                <w:i/>
                <w:szCs w:val="18"/>
                <w:lang w:eastAsia="lv-LV"/>
              </w:rPr>
              <w:t>-2025.</w:t>
            </w:r>
            <w:r w:rsidRPr="009811C4">
              <w:rPr>
                <w:i/>
                <w:szCs w:val="18"/>
                <w:lang w:eastAsia="lv-LV"/>
              </w:rPr>
              <w:t xml:space="preserve">gada prioritārajam pasākumam </w:t>
            </w:r>
            <w:r w:rsidR="0009409D">
              <w:rPr>
                <w:i/>
                <w:szCs w:val="18"/>
                <w:lang w:eastAsia="lv-LV"/>
              </w:rPr>
              <w:t>“</w:t>
            </w:r>
            <w:r w:rsidRPr="007041EB">
              <w:rPr>
                <w:i/>
                <w:iCs/>
                <w:szCs w:val="18"/>
                <w:lang w:eastAsia="lv-LV"/>
              </w:rPr>
              <w:t>Valsts pārvaldes kapacitātes stiprināšana, nodrošinot stratēģiski svarīgo amata grupu atlīdzību</w:t>
            </w:r>
            <w:r w:rsidR="0009409D">
              <w:rPr>
                <w:i/>
                <w:szCs w:val="18"/>
                <w:lang w:eastAsia="lv-LV"/>
              </w:rPr>
              <w:t>”</w:t>
            </w:r>
            <w:r>
              <w:rPr>
                <w:i/>
                <w:szCs w:val="18"/>
                <w:lang w:eastAsia="lv-LV"/>
              </w:rPr>
              <w:t xml:space="preserve"> </w:t>
            </w:r>
            <w:r w:rsidRPr="005014BE">
              <w:rPr>
                <w:i/>
                <w:iCs/>
                <w:szCs w:val="18"/>
                <w:lang w:eastAsia="lv-LV"/>
              </w:rPr>
              <w:t>(MK 13.01.2023. sēdes prot.Nr.2 1.§ 2.p.)</w:t>
            </w:r>
          </w:p>
        </w:tc>
        <w:tc>
          <w:tcPr>
            <w:tcW w:w="1277" w:type="dxa"/>
            <w:shd w:val="clear" w:color="auto" w:fill="auto"/>
          </w:tcPr>
          <w:p w14:paraId="6292F97A" w14:textId="77777777" w:rsidR="00F26638" w:rsidRPr="00480A5F" w:rsidRDefault="00F26638" w:rsidP="00DC27D3">
            <w:pPr>
              <w:pStyle w:val="tabteksts"/>
              <w:jc w:val="center"/>
              <w:rPr>
                <w:iCs/>
                <w:szCs w:val="18"/>
              </w:rPr>
            </w:pPr>
            <w:r w:rsidRPr="00480A5F">
              <w:t>-</w:t>
            </w:r>
          </w:p>
        </w:tc>
        <w:tc>
          <w:tcPr>
            <w:tcW w:w="1277" w:type="dxa"/>
            <w:shd w:val="clear" w:color="auto" w:fill="auto"/>
          </w:tcPr>
          <w:p w14:paraId="3B79A7CB" w14:textId="77777777" w:rsidR="00F26638" w:rsidRPr="00480A5F" w:rsidRDefault="00F26638" w:rsidP="00DC27D3">
            <w:pPr>
              <w:pStyle w:val="tabteksts"/>
              <w:jc w:val="right"/>
              <w:rPr>
                <w:szCs w:val="18"/>
              </w:rPr>
            </w:pPr>
            <w:r w:rsidRPr="009811C4">
              <w:rPr>
                <w:szCs w:val="18"/>
              </w:rPr>
              <w:t>19 731</w:t>
            </w:r>
          </w:p>
        </w:tc>
        <w:tc>
          <w:tcPr>
            <w:tcW w:w="1277" w:type="dxa"/>
            <w:shd w:val="clear" w:color="auto" w:fill="auto"/>
          </w:tcPr>
          <w:p w14:paraId="4526F4DB" w14:textId="77777777" w:rsidR="00F26638" w:rsidRPr="00480A5F" w:rsidRDefault="00F26638" w:rsidP="00DC27D3">
            <w:pPr>
              <w:pStyle w:val="tabteksts"/>
              <w:jc w:val="right"/>
              <w:rPr>
                <w:szCs w:val="18"/>
              </w:rPr>
            </w:pPr>
            <w:r w:rsidRPr="009811C4">
              <w:rPr>
                <w:szCs w:val="18"/>
              </w:rPr>
              <w:t>19 731</w:t>
            </w:r>
          </w:p>
        </w:tc>
      </w:tr>
      <w:tr w:rsidR="00F26638" w:rsidRPr="00480A5F" w14:paraId="3C182C22" w14:textId="77777777" w:rsidTr="00DC27D3">
        <w:trPr>
          <w:trHeight w:val="142"/>
          <w:jc w:val="center"/>
        </w:trPr>
        <w:tc>
          <w:tcPr>
            <w:tcW w:w="5241" w:type="dxa"/>
            <w:shd w:val="clear" w:color="auto" w:fill="auto"/>
            <w:vAlign w:val="center"/>
          </w:tcPr>
          <w:p w14:paraId="5C9DC46A" w14:textId="6C670CCA" w:rsidR="00F26638" w:rsidRPr="00480A5F" w:rsidRDefault="00F26638" w:rsidP="00DC27D3">
            <w:pPr>
              <w:pStyle w:val="tabteksts"/>
              <w:jc w:val="both"/>
              <w:rPr>
                <w:i/>
                <w:szCs w:val="18"/>
                <w:lang w:eastAsia="lv-LV"/>
              </w:rPr>
            </w:pPr>
            <w:r w:rsidRPr="00F04C1D">
              <w:rPr>
                <w:i/>
                <w:szCs w:val="18"/>
                <w:lang w:eastAsia="lv-LV"/>
              </w:rPr>
              <w:t>Palielināti izdevumi Pedagogu zemākās darba samaksas likmes pieauguma grafika laikposmam no 2023.</w:t>
            </w:r>
            <w:r w:rsidR="0009409D">
              <w:rPr>
                <w:i/>
                <w:szCs w:val="18"/>
                <w:lang w:eastAsia="lv-LV"/>
              </w:rPr>
              <w:t> </w:t>
            </w:r>
            <w:r w:rsidRPr="00F04C1D">
              <w:rPr>
                <w:i/>
                <w:szCs w:val="18"/>
                <w:lang w:eastAsia="lv-LV"/>
              </w:rPr>
              <w:t>gada 1.</w:t>
            </w:r>
            <w:r w:rsidR="0009409D">
              <w:rPr>
                <w:i/>
                <w:szCs w:val="18"/>
                <w:lang w:eastAsia="lv-LV"/>
              </w:rPr>
              <w:t> </w:t>
            </w:r>
            <w:r w:rsidRPr="00F04C1D">
              <w:rPr>
                <w:i/>
                <w:szCs w:val="18"/>
                <w:lang w:eastAsia="lv-LV"/>
              </w:rPr>
              <w:t>septembra līdz 2025.</w:t>
            </w:r>
            <w:r w:rsidR="0009409D">
              <w:rPr>
                <w:i/>
                <w:szCs w:val="18"/>
                <w:lang w:eastAsia="lv-LV"/>
              </w:rPr>
              <w:t> </w:t>
            </w:r>
            <w:r w:rsidRPr="00F04C1D">
              <w:rPr>
                <w:i/>
                <w:szCs w:val="18"/>
                <w:lang w:eastAsia="lv-LV"/>
              </w:rPr>
              <w:t>gada 31.</w:t>
            </w:r>
            <w:r w:rsidR="0009409D">
              <w:rPr>
                <w:i/>
                <w:szCs w:val="18"/>
                <w:lang w:eastAsia="lv-LV"/>
              </w:rPr>
              <w:t> </w:t>
            </w:r>
            <w:r w:rsidRPr="00F04C1D">
              <w:rPr>
                <w:i/>
                <w:szCs w:val="18"/>
                <w:lang w:eastAsia="lv-LV"/>
              </w:rPr>
              <w:t>decembrim 1.soļa īstenošanai saskaņā ar MK 18.04.2023  rīk</w:t>
            </w:r>
            <w:r>
              <w:rPr>
                <w:i/>
                <w:szCs w:val="18"/>
                <w:lang w:eastAsia="lv-LV"/>
              </w:rPr>
              <w:t>.</w:t>
            </w:r>
            <w:r w:rsidRPr="00F04C1D">
              <w:rPr>
                <w:i/>
                <w:szCs w:val="18"/>
                <w:lang w:eastAsia="lv-LV"/>
              </w:rPr>
              <w:t xml:space="preserve"> Nr.226</w:t>
            </w:r>
          </w:p>
        </w:tc>
        <w:tc>
          <w:tcPr>
            <w:tcW w:w="1277" w:type="dxa"/>
            <w:shd w:val="clear" w:color="auto" w:fill="auto"/>
          </w:tcPr>
          <w:p w14:paraId="2B84FA17" w14:textId="77777777" w:rsidR="00F26638" w:rsidRPr="00480A5F" w:rsidRDefault="00F26638" w:rsidP="00DC27D3">
            <w:pPr>
              <w:pStyle w:val="tabteksts"/>
              <w:jc w:val="center"/>
            </w:pPr>
            <w:r w:rsidRPr="00480A5F">
              <w:t>-</w:t>
            </w:r>
          </w:p>
        </w:tc>
        <w:tc>
          <w:tcPr>
            <w:tcW w:w="1277" w:type="dxa"/>
            <w:shd w:val="clear" w:color="auto" w:fill="auto"/>
          </w:tcPr>
          <w:p w14:paraId="277B1E32" w14:textId="77777777" w:rsidR="00F26638" w:rsidRPr="00480A5F" w:rsidRDefault="00F26638" w:rsidP="00DC27D3">
            <w:pPr>
              <w:pStyle w:val="tabteksts"/>
              <w:jc w:val="right"/>
              <w:rPr>
                <w:szCs w:val="18"/>
              </w:rPr>
            </w:pPr>
            <w:r w:rsidRPr="00F04C1D">
              <w:rPr>
                <w:szCs w:val="18"/>
              </w:rPr>
              <w:t>5 904</w:t>
            </w:r>
          </w:p>
        </w:tc>
        <w:tc>
          <w:tcPr>
            <w:tcW w:w="1277" w:type="dxa"/>
            <w:shd w:val="clear" w:color="auto" w:fill="auto"/>
          </w:tcPr>
          <w:p w14:paraId="394235D6" w14:textId="77777777" w:rsidR="00F26638" w:rsidRPr="00480A5F" w:rsidRDefault="00F26638" w:rsidP="00DC27D3">
            <w:pPr>
              <w:pStyle w:val="tabteksts"/>
              <w:jc w:val="right"/>
              <w:rPr>
                <w:szCs w:val="18"/>
              </w:rPr>
            </w:pPr>
            <w:r w:rsidRPr="00F04C1D">
              <w:rPr>
                <w:szCs w:val="18"/>
              </w:rPr>
              <w:t>5 904</w:t>
            </w:r>
          </w:p>
        </w:tc>
      </w:tr>
    </w:tbl>
    <w:p w14:paraId="082EC814" w14:textId="77777777" w:rsidR="0009409D" w:rsidRDefault="0009409D" w:rsidP="00F26638">
      <w:pPr>
        <w:pStyle w:val="programmas"/>
        <w:spacing w:after="240"/>
      </w:pPr>
    </w:p>
    <w:p w14:paraId="70BAB311" w14:textId="77777777" w:rsidR="0009409D" w:rsidRDefault="0009409D" w:rsidP="00F26638">
      <w:pPr>
        <w:pStyle w:val="programmas"/>
        <w:spacing w:after="240"/>
      </w:pPr>
    </w:p>
    <w:p w14:paraId="21D13E3C" w14:textId="77777777" w:rsidR="0009409D" w:rsidRDefault="0009409D" w:rsidP="00F26638">
      <w:pPr>
        <w:pStyle w:val="programmas"/>
        <w:spacing w:after="240"/>
      </w:pPr>
    </w:p>
    <w:p w14:paraId="0661E295" w14:textId="457482F8" w:rsidR="00F26638" w:rsidRDefault="00F26638" w:rsidP="00F26638">
      <w:pPr>
        <w:pStyle w:val="programmas"/>
        <w:spacing w:after="240"/>
      </w:pPr>
      <w:r>
        <w:lastRenderedPageBreak/>
        <w:t xml:space="preserve">04.02.00 </w:t>
      </w:r>
      <w:r w:rsidRPr="0074787E">
        <w:t>Ieslodzījuma vietu būvniecība</w:t>
      </w:r>
    </w:p>
    <w:p w14:paraId="743E1384" w14:textId="77777777" w:rsidR="00F26638" w:rsidRDefault="00F26638" w:rsidP="00F26638">
      <w:pPr>
        <w:ind w:firstLine="0"/>
        <w:rPr>
          <w:u w:val="single"/>
        </w:rPr>
      </w:pPr>
      <w:r w:rsidRPr="00480A5F">
        <w:rPr>
          <w:u w:val="single"/>
        </w:rPr>
        <w:t>Apakšprogrammas mērķis:</w:t>
      </w:r>
    </w:p>
    <w:p w14:paraId="0C7FA14C" w14:textId="77777777" w:rsidR="00F26638" w:rsidRPr="00FA05AE" w:rsidRDefault="00F26638" w:rsidP="00F26638">
      <w:pPr>
        <w:rPr>
          <w:szCs w:val="24"/>
        </w:rPr>
      </w:pPr>
      <w:r>
        <w:rPr>
          <w:szCs w:val="24"/>
        </w:rPr>
        <w:t xml:space="preserve">uzlabot </w:t>
      </w:r>
      <w:r w:rsidRPr="0068375F">
        <w:rPr>
          <w:szCs w:val="24"/>
        </w:rPr>
        <w:t xml:space="preserve">sabiedrības drošību (veidot drošu ieslodzījuma vietu infrastruktūru, pilnveidot ieslodzījuma vietu darbinieku darba vides apstākļus un uzlabot ieslodzīto </w:t>
      </w:r>
      <w:proofErr w:type="spellStart"/>
      <w:r w:rsidRPr="0068375F">
        <w:rPr>
          <w:szCs w:val="24"/>
        </w:rPr>
        <w:t>resocializācijas</w:t>
      </w:r>
      <w:proofErr w:type="spellEnd"/>
      <w:r w:rsidRPr="0068375F">
        <w:rPr>
          <w:szCs w:val="24"/>
        </w:rPr>
        <w:t xml:space="preserve"> iespējas, nodrošinot jaunā </w:t>
      </w:r>
      <w:r w:rsidRPr="00FA05AE">
        <w:rPr>
          <w:szCs w:val="24"/>
        </w:rPr>
        <w:t>Liepājas cietuma būvniecības pabeigšanu 2025.gadā).</w:t>
      </w:r>
    </w:p>
    <w:p w14:paraId="175B9B48" w14:textId="77777777" w:rsidR="00F26638" w:rsidRDefault="00F26638" w:rsidP="00F26638">
      <w:pPr>
        <w:ind w:firstLine="0"/>
        <w:jc w:val="left"/>
        <w:rPr>
          <w:u w:val="single"/>
        </w:rPr>
      </w:pPr>
      <w:r w:rsidRPr="00480A5F">
        <w:rPr>
          <w:u w:val="single"/>
        </w:rPr>
        <w:t>Galvenā aktivitāte:</w:t>
      </w:r>
    </w:p>
    <w:p w14:paraId="3060D540" w14:textId="77777777" w:rsidR="00F26638" w:rsidRDefault="00F26638" w:rsidP="00F26638">
      <w:pPr>
        <w:rPr>
          <w:szCs w:val="24"/>
        </w:rPr>
      </w:pPr>
      <w:r>
        <w:rPr>
          <w:szCs w:val="24"/>
        </w:rPr>
        <w:t>jaunā cietuma Liepājā būvniecības procesa nodrošināšana.</w:t>
      </w:r>
    </w:p>
    <w:p w14:paraId="0DE1C5A8" w14:textId="77777777" w:rsidR="00F26638" w:rsidRPr="00304232" w:rsidRDefault="00F26638" w:rsidP="00F26638">
      <w:pPr>
        <w:spacing w:before="120" w:after="240"/>
        <w:ind w:firstLine="0"/>
        <w:rPr>
          <w:szCs w:val="24"/>
        </w:rPr>
      </w:pPr>
      <w:r>
        <w:rPr>
          <w:szCs w:val="24"/>
          <w:u w:val="single"/>
        </w:rPr>
        <w:t>Apakšprogrammas izpildītājs</w:t>
      </w:r>
      <w:r>
        <w:rPr>
          <w:szCs w:val="24"/>
        </w:rPr>
        <w:t>: Tieslietu ministrijas centrālais aparāts</w:t>
      </w:r>
    </w:p>
    <w:p w14:paraId="2968637F" w14:textId="77777777" w:rsidR="00F26638" w:rsidRDefault="00F26638" w:rsidP="00F26638">
      <w:pPr>
        <w:pStyle w:val="Tabuluvirsraksti"/>
        <w:spacing w:before="240" w:after="24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9"/>
        <w:gridCol w:w="1073"/>
        <w:gridCol w:w="1073"/>
        <w:gridCol w:w="1073"/>
        <w:gridCol w:w="1073"/>
        <w:gridCol w:w="1080"/>
      </w:tblGrid>
      <w:tr w:rsidR="00F26638" w14:paraId="39154A73" w14:textId="77777777" w:rsidTr="00DC27D3">
        <w:trPr>
          <w:tblHeader/>
          <w:jc w:val="center"/>
        </w:trPr>
        <w:tc>
          <w:tcPr>
            <w:tcW w:w="2036" w:type="pct"/>
            <w:tcBorders>
              <w:top w:val="single" w:sz="4" w:space="0" w:color="auto"/>
              <w:left w:val="single" w:sz="4" w:space="0" w:color="auto"/>
              <w:bottom w:val="nil"/>
              <w:right w:val="single" w:sz="4" w:space="0" w:color="auto"/>
            </w:tcBorders>
          </w:tcPr>
          <w:p w14:paraId="24BDD216" w14:textId="77777777" w:rsidR="00F26638" w:rsidRDefault="00F26638" w:rsidP="00DC27D3">
            <w:pPr>
              <w:pStyle w:val="tabteksts"/>
              <w:jc w:val="center"/>
              <w:rPr>
                <w:szCs w:val="18"/>
              </w:rPr>
            </w:pPr>
          </w:p>
        </w:tc>
        <w:tc>
          <w:tcPr>
            <w:tcW w:w="592" w:type="pct"/>
            <w:tcBorders>
              <w:top w:val="single" w:sz="4" w:space="0" w:color="auto"/>
              <w:left w:val="single" w:sz="4" w:space="0" w:color="auto"/>
              <w:bottom w:val="nil"/>
              <w:right w:val="single" w:sz="4" w:space="0" w:color="auto"/>
            </w:tcBorders>
            <w:hideMark/>
          </w:tcPr>
          <w:p w14:paraId="21314C64" w14:textId="77777777" w:rsidR="00F26638" w:rsidRDefault="00F26638" w:rsidP="00DC27D3">
            <w:pPr>
              <w:pStyle w:val="tabteksts"/>
              <w:jc w:val="center"/>
              <w:rPr>
                <w:szCs w:val="18"/>
                <w:lang w:eastAsia="lv-LV"/>
              </w:rPr>
            </w:pPr>
            <w:r w:rsidRPr="00FB0CEB">
              <w:rPr>
                <w:szCs w:val="18"/>
                <w:lang w:eastAsia="lv-LV"/>
              </w:rPr>
              <w:t>2022. gads</w:t>
            </w:r>
            <w:r w:rsidRPr="00FB0CEB">
              <w:rPr>
                <w:szCs w:val="18"/>
                <w:lang w:eastAsia="lv-LV"/>
              </w:rPr>
              <w:br/>
              <w:t>(izpilde)</w:t>
            </w:r>
          </w:p>
        </w:tc>
        <w:tc>
          <w:tcPr>
            <w:tcW w:w="592" w:type="pct"/>
            <w:tcBorders>
              <w:top w:val="single" w:sz="4" w:space="0" w:color="auto"/>
              <w:left w:val="single" w:sz="4" w:space="0" w:color="auto"/>
              <w:bottom w:val="nil"/>
              <w:right w:val="single" w:sz="4" w:space="0" w:color="auto"/>
            </w:tcBorders>
            <w:hideMark/>
          </w:tcPr>
          <w:p w14:paraId="7B4C6D38" w14:textId="77777777" w:rsidR="00F26638" w:rsidRDefault="00F26638" w:rsidP="00DC27D3">
            <w:pPr>
              <w:pStyle w:val="tabteksts"/>
              <w:jc w:val="center"/>
              <w:rPr>
                <w:szCs w:val="18"/>
                <w:lang w:eastAsia="lv-LV"/>
              </w:rPr>
            </w:pPr>
            <w:r w:rsidRPr="00FB0CEB">
              <w:rPr>
                <w:szCs w:val="18"/>
                <w:lang w:eastAsia="lv-LV"/>
              </w:rPr>
              <w:t>2023. gada     plāns</w:t>
            </w:r>
          </w:p>
        </w:tc>
        <w:tc>
          <w:tcPr>
            <w:tcW w:w="592" w:type="pct"/>
            <w:tcBorders>
              <w:top w:val="single" w:sz="4" w:space="0" w:color="auto"/>
              <w:left w:val="single" w:sz="4" w:space="0" w:color="auto"/>
              <w:bottom w:val="nil"/>
              <w:right w:val="single" w:sz="4" w:space="0" w:color="auto"/>
            </w:tcBorders>
            <w:hideMark/>
          </w:tcPr>
          <w:p w14:paraId="3E06F5D4" w14:textId="77777777" w:rsidR="00F26638" w:rsidRDefault="00F26638" w:rsidP="00DC27D3">
            <w:pPr>
              <w:pStyle w:val="tabteksts"/>
              <w:jc w:val="center"/>
              <w:rPr>
                <w:szCs w:val="18"/>
                <w:lang w:eastAsia="lv-LV"/>
              </w:rPr>
            </w:pPr>
            <w:r w:rsidRPr="00FB0CEB">
              <w:rPr>
                <w:szCs w:val="18"/>
                <w:lang w:eastAsia="lv-LV"/>
              </w:rPr>
              <w:t>2024. gada projekts</w:t>
            </w:r>
          </w:p>
        </w:tc>
        <w:tc>
          <w:tcPr>
            <w:tcW w:w="592" w:type="pct"/>
            <w:tcBorders>
              <w:top w:val="single" w:sz="4" w:space="0" w:color="auto"/>
              <w:left w:val="single" w:sz="4" w:space="0" w:color="auto"/>
              <w:bottom w:val="nil"/>
              <w:right w:val="single" w:sz="4" w:space="0" w:color="auto"/>
            </w:tcBorders>
            <w:hideMark/>
          </w:tcPr>
          <w:p w14:paraId="2C11A2DA" w14:textId="77777777" w:rsidR="00F26638" w:rsidRDefault="00F26638" w:rsidP="00DC27D3">
            <w:pPr>
              <w:pStyle w:val="tabteksts"/>
              <w:jc w:val="center"/>
              <w:rPr>
                <w:szCs w:val="18"/>
                <w:lang w:eastAsia="lv-LV"/>
              </w:rPr>
            </w:pPr>
            <w:r w:rsidRPr="00FB0CEB">
              <w:rPr>
                <w:szCs w:val="18"/>
                <w:lang w:eastAsia="lv-LV"/>
              </w:rPr>
              <w:t>2025. gada prognoze</w:t>
            </w:r>
          </w:p>
        </w:tc>
        <w:tc>
          <w:tcPr>
            <w:tcW w:w="596" w:type="pct"/>
            <w:tcBorders>
              <w:top w:val="single" w:sz="4" w:space="0" w:color="auto"/>
              <w:left w:val="single" w:sz="4" w:space="0" w:color="auto"/>
              <w:bottom w:val="nil"/>
              <w:right w:val="single" w:sz="4" w:space="0" w:color="auto"/>
            </w:tcBorders>
            <w:hideMark/>
          </w:tcPr>
          <w:p w14:paraId="3BA1610F" w14:textId="77777777" w:rsidR="00F26638" w:rsidRDefault="00F26638" w:rsidP="00DC27D3">
            <w:pPr>
              <w:pStyle w:val="tabteksts"/>
              <w:jc w:val="center"/>
              <w:rPr>
                <w:szCs w:val="18"/>
                <w:lang w:eastAsia="lv-LV"/>
              </w:rPr>
            </w:pPr>
            <w:r w:rsidRPr="00FB0CEB">
              <w:rPr>
                <w:szCs w:val="18"/>
                <w:lang w:eastAsia="lv-LV"/>
              </w:rPr>
              <w:t>2026. gada prognoze</w:t>
            </w:r>
          </w:p>
        </w:tc>
      </w:tr>
      <w:tr w:rsidR="00F26638" w14:paraId="2C0A9441" w14:textId="77777777" w:rsidTr="00DC27D3">
        <w:trPr>
          <w:jc w:val="center"/>
        </w:trPr>
        <w:tc>
          <w:tcPr>
            <w:tcW w:w="5000" w:type="pct"/>
            <w:gridSpan w:val="6"/>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D5FAFE" w14:textId="77777777" w:rsidR="00F26638" w:rsidRDefault="00F26638" w:rsidP="00DC27D3">
            <w:pPr>
              <w:rPr>
                <w:szCs w:val="18"/>
                <w:lang w:eastAsia="lv-LV"/>
              </w:rPr>
            </w:pPr>
          </w:p>
        </w:tc>
      </w:tr>
      <w:tr w:rsidR="00F26638" w14:paraId="1772A651" w14:textId="77777777" w:rsidTr="00DC27D3">
        <w:trPr>
          <w:jc w:val="center"/>
        </w:trPr>
        <w:tc>
          <w:tcPr>
            <w:tcW w:w="5000" w:type="pct"/>
            <w:gridSpan w:val="6"/>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2CE63B03" w14:textId="77777777" w:rsidR="00F26638" w:rsidRDefault="00F26638" w:rsidP="00DC27D3">
            <w:pPr>
              <w:spacing w:after="0"/>
              <w:ind w:firstLine="0"/>
              <w:jc w:val="left"/>
              <w:rPr>
                <w:rFonts w:eastAsiaTheme="minorHAnsi" w:cstheme="minorBidi"/>
                <w:sz w:val="20"/>
                <w:lang w:eastAsia="lv-LV"/>
              </w:rPr>
            </w:pPr>
          </w:p>
        </w:tc>
      </w:tr>
      <w:tr w:rsidR="00F26638" w14:paraId="09E07B4A" w14:textId="77777777" w:rsidTr="00DC27D3">
        <w:trPr>
          <w:trHeight w:val="48"/>
          <w:jc w:val="center"/>
        </w:trPr>
        <w:tc>
          <w:tcPr>
            <w:tcW w:w="5000" w:type="pct"/>
            <w:gridSpan w:val="6"/>
            <w:tcBorders>
              <w:top w:val="nil"/>
              <w:left w:val="single" w:sz="4" w:space="0" w:color="auto"/>
              <w:bottom w:val="single" w:sz="4" w:space="0" w:color="auto"/>
              <w:right w:val="single" w:sz="4" w:space="0" w:color="auto"/>
            </w:tcBorders>
            <w:shd w:val="clear" w:color="auto" w:fill="D9D9D9" w:themeFill="background1" w:themeFillShade="D9"/>
            <w:vAlign w:val="center"/>
          </w:tcPr>
          <w:p w14:paraId="24632072" w14:textId="77777777" w:rsidR="00F26638" w:rsidRDefault="00F26638" w:rsidP="00DC27D3">
            <w:pPr>
              <w:pStyle w:val="tabteksts"/>
              <w:jc w:val="center"/>
              <w:rPr>
                <w:szCs w:val="18"/>
              </w:rPr>
            </w:pPr>
            <w:r>
              <w:rPr>
                <w:szCs w:val="18"/>
              </w:rPr>
              <w:t>Jaunā cietuma Liepājā būvniecības procesa nodrošināšana</w:t>
            </w:r>
          </w:p>
        </w:tc>
      </w:tr>
      <w:tr w:rsidR="00F26638" w14:paraId="599950C7" w14:textId="77777777" w:rsidTr="00DC27D3">
        <w:trPr>
          <w:jc w:val="center"/>
        </w:trPr>
        <w:tc>
          <w:tcPr>
            <w:tcW w:w="2036" w:type="pct"/>
            <w:tcBorders>
              <w:top w:val="single" w:sz="4" w:space="0" w:color="auto"/>
              <w:left w:val="single" w:sz="4" w:space="0" w:color="auto"/>
              <w:bottom w:val="single" w:sz="4" w:space="0" w:color="auto"/>
              <w:right w:val="single" w:sz="4" w:space="0" w:color="auto"/>
            </w:tcBorders>
          </w:tcPr>
          <w:p w14:paraId="03E674C1" w14:textId="77777777" w:rsidR="00F26638" w:rsidRDefault="00F26638" w:rsidP="00DC27D3">
            <w:pPr>
              <w:pStyle w:val="tabteksts"/>
              <w:jc w:val="both"/>
              <w:rPr>
                <w:szCs w:val="18"/>
              </w:rPr>
            </w:pPr>
            <w:r w:rsidRPr="00FC4809">
              <w:rPr>
                <w:szCs w:val="18"/>
              </w:rPr>
              <w:t>Pabeigts Jaunā Liepājas cietuma ēku “nulles cikls” (skaits)</w:t>
            </w:r>
          </w:p>
        </w:tc>
        <w:tc>
          <w:tcPr>
            <w:tcW w:w="592" w:type="pct"/>
            <w:tcBorders>
              <w:top w:val="single" w:sz="4" w:space="0" w:color="auto"/>
              <w:left w:val="single" w:sz="4" w:space="0" w:color="auto"/>
              <w:bottom w:val="single" w:sz="4" w:space="0" w:color="auto"/>
              <w:right w:val="single" w:sz="4" w:space="0" w:color="auto"/>
            </w:tcBorders>
          </w:tcPr>
          <w:p w14:paraId="3B19C80C" w14:textId="77777777" w:rsidR="00F26638" w:rsidRDefault="00F26638" w:rsidP="00DC27D3">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tcPr>
          <w:p w14:paraId="671C51D5" w14:textId="77777777" w:rsidR="00F26638" w:rsidRDefault="00F26638" w:rsidP="00DC27D3">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tcPr>
          <w:p w14:paraId="447C35E4" w14:textId="77777777" w:rsidR="00F26638" w:rsidRDefault="00F26638" w:rsidP="00DC27D3">
            <w:pPr>
              <w:pStyle w:val="tabteksts"/>
              <w:jc w:val="center"/>
              <w:rPr>
                <w:szCs w:val="18"/>
              </w:rPr>
            </w:pPr>
            <w:r>
              <w:rPr>
                <w:szCs w:val="18"/>
              </w:rPr>
              <w:t>1</w:t>
            </w:r>
          </w:p>
        </w:tc>
        <w:tc>
          <w:tcPr>
            <w:tcW w:w="592" w:type="pct"/>
            <w:tcBorders>
              <w:top w:val="single" w:sz="4" w:space="0" w:color="auto"/>
              <w:left w:val="single" w:sz="4" w:space="0" w:color="auto"/>
              <w:bottom w:val="single" w:sz="4" w:space="0" w:color="auto"/>
              <w:right w:val="single" w:sz="4" w:space="0" w:color="auto"/>
            </w:tcBorders>
          </w:tcPr>
          <w:p w14:paraId="6C2C39AD" w14:textId="77777777" w:rsidR="00F26638" w:rsidRDefault="00F26638" w:rsidP="00DC27D3">
            <w:pPr>
              <w:pStyle w:val="tabteksts"/>
              <w:jc w:val="center"/>
              <w:rPr>
                <w:szCs w:val="18"/>
              </w:rPr>
            </w:pPr>
            <w:r>
              <w:rPr>
                <w:szCs w:val="18"/>
              </w:rPr>
              <w:t>-</w:t>
            </w:r>
          </w:p>
        </w:tc>
        <w:tc>
          <w:tcPr>
            <w:tcW w:w="596" w:type="pct"/>
            <w:tcBorders>
              <w:top w:val="single" w:sz="4" w:space="0" w:color="auto"/>
              <w:left w:val="single" w:sz="4" w:space="0" w:color="auto"/>
              <w:bottom w:val="single" w:sz="4" w:space="0" w:color="auto"/>
              <w:right w:val="single" w:sz="4" w:space="0" w:color="auto"/>
            </w:tcBorders>
          </w:tcPr>
          <w:p w14:paraId="77AD977B" w14:textId="77777777" w:rsidR="00F26638" w:rsidRDefault="00F26638" w:rsidP="00DC27D3">
            <w:pPr>
              <w:pStyle w:val="tabteksts"/>
              <w:jc w:val="center"/>
              <w:rPr>
                <w:szCs w:val="18"/>
              </w:rPr>
            </w:pPr>
            <w:r>
              <w:rPr>
                <w:szCs w:val="18"/>
              </w:rPr>
              <w:t>-</w:t>
            </w:r>
          </w:p>
        </w:tc>
      </w:tr>
      <w:tr w:rsidR="00F26638" w14:paraId="42872F1B" w14:textId="77777777" w:rsidTr="00DC27D3">
        <w:trPr>
          <w:jc w:val="center"/>
        </w:trPr>
        <w:tc>
          <w:tcPr>
            <w:tcW w:w="2036" w:type="pct"/>
            <w:tcBorders>
              <w:top w:val="single" w:sz="4" w:space="0" w:color="auto"/>
              <w:left w:val="single" w:sz="4" w:space="0" w:color="auto"/>
              <w:bottom w:val="single" w:sz="4" w:space="0" w:color="auto"/>
              <w:right w:val="single" w:sz="4" w:space="0" w:color="auto"/>
            </w:tcBorders>
          </w:tcPr>
          <w:p w14:paraId="69BCCF50" w14:textId="77777777" w:rsidR="00F26638" w:rsidRDefault="00F26638" w:rsidP="00DC27D3">
            <w:pPr>
              <w:pStyle w:val="tabteksts"/>
              <w:jc w:val="both"/>
              <w:rPr>
                <w:szCs w:val="18"/>
              </w:rPr>
            </w:pPr>
            <w:r>
              <w:rPr>
                <w:szCs w:val="18"/>
              </w:rPr>
              <w:t>Ar pieņemšanas nodošanas aktu pieņemti paveiktie jaunā Liepājas cietuma būvniecības darbi (skaits)</w:t>
            </w:r>
          </w:p>
        </w:tc>
        <w:tc>
          <w:tcPr>
            <w:tcW w:w="592" w:type="pct"/>
            <w:tcBorders>
              <w:top w:val="single" w:sz="4" w:space="0" w:color="auto"/>
              <w:left w:val="single" w:sz="4" w:space="0" w:color="auto"/>
              <w:bottom w:val="single" w:sz="4" w:space="0" w:color="auto"/>
              <w:right w:val="single" w:sz="4" w:space="0" w:color="auto"/>
            </w:tcBorders>
          </w:tcPr>
          <w:p w14:paraId="0B6A14EB" w14:textId="77777777" w:rsidR="00F26638" w:rsidRDefault="00F26638" w:rsidP="00DC27D3">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tcPr>
          <w:p w14:paraId="7FB14193" w14:textId="77777777" w:rsidR="00F26638" w:rsidRDefault="00F26638" w:rsidP="00DC27D3">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tcPr>
          <w:p w14:paraId="4E2DAC2C" w14:textId="77777777" w:rsidR="00F26638" w:rsidRDefault="00F26638" w:rsidP="00DC27D3">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tcPr>
          <w:p w14:paraId="4932F2EB" w14:textId="77777777" w:rsidR="00F26638" w:rsidRDefault="00F26638" w:rsidP="00DC27D3">
            <w:pPr>
              <w:pStyle w:val="tabteksts"/>
              <w:jc w:val="center"/>
              <w:rPr>
                <w:szCs w:val="18"/>
              </w:rPr>
            </w:pPr>
            <w:r>
              <w:rPr>
                <w:szCs w:val="18"/>
              </w:rPr>
              <w:t>1</w:t>
            </w:r>
          </w:p>
        </w:tc>
        <w:tc>
          <w:tcPr>
            <w:tcW w:w="596" w:type="pct"/>
            <w:tcBorders>
              <w:top w:val="single" w:sz="4" w:space="0" w:color="auto"/>
              <w:left w:val="single" w:sz="4" w:space="0" w:color="auto"/>
              <w:bottom w:val="single" w:sz="4" w:space="0" w:color="auto"/>
              <w:right w:val="single" w:sz="4" w:space="0" w:color="auto"/>
            </w:tcBorders>
          </w:tcPr>
          <w:p w14:paraId="429E0088" w14:textId="77777777" w:rsidR="00F26638" w:rsidRDefault="00F26638" w:rsidP="00DC27D3">
            <w:pPr>
              <w:pStyle w:val="tabteksts"/>
              <w:jc w:val="center"/>
              <w:rPr>
                <w:szCs w:val="18"/>
              </w:rPr>
            </w:pPr>
            <w:r>
              <w:rPr>
                <w:szCs w:val="18"/>
              </w:rPr>
              <w:t>-</w:t>
            </w:r>
          </w:p>
        </w:tc>
      </w:tr>
    </w:tbl>
    <w:p w14:paraId="7BBCDAFB" w14:textId="77777777" w:rsidR="00F26638" w:rsidRPr="00480A5F" w:rsidRDefault="00F26638" w:rsidP="00F26638">
      <w:pPr>
        <w:pStyle w:val="Tabuluvirsraksti"/>
        <w:spacing w:before="240" w:after="240"/>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33A75497" w14:textId="77777777" w:rsidTr="00DC27D3">
        <w:trPr>
          <w:trHeight w:val="283"/>
          <w:tblHeader/>
          <w:jc w:val="center"/>
        </w:trPr>
        <w:tc>
          <w:tcPr>
            <w:tcW w:w="3378" w:type="dxa"/>
            <w:vAlign w:val="center"/>
          </w:tcPr>
          <w:p w14:paraId="1729BC5B" w14:textId="77777777" w:rsidR="00F26638" w:rsidRPr="00480A5F" w:rsidRDefault="00F26638" w:rsidP="00DC27D3">
            <w:pPr>
              <w:pStyle w:val="tabteksts"/>
              <w:jc w:val="center"/>
              <w:rPr>
                <w:szCs w:val="24"/>
              </w:rPr>
            </w:pPr>
          </w:p>
        </w:tc>
        <w:tc>
          <w:tcPr>
            <w:tcW w:w="1131" w:type="dxa"/>
          </w:tcPr>
          <w:p w14:paraId="372BBB90"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23C74840"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2F2B76EC"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317E1400"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4CD21CCA"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1E53AFC0" w14:textId="77777777" w:rsidTr="00DC27D3">
        <w:trPr>
          <w:trHeight w:val="142"/>
          <w:jc w:val="center"/>
        </w:trPr>
        <w:tc>
          <w:tcPr>
            <w:tcW w:w="3378" w:type="dxa"/>
            <w:shd w:val="clear" w:color="auto" w:fill="D9D9D9" w:themeFill="background1" w:themeFillShade="D9"/>
            <w:vAlign w:val="center"/>
          </w:tcPr>
          <w:p w14:paraId="3564EB37"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7BA065F5" w14:textId="77777777" w:rsidR="00F26638" w:rsidRPr="00480A5F" w:rsidRDefault="00F26638" w:rsidP="00DC27D3">
            <w:pPr>
              <w:pStyle w:val="tabteksts"/>
              <w:jc w:val="center"/>
            </w:pPr>
            <w:r>
              <w:t>-</w:t>
            </w:r>
          </w:p>
        </w:tc>
        <w:tc>
          <w:tcPr>
            <w:tcW w:w="1132" w:type="dxa"/>
            <w:shd w:val="clear" w:color="auto" w:fill="D9D9D9" w:themeFill="background1" w:themeFillShade="D9"/>
          </w:tcPr>
          <w:p w14:paraId="5374650F" w14:textId="77777777" w:rsidR="00F26638" w:rsidRPr="00480A5F" w:rsidRDefault="00F26638" w:rsidP="00DC27D3">
            <w:pPr>
              <w:pStyle w:val="tabteksts"/>
              <w:jc w:val="right"/>
            </w:pPr>
            <w:r>
              <w:t>20 701 659</w:t>
            </w:r>
          </w:p>
        </w:tc>
        <w:tc>
          <w:tcPr>
            <w:tcW w:w="1132" w:type="dxa"/>
            <w:shd w:val="clear" w:color="auto" w:fill="D9D9D9" w:themeFill="background1" w:themeFillShade="D9"/>
          </w:tcPr>
          <w:p w14:paraId="3355D06F" w14:textId="77777777" w:rsidR="00F26638" w:rsidRPr="00480A5F" w:rsidRDefault="00F26638" w:rsidP="00DC27D3">
            <w:pPr>
              <w:pStyle w:val="tabteksts"/>
              <w:jc w:val="right"/>
            </w:pPr>
            <w:r w:rsidRPr="000040E7">
              <w:t>75 366 614</w:t>
            </w:r>
          </w:p>
        </w:tc>
        <w:tc>
          <w:tcPr>
            <w:tcW w:w="1132" w:type="dxa"/>
            <w:shd w:val="clear" w:color="auto" w:fill="D9D9D9" w:themeFill="background1" w:themeFillShade="D9"/>
          </w:tcPr>
          <w:p w14:paraId="7E29FFF2" w14:textId="77777777" w:rsidR="00F26638" w:rsidRPr="00DB63E8" w:rsidRDefault="00F26638" w:rsidP="00DC27D3">
            <w:pPr>
              <w:pStyle w:val="tabteksts"/>
              <w:jc w:val="right"/>
            </w:pPr>
            <w:r w:rsidRPr="0043591E">
              <w:t>39 680 821</w:t>
            </w:r>
          </w:p>
        </w:tc>
        <w:tc>
          <w:tcPr>
            <w:tcW w:w="1132" w:type="dxa"/>
            <w:shd w:val="clear" w:color="auto" w:fill="D9D9D9" w:themeFill="background1" w:themeFillShade="D9"/>
          </w:tcPr>
          <w:p w14:paraId="2C4CEE03" w14:textId="77777777" w:rsidR="00F26638" w:rsidRPr="00DB63E8" w:rsidRDefault="00F26638" w:rsidP="00DC27D3">
            <w:pPr>
              <w:pStyle w:val="tabteksts"/>
              <w:jc w:val="right"/>
            </w:pPr>
            <w:r w:rsidRPr="0043591E">
              <w:t>29 086 574</w:t>
            </w:r>
          </w:p>
        </w:tc>
      </w:tr>
      <w:tr w:rsidR="00F26638" w:rsidRPr="00480A5F" w14:paraId="3549B0B1" w14:textId="77777777" w:rsidTr="00DC27D3">
        <w:trPr>
          <w:trHeight w:val="283"/>
          <w:jc w:val="center"/>
        </w:trPr>
        <w:tc>
          <w:tcPr>
            <w:tcW w:w="3378" w:type="dxa"/>
            <w:vAlign w:val="center"/>
          </w:tcPr>
          <w:p w14:paraId="0B8A173E"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4BAA6BBB" w14:textId="77777777" w:rsidR="00F26638" w:rsidRPr="00480A5F" w:rsidRDefault="00F26638" w:rsidP="00DC27D3">
            <w:pPr>
              <w:pStyle w:val="tabteksts"/>
              <w:jc w:val="center"/>
            </w:pPr>
            <w:r w:rsidRPr="00480A5F">
              <w:rPr>
                <w:b/>
                <w:bCs/>
              </w:rPr>
              <w:t>×</w:t>
            </w:r>
          </w:p>
        </w:tc>
        <w:tc>
          <w:tcPr>
            <w:tcW w:w="1132" w:type="dxa"/>
          </w:tcPr>
          <w:p w14:paraId="63F3C657" w14:textId="77777777" w:rsidR="00F26638" w:rsidRPr="00480A5F" w:rsidRDefault="00F26638" w:rsidP="00DC27D3">
            <w:pPr>
              <w:pStyle w:val="tabteksts"/>
              <w:jc w:val="right"/>
            </w:pPr>
            <w:r>
              <w:t>20 701 659</w:t>
            </w:r>
          </w:p>
        </w:tc>
        <w:tc>
          <w:tcPr>
            <w:tcW w:w="1132" w:type="dxa"/>
          </w:tcPr>
          <w:p w14:paraId="1A0CD68B" w14:textId="77777777" w:rsidR="00F26638" w:rsidRPr="00480A5F" w:rsidRDefault="00F26638" w:rsidP="00DC27D3">
            <w:pPr>
              <w:pStyle w:val="tabteksts"/>
              <w:jc w:val="right"/>
            </w:pPr>
            <w:r w:rsidRPr="0043591E">
              <w:t>54 664 955</w:t>
            </w:r>
          </w:p>
        </w:tc>
        <w:tc>
          <w:tcPr>
            <w:tcW w:w="1132" w:type="dxa"/>
          </w:tcPr>
          <w:p w14:paraId="798F4B4A" w14:textId="77777777" w:rsidR="00F26638" w:rsidRPr="00480A5F" w:rsidRDefault="00F26638" w:rsidP="00DC27D3">
            <w:pPr>
              <w:pStyle w:val="tabteksts"/>
              <w:jc w:val="right"/>
            </w:pPr>
            <w:r w:rsidRPr="0043591E">
              <w:t>-35 685 793</w:t>
            </w:r>
          </w:p>
        </w:tc>
        <w:tc>
          <w:tcPr>
            <w:tcW w:w="1132" w:type="dxa"/>
          </w:tcPr>
          <w:p w14:paraId="094849F3" w14:textId="77777777" w:rsidR="00F26638" w:rsidRPr="00480A5F" w:rsidRDefault="00F26638" w:rsidP="00DC27D3">
            <w:pPr>
              <w:pStyle w:val="tabteksts"/>
              <w:jc w:val="right"/>
            </w:pPr>
            <w:r w:rsidRPr="004C1DF5">
              <w:t>-10 594 247</w:t>
            </w:r>
          </w:p>
        </w:tc>
      </w:tr>
      <w:tr w:rsidR="00F26638" w:rsidRPr="00480A5F" w14:paraId="335E23D4" w14:textId="77777777" w:rsidTr="00DC27D3">
        <w:trPr>
          <w:trHeight w:val="283"/>
          <w:jc w:val="center"/>
        </w:trPr>
        <w:tc>
          <w:tcPr>
            <w:tcW w:w="3378" w:type="dxa"/>
            <w:vAlign w:val="center"/>
          </w:tcPr>
          <w:p w14:paraId="670C3FBA"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5BF5C312" w14:textId="77777777" w:rsidR="00F26638" w:rsidRPr="00480A5F" w:rsidRDefault="00F26638" w:rsidP="00DC27D3">
            <w:pPr>
              <w:pStyle w:val="tabteksts"/>
              <w:jc w:val="center"/>
            </w:pPr>
            <w:r w:rsidRPr="00480A5F">
              <w:rPr>
                <w:b/>
                <w:bCs/>
              </w:rPr>
              <w:t>×</w:t>
            </w:r>
          </w:p>
        </w:tc>
        <w:tc>
          <w:tcPr>
            <w:tcW w:w="1132" w:type="dxa"/>
          </w:tcPr>
          <w:p w14:paraId="7E497715" w14:textId="77777777" w:rsidR="00F26638" w:rsidRPr="00480A5F" w:rsidRDefault="00F26638" w:rsidP="00DC27D3">
            <w:pPr>
              <w:pStyle w:val="tabteksts"/>
              <w:jc w:val="center"/>
            </w:pPr>
            <w:r>
              <w:t>-</w:t>
            </w:r>
          </w:p>
        </w:tc>
        <w:tc>
          <w:tcPr>
            <w:tcW w:w="1132" w:type="dxa"/>
          </w:tcPr>
          <w:p w14:paraId="636A4FE5" w14:textId="77777777" w:rsidR="00F26638" w:rsidRPr="00480A5F" w:rsidRDefault="00F26638" w:rsidP="00DC27D3">
            <w:pPr>
              <w:pStyle w:val="tabteksts"/>
              <w:jc w:val="right"/>
            </w:pPr>
            <w:r>
              <w:t>264,1</w:t>
            </w:r>
          </w:p>
        </w:tc>
        <w:tc>
          <w:tcPr>
            <w:tcW w:w="1132" w:type="dxa"/>
          </w:tcPr>
          <w:p w14:paraId="0087FA5C" w14:textId="77777777" w:rsidR="00F26638" w:rsidRPr="00480A5F" w:rsidRDefault="00F26638" w:rsidP="00DC27D3">
            <w:pPr>
              <w:pStyle w:val="tabteksts"/>
              <w:jc w:val="right"/>
            </w:pPr>
            <w:r>
              <w:t>-47,3</w:t>
            </w:r>
          </w:p>
        </w:tc>
        <w:tc>
          <w:tcPr>
            <w:tcW w:w="1132" w:type="dxa"/>
          </w:tcPr>
          <w:p w14:paraId="7B9C39B1" w14:textId="77777777" w:rsidR="00F26638" w:rsidRPr="00480A5F" w:rsidRDefault="00F26638" w:rsidP="00DC27D3">
            <w:pPr>
              <w:pStyle w:val="tabteksts"/>
              <w:jc w:val="right"/>
            </w:pPr>
            <w:r>
              <w:t>-26,7</w:t>
            </w:r>
          </w:p>
        </w:tc>
      </w:tr>
    </w:tbl>
    <w:p w14:paraId="3D914A04"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09D158AB"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6CBEC23A" w14:textId="77777777" w:rsidTr="00DC27D3">
        <w:trPr>
          <w:trHeight w:val="142"/>
          <w:tblHeader/>
          <w:jc w:val="center"/>
        </w:trPr>
        <w:tc>
          <w:tcPr>
            <w:tcW w:w="5241" w:type="dxa"/>
            <w:vAlign w:val="center"/>
          </w:tcPr>
          <w:p w14:paraId="3F434A19"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137E80D8"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77219730"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5EB1F988"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31E3272C" w14:textId="77777777" w:rsidTr="00DC27D3">
        <w:trPr>
          <w:trHeight w:val="142"/>
          <w:jc w:val="center"/>
        </w:trPr>
        <w:tc>
          <w:tcPr>
            <w:tcW w:w="5241" w:type="dxa"/>
            <w:shd w:val="clear" w:color="auto" w:fill="D9D9D9" w:themeFill="background1" w:themeFillShade="D9"/>
          </w:tcPr>
          <w:p w14:paraId="6D2E1385"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1BAFB740" w14:textId="77777777" w:rsidR="00F26638" w:rsidRPr="00853C75" w:rsidRDefault="00F26638" w:rsidP="00DC27D3">
            <w:pPr>
              <w:pStyle w:val="tabteksts"/>
              <w:jc w:val="right"/>
              <w:rPr>
                <w:b/>
                <w:bCs/>
                <w:szCs w:val="18"/>
              </w:rPr>
            </w:pPr>
            <w:r w:rsidRPr="00053D82">
              <w:rPr>
                <w:b/>
                <w:bCs/>
                <w:szCs w:val="18"/>
              </w:rPr>
              <w:t>20 701 659</w:t>
            </w:r>
          </w:p>
        </w:tc>
        <w:tc>
          <w:tcPr>
            <w:tcW w:w="1277" w:type="dxa"/>
            <w:shd w:val="clear" w:color="auto" w:fill="D9D9D9" w:themeFill="background1" w:themeFillShade="D9"/>
          </w:tcPr>
          <w:p w14:paraId="3F15D550" w14:textId="77777777" w:rsidR="00F26638" w:rsidRPr="00853C75" w:rsidRDefault="00F26638" w:rsidP="00DC27D3">
            <w:pPr>
              <w:pStyle w:val="tabteksts"/>
              <w:jc w:val="right"/>
              <w:rPr>
                <w:b/>
                <w:bCs/>
                <w:szCs w:val="18"/>
              </w:rPr>
            </w:pPr>
            <w:r w:rsidRPr="00053D82">
              <w:rPr>
                <w:b/>
                <w:bCs/>
                <w:szCs w:val="18"/>
              </w:rPr>
              <w:t>75 366 614</w:t>
            </w:r>
          </w:p>
        </w:tc>
        <w:tc>
          <w:tcPr>
            <w:tcW w:w="1277" w:type="dxa"/>
            <w:shd w:val="clear" w:color="auto" w:fill="D9D9D9" w:themeFill="background1" w:themeFillShade="D9"/>
          </w:tcPr>
          <w:p w14:paraId="43A52758" w14:textId="77777777" w:rsidR="00F26638" w:rsidRPr="00853C75" w:rsidRDefault="00F26638" w:rsidP="00DC27D3">
            <w:pPr>
              <w:pStyle w:val="tabteksts"/>
              <w:jc w:val="right"/>
              <w:rPr>
                <w:b/>
                <w:bCs/>
                <w:szCs w:val="18"/>
              </w:rPr>
            </w:pPr>
            <w:r w:rsidRPr="00CE486D">
              <w:rPr>
                <w:b/>
                <w:bCs/>
                <w:szCs w:val="18"/>
              </w:rPr>
              <w:t>54 664 955</w:t>
            </w:r>
          </w:p>
        </w:tc>
      </w:tr>
      <w:tr w:rsidR="00F26638" w:rsidRPr="00480A5F" w14:paraId="4A978E4D" w14:textId="77777777" w:rsidTr="00DC27D3">
        <w:trPr>
          <w:jc w:val="center"/>
        </w:trPr>
        <w:tc>
          <w:tcPr>
            <w:tcW w:w="9072" w:type="dxa"/>
            <w:gridSpan w:val="4"/>
          </w:tcPr>
          <w:p w14:paraId="72629268"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46DE2A9F" w14:textId="77777777" w:rsidTr="00DC27D3">
        <w:trPr>
          <w:trHeight w:val="225"/>
          <w:jc w:val="center"/>
        </w:trPr>
        <w:tc>
          <w:tcPr>
            <w:tcW w:w="5241" w:type="dxa"/>
            <w:shd w:val="clear" w:color="auto" w:fill="F2F2F2" w:themeFill="background1" w:themeFillShade="F2"/>
          </w:tcPr>
          <w:p w14:paraId="333AF6D1" w14:textId="77777777" w:rsidR="00F26638" w:rsidRPr="00480A5F" w:rsidRDefault="00F26638" w:rsidP="00DC27D3">
            <w:pPr>
              <w:pStyle w:val="tabteksts"/>
              <w:rPr>
                <w:i/>
                <w:szCs w:val="18"/>
                <w:lang w:eastAsia="lv-LV"/>
              </w:rPr>
            </w:pPr>
            <w:r w:rsidRPr="00480A5F">
              <w:rPr>
                <w:szCs w:val="18"/>
                <w:u w:val="single"/>
                <w:lang w:eastAsia="lv-LV"/>
              </w:rPr>
              <w:t>Ilgtermiņa saistības</w:t>
            </w:r>
          </w:p>
        </w:tc>
        <w:tc>
          <w:tcPr>
            <w:tcW w:w="1277" w:type="dxa"/>
            <w:shd w:val="clear" w:color="auto" w:fill="F2F2F2" w:themeFill="background1" w:themeFillShade="F2"/>
          </w:tcPr>
          <w:p w14:paraId="781B7767" w14:textId="77777777" w:rsidR="00F26638" w:rsidRPr="00480A5F" w:rsidRDefault="00F26638" w:rsidP="00DC27D3">
            <w:pPr>
              <w:pStyle w:val="tabteksts"/>
              <w:jc w:val="right"/>
              <w:rPr>
                <w:szCs w:val="18"/>
              </w:rPr>
            </w:pPr>
            <w:r w:rsidRPr="00053D82">
              <w:rPr>
                <w:szCs w:val="18"/>
              </w:rPr>
              <w:t>20 701 659</w:t>
            </w:r>
          </w:p>
        </w:tc>
        <w:tc>
          <w:tcPr>
            <w:tcW w:w="1277" w:type="dxa"/>
            <w:shd w:val="clear" w:color="auto" w:fill="F2F2F2" w:themeFill="background1" w:themeFillShade="F2"/>
          </w:tcPr>
          <w:p w14:paraId="50C0B58F" w14:textId="77777777" w:rsidR="00F26638" w:rsidRPr="00480A5F" w:rsidRDefault="00F26638" w:rsidP="00DC27D3">
            <w:pPr>
              <w:pStyle w:val="tabteksts"/>
              <w:jc w:val="right"/>
              <w:rPr>
                <w:szCs w:val="18"/>
              </w:rPr>
            </w:pPr>
            <w:r w:rsidRPr="00053D82">
              <w:rPr>
                <w:szCs w:val="18"/>
              </w:rPr>
              <w:t>75 366 614</w:t>
            </w:r>
          </w:p>
        </w:tc>
        <w:tc>
          <w:tcPr>
            <w:tcW w:w="1277" w:type="dxa"/>
            <w:shd w:val="clear" w:color="auto" w:fill="F2F2F2" w:themeFill="background1" w:themeFillShade="F2"/>
          </w:tcPr>
          <w:p w14:paraId="0C0214A1" w14:textId="77777777" w:rsidR="00F26638" w:rsidRPr="00480A5F" w:rsidRDefault="00F26638" w:rsidP="00DC27D3">
            <w:pPr>
              <w:pStyle w:val="tabteksts"/>
              <w:ind w:left="176"/>
              <w:jc w:val="right"/>
              <w:rPr>
                <w:szCs w:val="18"/>
              </w:rPr>
            </w:pPr>
            <w:r w:rsidRPr="00CE486D">
              <w:rPr>
                <w:szCs w:val="18"/>
              </w:rPr>
              <w:t>54 664 955</w:t>
            </w:r>
          </w:p>
        </w:tc>
      </w:tr>
      <w:tr w:rsidR="00F26638" w:rsidRPr="00480A5F" w14:paraId="7EEA9C5F" w14:textId="77777777" w:rsidTr="00DC27D3">
        <w:trPr>
          <w:trHeight w:val="142"/>
          <w:jc w:val="center"/>
        </w:trPr>
        <w:tc>
          <w:tcPr>
            <w:tcW w:w="5241" w:type="dxa"/>
            <w:shd w:val="clear" w:color="auto" w:fill="auto"/>
          </w:tcPr>
          <w:p w14:paraId="5415F033" w14:textId="77777777" w:rsidR="00F26638" w:rsidRPr="00480A5F" w:rsidRDefault="00F26638" w:rsidP="00DC27D3">
            <w:pPr>
              <w:pStyle w:val="tabteksts"/>
              <w:jc w:val="both"/>
              <w:rPr>
                <w:i/>
                <w:iCs/>
                <w:szCs w:val="18"/>
                <w:lang w:eastAsia="lv-LV"/>
              </w:rPr>
            </w:pPr>
            <w:r w:rsidRPr="001046BF">
              <w:rPr>
                <w:i/>
                <w:szCs w:val="18"/>
                <w:lang w:eastAsia="lv-LV"/>
              </w:rPr>
              <w:t xml:space="preserve">Izdevumu izmaiņas </w:t>
            </w:r>
            <w:r>
              <w:rPr>
                <w:i/>
                <w:szCs w:val="18"/>
                <w:lang w:eastAsia="lv-LV"/>
              </w:rPr>
              <w:t>j</w:t>
            </w:r>
            <w:r w:rsidRPr="0074787E">
              <w:rPr>
                <w:i/>
                <w:szCs w:val="18"/>
                <w:lang w:eastAsia="lv-LV"/>
              </w:rPr>
              <w:t>aunā cietuma būvniecība</w:t>
            </w:r>
            <w:r>
              <w:rPr>
                <w:i/>
                <w:szCs w:val="18"/>
                <w:lang w:eastAsia="lv-LV"/>
              </w:rPr>
              <w:t>i Liepājā (</w:t>
            </w:r>
            <w:r w:rsidRPr="00F67E16">
              <w:rPr>
                <w:i/>
                <w:szCs w:val="18"/>
                <w:lang w:eastAsia="lv-LV"/>
              </w:rPr>
              <w:t xml:space="preserve">MK </w:t>
            </w:r>
            <w:r>
              <w:rPr>
                <w:i/>
                <w:szCs w:val="18"/>
                <w:lang w:eastAsia="lv-LV"/>
              </w:rPr>
              <w:t>18.10.2022</w:t>
            </w:r>
            <w:r w:rsidRPr="00F67E16">
              <w:rPr>
                <w:i/>
                <w:szCs w:val="18"/>
                <w:lang w:eastAsia="lv-LV"/>
              </w:rPr>
              <w:t>. sēdes prot.Nr.5</w:t>
            </w:r>
            <w:r>
              <w:rPr>
                <w:i/>
                <w:szCs w:val="18"/>
                <w:lang w:eastAsia="lv-LV"/>
              </w:rPr>
              <w:t>3</w:t>
            </w:r>
            <w:r w:rsidRPr="00F67E16">
              <w:rPr>
                <w:i/>
                <w:szCs w:val="18"/>
                <w:lang w:eastAsia="lv-LV"/>
              </w:rPr>
              <w:t xml:space="preserve"> 5</w:t>
            </w:r>
            <w:r>
              <w:rPr>
                <w:i/>
                <w:szCs w:val="18"/>
                <w:lang w:eastAsia="lv-LV"/>
              </w:rPr>
              <w:t>1</w:t>
            </w:r>
            <w:r w:rsidRPr="00F67E16">
              <w:rPr>
                <w:i/>
                <w:szCs w:val="18"/>
                <w:lang w:eastAsia="lv-LV"/>
              </w:rPr>
              <w:t>§</w:t>
            </w:r>
            <w:r>
              <w:rPr>
                <w:i/>
                <w:szCs w:val="18"/>
                <w:lang w:eastAsia="lv-LV"/>
              </w:rPr>
              <w:t>) (MK 12.02.2013. rīk.Nr.50)</w:t>
            </w:r>
          </w:p>
        </w:tc>
        <w:tc>
          <w:tcPr>
            <w:tcW w:w="1277" w:type="dxa"/>
            <w:shd w:val="clear" w:color="auto" w:fill="auto"/>
          </w:tcPr>
          <w:p w14:paraId="68ACB795" w14:textId="77777777" w:rsidR="00F26638" w:rsidRPr="00480A5F" w:rsidRDefault="00F26638" w:rsidP="00DC27D3">
            <w:pPr>
              <w:pStyle w:val="tabteksts"/>
              <w:jc w:val="right"/>
              <w:rPr>
                <w:szCs w:val="18"/>
              </w:rPr>
            </w:pPr>
            <w:r w:rsidRPr="00053D82">
              <w:rPr>
                <w:szCs w:val="18"/>
              </w:rPr>
              <w:t>20 701 659</w:t>
            </w:r>
          </w:p>
        </w:tc>
        <w:tc>
          <w:tcPr>
            <w:tcW w:w="1277" w:type="dxa"/>
            <w:shd w:val="clear" w:color="auto" w:fill="auto"/>
          </w:tcPr>
          <w:p w14:paraId="450BADEA" w14:textId="77777777" w:rsidR="00F26638" w:rsidRPr="00480A5F" w:rsidRDefault="00F26638" w:rsidP="00DC27D3">
            <w:pPr>
              <w:pStyle w:val="tabteksts"/>
              <w:jc w:val="right"/>
              <w:rPr>
                <w:szCs w:val="18"/>
              </w:rPr>
            </w:pPr>
            <w:r w:rsidRPr="00053D82">
              <w:rPr>
                <w:szCs w:val="18"/>
              </w:rPr>
              <w:t>75 366 614</w:t>
            </w:r>
          </w:p>
        </w:tc>
        <w:tc>
          <w:tcPr>
            <w:tcW w:w="1277" w:type="dxa"/>
            <w:shd w:val="clear" w:color="auto" w:fill="auto"/>
          </w:tcPr>
          <w:p w14:paraId="6C1BBB3A" w14:textId="77777777" w:rsidR="00F26638" w:rsidRPr="00480A5F" w:rsidRDefault="00F26638" w:rsidP="00DC27D3">
            <w:pPr>
              <w:pStyle w:val="tabteksts"/>
              <w:jc w:val="right"/>
              <w:rPr>
                <w:szCs w:val="18"/>
              </w:rPr>
            </w:pPr>
            <w:r w:rsidRPr="00CE486D">
              <w:rPr>
                <w:szCs w:val="18"/>
              </w:rPr>
              <w:t>54 664 955</w:t>
            </w:r>
          </w:p>
        </w:tc>
      </w:tr>
    </w:tbl>
    <w:p w14:paraId="097DF5E8" w14:textId="77777777" w:rsidR="00F26638" w:rsidRPr="00480A5F" w:rsidRDefault="00F26638" w:rsidP="00F26638">
      <w:pPr>
        <w:pStyle w:val="programmas"/>
        <w:spacing w:after="240"/>
      </w:pPr>
      <w:r w:rsidRPr="00480A5F">
        <w:t>04.03.00 Probācijas īstenošana</w:t>
      </w:r>
    </w:p>
    <w:p w14:paraId="404F6F77" w14:textId="77777777" w:rsidR="00F26638" w:rsidRPr="00480A5F" w:rsidRDefault="00F26638" w:rsidP="00F26638">
      <w:pPr>
        <w:ind w:firstLine="0"/>
        <w:rPr>
          <w:u w:val="single"/>
        </w:rPr>
      </w:pPr>
      <w:r w:rsidRPr="00480A5F">
        <w:rPr>
          <w:u w:val="single"/>
        </w:rPr>
        <w:t>Apakšprogrammas mērķis:</w:t>
      </w:r>
    </w:p>
    <w:p w14:paraId="42740C2F" w14:textId="77777777" w:rsidR="00F26638" w:rsidRPr="00480A5F" w:rsidRDefault="00F26638" w:rsidP="00F26638">
      <w:r w:rsidRPr="00480A5F">
        <w:tab/>
        <w:t>sekmēt sabiedrības drošību un noziedzības novēršanu valstī, nodrošinot sabiedrībā izciešamo sodu kvalitatīvu izpildi un koordināciju.</w:t>
      </w:r>
    </w:p>
    <w:p w14:paraId="79044CC0" w14:textId="77777777" w:rsidR="00F26638" w:rsidRPr="00480A5F" w:rsidRDefault="00F26638" w:rsidP="00F26638">
      <w:pPr>
        <w:ind w:firstLine="0"/>
        <w:rPr>
          <w:u w:val="single"/>
        </w:rPr>
      </w:pPr>
      <w:r w:rsidRPr="00480A5F">
        <w:rPr>
          <w:u w:val="single"/>
        </w:rPr>
        <w:t>Galvenās aktivitātes:</w:t>
      </w:r>
    </w:p>
    <w:p w14:paraId="35014E3F" w14:textId="77777777" w:rsidR="00F26638" w:rsidRPr="00480A5F" w:rsidRDefault="00F26638" w:rsidP="00F26638">
      <w:pPr>
        <w:spacing w:before="120"/>
        <w:ind w:left="1077" w:hanging="357"/>
      </w:pPr>
      <w:r w:rsidRPr="00480A5F">
        <w:t>1) </w:t>
      </w:r>
      <w:r>
        <w:tab/>
      </w:r>
      <w:r w:rsidRPr="00480A5F">
        <w:t>izlīguma īstenošana kriminālprocesā;</w:t>
      </w:r>
    </w:p>
    <w:p w14:paraId="0E23A154" w14:textId="77777777" w:rsidR="00F26638" w:rsidRPr="00480A5F" w:rsidRDefault="00F26638" w:rsidP="00F26638">
      <w:pPr>
        <w:spacing w:before="120"/>
        <w:ind w:left="1077" w:hanging="357"/>
      </w:pPr>
      <w:r w:rsidRPr="00480A5F">
        <w:t>2) </w:t>
      </w:r>
      <w:r>
        <w:tab/>
      </w:r>
      <w:r w:rsidRPr="00480A5F">
        <w:t>izvērtēšanas ziņojumu sniegšana par probācijas klientu;</w:t>
      </w:r>
    </w:p>
    <w:p w14:paraId="07F0D036" w14:textId="77777777" w:rsidR="00F26638" w:rsidRPr="00480A5F" w:rsidRDefault="00F26638" w:rsidP="00F26638">
      <w:pPr>
        <w:spacing w:before="120"/>
        <w:ind w:left="1077" w:hanging="357"/>
      </w:pPr>
      <w:r w:rsidRPr="00480A5F">
        <w:t>3) </w:t>
      </w:r>
      <w:r>
        <w:tab/>
      </w:r>
      <w:r w:rsidRPr="00480A5F">
        <w:t>probācijas programmu īstenošana;</w:t>
      </w:r>
    </w:p>
    <w:p w14:paraId="3C70600A" w14:textId="77777777" w:rsidR="00F26638" w:rsidRPr="00480A5F" w:rsidRDefault="00F26638" w:rsidP="00F26638">
      <w:pPr>
        <w:spacing w:before="120"/>
        <w:ind w:left="1077" w:hanging="357"/>
      </w:pPr>
      <w:r w:rsidRPr="00480A5F">
        <w:t>4) </w:t>
      </w:r>
      <w:r>
        <w:tab/>
      </w:r>
      <w:r w:rsidRPr="00480A5F">
        <w:t xml:space="preserve">kriminālsoda – </w:t>
      </w:r>
      <w:r>
        <w:t>sabiedriskais</w:t>
      </w:r>
      <w:r w:rsidRPr="00480A5F">
        <w:t xml:space="preserve"> darbs –</w:t>
      </w:r>
      <w:r>
        <w:t> </w:t>
      </w:r>
      <w:r w:rsidRPr="00480A5F">
        <w:t>izpildes organizēšana;</w:t>
      </w:r>
    </w:p>
    <w:p w14:paraId="3E2130DB" w14:textId="77777777" w:rsidR="00F26638" w:rsidRPr="0083437C" w:rsidRDefault="00F26638" w:rsidP="00F26638">
      <w:pPr>
        <w:spacing w:before="120"/>
        <w:ind w:left="1077" w:hanging="357"/>
      </w:pPr>
      <w:r w:rsidRPr="00480A5F">
        <w:t>5) </w:t>
      </w:r>
      <w:r>
        <w:tab/>
      </w:r>
      <w:r w:rsidRPr="0083437C">
        <w:t>audzinoša rakstura piespiedu līdzekļa – sabiedriskais darbs – izpildes organizēšana;</w:t>
      </w:r>
    </w:p>
    <w:p w14:paraId="1A5C1781" w14:textId="77777777" w:rsidR="00F26638" w:rsidRPr="0083437C" w:rsidRDefault="00F26638" w:rsidP="00F26638">
      <w:pPr>
        <w:spacing w:before="120"/>
        <w:ind w:left="1077" w:hanging="357"/>
      </w:pPr>
      <w:r w:rsidRPr="0083437C">
        <w:lastRenderedPageBreak/>
        <w:t>6) </w:t>
      </w:r>
      <w:r w:rsidRPr="0083437C">
        <w:tab/>
        <w:t>nosacīti no kriminālatbildības atbrīvoto personu uzraudzība;</w:t>
      </w:r>
    </w:p>
    <w:p w14:paraId="59FE7073" w14:textId="77777777" w:rsidR="00F26638" w:rsidRPr="0083437C" w:rsidRDefault="00F26638" w:rsidP="00F26638">
      <w:pPr>
        <w:spacing w:before="120"/>
        <w:ind w:left="1077" w:hanging="357"/>
      </w:pPr>
      <w:r w:rsidRPr="0083437C">
        <w:t>7) </w:t>
      </w:r>
      <w:r w:rsidRPr="0083437C">
        <w:tab/>
        <w:t>nosacīti notiesāto un nosacīti pirms termiņa no soda izciešanas atbrīvoto personu uzraudzība, tai skaitā ar elektronisko uzraudzību;</w:t>
      </w:r>
    </w:p>
    <w:p w14:paraId="112CDBA6" w14:textId="77777777" w:rsidR="00F26638" w:rsidRPr="0083437C" w:rsidRDefault="00F26638" w:rsidP="00F26638">
      <w:pPr>
        <w:spacing w:before="120"/>
        <w:ind w:left="1077" w:hanging="357"/>
      </w:pPr>
      <w:r w:rsidRPr="0083437C">
        <w:t>8) </w:t>
      </w:r>
      <w:r w:rsidRPr="0083437C">
        <w:tab/>
        <w:t>kriminālsoda – probācijas uzraudzība – izpilde;</w:t>
      </w:r>
    </w:p>
    <w:p w14:paraId="00F32A0D" w14:textId="77777777" w:rsidR="00F26638" w:rsidRPr="0083437C" w:rsidRDefault="00F26638" w:rsidP="00F26638">
      <w:pPr>
        <w:spacing w:before="120"/>
        <w:ind w:left="1077" w:hanging="357"/>
      </w:pPr>
      <w:r w:rsidRPr="0083437C">
        <w:t>9) </w:t>
      </w:r>
      <w:r w:rsidRPr="0083437C">
        <w:tab/>
        <w:t>audzinoša rakstura piespiedu līdzekļa – probācijas novērošana – izpilde.</w:t>
      </w:r>
    </w:p>
    <w:p w14:paraId="0BA0F7C9" w14:textId="77777777" w:rsidR="00F26638" w:rsidRPr="00480A5F" w:rsidRDefault="00F26638" w:rsidP="00F26638">
      <w:pPr>
        <w:spacing w:before="120"/>
        <w:ind w:firstLine="0"/>
        <w:jc w:val="left"/>
        <w:rPr>
          <w:szCs w:val="24"/>
          <w:lang w:eastAsia="lv-LV"/>
        </w:rPr>
      </w:pPr>
      <w:r w:rsidRPr="00480A5F">
        <w:rPr>
          <w:u w:val="single"/>
        </w:rPr>
        <w:t>Apakšprogrammas izpildītājs</w:t>
      </w:r>
      <w:r w:rsidRPr="00480A5F">
        <w:t>: Valsts probācijas dienests.</w:t>
      </w:r>
    </w:p>
    <w:p w14:paraId="394EA34D" w14:textId="77777777" w:rsidR="00F26638" w:rsidRDefault="00F26638" w:rsidP="00F26638">
      <w:pPr>
        <w:pStyle w:val="Tabuluvirsraksti"/>
        <w:spacing w:before="240" w:after="240"/>
        <w:rPr>
          <w:b/>
          <w:lang w:eastAsia="lv-LV"/>
        </w:rPr>
      </w:pPr>
      <w:r w:rsidRPr="00480A5F">
        <w:rPr>
          <w:b/>
          <w:lang w:eastAsia="lv-LV"/>
        </w:rPr>
        <w:t>Darbības rezultāti un to rezultatīvie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2581E39C"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18DB98A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hideMark/>
          </w:tcPr>
          <w:p w14:paraId="3B7D02F5"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tcBorders>
              <w:top w:val="single" w:sz="4" w:space="0" w:color="auto"/>
              <w:left w:val="single" w:sz="4" w:space="0" w:color="auto"/>
              <w:bottom w:val="single" w:sz="4" w:space="0" w:color="auto"/>
              <w:right w:val="single" w:sz="4" w:space="0" w:color="auto"/>
            </w:tcBorders>
            <w:hideMark/>
          </w:tcPr>
          <w:p w14:paraId="45E7503D"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tcBorders>
              <w:top w:val="single" w:sz="4" w:space="0" w:color="auto"/>
              <w:left w:val="single" w:sz="4" w:space="0" w:color="auto"/>
              <w:bottom w:val="single" w:sz="4" w:space="0" w:color="auto"/>
              <w:right w:val="single" w:sz="4" w:space="0" w:color="auto"/>
            </w:tcBorders>
            <w:hideMark/>
          </w:tcPr>
          <w:p w14:paraId="55FE08D4" w14:textId="77777777" w:rsidR="00F2663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tcBorders>
              <w:top w:val="single" w:sz="4" w:space="0" w:color="auto"/>
              <w:left w:val="single" w:sz="4" w:space="0" w:color="auto"/>
              <w:bottom w:val="single" w:sz="4" w:space="0" w:color="auto"/>
              <w:right w:val="single" w:sz="4" w:space="0" w:color="auto"/>
            </w:tcBorders>
            <w:hideMark/>
          </w:tcPr>
          <w:p w14:paraId="0DA59099"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tcBorders>
              <w:top w:val="single" w:sz="4" w:space="0" w:color="auto"/>
              <w:left w:val="single" w:sz="4" w:space="0" w:color="auto"/>
              <w:bottom w:val="single" w:sz="4" w:space="0" w:color="auto"/>
              <w:right w:val="single" w:sz="4" w:space="0" w:color="auto"/>
            </w:tcBorders>
            <w:hideMark/>
          </w:tcPr>
          <w:p w14:paraId="23A9006C" w14:textId="77777777" w:rsidR="00F2663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0C46E277"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305B03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brīvības atņemšanai alternatīvo sodu un kriminālsodam alternatīvu pasākumu izpilde</w:t>
            </w:r>
          </w:p>
        </w:tc>
      </w:tr>
      <w:tr w:rsidR="00F26638" w14:paraId="222F3C1F" w14:textId="77777777" w:rsidTr="00DC27D3">
        <w:trPr>
          <w:trHeight w:val="137"/>
        </w:trPr>
        <w:tc>
          <w:tcPr>
            <w:tcW w:w="3291" w:type="dxa"/>
            <w:tcBorders>
              <w:top w:val="single" w:sz="4" w:space="0" w:color="auto"/>
              <w:left w:val="single" w:sz="4" w:space="0" w:color="auto"/>
              <w:bottom w:val="single" w:sz="4" w:space="0" w:color="auto"/>
              <w:right w:val="single" w:sz="4" w:space="0" w:color="auto"/>
            </w:tcBorders>
          </w:tcPr>
          <w:p w14:paraId="166A9B98" w14:textId="77777777" w:rsidR="00F26638" w:rsidRDefault="00F26638" w:rsidP="00DC27D3">
            <w:pPr>
              <w:spacing w:after="0"/>
              <w:ind w:firstLine="0"/>
              <w:rPr>
                <w:color w:val="000000"/>
                <w:sz w:val="18"/>
                <w:szCs w:val="18"/>
                <w:lang w:eastAsia="lv-LV"/>
              </w:rPr>
            </w:pPr>
            <w:r>
              <w:rPr>
                <w:color w:val="000000"/>
                <w:sz w:val="18"/>
                <w:szCs w:val="18"/>
                <w:lang w:eastAsia="lv-LV"/>
              </w:rPr>
              <w:t>Probācijas klienti, kuriem nodro</w:t>
            </w:r>
            <w:r>
              <w:rPr>
                <w:color w:val="000000"/>
                <w:sz w:val="18"/>
                <w:szCs w:val="18"/>
                <w:lang w:eastAsia="lv-LV"/>
              </w:rPr>
              <w:softHyphen/>
              <w:t>šināta uzraudzība (skaits)</w:t>
            </w:r>
          </w:p>
        </w:tc>
        <w:tc>
          <w:tcPr>
            <w:tcW w:w="1157" w:type="dxa"/>
            <w:tcBorders>
              <w:top w:val="single" w:sz="4" w:space="0" w:color="auto"/>
              <w:left w:val="single" w:sz="4" w:space="0" w:color="auto"/>
              <w:bottom w:val="single" w:sz="4" w:space="0" w:color="auto"/>
              <w:right w:val="single" w:sz="4" w:space="0" w:color="auto"/>
            </w:tcBorders>
          </w:tcPr>
          <w:p w14:paraId="12DFCEB5" w14:textId="77777777" w:rsidR="00F26638" w:rsidRDefault="00F26638" w:rsidP="00DC27D3">
            <w:pPr>
              <w:spacing w:after="0"/>
              <w:ind w:firstLine="0"/>
              <w:jc w:val="center"/>
              <w:rPr>
                <w:color w:val="000000"/>
                <w:sz w:val="18"/>
                <w:szCs w:val="18"/>
                <w:lang w:eastAsia="lv-LV"/>
              </w:rPr>
            </w:pPr>
            <w:r w:rsidRPr="00183830">
              <w:rPr>
                <w:color w:val="000000"/>
                <w:sz w:val="18"/>
                <w:szCs w:val="18"/>
                <w:lang w:eastAsia="lv-LV"/>
              </w:rPr>
              <w:t>5</w:t>
            </w:r>
            <w:r>
              <w:rPr>
                <w:color w:val="000000"/>
                <w:sz w:val="18"/>
                <w:szCs w:val="18"/>
                <w:lang w:eastAsia="lv-LV"/>
              </w:rPr>
              <w:t> </w:t>
            </w:r>
            <w:r w:rsidRPr="00183830">
              <w:rPr>
                <w:color w:val="000000"/>
                <w:sz w:val="18"/>
                <w:szCs w:val="18"/>
                <w:lang w:eastAsia="lv-LV"/>
              </w:rPr>
              <w:t>217</w:t>
            </w:r>
          </w:p>
        </w:tc>
        <w:tc>
          <w:tcPr>
            <w:tcW w:w="1156" w:type="dxa"/>
            <w:tcBorders>
              <w:top w:val="single" w:sz="4" w:space="0" w:color="auto"/>
              <w:left w:val="single" w:sz="4" w:space="0" w:color="auto"/>
              <w:bottom w:val="single" w:sz="4" w:space="0" w:color="auto"/>
              <w:right w:val="single" w:sz="4" w:space="0" w:color="auto"/>
            </w:tcBorders>
          </w:tcPr>
          <w:p w14:paraId="2F09BEB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6 700</w:t>
            </w:r>
          </w:p>
        </w:tc>
        <w:tc>
          <w:tcPr>
            <w:tcW w:w="1156" w:type="dxa"/>
            <w:tcBorders>
              <w:top w:val="single" w:sz="4" w:space="0" w:color="auto"/>
              <w:left w:val="single" w:sz="4" w:space="0" w:color="auto"/>
              <w:bottom w:val="single" w:sz="4" w:space="0" w:color="auto"/>
              <w:right w:val="single" w:sz="4" w:space="0" w:color="auto"/>
            </w:tcBorders>
          </w:tcPr>
          <w:p w14:paraId="23E5990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7 100</w:t>
            </w:r>
          </w:p>
        </w:tc>
        <w:tc>
          <w:tcPr>
            <w:tcW w:w="1156" w:type="dxa"/>
            <w:tcBorders>
              <w:top w:val="single" w:sz="4" w:space="0" w:color="auto"/>
              <w:left w:val="single" w:sz="4" w:space="0" w:color="auto"/>
              <w:bottom w:val="single" w:sz="4" w:space="0" w:color="auto"/>
              <w:right w:val="single" w:sz="4" w:space="0" w:color="auto"/>
            </w:tcBorders>
          </w:tcPr>
          <w:p w14:paraId="3A2D7CE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7 100</w:t>
            </w:r>
          </w:p>
        </w:tc>
        <w:tc>
          <w:tcPr>
            <w:tcW w:w="1156" w:type="dxa"/>
            <w:tcBorders>
              <w:top w:val="single" w:sz="4" w:space="0" w:color="auto"/>
              <w:left w:val="single" w:sz="4" w:space="0" w:color="auto"/>
              <w:bottom w:val="single" w:sz="4" w:space="0" w:color="auto"/>
              <w:right w:val="single" w:sz="4" w:space="0" w:color="auto"/>
            </w:tcBorders>
          </w:tcPr>
          <w:p w14:paraId="7E1C63D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7 100</w:t>
            </w:r>
          </w:p>
        </w:tc>
      </w:tr>
      <w:tr w:rsidR="00F26638" w14:paraId="5E012E38"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09224569" w14:textId="77777777" w:rsidR="00F26638" w:rsidRDefault="00F26638" w:rsidP="00DC27D3">
            <w:pPr>
              <w:spacing w:after="0"/>
              <w:ind w:firstLine="0"/>
              <w:rPr>
                <w:color w:val="000000"/>
                <w:sz w:val="18"/>
                <w:szCs w:val="18"/>
                <w:lang w:eastAsia="lv-LV"/>
              </w:rPr>
            </w:pPr>
            <w:r>
              <w:rPr>
                <w:color w:val="000000"/>
                <w:sz w:val="18"/>
                <w:szCs w:val="18"/>
                <w:lang w:eastAsia="lv-LV"/>
              </w:rPr>
              <w:t>Probācijas klienti, kuriem nodrošināta kriminālsoda – sabiedriskais darbs -  izpilde (skaits)</w:t>
            </w:r>
          </w:p>
        </w:tc>
        <w:tc>
          <w:tcPr>
            <w:tcW w:w="1157" w:type="dxa"/>
            <w:tcBorders>
              <w:top w:val="single" w:sz="4" w:space="0" w:color="auto"/>
              <w:left w:val="single" w:sz="4" w:space="0" w:color="auto"/>
              <w:bottom w:val="single" w:sz="4" w:space="0" w:color="auto"/>
              <w:right w:val="single" w:sz="4" w:space="0" w:color="auto"/>
            </w:tcBorders>
          </w:tcPr>
          <w:p w14:paraId="02CD7FF3" w14:textId="77777777" w:rsidR="00F26638" w:rsidRDefault="00F26638" w:rsidP="00DC27D3">
            <w:pPr>
              <w:spacing w:after="0"/>
              <w:ind w:firstLine="0"/>
              <w:jc w:val="center"/>
              <w:rPr>
                <w:color w:val="000000"/>
                <w:sz w:val="18"/>
                <w:szCs w:val="18"/>
                <w:lang w:eastAsia="lv-LV"/>
              </w:rPr>
            </w:pPr>
            <w:r w:rsidRPr="00854C74">
              <w:rPr>
                <w:color w:val="000000"/>
                <w:sz w:val="18"/>
                <w:szCs w:val="18"/>
                <w:lang w:eastAsia="lv-LV"/>
              </w:rPr>
              <w:t>9</w:t>
            </w:r>
            <w:r>
              <w:rPr>
                <w:color w:val="000000"/>
                <w:sz w:val="18"/>
                <w:szCs w:val="18"/>
                <w:lang w:eastAsia="lv-LV"/>
              </w:rPr>
              <w:t> </w:t>
            </w:r>
            <w:r w:rsidRPr="00854C74">
              <w:rPr>
                <w:color w:val="000000"/>
                <w:sz w:val="18"/>
                <w:szCs w:val="18"/>
                <w:lang w:eastAsia="lv-LV"/>
              </w:rPr>
              <w:t>485</w:t>
            </w:r>
          </w:p>
        </w:tc>
        <w:tc>
          <w:tcPr>
            <w:tcW w:w="1156" w:type="dxa"/>
            <w:tcBorders>
              <w:top w:val="single" w:sz="4" w:space="0" w:color="auto"/>
              <w:left w:val="single" w:sz="4" w:space="0" w:color="auto"/>
              <w:bottom w:val="single" w:sz="4" w:space="0" w:color="auto"/>
              <w:right w:val="single" w:sz="4" w:space="0" w:color="auto"/>
            </w:tcBorders>
          </w:tcPr>
          <w:p w14:paraId="20B246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8 000</w:t>
            </w:r>
          </w:p>
        </w:tc>
        <w:tc>
          <w:tcPr>
            <w:tcW w:w="1156" w:type="dxa"/>
            <w:tcBorders>
              <w:top w:val="single" w:sz="4" w:space="0" w:color="auto"/>
              <w:left w:val="single" w:sz="4" w:space="0" w:color="auto"/>
              <w:bottom w:val="single" w:sz="4" w:space="0" w:color="auto"/>
              <w:right w:val="single" w:sz="4" w:space="0" w:color="auto"/>
            </w:tcBorders>
          </w:tcPr>
          <w:p w14:paraId="724B33B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8 500</w:t>
            </w:r>
          </w:p>
        </w:tc>
        <w:tc>
          <w:tcPr>
            <w:tcW w:w="1156" w:type="dxa"/>
            <w:tcBorders>
              <w:top w:val="single" w:sz="4" w:space="0" w:color="auto"/>
              <w:left w:val="single" w:sz="4" w:space="0" w:color="auto"/>
              <w:bottom w:val="single" w:sz="4" w:space="0" w:color="auto"/>
              <w:right w:val="single" w:sz="4" w:space="0" w:color="auto"/>
            </w:tcBorders>
          </w:tcPr>
          <w:p w14:paraId="4A0B3BE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8 500</w:t>
            </w:r>
          </w:p>
        </w:tc>
        <w:tc>
          <w:tcPr>
            <w:tcW w:w="1156" w:type="dxa"/>
            <w:tcBorders>
              <w:top w:val="single" w:sz="4" w:space="0" w:color="auto"/>
              <w:left w:val="single" w:sz="4" w:space="0" w:color="auto"/>
              <w:bottom w:val="single" w:sz="4" w:space="0" w:color="auto"/>
              <w:right w:val="single" w:sz="4" w:space="0" w:color="auto"/>
            </w:tcBorders>
          </w:tcPr>
          <w:p w14:paraId="2C052FA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8 500</w:t>
            </w:r>
          </w:p>
        </w:tc>
      </w:tr>
      <w:tr w:rsidR="00F26638" w14:paraId="3904BA8A" w14:textId="77777777" w:rsidTr="00DC27D3">
        <w:trPr>
          <w:trHeight w:val="585"/>
        </w:trPr>
        <w:tc>
          <w:tcPr>
            <w:tcW w:w="3291" w:type="dxa"/>
            <w:tcBorders>
              <w:top w:val="single" w:sz="4" w:space="0" w:color="auto"/>
              <w:left w:val="single" w:sz="4" w:space="0" w:color="auto"/>
              <w:bottom w:val="single" w:sz="4" w:space="0" w:color="auto"/>
              <w:right w:val="single" w:sz="4" w:space="0" w:color="auto"/>
            </w:tcBorders>
          </w:tcPr>
          <w:p w14:paraId="6E570869" w14:textId="77777777" w:rsidR="00F26638" w:rsidRDefault="00F26638" w:rsidP="00DC27D3">
            <w:pPr>
              <w:spacing w:after="0"/>
              <w:ind w:firstLine="0"/>
              <w:rPr>
                <w:color w:val="000000"/>
                <w:sz w:val="18"/>
                <w:szCs w:val="18"/>
                <w:lang w:eastAsia="lv-LV"/>
              </w:rPr>
            </w:pPr>
            <w:r>
              <w:rPr>
                <w:color w:val="000000"/>
                <w:sz w:val="18"/>
                <w:szCs w:val="18"/>
                <w:lang w:eastAsia="lv-LV"/>
              </w:rPr>
              <w:t>Probācijas klienti, kuriem orga</w:t>
            </w:r>
            <w:r>
              <w:rPr>
                <w:color w:val="000000"/>
                <w:sz w:val="18"/>
                <w:szCs w:val="18"/>
                <w:lang w:eastAsia="lv-LV"/>
              </w:rPr>
              <w:softHyphen/>
              <w:t>nizēta audzinoša rakstura piespiedu līdzekļa – sabiedriskais darbs – izpilde (skaits)</w:t>
            </w:r>
          </w:p>
        </w:tc>
        <w:tc>
          <w:tcPr>
            <w:tcW w:w="1157" w:type="dxa"/>
            <w:tcBorders>
              <w:top w:val="single" w:sz="4" w:space="0" w:color="auto"/>
              <w:left w:val="single" w:sz="4" w:space="0" w:color="auto"/>
              <w:bottom w:val="single" w:sz="4" w:space="0" w:color="auto"/>
              <w:right w:val="single" w:sz="4" w:space="0" w:color="auto"/>
            </w:tcBorders>
          </w:tcPr>
          <w:p w14:paraId="1BEA9DD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22</w:t>
            </w:r>
          </w:p>
        </w:tc>
        <w:tc>
          <w:tcPr>
            <w:tcW w:w="1156" w:type="dxa"/>
            <w:tcBorders>
              <w:top w:val="single" w:sz="4" w:space="0" w:color="auto"/>
              <w:left w:val="single" w:sz="4" w:space="0" w:color="auto"/>
              <w:bottom w:val="single" w:sz="4" w:space="0" w:color="auto"/>
              <w:right w:val="single" w:sz="4" w:space="0" w:color="auto"/>
            </w:tcBorders>
          </w:tcPr>
          <w:p w14:paraId="12B5A74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20 </w:t>
            </w:r>
          </w:p>
        </w:tc>
        <w:tc>
          <w:tcPr>
            <w:tcW w:w="1156" w:type="dxa"/>
            <w:tcBorders>
              <w:top w:val="single" w:sz="4" w:space="0" w:color="auto"/>
              <w:left w:val="single" w:sz="4" w:space="0" w:color="auto"/>
              <w:bottom w:val="single" w:sz="4" w:space="0" w:color="auto"/>
              <w:right w:val="single" w:sz="4" w:space="0" w:color="auto"/>
            </w:tcBorders>
          </w:tcPr>
          <w:p w14:paraId="5DDE4F4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c>
          <w:tcPr>
            <w:tcW w:w="1156" w:type="dxa"/>
            <w:tcBorders>
              <w:top w:val="single" w:sz="4" w:space="0" w:color="auto"/>
              <w:left w:val="single" w:sz="4" w:space="0" w:color="auto"/>
              <w:bottom w:val="single" w:sz="4" w:space="0" w:color="auto"/>
              <w:right w:val="single" w:sz="4" w:space="0" w:color="auto"/>
            </w:tcBorders>
          </w:tcPr>
          <w:p w14:paraId="3493B7B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c>
          <w:tcPr>
            <w:tcW w:w="1156" w:type="dxa"/>
            <w:tcBorders>
              <w:top w:val="single" w:sz="4" w:space="0" w:color="auto"/>
              <w:left w:val="single" w:sz="4" w:space="0" w:color="auto"/>
              <w:bottom w:val="single" w:sz="4" w:space="0" w:color="auto"/>
              <w:right w:val="single" w:sz="4" w:space="0" w:color="auto"/>
            </w:tcBorders>
          </w:tcPr>
          <w:p w14:paraId="21FB194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r>
      <w:tr w:rsidR="00F26638" w14:paraId="660D1C8A" w14:textId="77777777" w:rsidTr="00DC27D3">
        <w:trPr>
          <w:trHeight w:val="389"/>
        </w:trPr>
        <w:tc>
          <w:tcPr>
            <w:tcW w:w="3291" w:type="dxa"/>
            <w:tcBorders>
              <w:top w:val="single" w:sz="4" w:space="0" w:color="auto"/>
              <w:left w:val="single" w:sz="4" w:space="0" w:color="auto"/>
              <w:bottom w:val="single" w:sz="4" w:space="0" w:color="auto"/>
              <w:right w:val="single" w:sz="4" w:space="0" w:color="auto"/>
            </w:tcBorders>
          </w:tcPr>
          <w:p w14:paraId="05751781" w14:textId="77777777" w:rsidR="00F26638" w:rsidRDefault="00F26638" w:rsidP="00DC27D3">
            <w:pPr>
              <w:spacing w:before="20" w:after="20"/>
              <w:ind w:firstLine="0"/>
              <w:rPr>
                <w:color w:val="000000"/>
                <w:sz w:val="18"/>
                <w:szCs w:val="18"/>
                <w:lang w:eastAsia="lv-LV"/>
              </w:rPr>
            </w:pPr>
            <w:r>
              <w:rPr>
                <w:color w:val="000000"/>
                <w:sz w:val="18"/>
                <w:szCs w:val="18"/>
                <w:lang w:eastAsia="lv-LV"/>
              </w:rPr>
              <w:t>Probācijas klienti, kuriem nodrošināta probācijas novērošana (skaits)</w:t>
            </w:r>
          </w:p>
        </w:tc>
        <w:tc>
          <w:tcPr>
            <w:tcW w:w="1157" w:type="dxa"/>
            <w:tcBorders>
              <w:top w:val="single" w:sz="4" w:space="0" w:color="auto"/>
              <w:left w:val="single" w:sz="4" w:space="0" w:color="auto"/>
              <w:bottom w:val="single" w:sz="4" w:space="0" w:color="auto"/>
              <w:right w:val="single" w:sz="4" w:space="0" w:color="auto"/>
            </w:tcBorders>
          </w:tcPr>
          <w:p w14:paraId="78135B6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19A61FF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tcPr>
          <w:p w14:paraId="1525EEC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tcPr>
          <w:p w14:paraId="6B45EEC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tcPr>
          <w:p w14:paraId="74E73C9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r>
      <w:tr w:rsidR="00F26638" w14:paraId="29997AB3" w14:textId="77777777" w:rsidTr="0009409D">
        <w:trPr>
          <w:trHeight w:val="43"/>
        </w:trPr>
        <w:tc>
          <w:tcPr>
            <w:tcW w:w="3291" w:type="dxa"/>
            <w:tcBorders>
              <w:top w:val="single" w:sz="4" w:space="0" w:color="auto"/>
              <w:left w:val="single" w:sz="4" w:space="0" w:color="auto"/>
              <w:bottom w:val="single" w:sz="4" w:space="0" w:color="auto"/>
              <w:right w:val="single" w:sz="4" w:space="0" w:color="auto"/>
            </w:tcBorders>
          </w:tcPr>
          <w:p w14:paraId="200CBB51" w14:textId="77777777" w:rsidR="00F26638" w:rsidRDefault="00F26638" w:rsidP="0009409D">
            <w:pPr>
              <w:spacing w:after="0"/>
              <w:ind w:firstLine="0"/>
              <w:rPr>
                <w:color w:val="000000"/>
                <w:sz w:val="18"/>
                <w:szCs w:val="18"/>
                <w:vertAlign w:val="superscript"/>
                <w:lang w:eastAsia="lv-LV"/>
              </w:rPr>
            </w:pPr>
            <w:r>
              <w:rPr>
                <w:color w:val="000000"/>
                <w:sz w:val="18"/>
                <w:szCs w:val="18"/>
                <w:lang w:eastAsia="lv-LV"/>
              </w:rPr>
              <w:t>Īstenotie izlīgumi kriminālprocesā (skaits)</w:t>
            </w:r>
          </w:p>
        </w:tc>
        <w:tc>
          <w:tcPr>
            <w:tcW w:w="1157" w:type="dxa"/>
            <w:tcBorders>
              <w:top w:val="single" w:sz="4" w:space="0" w:color="auto"/>
              <w:left w:val="single" w:sz="4" w:space="0" w:color="auto"/>
              <w:bottom w:val="single" w:sz="4" w:space="0" w:color="auto"/>
              <w:right w:val="single" w:sz="4" w:space="0" w:color="auto"/>
            </w:tcBorders>
          </w:tcPr>
          <w:p w14:paraId="237ADC7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1 003</w:t>
            </w:r>
          </w:p>
        </w:tc>
        <w:tc>
          <w:tcPr>
            <w:tcW w:w="1156" w:type="dxa"/>
            <w:tcBorders>
              <w:top w:val="single" w:sz="4" w:space="0" w:color="auto"/>
              <w:left w:val="single" w:sz="4" w:space="0" w:color="auto"/>
              <w:bottom w:val="single" w:sz="4" w:space="0" w:color="auto"/>
              <w:right w:val="single" w:sz="4" w:space="0" w:color="auto"/>
            </w:tcBorders>
          </w:tcPr>
          <w:p w14:paraId="3B6839A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1 000 </w:t>
            </w:r>
          </w:p>
        </w:tc>
        <w:tc>
          <w:tcPr>
            <w:tcW w:w="1156" w:type="dxa"/>
            <w:tcBorders>
              <w:top w:val="single" w:sz="4" w:space="0" w:color="auto"/>
              <w:left w:val="single" w:sz="4" w:space="0" w:color="auto"/>
              <w:bottom w:val="single" w:sz="4" w:space="0" w:color="auto"/>
              <w:right w:val="single" w:sz="4" w:space="0" w:color="auto"/>
            </w:tcBorders>
          </w:tcPr>
          <w:p w14:paraId="2878FB5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w:t>
            </w:r>
          </w:p>
        </w:tc>
        <w:tc>
          <w:tcPr>
            <w:tcW w:w="1156" w:type="dxa"/>
            <w:tcBorders>
              <w:top w:val="single" w:sz="4" w:space="0" w:color="auto"/>
              <w:left w:val="single" w:sz="4" w:space="0" w:color="auto"/>
              <w:bottom w:val="single" w:sz="4" w:space="0" w:color="auto"/>
              <w:right w:val="single" w:sz="4" w:space="0" w:color="auto"/>
            </w:tcBorders>
          </w:tcPr>
          <w:p w14:paraId="444EDE2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w:t>
            </w:r>
          </w:p>
        </w:tc>
        <w:tc>
          <w:tcPr>
            <w:tcW w:w="1156" w:type="dxa"/>
            <w:tcBorders>
              <w:top w:val="single" w:sz="4" w:space="0" w:color="auto"/>
              <w:left w:val="single" w:sz="4" w:space="0" w:color="auto"/>
              <w:bottom w:val="single" w:sz="4" w:space="0" w:color="auto"/>
              <w:right w:val="single" w:sz="4" w:space="0" w:color="auto"/>
            </w:tcBorders>
          </w:tcPr>
          <w:p w14:paraId="20AD0B5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w:t>
            </w:r>
          </w:p>
        </w:tc>
      </w:tr>
      <w:tr w:rsidR="00F26638" w14:paraId="5A030435"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004FA4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Nodrošināti pasākumi kriminālsoda un tā alternatīvu noteikšanas individualizācijai</w:t>
            </w:r>
          </w:p>
        </w:tc>
      </w:tr>
      <w:tr w:rsidR="00F26638" w14:paraId="2C784645"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40C553DA" w14:textId="77777777" w:rsidR="00F26638" w:rsidRDefault="00F26638" w:rsidP="00DC27D3">
            <w:pPr>
              <w:spacing w:before="20" w:after="20"/>
              <w:ind w:firstLine="0"/>
              <w:rPr>
                <w:color w:val="000000"/>
                <w:sz w:val="18"/>
                <w:szCs w:val="18"/>
                <w:lang w:eastAsia="lv-LV"/>
              </w:rPr>
            </w:pPr>
            <w:r>
              <w:rPr>
                <w:color w:val="000000"/>
                <w:sz w:val="18"/>
                <w:szCs w:val="18"/>
                <w:lang w:eastAsia="lv-LV"/>
              </w:rPr>
              <w:t>Izvērtēšanas ziņojumu sastādīšanas pieprasījumi (skaits)</w:t>
            </w:r>
          </w:p>
        </w:tc>
        <w:tc>
          <w:tcPr>
            <w:tcW w:w="1157" w:type="dxa"/>
            <w:tcBorders>
              <w:top w:val="single" w:sz="4" w:space="0" w:color="auto"/>
              <w:left w:val="single" w:sz="4" w:space="0" w:color="auto"/>
              <w:bottom w:val="single" w:sz="4" w:space="0" w:color="auto"/>
              <w:right w:val="single" w:sz="4" w:space="0" w:color="auto"/>
            </w:tcBorders>
          </w:tcPr>
          <w:p w14:paraId="6D2E976D" w14:textId="77777777" w:rsidR="00F26638" w:rsidRDefault="00F26638" w:rsidP="00DC27D3">
            <w:pPr>
              <w:spacing w:after="0"/>
              <w:ind w:firstLine="0"/>
              <w:jc w:val="center"/>
              <w:rPr>
                <w:color w:val="000000"/>
                <w:sz w:val="18"/>
                <w:szCs w:val="18"/>
                <w:lang w:eastAsia="lv-LV"/>
              </w:rPr>
            </w:pPr>
            <w:r w:rsidRPr="00444CF6">
              <w:rPr>
                <w:color w:val="000000"/>
                <w:sz w:val="18"/>
                <w:szCs w:val="18"/>
                <w:lang w:eastAsia="lv-LV"/>
              </w:rPr>
              <w:t>997</w:t>
            </w:r>
          </w:p>
        </w:tc>
        <w:tc>
          <w:tcPr>
            <w:tcW w:w="1156" w:type="dxa"/>
            <w:tcBorders>
              <w:top w:val="single" w:sz="4" w:space="0" w:color="auto"/>
              <w:left w:val="single" w:sz="4" w:space="0" w:color="auto"/>
              <w:bottom w:val="single" w:sz="4" w:space="0" w:color="auto"/>
              <w:right w:val="single" w:sz="4" w:space="0" w:color="auto"/>
            </w:tcBorders>
          </w:tcPr>
          <w:p w14:paraId="2F742A8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1 000 </w:t>
            </w:r>
          </w:p>
        </w:tc>
        <w:tc>
          <w:tcPr>
            <w:tcW w:w="1156" w:type="dxa"/>
            <w:tcBorders>
              <w:top w:val="single" w:sz="4" w:space="0" w:color="auto"/>
              <w:left w:val="single" w:sz="4" w:space="0" w:color="auto"/>
              <w:bottom w:val="single" w:sz="4" w:space="0" w:color="auto"/>
              <w:right w:val="single" w:sz="4" w:space="0" w:color="auto"/>
            </w:tcBorders>
          </w:tcPr>
          <w:p w14:paraId="168F851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w:t>
            </w:r>
          </w:p>
        </w:tc>
        <w:tc>
          <w:tcPr>
            <w:tcW w:w="1156" w:type="dxa"/>
            <w:tcBorders>
              <w:top w:val="single" w:sz="4" w:space="0" w:color="auto"/>
              <w:left w:val="single" w:sz="4" w:space="0" w:color="auto"/>
              <w:bottom w:val="single" w:sz="4" w:space="0" w:color="auto"/>
              <w:right w:val="single" w:sz="4" w:space="0" w:color="auto"/>
            </w:tcBorders>
          </w:tcPr>
          <w:p w14:paraId="1AF157E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w:t>
            </w:r>
          </w:p>
        </w:tc>
        <w:tc>
          <w:tcPr>
            <w:tcW w:w="1156" w:type="dxa"/>
            <w:tcBorders>
              <w:top w:val="single" w:sz="4" w:space="0" w:color="auto"/>
              <w:left w:val="single" w:sz="4" w:space="0" w:color="auto"/>
              <w:bottom w:val="single" w:sz="4" w:space="0" w:color="auto"/>
              <w:right w:val="single" w:sz="4" w:space="0" w:color="auto"/>
            </w:tcBorders>
          </w:tcPr>
          <w:p w14:paraId="37C5707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1 000</w:t>
            </w:r>
          </w:p>
        </w:tc>
      </w:tr>
      <w:tr w:rsidR="00F26638" w14:paraId="51EA9232"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D2C920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Sabiedrībā izciešamo sodu izpilde ir vērsta uz soda izpildes mērķa sasniegšanu</w:t>
            </w:r>
          </w:p>
        </w:tc>
      </w:tr>
      <w:tr w:rsidR="00F26638" w14:paraId="68DE8767" w14:textId="77777777" w:rsidTr="00DC27D3">
        <w:trPr>
          <w:trHeight w:val="766"/>
        </w:trPr>
        <w:tc>
          <w:tcPr>
            <w:tcW w:w="3291" w:type="dxa"/>
            <w:tcBorders>
              <w:top w:val="single" w:sz="4" w:space="0" w:color="auto"/>
              <w:left w:val="single" w:sz="4" w:space="0" w:color="auto"/>
              <w:bottom w:val="single" w:sz="4" w:space="0" w:color="auto"/>
              <w:right w:val="single" w:sz="4" w:space="0" w:color="auto"/>
            </w:tcBorders>
          </w:tcPr>
          <w:p w14:paraId="2EF773D6" w14:textId="77777777" w:rsidR="00F26638" w:rsidRDefault="00F26638" w:rsidP="00DC27D3">
            <w:pPr>
              <w:spacing w:before="20" w:after="20"/>
              <w:ind w:firstLine="0"/>
              <w:rPr>
                <w:color w:val="000000"/>
                <w:sz w:val="18"/>
                <w:szCs w:val="18"/>
                <w:lang w:eastAsia="lv-LV"/>
              </w:rPr>
            </w:pPr>
            <w:r>
              <w:rPr>
                <w:color w:val="000000"/>
                <w:sz w:val="18"/>
                <w:szCs w:val="18"/>
                <w:lang w:eastAsia="lv-LV"/>
              </w:rPr>
              <w:t>Probācijas klienti, kuriem attiecīgajā periodā tiek nodrošinātas probācijas programmas un notiesāto skaits, kuriem Valsts probācijas dienesta darbinieki brīvības atņemšanas iestādē īsteno sociālās uzvedības korekcijas un sociālās rehabilitācijas programmas (skaits)</w:t>
            </w:r>
          </w:p>
        </w:tc>
        <w:tc>
          <w:tcPr>
            <w:tcW w:w="1157" w:type="dxa"/>
            <w:tcBorders>
              <w:top w:val="single" w:sz="4" w:space="0" w:color="auto"/>
              <w:left w:val="single" w:sz="4" w:space="0" w:color="auto"/>
              <w:bottom w:val="single" w:sz="4" w:space="0" w:color="auto"/>
              <w:right w:val="single" w:sz="4" w:space="0" w:color="auto"/>
            </w:tcBorders>
          </w:tcPr>
          <w:p w14:paraId="6623B34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342</w:t>
            </w:r>
          </w:p>
        </w:tc>
        <w:tc>
          <w:tcPr>
            <w:tcW w:w="1156" w:type="dxa"/>
            <w:tcBorders>
              <w:top w:val="single" w:sz="4" w:space="0" w:color="auto"/>
              <w:left w:val="single" w:sz="4" w:space="0" w:color="auto"/>
              <w:bottom w:val="single" w:sz="4" w:space="0" w:color="auto"/>
              <w:right w:val="single" w:sz="4" w:space="0" w:color="auto"/>
            </w:tcBorders>
          </w:tcPr>
          <w:p w14:paraId="02A0AEA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500 </w:t>
            </w:r>
          </w:p>
        </w:tc>
        <w:tc>
          <w:tcPr>
            <w:tcW w:w="1156" w:type="dxa"/>
            <w:tcBorders>
              <w:top w:val="single" w:sz="4" w:space="0" w:color="auto"/>
              <w:left w:val="single" w:sz="4" w:space="0" w:color="auto"/>
              <w:bottom w:val="single" w:sz="4" w:space="0" w:color="auto"/>
              <w:right w:val="single" w:sz="4" w:space="0" w:color="auto"/>
            </w:tcBorders>
          </w:tcPr>
          <w:p w14:paraId="69587DE0" w14:textId="77777777" w:rsidR="00F26638" w:rsidRDefault="00F26638" w:rsidP="00DC27D3">
            <w:pPr>
              <w:spacing w:after="0"/>
              <w:ind w:firstLine="0"/>
              <w:jc w:val="center"/>
              <w:rPr>
                <w:color w:val="000000"/>
                <w:sz w:val="18"/>
                <w:szCs w:val="18"/>
                <w:lang w:eastAsia="lv-LV"/>
              </w:rPr>
            </w:pPr>
            <w:r w:rsidRPr="00EB3095">
              <w:rPr>
                <w:color w:val="000000"/>
                <w:sz w:val="18"/>
                <w:szCs w:val="18"/>
                <w:lang w:eastAsia="lv-LV"/>
              </w:rPr>
              <w:t>550</w:t>
            </w:r>
          </w:p>
        </w:tc>
        <w:tc>
          <w:tcPr>
            <w:tcW w:w="1156" w:type="dxa"/>
            <w:tcBorders>
              <w:top w:val="single" w:sz="4" w:space="0" w:color="auto"/>
              <w:left w:val="single" w:sz="4" w:space="0" w:color="auto"/>
              <w:bottom w:val="single" w:sz="4" w:space="0" w:color="auto"/>
              <w:right w:val="single" w:sz="4" w:space="0" w:color="auto"/>
            </w:tcBorders>
          </w:tcPr>
          <w:p w14:paraId="02E1F257" w14:textId="77777777" w:rsidR="00F26638" w:rsidRDefault="00F26638" w:rsidP="00DC27D3">
            <w:pPr>
              <w:spacing w:after="0"/>
              <w:ind w:firstLine="0"/>
              <w:jc w:val="center"/>
              <w:rPr>
                <w:color w:val="000000"/>
                <w:sz w:val="18"/>
                <w:szCs w:val="18"/>
                <w:lang w:eastAsia="lv-LV"/>
              </w:rPr>
            </w:pPr>
            <w:r w:rsidRPr="00EB3095">
              <w:rPr>
                <w:color w:val="000000"/>
                <w:sz w:val="18"/>
                <w:szCs w:val="18"/>
                <w:lang w:eastAsia="lv-LV"/>
              </w:rPr>
              <w:t>550</w:t>
            </w:r>
          </w:p>
        </w:tc>
        <w:tc>
          <w:tcPr>
            <w:tcW w:w="1156" w:type="dxa"/>
            <w:tcBorders>
              <w:top w:val="single" w:sz="4" w:space="0" w:color="auto"/>
              <w:left w:val="single" w:sz="4" w:space="0" w:color="auto"/>
              <w:bottom w:val="single" w:sz="4" w:space="0" w:color="auto"/>
              <w:right w:val="single" w:sz="4" w:space="0" w:color="auto"/>
            </w:tcBorders>
          </w:tcPr>
          <w:p w14:paraId="311AB6AB" w14:textId="77777777" w:rsidR="00F26638" w:rsidRDefault="00F26638" w:rsidP="00DC27D3">
            <w:pPr>
              <w:spacing w:after="0"/>
              <w:ind w:firstLine="0"/>
              <w:jc w:val="center"/>
              <w:rPr>
                <w:color w:val="000000"/>
                <w:sz w:val="18"/>
                <w:szCs w:val="18"/>
                <w:lang w:eastAsia="lv-LV"/>
              </w:rPr>
            </w:pPr>
            <w:r w:rsidRPr="00EB3095">
              <w:rPr>
                <w:color w:val="000000"/>
                <w:sz w:val="18"/>
                <w:szCs w:val="18"/>
                <w:lang w:eastAsia="lv-LV"/>
              </w:rPr>
              <w:t>550</w:t>
            </w:r>
          </w:p>
        </w:tc>
      </w:tr>
      <w:tr w:rsidR="00F26638" w14:paraId="11E2B26F" w14:textId="77777777" w:rsidTr="0009409D">
        <w:trPr>
          <w:trHeight w:val="485"/>
        </w:trPr>
        <w:tc>
          <w:tcPr>
            <w:tcW w:w="3291" w:type="dxa"/>
            <w:tcBorders>
              <w:top w:val="single" w:sz="4" w:space="0" w:color="auto"/>
              <w:left w:val="single" w:sz="4" w:space="0" w:color="auto"/>
              <w:bottom w:val="single" w:sz="4" w:space="0" w:color="auto"/>
              <w:right w:val="single" w:sz="4" w:space="0" w:color="auto"/>
            </w:tcBorders>
          </w:tcPr>
          <w:p w14:paraId="3BFD5DA0" w14:textId="77777777" w:rsidR="00F26638" w:rsidRDefault="00F26638" w:rsidP="0009409D">
            <w:pPr>
              <w:spacing w:after="0"/>
              <w:ind w:firstLine="0"/>
              <w:rPr>
                <w:color w:val="000000"/>
                <w:sz w:val="18"/>
                <w:szCs w:val="18"/>
                <w:lang w:eastAsia="lv-LV"/>
              </w:rPr>
            </w:pPr>
            <w:r>
              <w:rPr>
                <w:color w:val="000000"/>
                <w:sz w:val="18"/>
                <w:szCs w:val="18"/>
                <w:lang w:eastAsia="lv-LV"/>
              </w:rPr>
              <w:t>Probācijas programmas pabeigušo probācijas klientu īpatsvars no tajās iesaistīto skaita (%)</w:t>
            </w:r>
          </w:p>
        </w:tc>
        <w:tc>
          <w:tcPr>
            <w:tcW w:w="1157" w:type="dxa"/>
            <w:tcBorders>
              <w:top w:val="single" w:sz="4" w:space="0" w:color="auto"/>
              <w:left w:val="single" w:sz="4" w:space="0" w:color="auto"/>
              <w:bottom w:val="single" w:sz="4" w:space="0" w:color="auto"/>
              <w:right w:val="single" w:sz="4" w:space="0" w:color="auto"/>
            </w:tcBorders>
          </w:tcPr>
          <w:p w14:paraId="01FD897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56,0</w:t>
            </w:r>
          </w:p>
        </w:tc>
        <w:tc>
          <w:tcPr>
            <w:tcW w:w="1156" w:type="dxa"/>
            <w:tcBorders>
              <w:top w:val="single" w:sz="4" w:space="0" w:color="auto"/>
              <w:left w:val="single" w:sz="4" w:space="0" w:color="auto"/>
              <w:bottom w:val="single" w:sz="4" w:space="0" w:color="auto"/>
              <w:right w:val="single" w:sz="4" w:space="0" w:color="auto"/>
            </w:tcBorders>
          </w:tcPr>
          <w:p w14:paraId="7690230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70,0 </w:t>
            </w:r>
          </w:p>
        </w:tc>
        <w:tc>
          <w:tcPr>
            <w:tcW w:w="1156" w:type="dxa"/>
            <w:tcBorders>
              <w:top w:val="single" w:sz="4" w:space="0" w:color="auto"/>
              <w:left w:val="single" w:sz="4" w:space="0" w:color="auto"/>
              <w:bottom w:val="single" w:sz="4" w:space="0" w:color="auto"/>
              <w:right w:val="single" w:sz="4" w:space="0" w:color="auto"/>
            </w:tcBorders>
          </w:tcPr>
          <w:p w14:paraId="129C9A3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70,0</w:t>
            </w:r>
          </w:p>
        </w:tc>
        <w:tc>
          <w:tcPr>
            <w:tcW w:w="1156" w:type="dxa"/>
            <w:tcBorders>
              <w:top w:val="single" w:sz="4" w:space="0" w:color="auto"/>
              <w:left w:val="single" w:sz="4" w:space="0" w:color="auto"/>
              <w:bottom w:val="single" w:sz="4" w:space="0" w:color="auto"/>
              <w:right w:val="single" w:sz="4" w:space="0" w:color="auto"/>
            </w:tcBorders>
          </w:tcPr>
          <w:p w14:paraId="1CD5E6B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70,0</w:t>
            </w:r>
          </w:p>
        </w:tc>
        <w:tc>
          <w:tcPr>
            <w:tcW w:w="1156" w:type="dxa"/>
            <w:tcBorders>
              <w:top w:val="single" w:sz="4" w:space="0" w:color="auto"/>
              <w:left w:val="single" w:sz="4" w:space="0" w:color="auto"/>
              <w:bottom w:val="single" w:sz="4" w:space="0" w:color="auto"/>
              <w:right w:val="single" w:sz="4" w:space="0" w:color="auto"/>
            </w:tcBorders>
          </w:tcPr>
          <w:p w14:paraId="550091B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70,0</w:t>
            </w:r>
          </w:p>
        </w:tc>
      </w:tr>
      <w:tr w:rsidR="00F26638" w14:paraId="3A9D79BA" w14:textId="77777777" w:rsidTr="00DC27D3">
        <w:trPr>
          <w:trHeight w:val="357"/>
        </w:trPr>
        <w:tc>
          <w:tcPr>
            <w:tcW w:w="3291" w:type="dxa"/>
            <w:tcBorders>
              <w:top w:val="single" w:sz="4" w:space="0" w:color="auto"/>
              <w:left w:val="single" w:sz="4" w:space="0" w:color="auto"/>
              <w:bottom w:val="single" w:sz="4" w:space="0" w:color="auto"/>
              <w:right w:val="single" w:sz="4" w:space="0" w:color="auto"/>
            </w:tcBorders>
          </w:tcPr>
          <w:p w14:paraId="40E41275" w14:textId="77777777" w:rsidR="00F26638" w:rsidRDefault="00F26638" w:rsidP="00DC27D3">
            <w:pPr>
              <w:spacing w:after="0"/>
              <w:ind w:firstLine="0"/>
              <w:rPr>
                <w:color w:val="000000"/>
                <w:sz w:val="18"/>
                <w:szCs w:val="18"/>
                <w:lang w:eastAsia="lv-LV"/>
              </w:rPr>
            </w:pPr>
            <w:r>
              <w:rPr>
                <w:color w:val="000000"/>
                <w:sz w:val="18"/>
                <w:szCs w:val="18"/>
                <w:lang w:eastAsia="lv-LV"/>
              </w:rPr>
              <w:t>Tiesai nosūtīto iesnie</w:t>
            </w:r>
            <w:r>
              <w:rPr>
                <w:color w:val="000000"/>
                <w:sz w:val="18"/>
                <w:szCs w:val="18"/>
                <w:lang w:eastAsia="lv-LV"/>
              </w:rPr>
              <w:softHyphen/>
              <w:t xml:space="preserve">gumu īpatsvars par </w:t>
            </w:r>
            <w:r>
              <w:rPr>
                <w:sz w:val="18"/>
                <w:szCs w:val="18"/>
                <w:lang w:eastAsia="lv-LV"/>
              </w:rPr>
              <w:t>sabiedriskā</w:t>
            </w:r>
            <w:r w:rsidRPr="00990AC7">
              <w:rPr>
                <w:sz w:val="18"/>
                <w:szCs w:val="18"/>
                <w:lang w:eastAsia="lv-LV"/>
              </w:rPr>
              <w:t xml:space="preserve"> darba aizstā</w:t>
            </w:r>
            <w:r w:rsidRPr="00990AC7">
              <w:rPr>
                <w:sz w:val="18"/>
                <w:szCs w:val="18"/>
                <w:lang w:eastAsia="lv-LV"/>
              </w:rPr>
              <w:softHyphen/>
              <w:t xml:space="preserve">šanu </w:t>
            </w:r>
            <w:r>
              <w:rPr>
                <w:color w:val="000000"/>
                <w:sz w:val="18"/>
                <w:szCs w:val="18"/>
                <w:lang w:eastAsia="lv-LV"/>
              </w:rPr>
              <w:t>ar citu sodu no ko</w:t>
            </w:r>
            <w:r>
              <w:rPr>
                <w:color w:val="000000"/>
                <w:sz w:val="18"/>
                <w:szCs w:val="18"/>
                <w:lang w:eastAsia="lv-LV"/>
              </w:rPr>
              <w:softHyphen/>
              <w:t>pējā probācijas klientu skaita, kuriem nodro</w:t>
            </w:r>
            <w:r>
              <w:rPr>
                <w:color w:val="000000"/>
                <w:sz w:val="18"/>
                <w:szCs w:val="18"/>
                <w:lang w:eastAsia="lv-LV"/>
              </w:rPr>
              <w:softHyphen/>
              <w:t>šināta sabiedriskā darba izpilde (%)</w:t>
            </w:r>
          </w:p>
        </w:tc>
        <w:tc>
          <w:tcPr>
            <w:tcW w:w="1157" w:type="dxa"/>
            <w:tcBorders>
              <w:top w:val="single" w:sz="4" w:space="0" w:color="auto"/>
              <w:left w:val="single" w:sz="4" w:space="0" w:color="auto"/>
              <w:bottom w:val="single" w:sz="4" w:space="0" w:color="auto"/>
              <w:right w:val="single" w:sz="4" w:space="0" w:color="auto"/>
            </w:tcBorders>
          </w:tcPr>
          <w:p w14:paraId="08A4ECF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5,6</w:t>
            </w:r>
          </w:p>
        </w:tc>
        <w:tc>
          <w:tcPr>
            <w:tcW w:w="1156" w:type="dxa"/>
            <w:tcBorders>
              <w:top w:val="single" w:sz="4" w:space="0" w:color="auto"/>
              <w:left w:val="single" w:sz="4" w:space="0" w:color="auto"/>
              <w:bottom w:val="single" w:sz="4" w:space="0" w:color="auto"/>
              <w:right w:val="single" w:sz="4" w:space="0" w:color="auto"/>
            </w:tcBorders>
          </w:tcPr>
          <w:p w14:paraId="3A22BC9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8,0 </w:t>
            </w:r>
          </w:p>
        </w:tc>
        <w:tc>
          <w:tcPr>
            <w:tcW w:w="1156" w:type="dxa"/>
            <w:tcBorders>
              <w:top w:val="single" w:sz="4" w:space="0" w:color="auto"/>
              <w:left w:val="single" w:sz="4" w:space="0" w:color="auto"/>
              <w:bottom w:val="single" w:sz="4" w:space="0" w:color="auto"/>
              <w:right w:val="single" w:sz="4" w:space="0" w:color="auto"/>
            </w:tcBorders>
          </w:tcPr>
          <w:p w14:paraId="61AA651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6,0</w:t>
            </w:r>
          </w:p>
        </w:tc>
        <w:tc>
          <w:tcPr>
            <w:tcW w:w="1156" w:type="dxa"/>
            <w:tcBorders>
              <w:top w:val="single" w:sz="4" w:space="0" w:color="auto"/>
              <w:left w:val="single" w:sz="4" w:space="0" w:color="auto"/>
              <w:bottom w:val="single" w:sz="4" w:space="0" w:color="auto"/>
              <w:right w:val="single" w:sz="4" w:space="0" w:color="auto"/>
            </w:tcBorders>
          </w:tcPr>
          <w:p w14:paraId="60F51AF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6,0</w:t>
            </w:r>
          </w:p>
        </w:tc>
        <w:tc>
          <w:tcPr>
            <w:tcW w:w="1156" w:type="dxa"/>
            <w:tcBorders>
              <w:top w:val="single" w:sz="4" w:space="0" w:color="auto"/>
              <w:left w:val="single" w:sz="4" w:space="0" w:color="auto"/>
              <w:bottom w:val="single" w:sz="4" w:space="0" w:color="auto"/>
              <w:right w:val="single" w:sz="4" w:space="0" w:color="auto"/>
            </w:tcBorders>
          </w:tcPr>
          <w:p w14:paraId="3617657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6,0</w:t>
            </w:r>
          </w:p>
        </w:tc>
      </w:tr>
      <w:tr w:rsidR="00F26638" w14:paraId="00989EB4" w14:textId="77777777" w:rsidTr="00DC27D3">
        <w:trPr>
          <w:trHeight w:val="442"/>
        </w:trPr>
        <w:tc>
          <w:tcPr>
            <w:tcW w:w="3291" w:type="dxa"/>
            <w:tcBorders>
              <w:top w:val="single" w:sz="4" w:space="0" w:color="auto"/>
              <w:left w:val="single" w:sz="4" w:space="0" w:color="auto"/>
              <w:bottom w:val="single" w:sz="4" w:space="0" w:color="auto"/>
              <w:right w:val="single" w:sz="4" w:space="0" w:color="auto"/>
            </w:tcBorders>
          </w:tcPr>
          <w:p w14:paraId="46539E13" w14:textId="77777777" w:rsidR="00F26638" w:rsidRDefault="00F26638" w:rsidP="00DC27D3">
            <w:pPr>
              <w:spacing w:after="0"/>
              <w:ind w:firstLine="0"/>
              <w:rPr>
                <w:color w:val="000000"/>
                <w:sz w:val="18"/>
                <w:szCs w:val="18"/>
                <w:lang w:eastAsia="lv-LV"/>
              </w:rPr>
            </w:pPr>
            <w:r>
              <w:rPr>
                <w:color w:val="000000"/>
                <w:sz w:val="18"/>
                <w:szCs w:val="18"/>
                <w:lang w:eastAsia="lv-LV"/>
              </w:rPr>
              <w:t>Tiesai nosūtīto iesniegu</w:t>
            </w:r>
            <w:r>
              <w:rPr>
                <w:color w:val="000000"/>
                <w:sz w:val="18"/>
                <w:szCs w:val="18"/>
                <w:lang w:eastAsia="lv-LV"/>
              </w:rPr>
              <w:softHyphen/>
              <w:t>mu īpatsvars par uzraudzības aizstāšanu ar reālu sodu, vai atliku</w:t>
            </w:r>
            <w:r>
              <w:rPr>
                <w:color w:val="000000"/>
                <w:sz w:val="18"/>
                <w:szCs w:val="18"/>
                <w:lang w:eastAsia="lv-LV"/>
              </w:rPr>
              <w:softHyphen/>
              <w:t>šā soda daļas izpildi no kopējā probācijas klientu skaita, kuriem nodrošināta uzraudzība (%)</w:t>
            </w:r>
          </w:p>
        </w:tc>
        <w:tc>
          <w:tcPr>
            <w:tcW w:w="1157" w:type="dxa"/>
            <w:tcBorders>
              <w:top w:val="single" w:sz="4" w:space="0" w:color="auto"/>
              <w:left w:val="single" w:sz="4" w:space="0" w:color="auto"/>
              <w:bottom w:val="single" w:sz="4" w:space="0" w:color="auto"/>
              <w:right w:val="single" w:sz="4" w:space="0" w:color="auto"/>
            </w:tcBorders>
          </w:tcPr>
          <w:p w14:paraId="10E4200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2,6</w:t>
            </w:r>
          </w:p>
        </w:tc>
        <w:tc>
          <w:tcPr>
            <w:tcW w:w="1156" w:type="dxa"/>
            <w:tcBorders>
              <w:top w:val="single" w:sz="4" w:space="0" w:color="auto"/>
              <w:left w:val="single" w:sz="4" w:space="0" w:color="auto"/>
              <w:bottom w:val="single" w:sz="4" w:space="0" w:color="auto"/>
              <w:right w:val="single" w:sz="4" w:space="0" w:color="auto"/>
            </w:tcBorders>
          </w:tcPr>
          <w:p w14:paraId="1AACD62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2,0 </w:t>
            </w:r>
          </w:p>
        </w:tc>
        <w:tc>
          <w:tcPr>
            <w:tcW w:w="1156" w:type="dxa"/>
            <w:tcBorders>
              <w:top w:val="single" w:sz="4" w:space="0" w:color="auto"/>
              <w:left w:val="single" w:sz="4" w:space="0" w:color="auto"/>
              <w:bottom w:val="single" w:sz="4" w:space="0" w:color="auto"/>
              <w:right w:val="single" w:sz="4" w:space="0" w:color="auto"/>
            </w:tcBorders>
          </w:tcPr>
          <w:p w14:paraId="73A05F7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6A7A8AF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7A328EA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r>
      <w:tr w:rsidR="00F26638" w14:paraId="6185ACBC" w14:textId="77777777" w:rsidTr="00DC27D3">
        <w:trPr>
          <w:trHeight w:val="75"/>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A0D0BA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Nodrošināts Valsts probācijas dienesta līdzfinansējums sociālās rehabilitācijas pasākumiem </w:t>
            </w:r>
          </w:p>
        </w:tc>
      </w:tr>
      <w:tr w:rsidR="00F26638" w14:paraId="11053D1C" w14:textId="77777777" w:rsidTr="00DC27D3">
        <w:trPr>
          <w:trHeight w:val="277"/>
        </w:trPr>
        <w:tc>
          <w:tcPr>
            <w:tcW w:w="3291" w:type="dxa"/>
            <w:tcBorders>
              <w:top w:val="single" w:sz="4" w:space="0" w:color="auto"/>
              <w:left w:val="single" w:sz="4" w:space="0" w:color="auto"/>
              <w:bottom w:val="single" w:sz="4" w:space="0" w:color="auto"/>
              <w:right w:val="single" w:sz="4" w:space="0" w:color="auto"/>
            </w:tcBorders>
          </w:tcPr>
          <w:p w14:paraId="60409936" w14:textId="77777777" w:rsidR="00F26638" w:rsidRDefault="00F26638" w:rsidP="00DC27D3">
            <w:pPr>
              <w:spacing w:after="0"/>
              <w:ind w:firstLine="0"/>
              <w:rPr>
                <w:color w:val="000000"/>
                <w:sz w:val="18"/>
                <w:szCs w:val="18"/>
                <w:lang w:eastAsia="lv-LV"/>
              </w:rPr>
            </w:pPr>
            <w:r>
              <w:rPr>
                <w:color w:val="000000"/>
                <w:sz w:val="18"/>
                <w:szCs w:val="18"/>
                <w:lang w:eastAsia="lv-LV"/>
              </w:rPr>
              <w:t>Probācijas klienti, kuriem attiecīgajā periodā nodrošināta sociālās rehabilitācijas pasākumu līdzfinansēšana (skaits)</w:t>
            </w:r>
          </w:p>
        </w:tc>
        <w:tc>
          <w:tcPr>
            <w:tcW w:w="1157" w:type="dxa"/>
            <w:tcBorders>
              <w:top w:val="single" w:sz="4" w:space="0" w:color="auto"/>
              <w:left w:val="single" w:sz="4" w:space="0" w:color="auto"/>
              <w:bottom w:val="single" w:sz="4" w:space="0" w:color="auto"/>
              <w:right w:val="single" w:sz="4" w:space="0" w:color="auto"/>
            </w:tcBorders>
          </w:tcPr>
          <w:p w14:paraId="2942A28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16</w:t>
            </w:r>
          </w:p>
        </w:tc>
        <w:tc>
          <w:tcPr>
            <w:tcW w:w="1156" w:type="dxa"/>
            <w:tcBorders>
              <w:top w:val="single" w:sz="4" w:space="0" w:color="auto"/>
              <w:left w:val="single" w:sz="4" w:space="0" w:color="auto"/>
              <w:bottom w:val="single" w:sz="4" w:space="0" w:color="auto"/>
              <w:right w:val="single" w:sz="4" w:space="0" w:color="auto"/>
            </w:tcBorders>
          </w:tcPr>
          <w:p w14:paraId="7C62F7A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20 </w:t>
            </w:r>
          </w:p>
        </w:tc>
        <w:tc>
          <w:tcPr>
            <w:tcW w:w="1156" w:type="dxa"/>
            <w:tcBorders>
              <w:top w:val="single" w:sz="4" w:space="0" w:color="auto"/>
              <w:left w:val="single" w:sz="4" w:space="0" w:color="auto"/>
              <w:bottom w:val="single" w:sz="4" w:space="0" w:color="auto"/>
              <w:right w:val="single" w:sz="4" w:space="0" w:color="auto"/>
            </w:tcBorders>
          </w:tcPr>
          <w:p w14:paraId="7BC49CB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c>
          <w:tcPr>
            <w:tcW w:w="1156" w:type="dxa"/>
            <w:tcBorders>
              <w:top w:val="single" w:sz="4" w:space="0" w:color="auto"/>
              <w:left w:val="single" w:sz="4" w:space="0" w:color="auto"/>
              <w:bottom w:val="single" w:sz="4" w:space="0" w:color="auto"/>
              <w:right w:val="single" w:sz="4" w:space="0" w:color="auto"/>
            </w:tcBorders>
          </w:tcPr>
          <w:p w14:paraId="40BDBFE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c>
          <w:tcPr>
            <w:tcW w:w="1156" w:type="dxa"/>
            <w:tcBorders>
              <w:top w:val="single" w:sz="4" w:space="0" w:color="auto"/>
              <w:left w:val="single" w:sz="4" w:space="0" w:color="auto"/>
              <w:bottom w:val="single" w:sz="4" w:space="0" w:color="auto"/>
              <w:right w:val="single" w:sz="4" w:space="0" w:color="auto"/>
            </w:tcBorders>
          </w:tcPr>
          <w:p w14:paraId="4A78A2A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20</w:t>
            </w:r>
          </w:p>
        </w:tc>
      </w:tr>
    </w:tbl>
    <w:p w14:paraId="11061D7D" w14:textId="77777777" w:rsidR="00F26638" w:rsidRPr="00BA6A95" w:rsidRDefault="00F26638" w:rsidP="00F26638">
      <w:pPr>
        <w:tabs>
          <w:tab w:val="left" w:pos="142"/>
        </w:tabs>
        <w:spacing w:before="240" w:after="240"/>
        <w:ind w:firstLine="0"/>
        <w:jc w:val="center"/>
        <w:rPr>
          <w:b/>
          <w:lang w:eastAsia="lv-LV"/>
        </w:rPr>
      </w:pPr>
      <w:r w:rsidRPr="00480A5F">
        <w:rPr>
          <w:b/>
          <w:lang w:eastAsia="lv-LV"/>
        </w:rPr>
        <w:t>Finansiālie rādītāji no 20</w:t>
      </w:r>
      <w:r>
        <w:rPr>
          <w:b/>
          <w:lang w:eastAsia="lv-LV"/>
        </w:rPr>
        <w:t>22</w:t>
      </w:r>
      <w:r w:rsidRPr="00480A5F">
        <w:rPr>
          <w:b/>
          <w:lang w:eastAsia="lv-LV"/>
        </w:rPr>
        <w:t>. līdz 202</w:t>
      </w:r>
      <w:r>
        <w:rPr>
          <w:b/>
          <w:lang w:eastAsia="lv-LV"/>
        </w:rPr>
        <w:t>6</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151459CD" w14:textId="77777777" w:rsidTr="00DC27D3">
        <w:trPr>
          <w:trHeight w:val="283"/>
          <w:tblHeader/>
          <w:jc w:val="center"/>
        </w:trPr>
        <w:tc>
          <w:tcPr>
            <w:tcW w:w="3378" w:type="dxa"/>
            <w:vAlign w:val="center"/>
          </w:tcPr>
          <w:p w14:paraId="32A5EE5F" w14:textId="77777777" w:rsidR="00F26638" w:rsidRPr="00480A5F" w:rsidRDefault="00F26638" w:rsidP="00DC27D3">
            <w:pPr>
              <w:pStyle w:val="tabteksts"/>
              <w:jc w:val="center"/>
              <w:rPr>
                <w:szCs w:val="24"/>
              </w:rPr>
            </w:pPr>
          </w:p>
        </w:tc>
        <w:tc>
          <w:tcPr>
            <w:tcW w:w="1131" w:type="dxa"/>
          </w:tcPr>
          <w:p w14:paraId="22B68190"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4E953CFD"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4E51A148"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2CA52C29"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579BF50A"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5679DC06" w14:textId="77777777" w:rsidTr="00DC27D3">
        <w:trPr>
          <w:trHeight w:val="142"/>
          <w:jc w:val="center"/>
        </w:trPr>
        <w:tc>
          <w:tcPr>
            <w:tcW w:w="3378" w:type="dxa"/>
            <w:shd w:val="clear" w:color="auto" w:fill="D9D9D9" w:themeFill="background1" w:themeFillShade="D9"/>
            <w:vAlign w:val="center"/>
          </w:tcPr>
          <w:p w14:paraId="48C5C6CB"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666831DC" w14:textId="77777777" w:rsidR="00F26638" w:rsidRPr="00480A5F" w:rsidRDefault="00F26638" w:rsidP="00DC27D3">
            <w:pPr>
              <w:pStyle w:val="tabteksts"/>
              <w:jc w:val="right"/>
            </w:pPr>
            <w:r>
              <w:t>11 249 894</w:t>
            </w:r>
          </w:p>
        </w:tc>
        <w:tc>
          <w:tcPr>
            <w:tcW w:w="1132" w:type="dxa"/>
            <w:shd w:val="clear" w:color="auto" w:fill="D9D9D9" w:themeFill="background1" w:themeFillShade="D9"/>
          </w:tcPr>
          <w:p w14:paraId="464DB623" w14:textId="77777777" w:rsidR="00F26638" w:rsidRPr="00480A5F" w:rsidRDefault="00F26638" w:rsidP="00DC27D3">
            <w:pPr>
              <w:pStyle w:val="tabteksts"/>
              <w:jc w:val="right"/>
            </w:pPr>
            <w:r>
              <w:t>12 296 527</w:t>
            </w:r>
          </w:p>
        </w:tc>
        <w:tc>
          <w:tcPr>
            <w:tcW w:w="1132" w:type="dxa"/>
            <w:shd w:val="clear" w:color="auto" w:fill="D9D9D9" w:themeFill="background1" w:themeFillShade="D9"/>
          </w:tcPr>
          <w:p w14:paraId="2E51482A" w14:textId="77777777" w:rsidR="00F26638" w:rsidRPr="00480A5F" w:rsidRDefault="00F26638" w:rsidP="00DC27D3">
            <w:pPr>
              <w:pStyle w:val="tabteksts"/>
              <w:jc w:val="right"/>
            </w:pPr>
            <w:r w:rsidRPr="00586149">
              <w:t>15 222 869</w:t>
            </w:r>
          </w:p>
        </w:tc>
        <w:tc>
          <w:tcPr>
            <w:tcW w:w="1132" w:type="dxa"/>
            <w:shd w:val="clear" w:color="auto" w:fill="D9D9D9" w:themeFill="background1" w:themeFillShade="D9"/>
          </w:tcPr>
          <w:p w14:paraId="7F4A38DD" w14:textId="77777777" w:rsidR="00F26638" w:rsidRPr="00480A5F" w:rsidRDefault="00F26638" w:rsidP="00DC27D3">
            <w:pPr>
              <w:pStyle w:val="tabteksts"/>
              <w:jc w:val="right"/>
            </w:pPr>
            <w:r w:rsidRPr="009B6DDB">
              <w:t>15 303 383</w:t>
            </w:r>
          </w:p>
        </w:tc>
        <w:tc>
          <w:tcPr>
            <w:tcW w:w="1132" w:type="dxa"/>
            <w:shd w:val="clear" w:color="auto" w:fill="D9D9D9" w:themeFill="background1" w:themeFillShade="D9"/>
          </w:tcPr>
          <w:p w14:paraId="5D746CAC" w14:textId="77777777" w:rsidR="00F26638" w:rsidRPr="00480A5F" w:rsidRDefault="00F26638" w:rsidP="00DC27D3">
            <w:pPr>
              <w:pStyle w:val="tabteksts"/>
              <w:jc w:val="center"/>
            </w:pPr>
            <w:r w:rsidRPr="00FA7B86">
              <w:t>15 403 232</w:t>
            </w:r>
          </w:p>
        </w:tc>
      </w:tr>
      <w:tr w:rsidR="00F26638" w:rsidRPr="00480A5F" w14:paraId="552E2985" w14:textId="77777777" w:rsidTr="00DC27D3">
        <w:trPr>
          <w:trHeight w:val="283"/>
          <w:jc w:val="center"/>
        </w:trPr>
        <w:tc>
          <w:tcPr>
            <w:tcW w:w="3378" w:type="dxa"/>
            <w:vAlign w:val="center"/>
          </w:tcPr>
          <w:p w14:paraId="1BFAAE58"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7AFF297A" w14:textId="77777777" w:rsidR="00F26638" w:rsidRPr="00480A5F" w:rsidRDefault="00F26638" w:rsidP="00DC27D3">
            <w:pPr>
              <w:pStyle w:val="tabteksts"/>
              <w:jc w:val="center"/>
            </w:pPr>
            <w:r w:rsidRPr="00480A5F">
              <w:rPr>
                <w:b/>
                <w:bCs/>
              </w:rPr>
              <w:t>×</w:t>
            </w:r>
          </w:p>
        </w:tc>
        <w:tc>
          <w:tcPr>
            <w:tcW w:w="1132" w:type="dxa"/>
          </w:tcPr>
          <w:p w14:paraId="29E72069" w14:textId="77777777" w:rsidR="00F26638" w:rsidRPr="00B972F5" w:rsidRDefault="00F26638" w:rsidP="00DC27D3">
            <w:pPr>
              <w:spacing w:after="0"/>
              <w:ind w:firstLine="0"/>
              <w:jc w:val="right"/>
              <w:rPr>
                <w:color w:val="000000"/>
                <w:sz w:val="18"/>
                <w:szCs w:val="18"/>
              </w:rPr>
            </w:pPr>
            <w:r>
              <w:rPr>
                <w:color w:val="000000"/>
                <w:sz w:val="18"/>
                <w:szCs w:val="18"/>
              </w:rPr>
              <w:t>1 046 633</w:t>
            </w:r>
          </w:p>
        </w:tc>
        <w:tc>
          <w:tcPr>
            <w:tcW w:w="1132" w:type="dxa"/>
          </w:tcPr>
          <w:p w14:paraId="22D335FC" w14:textId="77777777" w:rsidR="00F26638" w:rsidRPr="00480A5F" w:rsidRDefault="00F26638" w:rsidP="00DC27D3">
            <w:pPr>
              <w:pStyle w:val="tabteksts"/>
              <w:jc w:val="right"/>
            </w:pPr>
            <w:r w:rsidRPr="009B6DDB">
              <w:t>2 926 342</w:t>
            </w:r>
          </w:p>
        </w:tc>
        <w:tc>
          <w:tcPr>
            <w:tcW w:w="1132" w:type="dxa"/>
          </w:tcPr>
          <w:p w14:paraId="1BCAD639" w14:textId="77777777" w:rsidR="00F26638" w:rsidRPr="00480A5F" w:rsidRDefault="00F26638" w:rsidP="00DC27D3">
            <w:pPr>
              <w:pStyle w:val="tabteksts"/>
              <w:jc w:val="right"/>
            </w:pPr>
            <w:r w:rsidRPr="009B6DDB">
              <w:t>80 514</w:t>
            </w:r>
          </w:p>
        </w:tc>
        <w:tc>
          <w:tcPr>
            <w:tcW w:w="1132" w:type="dxa"/>
          </w:tcPr>
          <w:p w14:paraId="4F88FBBC" w14:textId="77777777" w:rsidR="00F26638" w:rsidRPr="00480A5F" w:rsidRDefault="00F26638" w:rsidP="00DC27D3">
            <w:pPr>
              <w:pStyle w:val="tabteksts"/>
              <w:jc w:val="right"/>
            </w:pPr>
            <w:r w:rsidRPr="00FA7B86">
              <w:t>99 849</w:t>
            </w:r>
          </w:p>
        </w:tc>
      </w:tr>
      <w:tr w:rsidR="00F26638" w:rsidRPr="00480A5F" w14:paraId="5322A332" w14:textId="77777777" w:rsidTr="00DC27D3">
        <w:trPr>
          <w:trHeight w:val="283"/>
          <w:jc w:val="center"/>
        </w:trPr>
        <w:tc>
          <w:tcPr>
            <w:tcW w:w="3378" w:type="dxa"/>
            <w:vAlign w:val="center"/>
          </w:tcPr>
          <w:p w14:paraId="66FBC56E"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63D1FF4D" w14:textId="77777777" w:rsidR="00F26638" w:rsidRPr="00480A5F" w:rsidRDefault="00F26638" w:rsidP="00DC27D3">
            <w:pPr>
              <w:pStyle w:val="tabteksts"/>
              <w:jc w:val="center"/>
            </w:pPr>
            <w:r w:rsidRPr="00480A5F">
              <w:rPr>
                <w:b/>
                <w:bCs/>
              </w:rPr>
              <w:t>×</w:t>
            </w:r>
          </w:p>
        </w:tc>
        <w:tc>
          <w:tcPr>
            <w:tcW w:w="1132" w:type="dxa"/>
          </w:tcPr>
          <w:p w14:paraId="0A3C0DDC" w14:textId="77777777" w:rsidR="00F26638" w:rsidRPr="00B972F5" w:rsidRDefault="00F26638" w:rsidP="00DC27D3">
            <w:pPr>
              <w:spacing w:after="0"/>
              <w:ind w:firstLine="0"/>
              <w:jc w:val="right"/>
              <w:rPr>
                <w:color w:val="000000"/>
                <w:sz w:val="18"/>
                <w:szCs w:val="18"/>
              </w:rPr>
            </w:pPr>
            <w:r>
              <w:rPr>
                <w:color w:val="000000"/>
                <w:sz w:val="18"/>
                <w:szCs w:val="18"/>
              </w:rPr>
              <w:t>9,3</w:t>
            </w:r>
          </w:p>
        </w:tc>
        <w:tc>
          <w:tcPr>
            <w:tcW w:w="1132" w:type="dxa"/>
          </w:tcPr>
          <w:p w14:paraId="3CEC5F14" w14:textId="77777777" w:rsidR="00F26638" w:rsidRPr="00480A5F" w:rsidRDefault="00F26638" w:rsidP="00DC27D3">
            <w:pPr>
              <w:pStyle w:val="tabteksts"/>
              <w:jc w:val="right"/>
            </w:pPr>
            <w:r>
              <w:t>23,8</w:t>
            </w:r>
          </w:p>
        </w:tc>
        <w:tc>
          <w:tcPr>
            <w:tcW w:w="1132" w:type="dxa"/>
          </w:tcPr>
          <w:p w14:paraId="530857E8" w14:textId="77777777" w:rsidR="00F26638" w:rsidRPr="00480A5F" w:rsidRDefault="00F26638" w:rsidP="00DC27D3">
            <w:pPr>
              <w:pStyle w:val="tabteksts"/>
              <w:jc w:val="right"/>
            </w:pPr>
            <w:r>
              <w:t>0,5</w:t>
            </w:r>
          </w:p>
        </w:tc>
        <w:tc>
          <w:tcPr>
            <w:tcW w:w="1132" w:type="dxa"/>
          </w:tcPr>
          <w:p w14:paraId="022150BA" w14:textId="77777777" w:rsidR="00F26638" w:rsidRPr="00480A5F" w:rsidRDefault="00F26638" w:rsidP="00DC27D3">
            <w:pPr>
              <w:pStyle w:val="tabteksts"/>
              <w:jc w:val="right"/>
            </w:pPr>
            <w:r>
              <w:t>0,7</w:t>
            </w:r>
          </w:p>
        </w:tc>
      </w:tr>
      <w:tr w:rsidR="00F26638" w:rsidRPr="00480A5F" w14:paraId="4ADA4EC0" w14:textId="77777777" w:rsidTr="00DC27D3">
        <w:trPr>
          <w:trHeight w:val="142"/>
          <w:jc w:val="center"/>
        </w:trPr>
        <w:tc>
          <w:tcPr>
            <w:tcW w:w="3378" w:type="dxa"/>
          </w:tcPr>
          <w:p w14:paraId="72DB94C6"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6CE75814" w14:textId="77777777" w:rsidR="00F26638" w:rsidRPr="00480A5F" w:rsidRDefault="00F26638" w:rsidP="00DC27D3">
            <w:pPr>
              <w:pStyle w:val="tabteksts"/>
              <w:jc w:val="right"/>
              <w:rPr>
                <w:szCs w:val="18"/>
              </w:rPr>
            </w:pPr>
            <w:r>
              <w:t>9 400 495</w:t>
            </w:r>
          </w:p>
        </w:tc>
        <w:tc>
          <w:tcPr>
            <w:tcW w:w="1132" w:type="dxa"/>
          </w:tcPr>
          <w:p w14:paraId="022AE3B1" w14:textId="77777777" w:rsidR="00F26638" w:rsidRPr="00480A5F" w:rsidRDefault="00F26638" w:rsidP="00DC27D3">
            <w:pPr>
              <w:pStyle w:val="tabteksts"/>
              <w:jc w:val="right"/>
              <w:rPr>
                <w:szCs w:val="18"/>
              </w:rPr>
            </w:pPr>
            <w:r>
              <w:rPr>
                <w:szCs w:val="18"/>
              </w:rPr>
              <w:t>9 887 474</w:t>
            </w:r>
          </w:p>
        </w:tc>
        <w:tc>
          <w:tcPr>
            <w:tcW w:w="1132" w:type="dxa"/>
          </w:tcPr>
          <w:p w14:paraId="426DAA7C" w14:textId="77777777" w:rsidR="00F26638" w:rsidRPr="00480A5F" w:rsidRDefault="00F26638" w:rsidP="00DC27D3">
            <w:pPr>
              <w:pStyle w:val="tabteksts"/>
              <w:jc w:val="right"/>
              <w:rPr>
                <w:szCs w:val="18"/>
              </w:rPr>
            </w:pPr>
            <w:r w:rsidRPr="009B6DDB">
              <w:rPr>
                <w:szCs w:val="18"/>
              </w:rPr>
              <w:t>12 892 642</w:t>
            </w:r>
          </w:p>
        </w:tc>
        <w:tc>
          <w:tcPr>
            <w:tcW w:w="1132" w:type="dxa"/>
          </w:tcPr>
          <w:p w14:paraId="04321ED6" w14:textId="77777777" w:rsidR="00F26638" w:rsidRPr="00480A5F" w:rsidRDefault="00F26638" w:rsidP="00DC27D3">
            <w:pPr>
              <w:pStyle w:val="tabteksts"/>
              <w:jc w:val="right"/>
              <w:rPr>
                <w:szCs w:val="18"/>
              </w:rPr>
            </w:pPr>
            <w:r w:rsidRPr="00FA7B86">
              <w:rPr>
                <w:szCs w:val="18"/>
              </w:rPr>
              <w:t>12 973 156</w:t>
            </w:r>
          </w:p>
        </w:tc>
        <w:tc>
          <w:tcPr>
            <w:tcW w:w="1132" w:type="dxa"/>
          </w:tcPr>
          <w:p w14:paraId="11D59C4F" w14:textId="77777777" w:rsidR="00F26638" w:rsidRPr="00480A5F" w:rsidRDefault="00F26638" w:rsidP="00DC27D3">
            <w:pPr>
              <w:pStyle w:val="tabteksts"/>
              <w:jc w:val="right"/>
              <w:rPr>
                <w:szCs w:val="18"/>
              </w:rPr>
            </w:pPr>
            <w:r w:rsidRPr="008D78DB">
              <w:rPr>
                <w:szCs w:val="18"/>
              </w:rPr>
              <w:t>13 073 005</w:t>
            </w:r>
          </w:p>
        </w:tc>
      </w:tr>
      <w:tr w:rsidR="00F26638" w:rsidRPr="00480A5F" w14:paraId="4C2410F3" w14:textId="77777777" w:rsidTr="00DC27D3">
        <w:trPr>
          <w:trHeight w:val="146"/>
          <w:jc w:val="center"/>
        </w:trPr>
        <w:tc>
          <w:tcPr>
            <w:tcW w:w="3378" w:type="dxa"/>
          </w:tcPr>
          <w:p w14:paraId="340C039A" w14:textId="77777777" w:rsidR="00F26638" w:rsidRPr="00480A5F" w:rsidRDefault="00F26638" w:rsidP="00DC27D3">
            <w:pPr>
              <w:pStyle w:val="tabteksts"/>
              <w:rPr>
                <w:color w:val="000000" w:themeColor="text1"/>
                <w:szCs w:val="18"/>
                <w:lang w:eastAsia="lv-LV"/>
              </w:rPr>
            </w:pPr>
            <w:r w:rsidRPr="00480A5F">
              <w:rPr>
                <w:color w:val="000000" w:themeColor="text1"/>
                <w:szCs w:val="18"/>
              </w:rPr>
              <w:lastRenderedPageBreak/>
              <w:t>Vidējais amata vietu skaits gadā</w:t>
            </w:r>
          </w:p>
        </w:tc>
        <w:tc>
          <w:tcPr>
            <w:tcW w:w="1131" w:type="dxa"/>
          </w:tcPr>
          <w:p w14:paraId="4BF2FB58" w14:textId="77777777" w:rsidR="00F26638" w:rsidRPr="00480A5F" w:rsidRDefault="00F26638" w:rsidP="00DC27D3">
            <w:pPr>
              <w:pStyle w:val="tabteksts"/>
              <w:jc w:val="right"/>
              <w:rPr>
                <w:szCs w:val="18"/>
              </w:rPr>
            </w:pPr>
            <w:r>
              <w:rPr>
                <w:szCs w:val="18"/>
              </w:rPr>
              <w:t>421</w:t>
            </w:r>
          </w:p>
        </w:tc>
        <w:tc>
          <w:tcPr>
            <w:tcW w:w="1132" w:type="dxa"/>
          </w:tcPr>
          <w:p w14:paraId="43A134FD" w14:textId="77777777" w:rsidR="00F26638" w:rsidRPr="00480A5F" w:rsidRDefault="00F26638" w:rsidP="00DC27D3">
            <w:pPr>
              <w:pStyle w:val="tabteksts"/>
              <w:jc w:val="right"/>
              <w:rPr>
                <w:szCs w:val="18"/>
              </w:rPr>
            </w:pPr>
            <w:r>
              <w:rPr>
                <w:szCs w:val="18"/>
              </w:rPr>
              <w:t>427</w:t>
            </w:r>
          </w:p>
        </w:tc>
        <w:tc>
          <w:tcPr>
            <w:tcW w:w="1132" w:type="dxa"/>
          </w:tcPr>
          <w:p w14:paraId="1A7A9578" w14:textId="77777777" w:rsidR="00F26638" w:rsidRPr="00480A5F" w:rsidRDefault="00F26638" w:rsidP="00DC27D3">
            <w:pPr>
              <w:pStyle w:val="tabteksts"/>
              <w:jc w:val="right"/>
              <w:rPr>
                <w:szCs w:val="18"/>
              </w:rPr>
            </w:pPr>
            <w:r>
              <w:rPr>
                <w:szCs w:val="18"/>
              </w:rPr>
              <w:t>448</w:t>
            </w:r>
            <w:r>
              <w:rPr>
                <w:szCs w:val="18"/>
                <w:vertAlign w:val="superscript"/>
              </w:rPr>
              <w:t>1</w:t>
            </w:r>
          </w:p>
        </w:tc>
        <w:tc>
          <w:tcPr>
            <w:tcW w:w="1132" w:type="dxa"/>
          </w:tcPr>
          <w:p w14:paraId="6BC4E1FA" w14:textId="77777777" w:rsidR="00F26638" w:rsidRPr="00480A5F" w:rsidRDefault="00F26638" w:rsidP="00DC27D3">
            <w:pPr>
              <w:pStyle w:val="tabteksts"/>
              <w:jc w:val="right"/>
              <w:rPr>
                <w:szCs w:val="18"/>
              </w:rPr>
            </w:pPr>
            <w:r>
              <w:rPr>
                <w:szCs w:val="18"/>
              </w:rPr>
              <w:t>448</w:t>
            </w:r>
          </w:p>
        </w:tc>
        <w:tc>
          <w:tcPr>
            <w:tcW w:w="1132" w:type="dxa"/>
          </w:tcPr>
          <w:p w14:paraId="7B1E154C" w14:textId="77777777" w:rsidR="00F26638" w:rsidRPr="00480A5F" w:rsidRDefault="00F26638" w:rsidP="00DC27D3">
            <w:pPr>
              <w:pStyle w:val="tabteksts"/>
              <w:jc w:val="right"/>
              <w:rPr>
                <w:szCs w:val="18"/>
              </w:rPr>
            </w:pPr>
            <w:r>
              <w:rPr>
                <w:szCs w:val="18"/>
              </w:rPr>
              <w:t>448</w:t>
            </w:r>
          </w:p>
        </w:tc>
      </w:tr>
      <w:tr w:rsidR="00F26638" w:rsidRPr="00480A5F" w14:paraId="6963D009" w14:textId="77777777" w:rsidTr="00DC27D3">
        <w:trPr>
          <w:trHeight w:val="63"/>
          <w:jc w:val="center"/>
        </w:trPr>
        <w:tc>
          <w:tcPr>
            <w:tcW w:w="3378" w:type="dxa"/>
          </w:tcPr>
          <w:p w14:paraId="1EAB1C5C"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256BC659" w14:textId="77777777" w:rsidR="00F26638" w:rsidRPr="00480A5F" w:rsidRDefault="00F26638" w:rsidP="00DC27D3">
            <w:pPr>
              <w:pStyle w:val="tabteksts"/>
              <w:jc w:val="right"/>
            </w:pPr>
            <w:r>
              <w:t>1 861</w:t>
            </w:r>
          </w:p>
        </w:tc>
        <w:tc>
          <w:tcPr>
            <w:tcW w:w="1132" w:type="dxa"/>
          </w:tcPr>
          <w:p w14:paraId="32A4FE67" w14:textId="77777777" w:rsidR="00F26638" w:rsidRPr="00480A5F" w:rsidRDefault="00F26638" w:rsidP="00DC27D3">
            <w:pPr>
              <w:pStyle w:val="tabteksts"/>
              <w:jc w:val="right"/>
              <w:rPr>
                <w:szCs w:val="18"/>
              </w:rPr>
            </w:pPr>
            <w:r>
              <w:rPr>
                <w:szCs w:val="18"/>
              </w:rPr>
              <w:t>1 930</w:t>
            </w:r>
          </w:p>
        </w:tc>
        <w:tc>
          <w:tcPr>
            <w:tcW w:w="1132" w:type="dxa"/>
          </w:tcPr>
          <w:p w14:paraId="7EC0867D" w14:textId="77777777" w:rsidR="00F26638" w:rsidRPr="00480A5F" w:rsidRDefault="00F26638" w:rsidP="00DC27D3">
            <w:pPr>
              <w:pStyle w:val="tabteksts"/>
              <w:jc w:val="right"/>
              <w:rPr>
                <w:szCs w:val="18"/>
              </w:rPr>
            </w:pPr>
            <w:r w:rsidRPr="009B6DDB">
              <w:rPr>
                <w:szCs w:val="18"/>
              </w:rPr>
              <w:t>2 398</w:t>
            </w:r>
          </w:p>
        </w:tc>
        <w:tc>
          <w:tcPr>
            <w:tcW w:w="1132" w:type="dxa"/>
          </w:tcPr>
          <w:p w14:paraId="3AF457C8" w14:textId="77777777" w:rsidR="00F26638" w:rsidRPr="00480A5F" w:rsidRDefault="00F26638" w:rsidP="00DC27D3">
            <w:pPr>
              <w:pStyle w:val="tabteksts"/>
              <w:jc w:val="right"/>
              <w:rPr>
                <w:szCs w:val="18"/>
              </w:rPr>
            </w:pPr>
            <w:r w:rsidRPr="008D78DB">
              <w:rPr>
                <w:szCs w:val="18"/>
              </w:rPr>
              <w:t>2 413</w:t>
            </w:r>
          </w:p>
        </w:tc>
        <w:tc>
          <w:tcPr>
            <w:tcW w:w="1132" w:type="dxa"/>
          </w:tcPr>
          <w:p w14:paraId="4AD85C90" w14:textId="77777777" w:rsidR="00F26638" w:rsidRPr="00480A5F" w:rsidRDefault="00F26638" w:rsidP="00DC27D3">
            <w:pPr>
              <w:pStyle w:val="tabteksts"/>
              <w:jc w:val="right"/>
              <w:rPr>
                <w:szCs w:val="18"/>
              </w:rPr>
            </w:pPr>
            <w:r w:rsidRPr="008D78DB">
              <w:rPr>
                <w:szCs w:val="18"/>
              </w:rPr>
              <w:t>2 432</w:t>
            </w:r>
          </w:p>
        </w:tc>
      </w:tr>
    </w:tbl>
    <w:p w14:paraId="3530CD4D" w14:textId="77777777" w:rsidR="00F26638" w:rsidRDefault="00F26638" w:rsidP="00F26638">
      <w:pPr>
        <w:pStyle w:val="Tabuluvirsraksti"/>
        <w:spacing w:after="0"/>
        <w:ind w:firstLine="425"/>
        <w:jc w:val="left"/>
        <w:rPr>
          <w:i/>
          <w:sz w:val="20"/>
          <w:lang w:eastAsia="lv-LV"/>
        </w:rPr>
      </w:pPr>
      <w:r>
        <w:rPr>
          <w:b/>
          <w:color w:val="000000" w:themeColor="text1"/>
          <w:lang w:eastAsia="lv-LV"/>
        </w:rPr>
        <w:tab/>
      </w:r>
      <w:r>
        <w:rPr>
          <w:sz w:val="18"/>
          <w:szCs w:val="18"/>
        </w:rPr>
        <w:t>Piezīmes.</w:t>
      </w:r>
    </w:p>
    <w:p w14:paraId="2C40C942" w14:textId="77777777" w:rsidR="00F26638" w:rsidRPr="008B443B" w:rsidRDefault="00F26638" w:rsidP="00F26638">
      <w:pPr>
        <w:spacing w:after="0"/>
        <w:ind w:firstLine="425"/>
        <w:rPr>
          <w:sz w:val="18"/>
          <w:szCs w:val="18"/>
        </w:rPr>
      </w:pPr>
      <w:r>
        <w:rPr>
          <w:sz w:val="18"/>
          <w:szCs w:val="18"/>
          <w:vertAlign w:val="superscript"/>
          <w:lang w:eastAsia="lv-LV"/>
        </w:rPr>
        <w:tab/>
      </w:r>
      <w:r w:rsidRPr="00F77858">
        <w:rPr>
          <w:sz w:val="18"/>
          <w:szCs w:val="18"/>
          <w:vertAlign w:val="superscript"/>
        </w:rPr>
        <w:t>1</w:t>
      </w:r>
      <w:r w:rsidRPr="008B443B">
        <w:rPr>
          <w:sz w:val="18"/>
          <w:szCs w:val="18"/>
        </w:rPr>
        <w:t>Amatu vietu izmaiņas</w:t>
      </w:r>
      <w:r>
        <w:rPr>
          <w:sz w:val="18"/>
          <w:szCs w:val="18"/>
        </w:rPr>
        <w:t xml:space="preserve"> 21, tai skaitā</w:t>
      </w:r>
      <w:r w:rsidRPr="008B443B">
        <w:rPr>
          <w:sz w:val="18"/>
          <w:szCs w:val="18"/>
        </w:rPr>
        <w:t>:</w:t>
      </w:r>
    </w:p>
    <w:p w14:paraId="4C75AAFD" w14:textId="77777777" w:rsidR="00F26638" w:rsidRPr="00F77858" w:rsidRDefault="00F26638" w:rsidP="00D431FE">
      <w:pPr>
        <w:pStyle w:val="ListParagraph"/>
        <w:numPr>
          <w:ilvl w:val="0"/>
          <w:numId w:val="42"/>
        </w:numPr>
        <w:spacing w:after="0"/>
        <w:ind w:left="993" w:hanging="208"/>
        <w:rPr>
          <w:sz w:val="18"/>
          <w:szCs w:val="18"/>
        </w:rPr>
      </w:pPr>
      <w:r>
        <w:rPr>
          <w:iCs/>
          <w:sz w:val="18"/>
          <w:szCs w:val="18"/>
        </w:rPr>
        <w:t xml:space="preserve">1 </w:t>
      </w:r>
      <w:r w:rsidRPr="00F77858">
        <w:rPr>
          <w:iCs/>
          <w:sz w:val="18"/>
          <w:szCs w:val="18"/>
        </w:rPr>
        <w:t>amata viet</w:t>
      </w:r>
      <w:r>
        <w:rPr>
          <w:iCs/>
          <w:sz w:val="18"/>
          <w:szCs w:val="18"/>
        </w:rPr>
        <w:t>a</w:t>
      </w:r>
      <w:r w:rsidRPr="00F77858">
        <w:rPr>
          <w:iCs/>
          <w:sz w:val="18"/>
          <w:szCs w:val="18"/>
        </w:rPr>
        <w:t xml:space="preserve"> </w:t>
      </w:r>
      <w:r w:rsidRPr="00F77858">
        <w:rPr>
          <w:sz w:val="18"/>
          <w:szCs w:val="18"/>
        </w:rPr>
        <w:t>pārdal</w:t>
      </w:r>
      <w:r>
        <w:rPr>
          <w:sz w:val="18"/>
          <w:szCs w:val="18"/>
        </w:rPr>
        <w:t xml:space="preserve">īta </w:t>
      </w:r>
      <w:r w:rsidRPr="00F77858">
        <w:rPr>
          <w:sz w:val="18"/>
          <w:szCs w:val="18"/>
        </w:rPr>
        <w:t xml:space="preserve"> </w:t>
      </w:r>
      <w:r w:rsidRPr="00F77858">
        <w:rPr>
          <w:iCs/>
          <w:sz w:val="18"/>
          <w:szCs w:val="18"/>
        </w:rPr>
        <w:t xml:space="preserve">uz </w:t>
      </w:r>
      <w:r w:rsidRPr="00320B31">
        <w:rPr>
          <w:iCs/>
          <w:sz w:val="18"/>
          <w:szCs w:val="18"/>
        </w:rPr>
        <w:t xml:space="preserve">apakšprogrammu 74.06.00 “Atveseļošanas un noturības mehānisma (ANM) projekti un pasākumi” </w:t>
      </w:r>
      <w:r>
        <w:rPr>
          <w:sz w:val="18"/>
          <w:szCs w:val="18"/>
        </w:rPr>
        <w:t>,</w:t>
      </w:r>
      <w:r w:rsidRPr="00320B31">
        <w:rPr>
          <w:iCs/>
          <w:sz w:val="18"/>
          <w:szCs w:val="18"/>
        </w:rPr>
        <w:t>lai nodrošinātu projekta “E-lietas programma – izmeklēšanas un tiesvedības procesu pilnveide – 2.posms“ īstenošanu</w:t>
      </w:r>
      <w:r>
        <w:rPr>
          <w:sz w:val="18"/>
          <w:szCs w:val="18"/>
        </w:rPr>
        <w:t>;</w:t>
      </w:r>
    </w:p>
    <w:p w14:paraId="592D86B9" w14:textId="77777777" w:rsidR="00F26638" w:rsidRDefault="00F26638" w:rsidP="00D431FE">
      <w:pPr>
        <w:pStyle w:val="ListParagraph"/>
        <w:numPr>
          <w:ilvl w:val="0"/>
          <w:numId w:val="42"/>
        </w:numPr>
        <w:spacing w:after="0"/>
        <w:ind w:left="993" w:hanging="208"/>
        <w:rPr>
          <w:sz w:val="18"/>
          <w:szCs w:val="18"/>
          <w:vertAlign w:val="superscript"/>
          <w:lang w:eastAsia="lv-LV"/>
        </w:rPr>
      </w:pPr>
      <w:r>
        <w:rPr>
          <w:iCs/>
          <w:sz w:val="18"/>
          <w:szCs w:val="18"/>
        </w:rPr>
        <w:t>22</w:t>
      </w:r>
      <w:r w:rsidRPr="00F77858">
        <w:rPr>
          <w:iCs/>
          <w:sz w:val="18"/>
          <w:szCs w:val="18"/>
        </w:rPr>
        <w:t xml:space="preserve"> amata viet</w:t>
      </w:r>
      <w:r>
        <w:rPr>
          <w:iCs/>
          <w:sz w:val="18"/>
          <w:szCs w:val="18"/>
        </w:rPr>
        <w:t>as pārdalītas</w:t>
      </w:r>
      <w:r w:rsidRPr="00F77858">
        <w:rPr>
          <w:iCs/>
          <w:sz w:val="18"/>
          <w:szCs w:val="18"/>
        </w:rPr>
        <w:t xml:space="preserve"> </w:t>
      </w:r>
      <w:r>
        <w:rPr>
          <w:iCs/>
          <w:sz w:val="18"/>
          <w:szCs w:val="18"/>
        </w:rPr>
        <w:t xml:space="preserve">no </w:t>
      </w:r>
      <w:r w:rsidRPr="00320B31">
        <w:rPr>
          <w:iCs/>
          <w:sz w:val="18"/>
          <w:szCs w:val="18"/>
        </w:rPr>
        <w:t>apakšprogrammas 04.01.00 “Ieslodzījuma vietas</w:t>
      </w:r>
      <w:r>
        <w:rPr>
          <w:iCs/>
          <w:sz w:val="18"/>
          <w:szCs w:val="18"/>
        </w:rPr>
        <w:t xml:space="preserve">” </w:t>
      </w:r>
      <w:r w:rsidRPr="00B816E3">
        <w:rPr>
          <w:iCs/>
          <w:sz w:val="18"/>
          <w:szCs w:val="18"/>
        </w:rPr>
        <w:t>saistībā ar</w:t>
      </w:r>
      <w:r>
        <w:rPr>
          <w:iCs/>
          <w:sz w:val="18"/>
          <w:szCs w:val="18"/>
        </w:rPr>
        <w:t xml:space="preserve"> </w:t>
      </w:r>
      <w:r w:rsidRPr="00D658D5">
        <w:rPr>
          <w:iCs/>
          <w:sz w:val="18"/>
          <w:szCs w:val="18"/>
        </w:rPr>
        <w:t>vardarbīgu noziegumu riska mazināšanu, kā arī citu noziegumu risku mazināšanu</w:t>
      </w:r>
      <w:r w:rsidRPr="00F77858">
        <w:rPr>
          <w:iCs/>
          <w:sz w:val="18"/>
          <w:szCs w:val="18"/>
        </w:rPr>
        <w:t>.</w:t>
      </w:r>
      <w:r>
        <w:rPr>
          <w:iCs/>
          <w:sz w:val="18"/>
          <w:szCs w:val="18"/>
        </w:rPr>
        <w:t xml:space="preserve">  </w:t>
      </w:r>
    </w:p>
    <w:p w14:paraId="1A24B135"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0CAEEAFD"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68FD8D8B" w14:textId="77777777" w:rsidTr="00DC27D3">
        <w:trPr>
          <w:trHeight w:val="142"/>
          <w:tblHeader/>
          <w:jc w:val="center"/>
        </w:trPr>
        <w:tc>
          <w:tcPr>
            <w:tcW w:w="5241" w:type="dxa"/>
            <w:vAlign w:val="center"/>
          </w:tcPr>
          <w:p w14:paraId="2D79B03F"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306B2D8A"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1ABEDA02"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26BE2E28"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0BD3A6FD" w14:textId="77777777" w:rsidTr="00DC27D3">
        <w:trPr>
          <w:trHeight w:val="142"/>
          <w:jc w:val="center"/>
        </w:trPr>
        <w:tc>
          <w:tcPr>
            <w:tcW w:w="5241" w:type="dxa"/>
            <w:shd w:val="clear" w:color="auto" w:fill="D9D9D9" w:themeFill="background1" w:themeFillShade="D9"/>
          </w:tcPr>
          <w:p w14:paraId="622C059B"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4DDFEBAA" w14:textId="77777777" w:rsidR="00F26638" w:rsidRPr="00480A5F" w:rsidRDefault="00F26638" w:rsidP="00DC27D3">
            <w:pPr>
              <w:pStyle w:val="tabteksts"/>
              <w:jc w:val="right"/>
              <w:rPr>
                <w:b/>
                <w:bCs/>
                <w:szCs w:val="18"/>
              </w:rPr>
            </w:pPr>
            <w:r>
              <w:rPr>
                <w:b/>
                <w:bCs/>
                <w:szCs w:val="18"/>
              </w:rPr>
              <w:t>157 764</w:t>
            </w:r>
          </w:p>
        </w:tc>
        <w:tc>
          <w:tcPr>
            <w:tcW w:w="1277" w:type="dxa"/>
            <w:shd w:val="clear" w:color="auto" w:fill="D9D9D9" w:themeFill="background1" w:themeFillShade="D9"/>
          </w:tcPr>
          <w:p w14:paraId="2260C93A" w14:textId="77777777" w:rsidR="00F26638" w:rsidRPr="00480A5F" w:rsidRDefault="00F26638" w:rsidP="00DC27D3">
            <w:pPr>
              <w:pStyle w:val="tabteksts"/>
              <w:jc w:val="right"/>
              <w:rPr>
                <w:b/>
                <w:bCs/>
                <w:szCs w:val="18"/>
              </w:rPr>
            </w:pPr>
            <w:r>
              <w:rPr>
                <w:b/>
                <w:bCs/>
                <w:szCs w:val="18"/>
              </w:rPr>
              <w:t>3 084 106</w:t>
            </w:r>
          </w:p>
        </w:tc>
        <w:tc>
          <w:tcPr>
            <w:tcW w:w="1277" w:type="dxa"/>
            <w:shd w:val="clear" w:color="auto" w:fill="D9D9D9" w:themeFill="background1" w:themeFillShade="D9"/>
          </w:tcPr>
          <w:p w14:paraId="76148232" w14:textId="77777777" w:rsidR="00F26638" w:rsidRPr="00480A5F" w:rsidRDefault="00F26638" w:rsidP="00DC27D3">
            <w:pPr>
              <w:pStyle w:val="tabteksts"/>
              <w:jc w:val="right"/>
              <w:rPr>
                <w:b/>
                <w:bCs/>
                <w:szCs w:val="18"/>
              </w:rPr>
            </w:pPr>
            <w:r>
              <w:rPr>
                <w:b/>
                <w:bCs/>
                <w:szCs w:val="18"/>
              </w:rPr>
              <w:t>2 926 342</w:t>
            </w:r>
          </w:p>
        </w:tc>
      </w:tr>
      <w:tr w:rsidR="00F26638" w:rsidRPr="00480A5F" w14:paraId="62829DEA" w14:textId="77777777" w:rsidTr="00DC27D3">
        <w:trPr>
          <w:jc w:val="center"/>
        </w:trPr>
        <w:tc>
          <w:tcPr>
            <w:tcW w:w="9072" w:type="dxa"/>
            <w:gridSpan w:val="4"/>
          </w:tcPr>
          <w:p w14:paraId="51B9DDE6" w14:textId="77777777" w:rsidR="00F26638" w:rsidRPr="00480A5F" w:rsidRDefault="00F26638" w:rsidP="00DC27D3">
            <w:pPr>
              <w:pStyle w:val="tabteksts"/>
              <w:ind w:firstLine="313"/>
              <w:rPr>
                <w:szCs w:val="18"/>
              </w:rPr>
            </w:pPr>
          </w:p>
        </w:tc>
      </w:tr>
      <w:tr w:rsidR="00F26638" w:rsidRPr="00480A5F" w14:paraId="5A13591C" w14:textId="77777777" w:rsidTr="00DC27D3">
        <w:trPr>
          <w:trHeight w:val="142"/>
          <w:jc w:val="center"/>
        </w:trPr>
        <w:tc>
          <w:tcPr>
            <w:tcW w:w="5241" w:type="dxa"/>
            <w:shd w:val="clear" w:color="auto" w:fill="F2F2F2" w:themeFill="background1" w:themeFillShade="F2"/>
          </w:tcPr>
          <w:p w14:paraId="47F10049" w14:textId="77777777" w:rsidR="00F26638" w:rsidRPr="00480A5F" w:rsidRDefault="00F26638" w:rsidP="00DC27D3">
            <w:pPr>
              <w:pStyle w:val="tabteksts"/>
              <w:rPr>
                <w:i/>
                <w:szCs w:val="18"/>
                <w:lang w:eastAsia="lv-LV"/>
              </w:rPr>
            </w:pPr>
            <w:r w:rsidRPr="00480A5F">
              <w:rPr>
                <w:szCs w:val="18"/>
                <w:u w:val="single"/>
                <w:lang w:eastAsia="lv-LV"/>
              </w:rPr>
              <w:t>Prioritāri pasākumi</w:t>
            </w:r>
          </w:p>
        </w:tc>
        <w:tc>
          <w:tcPr>
            <w:tcW w:w="1277" w:type="dxa"/>
            <w:shd w:val="clear" w:color="auto" w:fill="F2F2F2" w:themeFill="background1" w:themeFillShade="F2"/>
          </w:tcPr>
          <w:p w14:paraId="03A4C80A" w14:textId="77777777" w:rsidR="00F26638" w:rsidRPr="00480A5F"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639AE11A" w14:textId="77777777" w:rsidR="00F26638" w:rsidRPr="00480A5F" w:rsidRDefault="00F26638" w:rsidP="00DC27D3">
            <w:pPr>
              <w:pStyle w:val="tabteksts"/>
              <w:jc w:val="right"/>
              <w:rPr>
                <w:szCs w:val="18"/>
              </w:rPr>
            </w:pPr>
            <w:r>
              <w:rPr>
                <w:szCs w:val="18"/>
              </w:rPr>
              <w:t>3 026 828</w:t>
            </w:r>
          </w:p>
        </w:tc>
        <w:tc>
          <w:tcPr>
            <w:tcW w:w="1277" w:type="dxa"/>
            <w:shd w:val="clear" w:color="auto" w:fill="F2F2F2" w:themeFill="background1" w:themeFillShade="F2"/>
          </w:tcPr>
          <w:p w14:paraId="47BA887F" w14:textId="77777777" w:rsidR="00F26638" w:rsidRPr="00480A5F" w:rsidRDefault="00F26638" w:rsidP="00DC27D3">
            <w:pPr>
              <w:pStyle w:val="tabteksts"/>
              <w:ind w:left="318"/>
              <w:jc w:val="right"/>
              <w:rPr>
                <w:szCs w:val="18"/>
              </w:rPr>
            </w:pPr>
            <w:r>
              <w:rPr>
                <w:szCs w:val="18"/>
              </w:rPr>
              <w:t>3 026 828</w:t>
            </w:r>
          </w:p>
        </w:tc>
      </w:tr>
      <w:tr w:rsidR="00F26638" w:rsidRPr="00480A5F" w14:paraId="4E27D4A0" w14:textId="77777777" w:rsidTr="00DC27D3">
        <w:trPr>
          <w:trHeight w:val="142"/>
          <w:jc w:val="center"/>
        </w:trPr>
        <w:tc>
          <w:tcPr>
            <w:tcW w:w="5241" w:type="dxa"/>
            <w:shd w:val="clear" w:color="auto" w:fill="auto"/>
          </w:tcPr>
          <w:p w14:paraId="334E735F" w14:textId="77777777" w:rsidR="00F26638" w:rsidRPr="00480A5F" w:rsidRDefault="00F26638" w:rsidP="00DC27D3">
            <w:pPr>
              <w:pStyle w:val="tabteksts"/>
              <w:jc w:val="both"/>
              <w:rPr>
                <w:i/>
                <w:iCs/>
                <w:szCs w:val="18"/>
                <w:lang w:eastAsia="lv-LV"/>
              </w:rPr>
            </w:pPr>
            <w:r w:rsidRPr="006D61AC">
              <w:rPr>
                <w:i/>
                <w:iCs/>
                <w:szCs w:val="18"/>
                <w:lang w:eastAsia="lv-LV"/>
              </w:rPr>
              <w:t>Valsts tiešās pārvaldes iestādēs nodarbināto  atalgojuma palielināšana</w:t>
            </w:r>
            <w:r>
              <w:rPr>
                <w:i/>
                <w:iCs/>
                <w:szCs w:val="18"/>
                <w:lang w:eastAsia="lv-LV"/>
              </w:rPr>
              <w:t xml:space="preserve"> </w:t>
            </w:r>
            <w:r w:rsidRPr="003908B4">
              <w:rPr>
                <w:bCs/>
                <w:i/>
                <w:iCs/>
                <w:szCs w:val="18"/>
                <w:lang w:eastAsia="lv-LV"/>
              </w:rPr>
              <w:t>(MK 26.09.2023. sēdes prot. Nr.47 43.§  2.p.)</w:t>
            </w:r>
          </w:p>
        </w:tc>
        <w:tc>
          <w:tcPr>
            <w:tcW w:w="1277" w:type="dxa"/>
            <w:shd w:val="clear" w:color="auto" w:fill="auto"/>
          </w:tcPr>
          <w:p w14:paraId="63ACC213"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759E4670" w14:textId="77777777" w:rsidR="00F26638" w:rsidRPr="00480A5F" w:rsidRDefault="00F26638" w:rsidP="00DC27D3">
            <w:pPr>
              <w:pStyle w:val="tabteksts"/>
              <w:jc w:val="right"/>
              <w:rPr>
                <w:szCs w:val="18"/>
              </w:rPr>
            </w:pPr>
            <w:r w:rsidRPr="00CD60F2">
              <w:rPr>
                <w:szCs w:val="18"/>
              </w:rPr>
              <w:t>41 226</w:t>
            </w:r>
          </w:p>
        </w:tc>
        <w:tc>
          <w:tcPr>
            <w:tcW w:w="1277" w:type="dxa"/>
            <w:shd w:val="clear" w:color="auto" w:fill="auto"/>
          </w:tcPr>
          <w:p w14:paraId="54013A56" w14:textId="77777777" w:rsidR="00F26638" w:rsidRPr="00480A5F" w:rsidRDefault="00F26638" w:rsidP="00DC27D3">
            <w:pPr>
              <w:pStyle w:val="tabteksts"/>
              <w:jc w:val="right"/>
              <w:rPr>
                <w:szCs w:val="18"/>
              </w:rPr>
            </w:pPr>
            <w:r w:rsidRPr="00CD60F2">
              <w:rPr>
                <w:szCs w:val="18"/>
              </w:rPr>
              <w:t>41 226</w:t>
            </w:r>
          </w:p>
        </w:tc>
      </w:tr>
      <w:tr w:rsidR="00F26638" w:rsidRPr="00480A5F" w14:paraId="771F6E85" w14:textId="77777777" w:rsidTr="00DC27D3">
        <w:trPr>
          <w:trHeight w:val="142"/>
          <w:jc w:val="center"/>
        </w:trPr>
        <w:tc>
          <w:tcPr>
            <w:tcW w:w="5241" w:type="dxa"/>
            <w:shd w:val="clear" w:color="auto" w:fill="auto"/>
          </w:tcPr>
          <w:p w14:paraId="6914E0BA" w14:textId="77777777" w:rsidR="00F26638" w:rsidRPr="00480A5F" w:rsidRDefault="00F26638" w:rsidP="00DC27D3">
            <w:pPr>
              <w:pStyle w:val="tabteksts"/>
              <w:jc w:val="both"/>
              <w:rPr>
                <w:i/>
                <w:iCs/>
                <w:szCs w:val="18"/>
                <w:lang w:eastAsia="lv-LV"/>
              </w:rPr>
            </w:pPr>
            <w:r w:rsidRPr="00030D08">
              <w:rPr>
                <w:i/>
                <w:iCs/>
                <w:szCs w:val="18"/>
                <w:lang w:eastAsia="lv-LV"/>
              </w:rPr>
              <w:t>Publisko personu nomas maksas sadārdzinājums</w:t>
            </w:r>
            <w:r>
              <w:rPr>
                <w:i/>
                <w:iCs/>
                <w:szCs w:val="18"/>
                <w:lang w:eastAsia="lv-LV"/>
              </w:rPr>
              <w:t xml:space="preserve"> </w:t>
            </w:r>
            <w:r w:rsidRPr="003908B4">
              <w:rPr>
                <w:bCs/>
                <w:i/>
                <w:iCs/>
                <w:szCs w:val="18"/>
                <w:lang w:eastAsia="lv-LV"/>
              </w:rPr>
              <w:t>(MK 26.09.2023. sēdes prot. Nr.47 43.§  2.p.)</w:t>
            </w:r>
          </w:p>
        </w:tc>
        <w:tc>
          <w:tcPr>
            <w:tcW w:w="1277" w:type="dxa"/>
            <w:shd w:val="clear" w:color="auto" w:fill="auto"/>
          </w:tcPr>
          <w:p w14:paraId="60FE4145"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151ADE05" w14:textId="77777777" w:rsidR="00F26638" w:rsidRPr="00480A5F" w:rsidRDefault="00F26638" w:rsidP="00DC27D3">
            <w:pPr>
              <w:pStyle w:val="tabteksts"/>
              <w:jc w:val="right"/>
              <w:rPr>
                <w:szCs w:val="18"/>
              </w:rPr>
            </w:pPr>
            <w:r w:rsidRPr="0099163E">
              <w:rPr>
                <w:szCs w:val="18"/>
              </w:rPr>
              <w:t>75 732</w:t>
            </w:r>
          </w:p>
        </w:tc>
        <w:tc>
          <w:tcPr>
            <w:tcW w:w="1277" w:type="dxa"/>
            <w:shd w:val="clear" w:color="auto" w:fill="auto"/>
          </w:tcPr>
          <w:p w14:paraId="42C41326" w14:textId="77777777" w:rsidR="00F26638" w:rsidRPr="00480A5F" w:rsidRDefault="00F26638" w:rsidP="00DC27D3">
            <w:pPr>
              <w:pStyle w:val="tabteksts"/>
              <w:jc w:val="right"/>
              <w:rPr>
                <w:szCs w:val="18"/>
              </w:rPr>
            </w:pPr>
            <w:r w:rsidRPr="0099163E">
              <w:rPr>
                <w:szCs w:val="18"/>
              </w:rPr>
              <w:t>75 732</w:t>
            </w:r>
          </w:p>
        </w:tc>
      </w:tr>
      <w:tr w:rsidR="00F26638" w:rsidRPr="00480A5F" w14:paraId="0424341C" w14:textId="77777777" w:rsidTr="00DC27D3">
        <w:trPr>
          <w:trHeight w:val="142"/>
          <w:jc w:val="center"/>
        </w:trPr>
        <w:tc>
          <w:tcPr>
            <w:tcW w:w="5241" w:type="dxa"/>
            <w:shd w:val="clear" w:color="auto" w:fill="auto"/>
          </w:tcPr>
          <w:p w14:paraId="0BDFDCBB" w14:textId="77777777" w:rsidR="00F26638" w:rsidRPr="00030D08" w:rsidRDefault="00F26638" w:rsidP="00DC27D3">
            <w:pPr>
              <w:pStyle w:val="tabteksts"/>
              <w:jc w:val="both"/>
              <w:rPr>
                <w:i/>
                <w:iCs/>
                <w:szCs w:val="18"/>
                <w:lang w:eastAsia="lv-LV"/>
              </w:rPr>
            </w:pPr>
            <w:r w:rsidRPr="0099163E">
              <w:rPr>
                <w:i/>
                <w:iCs/>
                <w:szCs w:val="18"/>
                <w:lang w:eastAsia="lv-LV"/>
              </w:rPr>
              <w:t xml:space="preserve">Atlīdzība </w:t>
            </w:r>
            <w:proofErr w:type="spellStart"/>
            <w:r w:rsidRPr="0099163E">
              <w:rPr>
                <w:i/>
                <w:iCs/>
                <w:szCs w:val="18"/>
                <w:lang w:eastAsia="lv-LV"/>
              </w:rPr>
              <w:t>Ie</w:t>
            </w:r>
            <w:r>
              <w:rPr>
                <w:i/>
                <w:iCs/>
                <w:szCs w:val="18"/>
                <w:lang w:eastAsia="lv-LV"/>
              </w:rPr>
              <w:t>k</w:t>
            </w:r>
            <w:r w:rsidRPr="0099163E">
              <w:rPr>
                <w:i/>
                <w:iCs/>
                <w:szCs w:val="18"/>
                <w:lang w:eastAsia="lv-LV"/>
              </w:rPr>
              <w:t>šlietu</w:t>
            </w:r>
            <w:proofErr w:type="spellEnd"/>
            <w:r w:rsidRPr="0099163E">
              <w:rPr>
                <w:i/>
                <w:iCs/>
                <w:szCs w:val="18"/>
                <w:lang w:eastAsia="lv-LV"/>
              </w:rPr>
              <w:t xml:space="preserve"> ministrijas un Tieslietu ministrijas  institūcijās nodarbinātajiem, tai skaitā Probācijas dienestam</w:t>
            </w:r>
            <w:r>
              <w:rPr>
                <w:i/>
                <w:iCs/>
                <w:szCs w:val="18"/>
                <w:lang w:eastAsia="lv-LV"/>
              </w:rPr>
              <w:t xml:space="preserve"> </w:t>
            </w:r>
            <w:r w:rsidRPr="003908B4">
              <w:rPr>
                <w:bCs/>
                <w:i/>
                <w:iCs/>
                <w:szCs w:val="18"/>
                <w:lang w:eastAsia="lv-LV"/>
              </w:rPr>
              <w:t>(MK 26.09.2023. sēdes prot. Nr.47 43.§  2.p.)</w:t>
            </w:r>
          </w:p>
        </w:tc>
        <w:tc>
          <w:tcPr>
            <w:tcW w:w="1277" w:type="dxa"/>
            <w:shd w:val="clear" w:color="auto" w:fill="auto"/>
          </w:tcPr>
          <w:p w14:paraId="2623A184"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3FF8058B" w14:textId="77777777" w:rsidR="00F26638" w:rsidRPr="0099163E" w:rsidRDefault="00F26638" w:rsidP="00DC27D3">
            <w:pPr>
              <w:pStyle w:val="tabteksts"/>
              <w:jc w:val="right"/>
              <w:rPr>
                <w:szCs w:val="18"/>
              </w:rPr>
            </w:pPr>
            <w:r w:rsidRPr="0098778A">
              <w:rPr>
                <w:szCs w:val="18"/>
              </w:rPr>
              <w:t>2 909 870</w:t>
            </w:r>
          </w:p>
        </w:tc>
        <w:tc>
          <w:tcPr>
            <w:tcW w:w="1277" w:type="dxa"/>
            <w:shd w:val="clear" w:color="auto" w:fill="auto"/>
          </w:tcPr>
          <w:p w14:paraId="28F96F01" w14:textId="77777777" w:rsidR="00F26638" w:rsidRPr="0099163E" w:rsidRDefault="00F26638" w:rsidP="00DC27D3">
            <w:pPr>
              <w:pStyle w:val="tabteksts"/>
              <w:jc w:val="right"/>
              <w:rPr>
                <w:szCs w:val="18"/>
              </w:rPr>
            </w:pPr>
            <w:r w:rsidRPr="0098778A">
              <w:rPr>
                <w:szCs w:val="18"/>
              </w:rPr>
              <w:t>2 909 870</w:t>
            </w:r>
          </w:p>
        </w:tc>
      </w:tr>
      <w:tr w:rsidR="00F26638" w:rsidRPr="00480A5F" w14:paraId="203589E8" w14:textId="77777777" w:rsidTr="00DC27D3">
        <w:trPr>
          <w:trHeight w:val="142"/>
          <w:jc w:val="center"/>
        </w:trPr>
        <w:tc>
          <w:tcPr>
            <w:tcW w:w="5241" w:type="dxa"/>
            <w:shd w:val="clear" w:color="auto" w:fill="F2F2F2" w:themeFill="background1" w:themeFillShade="F2"/>
          </w:tcPr>
          <w:p w14:paraId="7BEFD93B" w14:textId="77777777" w:rsidR="00F26638" w:rsidRPr="004E41E9" w:rsidRDefault="00F26638" w:rsidP="00DC27D3">
            <w:pPr>
              <w:pStyle w:val="tabteksts"/>
              <w:jc w:val="both"/>
              <w:rPr>
                <w:i/>
                <w:iCs/>
                <w:szCs w:val="18"/>
                <w:lang w:eastAsia="lv-LV"/>
              </w:rPr>
            </w:pPr>
            <w:r w:rsidRPr="00BB2102">
              <w:rPr>
                <w:szCs w:val="18"/>
                <w:u w:val="single"/>
                <w:lang w:eastAsia="lv-LV"/>
              </w:rPr>
              <w:t>Vienreizēji pasākumi</w:t>
            </w:r>
          </w:p>
        </w:tc>
        <w:tc>
          <w:tcPr>
            <w:tcW w:w="1277" w:type="dxa"/>
            <w:shd w:val="clear" w:color="auto" w:fill="F2F2F2" w:themeFill="background1" w:themeFillShade="F2"/>
          </w:tcPr>
          <w:p w14:paraId="3B6D9C14" w14:textId="77777777" w:rsidR="00F26638" w:rsidRPr="00480A5F" w:rsidRDefault="00F26638" w:rsidP="00DC27D3">
            <w:pPr>
              <w:pStyle w:val="tabteksts"/>
              <w:jc w:val="right"/>
              <w:rPr>
                <w:szCs w:val="18"/>
              </w:rPr>
            </w:pPr>
            <w:r>
              <w:rPr>
                <w:szCs w:val="18"/>
              </w:rPr>
              <w:t>37 619</w:t>
            </w:r>
          </w:p>
        </w:tc>
        <w:tc>
          <w:tcPr>
            <w:tcW w:w="1277" w:type="dxa"/>
            <w:shd w:val="clear" w:color="auto" w:fill="F2F2F2" w:themeFill="background1" w:themeFillShade="F2"/>
          </w:tcPr>
          <w:p w14:paraId="7709779D" w14:textId="77777777" w:rsidR="00F26638"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413EC5C2" w14:textId="77777777" w:rsidR="00F26638" w:rsidRDefault="00F26638" w:rsidP="00DC27D3">
            <w:pPr>
              <w:pStyle w:val="tabteksts"/>
              <w:jc w:val="right"/>
              <w:rPr>
                <w:szCs w:val="18"/>
              </w:rPr>
            </w:pPr>
            <w:r>
              <w:rPr>
                <w:szCs w:val="18"/>
              </w:rPr>
              <w:t>-37 619</w:t>
            </w:r>
          </w:p>
        </w:tc>
      </w:tr>
      <w:tr w:rsidR="00F26638" w:rsidRPr="00480A5F" w14:paraId="38125D47" w14:textId="77777777" w:rsidTr="00DC27D3">
        <w:trPr>
          <w:trHeight w:val="142"/>
          <w:jc w:val="center"/>
        </w:trPr>
        <w:tc>
          <w:tcPr>
            <w:tcW w:w="5241" w:type="dxa"/>
            <w:shd w:val="clear" w:color="auto" w:fill="auto"/>
          </w:tcPr>
          <w:p w14:paraId="40F8485F" w14:textId="0E5627FD" w:rsidR="00F26638" w:rsidRPr="004E41E9" w:rsidRDefault="00F26638" w:rsidP="00DC27D3">
            <w:pPr>
              <w:pStyle w:val="tabteksts"/>
              <w:jc w:val="both"/>
              <w:rPr>
                <w:i/>
                <w:iCs/>
                <w:szCs w:val="18"/>
                <w:lang w:eastAsia="lv-LV"/>
              </w:rPr>
            </w:pPr>
            <w:r w:rsidRPr="00340853">
              <w:rPr>
                <w:i/>
                <w:iCs/>
                <w:szCs w:val="18"/>
                <w:lang w:eastAsia="lv-LV"/>
              </w:rPr>
              <w:t>Samazinā</w:t>
            </w:r>
            <w:r>
              <w:rPr>
                <w:i/>
                <w:iCs/>
                <w:szCs w:val="18"/>
                <w:lang w:eastAsia="lv-LV"/>
              </w:rPr>
              <w:t>ti izdevumi</w:t>
            </w:r>
            <w:r w:rsidRPr="00340853">
              <w:rPr>
                <w:i/>
                <w:iCs/>
                <w:szCs w:val="18"/>
                <w:lang w:eastAsia="lv-LV"/>
              </w:rPr>
              <w:t xml:space="preserve"> </w:t>
            </w:r>
            <w:r>
              <w:rPr>
                <w:i/>
                <w:iCs/>
                <w:szCs w:val="18"/>
                <w:lang w:eastAsia="lv-LV"/>
              </w:rPr>
              <w:t>2023.</w:t>
            </w:r>
            <w:r w:rsidR="00D431FE">
              <w:rPr>
                <w:i/>
                <w:iCs/>
                <w:szCs w:val="18"/>
                <w:lang w:eastAsia="lv-LV"/>
              </w:rPr>
              <w:t xml:space="preserve"> </w:t>
            </w:r>
            <w:r>
              <w:rPr>
                <w:i/>
                <w:iCs/>
                <w:szCs w:val="18"/>
                <w:lang w:eastAsia="lv-LV"/>
              </w:rPr>
              <w:t xml:space="preserve">gada  </w:t>
            </w:r>
            <w:r w:rsidRPr="00340853">
              <w:rPr>
                <w:i/>
                <w:iCs/>
                <w:szCs w:val="18"/>
                <w:lang w:eastAsia="lv-LV"/>
              </w:rPr>
              <w:t xml:space="preserve">vienreizējam pasākumam </w:t>
            </w:r>
            <w:r w:rsidR="00D431FE">
              <w:rPr>
                <w:i/>
                <w:iCs/>
                <w:szCs w:val="18"/>
                <w:lang w:eastAsia="lv-LV"/>
              </w:rPr>
              <w:t>“</w:t>
            </w:r>
            <w:r w:rsidRPr="00340853">
              <w:rPr>
                <w:i/>
                <w:iCs/>
                <w:szCs w:val="18"/>
                <w:lang w:eastAsia="lv-LV"/>
              </w:rPr>
              <w:t>Finansējums daļējai izdevumu pieauguma energoresursiem kompensēšanai</w:t>
            </w:r>
            <w:r w:rsidR="00D431FE">
              <w:rPr>
                <w:i/>
                <w:iCs/>
                <w:szCs w:val="18"/>
                <w:lang w:eastAsia="lv-LV"/>
              </w:rPr>
              <w:t>”</w:t>
            </w:r>
          </w:p>
        </w:tc>
        <w:tc>
          <w:tcPr>
            <w:tcW w:w="1277" w:type="dxa"/>
            <w:shd w:val="clear" w:color="auto" w:fill="auto"/>
          </w:tcPr>
          <w:p w14:paraId="0FFD3C1B" w14:textId="77777777" w:rsidR="00F26638" w:rsidRPr="00480A5F" w:rsidRDefault="00F26638" w:rsidP="00DC27D3">
            <w:pPr>
              <w:pStyle w:val="tabteksts"/>
              <w:jc w:val="right"/>
              <w:rPr>
                <w:szCs w:val="18"/>
              </w:rPr>
            </w:pPr>
            <w:r>
              <w:rPr>
                <w:szCs w:val="18"/>
              </w:rPr>
              <w:t>37 619</w:t>
            </w:r>
          </w:p>
        </w:tc>
        <w:tc>
          <w:tcPr>
            <w:tcW w:w="1277" w:type="dxa"/>
            <w:shd w:val="clear" w:color="auto" w:fill="auto"/>
          </w:tcPr>
          <w:p w14:paraId="00F79840" w14:textId="77777777" w:rsidR="00F26638" w:rsidRDefault="00F26638" w:rsidP="00DC27D3">
            <w:pPr>
              <w:pStyle w:val="tabteksts"/>
              <w:jc w:val="center"/>
              <w:rPr>
                <w:szCs w:val="18"/>
              </w:rPr>
            </w:pPr>
            <w:r w:rsidRPr="00480A5F">
              <w:rPr>
                <w:szCs w:val="18"/>
              </w:rPr>
              <w:t>-</w:t>
            </w:r>
          </w:p>
        </w:tc>
        <w:tc>
          <w:tcPr>
            <w:tcW w:w="1277" w:type="dxa"/>
            <w:shd w:val="clear" w:color="auto" w:fill="auto"/>
          </w:tcPr>
          <w:p w14:paraId="35988AD2" w14:textId="77777777" w:rsidR="00F26638" w:rsidRDefault="00F26638" w:rsidP="00DC27D3">
            <w:pPr>
              <w:pStyle w:val="tabteksts"/>
              <w:tabs>
                <w:tab w:val="center" w:pos="530"/>
                <w:tab w:val="right" w:pos="1061"/>
              </w:tabs>
              <w:jc w:val="right"/>
              <w:rPr>
                <w:szCs w:val="18"/>
              </w:rPr>
            </w:pPr>
            <w:r>
              <w:rPr>
                <w:szCs w:val="18"/>
              </w:rPr>
              <w:t>-37 619</w:t>
            </w:r>
          </w:p>
        </w:tc>
      </w:tr>
      <w:tr w:rsidR="00F26638" w:rsidRPr="00480A5F" w14:paraId="5772B48C" w14:textId="77777777" w:rsidTr="00DC27D3">
        <w:trPr>
          <w:trHeight w:val="142"/>
          <w:jc w:val="center"/>
        </w:trPr>
        <w:tc>
          <w:tcPr>
            <w:tcW w:w="5241" w:type="dxa"/>
            <w:shd w:val="clear" w:color="auto" w:fill="F2F2F2" w:themeFill="background1" w:themeFillShade="F2"/>
          </w:tcPr>
          <w:p w14:paraId="33913A92" w14:textId="77777777" w:rsidR="00F26638" w:rsidRPr="0019028F" w:rsidRDefault="00F26638" w:rsidP="00DC27D3">
            <w:pPr>
              <w:pStyle w:val="tabteksts"/>
              <w:jc w:val="both"/>
              <w:rPr>
                <w:i/>
                <w:iCs/>
                <w:szCs w:val="18"/>
                <w:lang w:eastAsia="lv-LV"/>
              </w:rPr>
            </w:pPr>
            <w:r w:rsidRPr="00480A5F">
              <w:rPr>
                <w:szCs w:val="18"/>
                <w:u w:val="single"/>
                <w:lang w:eastAsia="lv-LV"/>
              </w:rPr>
              <w:t>Ilgtermiņa saistības</w:t>
            </w:r>
          </w:p>
        </w:tc>
        <w:tc>
          <w:tcPr>
            <w:tcW w:w="1277" w:type="dxa"/>
            <w:shd w:val="clear" w:color="auto" w:fill="F2F2F2" w:themeFill="background1" w:themeFillShade="F2"/>
          </w:tcPr>
          <w:p w14:paraId="6580BB58" w14:textId="77777777" w:rsidR="00F26638" w:rsidRDefault="00F26638" w:rsidP="00DC27D3">
            <w:pPr>
              <w:pStyle w:val="tabteksts"/>
              <w:jc w:val="right"/>
              <w:rPr>
                <w:szCs w:val="18"/>
              </w:rPr>
            </w:pPr>
            <w:r>
              <w:rPr>
                <w:szCs w:val="18"/>
              </w:rPr>
              <w:t>3 119</w:t>
            </w:r>
          </w:p>
        </w:tc>
        <w:tc>
          <w:tcPr>
            <w:tcW w:w="1277" w:type="dxa"/>
            <w:shd w:val="clear" w:color="auto" w:fill="F2F2F2" w:themeFill="background1" w:themeFillShade="F2"/>
          </w:tcPr>
          <w:p w14:paraId="16A003AD" w14:textId="77777777" w:rsidR="00F26638" w:rsidRPr="00480A5F" w:rsidRDefault="00F26638" w:rsidP="00DC27D3">
            <w:pPr>
              <w:pStyle w:val="tabteksts"/>
              <w:jc w:val="right"/>
              <w:rPr>
                <w:szCs w:val="18"/>
              </w:rPr>
            </w:pPr>
            <w:r>
              <w:rPr>
                <w:szCs w:val="18"/>
              </w:rPr>
              <w:t>3 206</w:t>
            </w:r>
          </w:p>
        </w:tc>
        <w:tc>
          <w:tcPr>
            <w:tcW w:w="1277" w:type="dxa"/>
            <w:shd w:val="clear" w:color="auto" w:fill="F2F2F2" w:themeFill="background1" w:themeFillShade="F2"/>
          </w:tcPr>
          <w:p w14:paraId="13B9BC1F" w14:textId="77777777" w:rsidR="00F26638" w:rsidRDefault="00F26638" w:rsidP="00DC27D3">
            <w:pPr>
              <w:pStyle w:val="tabteksts"/>
              <w:tabs>
                <w:tab w:val="center" w:pos="530"/>
                <w:tab w:val="right" w:pos="1061"/>
              </w:tabs>
              <w:jc w:val="right"/>
              <w:rPr>
                <w:szCs w:val="18"/>
              </w:rPr>
            </w:pPr>
            <w:r>
              <w:rPr>
                <w:szCs w:val="18"/>
              </w:rPr>
              <w:t>87</w:t>
            </w:r>
          </w:p>
        </w:tc>
      </w:tr>
      <w:tr w:rsidR="00F26638" w:rsidRPr="00480A5F" w14:paraId="25386963" w14:textId="77777777" w:rsidTr="00DC27D3">
        <w:trPr>
          <w:trHeight w:val="142"/>
          <w:jc w:val="center"/>
        </w:trPr>
        <w:tc>
          <w:tcPr>
            <w:tcW w:w="5241" w:type="dxa"/>
            <w:shd w:val="clear" w:color="auto" w:fill="auto"/>
          </w:tcPr>
          <w:p w14:paraId="66853D0B" w14:textId="77777777" w:rsidR="00F26638" w:rsidRPr="0019028F" w:rsidRDefault="00F26638" w:rsidP="00DC27D3">
            <w:pPr>
              <w:pStyle w:val="tabteksts"/>
              <w:jc w:val="both"/>
              <w:rPr>
                <w:i/>
                <w:iCs/>
                <w:szCs w:val="18"/>
                <w:lang w:eastAsia="lv-LV"/>
              </w:rPr>
            </w:pPr>
            <w:r w:rsidRPr="00DA16F8">
              <w:rPr>
                <w:i/>
                <w:iCs/>
                <w:szCs w:val="18"/>
                <w:lang w:eastAsia="lv-LV"/>
              </w:rPr>
              <w:t>Palielināti izdevumi i</w:t>
            </w:r>
            <w:r w:rsidRPr="00DA16F8">
              <w:rPr>
                <w:i/>
                <w:szCs w:val="18"/>
                <w:lang w:eastAsia="lv-LV"/>
              </w:rPr>
              <w:t>emaksu veikšanai</w:t>
            </w:r>
            <w:r>
              <w:rPr>
                <w:i/>
                <w:szCs w:val="18"/>
                <w:lang w:eastAsia="lv-LV"/>
              </w:rPr>
              <w:t xml:space="preserve"> </w:t>
            </w:r>
            <w:r w:rsidRPr="00D1733B">
              <w:rPr>
                <w:i/>
                <w:szCs w:val="18"/>
                <w:lang w:eastAsia="lv-LV"/>
              </w:rPr>
              <w:t>Eiropas probācijas konfederācijā</w:t>
            </w:r>
          </w:p>
        </w:tc>
        <w:tc>
          <w:tcPr>
            <w:tcW w:w="1277" w:type="dxa"/>
            <w:shd w:val="clear" w:color="auto" w:fill="auto"/>
          </w:tcPr>
          <w:p w14:paraId="2083B533" w14:textId="77777777" w:rsidR="00F26638" w:rsidRDefault="00F26638" w:rsidP="00DC27D3">
            <w:pPr>
              <w:pStyle w:val="tabteksts"/>
              <w:jc w:val="right"/>
              <w:rPr>
                <w:szCs w:val="18"/>
              </w:rPr>
            </w:pPr>
            <w:r>
              <w:rPr>
                <w:szCs w:val="18"/>
              </w:rPr>
              <w:t>3 119</w:t>
            </w:r>
          </w:p>
        </w:tc>
        <w:tc>
          <w:tcPr>
            <w:tcW w:w="1277" w:type="dxa"/>
            <w:shd w:val="clear" w:color="auto" w:fill="auto"/>
          </w:tcPr>
          <w:p w14:paraId="77CB3612" w14:textId="77777777" w:rsidR="00F26638" w:rsidRPr="00480A5F" w:rsidRDefault="00F26638" w:rsidP="00DC27D3">
            <w:pPr>
              <w:pStyle w:val="tabteksts"/>
              <w:jc w:val="right"/>
              <w:rPr>
                <w:szCs w:val="18"/>
              </w:rPr>
            </w:pPr>
            <w:r>
              <w:rPr>
                <w:szCs w:val="18"/>
              </w:rPr>
              <w:t>3 206</w:t>
            </w:r>
          </w:p>
        </w:tc>
        <w:tc>
          <w:tcPr>
            <w:tcW w:w="1277" w:type="dxa"/>
            <w:shd w:val="clear" w:color="auto" w:fill="auto"/>
          </w:tcPr>
          <w:p w14:paraId="49E65ADB" w14:textId="77777777" w:rsidR="00F26638" w:rsidRDefault="00F26638" w:rsidP="00DC27D3">
            <w:pPr>
              <w:pStyle w:val="tabteksts"/>
              <w:tabs>
                <w:tab w:val="left" w:pos="975"/>
              </w:tabs>
              <w:jc w:val="right"/>
              <w:rPr>
                <w:szCs w:val="18"/>
              </w:rPr>
            </w:pPr>
            <w:r>
              <w:rPr>
                <w:szCs w:val="18"/>
              </w:rPr>
              <w:t>87</w:t>
            </w:r>
          </w:p>
        </w:tc>
      </w:tr>
      <w:tr w:rsidR="00F26638" w:rsidRPr="00480A5F" w14:paraId="5A870CB5" w14:textId="77777777" w:rsidTr="00DC27D3">
        <w:trPr>
          <w:trHeight w:val="142"/>
          <w:jc w:val="center"/>
        </w:trPr>
        <w:tc>
          <w:tcPr>
            <w:tcW w:w="5241" w:type="dxa"/>
            <w:shd w:val="clear" w:color="auto" w:fill="F2F2F2" w:themeFill="background1" w:themeFillShade="F2"/>
          </w:tcPr>
          <w:p w14:paraId="002FCF0A" w14:textId="77777777" w:rsidR="00F26638" w:rsidRPr="00404F4A" w:rsidRDefault="00F26638" w:rsidP="00DC27D3">
            <w:pPr>
              <w:pStyle w:val="tabteksts"/>
              <w:rPr>
                <w:szCs w:val="18"/>
                <w:u w:val="single"/>
                <w:lang w:eastAsia="lv-LV"/>
              </w:rPr>
            </w:pPr>
            <w:r w:rsidRPr="00404F4A">
              <w:rPr>
                <w:szCs w:val="18"/>
                <w:u w:val="single"/>
                <w:lang w:eastAsia="lv-LV"/>
              </w:rPr>
              <w:t>Citas izmaiņas</w:t>
            </w:r>
          </w:p>
        </w:tc>
        <w:tc>
          <w:tcPr>
            <w:tcW w:w="1277" w:type="dxa"/>
            <w:shd w:val="clear" w:color="auto" w:fill="F2F2F2" w:themeFill="background1" w:themeFillShade="F2"/>
          </w:tcPr>
          <w:p w14:paraId="45265E77" w14:textId="77777777" w:rsidR="00F26638" w:rsidRPr="00480A5F" w:rsidRDefault="00F26638" w:rsidP="00DC27D3">
            <w:pPr>
              <w:pStyle w:val="tabteksts"/>
              <w:jc w:val="right"/>
              <w:rPr>
                <w:szCs w:val="18"/>
              </w:rPr>
            </w:pPr>
            <w:r>
              <w:rPr>
                <w:szCs w:val="18"/>
              </w:rPr>
              <w:t>117 026</w:t>
            </w:r>
          </w:p>
        </w:tc>
        <w:tc>
          <w:tcPr>
            <w:tcW w:w="1277" w:type="dxa"/>
            <w:shd w:val="clear" w:color="auto" w:fill="F2F2F2" w:themeFill="background1" w:themeFillShade="F2"/>
          </w:tcPr>
          <w:p w14:paraId="6C02DF09" w14:textId="77777777" w:rsidR="00F26638" w:rsidRPr="00480A5F" w:rsidRDefault="00F26638" w:rsidP="00DC27D3">
            <w:pPr>
              <w:pStyle w:val="tabteksts"/>
              <w:jc w:val="right"/>
              <w:rPr>
                <w:szCs w:val="18"/>
              </w:rPr>
            </w:pPr>
            <w:r>
              <w:rPr>
                <w:szCs w:val="18"/>
              </w:rPr>
              <w:t>54 072</w:t>
            </w:r>
          </w:p>
        </w:tc>
        <w:tc>
          <w:tcPr>
            <w:tcW w:w="1277" w:type="dxa"/>
            <w:shd w:val="clear" w:color="auto" w:fill="F2F2F2" w:themeFill="background1" w:themeFillShade="F2"/>
          </w:tcPr>
          <w:p w14:paraId="45334266" w14:textId="77777777" w:rsidR="00F26638" w:rsidRPr="00480A5F" w:rsidRDefault="00F26638" w:rsidP="00DC27D3">
            <w:pPr>
              <w:pStyle w:val="tabteksts"/>
              <w:jc w:val="right"/>
              <w:rPr>
                <w:szCs w:val="18"/>
              </w:rPr>
            </w:pPr>
            <w:r>
              <w:rPr>
                <w:szCs w:val="18"/>
              </w:rPr>
              <w:t>-62 954</w:t>
            </w:r>
          </w:p>
        </w:tc>
      </w:tr>
      <w:tr w:rsidR="00F26638" w:rsidRPr="00480A5F" w14:paraId="18076D4C" w14:textId="77777777" w:rsidTr="00DC27D3">
        <w:trPr>
          <w:trHeight w:val="142"/>
          <w:jc w:val="center"/>
        </w:trPr>
        <w:tc>
          <w:tcPr>
            <w:tcW w:w="5241" w:type="dxa"/>
          </w:tcPr>
          <w:p w14:paraId="09FF6ACD" w14:textId="77777777" w:rsidR="00F26638" w:rsidRPr="0062547D" w:rsidRDefault="00F26638" w:rsidP="00DC27D3">
            <w:pPr>
              <w:pStyle w:val="tabteksts"/>
              <w:jc w:val="both"/>
              <w:rPr>
                <w:rFonts w:eastAsia="Calibri"/>
                <w:i/>
              </w:rPr>
            </w:pPr>
            <w:r w:rsidRPr="00AD087B">
              <w:rPr>
                <w:rFonts w:eastAsia="Calibri"/>
                <w:i/>
              </w:rPr>
              <w:t>Samazināti izdevumi jaunā audzinoša rakstura piespiedu līdzekļa – probācijas novērošanu – īstenošanai</w:t>
            </w:r>
          </w:p>
        </w:tc>
        <w:tc>
          <w:tcPr>
            <w:tcW w:w="1277" w:type="dxa"/>
          </w:tcPr>
          <w:p w14:paraId="26B0F54B" w14:textId="77777777" w:rsidR="00F26638" w:rsidRPr="00480A5F" w:rsidRDefault="00F26638" w:rsidP="00DC27D3">
            <w:pPr>
              <w:pStyle w:val="tabteksts"/>
              <w:jc w:val="right"/>
              <w:rPr>
                <w:szCs w:val="18"/>
              </w:rPr>
            </w:pPr>
            <w:r>
              <w:rPr>
                <w:szCs w:val="18"/>
              </w:rPr>
              <w:t>19 266</w:t>
            </w:r>
          </w:p>
        </w:tc>
        <w:tc>
          <w:tcPr>
            <w:tcW w:w="1277" w:type="dxa"/>
          </w:tcPr>
          <w:p w14:paraId="6DBF0846" w14:textId="77777777" w:rsidR="00F26638" w:rsidRPr="00480A5F" w:rsidRDefault="00F26638" w:rsidP="00DC27D3">
            <w:pPr>
              <w:pStyle w:val="tabteksts"/>
              <w:jc w:val="center"/>
              <w:rPr>
                <w:szCs w:val="18"/>
              </w:rPr>
            </w:pPr>
            <w:r w:rsidRPr="00480A5F">
              <w:rPr>
                <w:szCs w:val="18"/>
              </w:rPr>
              <w:t>-</w:t>
            </w:r>
          </w:p>
        </w:tc>
        <w:tc>
          <w:tcPr>
            <w:tcW w:w="1277" w:type="dxa"/>
          </w:tcPr>
          <w:p w14:paraId="54AD50F3" w14:textId="77777777" w:rsidR="00F26638" w:rsidRPr="00480A5F" w:rsidRDefault="00F26638" w:rsidP="00DC27D3">
            <w:pPr>
              <w:pStyle w:val="tabteksts"/>
              <w:jc w:val="right"/>
              <w:rPr>
                <w:szCs w:val="18"/>
              </w:rPr>
            </w:pPr>
            <w:r>
              <w:rPr>
                <w:szCs w:val="18"/>
              </w:rPr>
              <w:t>-19 266</w:t>
            </w:r>
          </w:p>
        </w:tc>
      </w:tr>
      <w:tr w:rsidR="00F26638" w:rsidRPr="00480A5F" w14:paraId="3CCD173C" w14:textId="77777777" w:rsidTr="00DC27D3">
        <w:trPr>
          <w:trHeight w:val="142"/>
          <w:jc w:val="center"/>
        </w:trPr>
        <w:tc>
          <w:tcPr>
            <w:tcW w:w="5241" w:type="dxa"/>
          </w:tcPr>
          <w:p w14:paraId="6FF8A91D" w14:textId="4BECF8C8" w:rsidR="00F26638" w:rsidRPr="00AD087B" w:rsidRDefault="00F26638" w:rsidP="00DC27D3">
            <w:pPr>
              <w:pStyle w:val="tabteksts"/>
              <w:jc w:val="both"/>
              <w:rPr>
                <w:rFonts w:eastAsia="Calibri"/>
                <w:i/>
              </w:rPr>
            </w:pPr>
            <w:r w:rsidRPr="00245B67">
              <w:rPr>
                <w:rFonts w:eastAsia="Calibri"/>
                <w:i/>
              </w:rPr>
              <w:t>Samazināti izdevumi 2023.</w:t>
            </w:r>
            <w:r w:rsidR="00D431FE">
              <w:rPr>
                <w:i/>
                <w:szCs w:val="18"/>
                <w:lang w:eastAsia="lv-LV"/>
              </w:rPr>
              <w:t xml:space="preserve"> – </w:t>
            </w:r>
            <w:r>
              <w:rPr>
                <w:rFonts w:eastAsia="Calibri"/>
                <w:i/>
              </w:rPr>
              <w:t>2025.</w:t>
            </w:r>
            <w:r w:rsidRPr="00245B67">
              <w:rPr>
                <w:rFonts w:eastAsia="Calibri"/>
                <w:i/>
              </w:rPr>
              <w:t>gada</w:t>
            </w:r>
            <w:r>
              <w:rPr>
                <w:rFonts w:eastAsia="Calibri"/>
                <w:i/>
              </w:rPr>
              <w:t xml:space="preserve"> </w:t>
            </w:r>
            <w:r w:rsidRPr="00245B67">
              <w:rPr>
                <w:rFonts w:eastAsia="Calibri"/>
                <w:i/>
              </w:rPr>
              <w:t xml:space="preserve"> prioritārajam pasākumam </w:t>
            </w:r>
            <w:r w:rsidR="00684E9F">
              <w:rPr>
                <w:rFonts w:eastAsia="Calibri"/>
                <w:i/>
              </w:rPr>
              <w:t>“</w:t>
            </w:r>
            <w:r w:rsidRPr="00245B67">
              <w:rPr>
                <w:rFonts w:eastAsia="Calibri"/>
                <w:i/>
              </w:rPr>
              <w:t>E-lietas platformas koplietošanas risinājuma uzturēšana</w:t>
            </w:r>
            <w:r w:rsidR="00684E9F">
              <w:rPr>
                <w:rFonts w:eastAsia="Calibri"/>
                <w:i/>
              </w:rPr>
              <w:t>”</w:t>
            </w:r>
            <w:r>
              <w:rPr>
                <w:rFonts w:eastAsia="Calibri"/>
                <w:i/>
              </w:rPr>
              <w:t xml:space="preserve"> </w:t>
            </w:r>
            <w:r w:rsidRPr="00C45B6E">
              <w:rPr>
                <w:rFonts w:eastAsia="Calibri"/>
                <w:i/>
                <w:iCs/>
              </w:rPr>
              <w:t>(MK 13.01.2023. sēdes prot.Nr.2 1.§ 2.p.)</w:t>
            </w:r>
          </w:p>
        </w:tc>
        <w:tc>
          <w:tcPr>
            <w:tcW w:w="1277" w:type="dxa"/>
          </w:tcPr>
          <w:p w14:paraId="317CB9B1" w14:textId="77777777" w:rsidR="00F26638" w:rsidRDefault="00F26638" w:rsidP="00DC27D3">
            <w:pPr>
              <w:pStyle w:val="tabteksts"/>
              <w:jc w:val="right"/>
              <w:rPr>
                <w:szCs w:val="18"/>
              </w:rPr>
            </w:pPr>
            <w:r>
              <w:rPr>
                <w:szCs w:val="18"/>
              </w:rPr>
              <w:t>97 760</w:t>
            </w:r>
          </w:p>
        </w:tc>
        <w:tc>
          <w:tcPr>
            <w:tcW w:w="1277" w:type="dxa"/>
          </w:tcPr>
          <w:p w14:paraId="18EC9465" w14:textId="77777777" w:rsidR="00F26638" w:rsidRPr="00480A5F" w:rsidRDefault="00F26638" w:rsidP="00DC27D3">
            <w:pPr>
              <w:pStyle w:val="tabteksts"/>
              <w:jc w:val="center"/>
              <w:rPr>
                <w:szCs w:val="18"/>
              </w:rPr>
            </w:pPr>
            <w:r w:rsidRPr="00480A5F">
              <w:rPr>
                <w:szCs w:val="18"/>
              </w:rPr>
              <w:t>-</w:t>
            </w:r>
          </w:p>
        </w:tc>
        <w:tc>
          <w:tcPr>
            <w:tcW w:w="1277" w:type="dxa"/>
          </w:tcPr>
          <w:p w14:paraId="4705990B" w14:textId="77777777" w:rsidR="00F26638" w:rsidRPr="00480A5F" w:rsidRDefault="00F26638" w:rsidP="00DC27D3">
            <w:pPr>
              <w:pStyle w:val="tabteksts"/>
              <w:jc w:val="right"/>
              <w:rPr>
                <w:szCs w:val="18"/>
              </w:rPr>
            </w:pPr>
            <w:r>
              <w:rPr>
                <w:szCs w:val="18"/>
              </w:rPr>
              <w:t>-97 760</w:t>
            </w:r>
          </w:p>
        </w:tc>
      </w:tr>
      <w:tr w:rsidR="00F26638" w:rsidRPr="00480A5F" w14:paraId="4EC1C421" w14:textId="77777777" w:rsidTr="00DC27D3">
        <w:trPr>
          <w:trHeight w:val="142"/>
          <w:jc w:val="center"/>
        </w:trPr>
        <w:tc>
          <w:tcPr>
            <w:tcW w:w="5241" w:type="dxa"/>
          </w:tcPr>
          <w:p w14:paraId="23012347" w14:textId="05593F79" w:rsidR="00F26638" w:rsidRPr="00AD087B" w:rsidRDefault="00F26638" w:rsidP="00DC27D3">
            <w:pPr>
              <w:pStyle w:val="tabteksts"/>
              <w:jc w:val="both"/>
              <w:rPr>
                <w:rFonts w:eastAsia="Calibri"/>
                <w:i/>
              </w:rPr>
            </w:pPr>
            <w:r w:rsidRPr="00245B67">
              <w:rPr>
                <w:rFonts w:eastAsia="Calibri"/>
                <w:i/>
              </w:rPr>
              <w:t>Palielināti izdevumi 2023.</w:t>
            </w:r>
            <w:r w:rsidR="00D431FE">
              <w:rPr>
                <w:i/>
                <w:szCs w:val="18"/>
                <w:lang w:eastAsia="lv-LV"/>
              </w:rPr>
              <w:t xml:space="preserve"> – </w:t>
            </w:r>
            <w:r>
              <w:rPr>
                <w:rFonts w:eastAsia="Calibri"/>
                <w:i/>
              </w:rPr>
              <w:t>2025.</w:t>
            </w:r>
            <w:r w:rsidRPr="00245B67">
              <w:rPr>
                <w:rFonts w:eastAsia="Calibri"/>
                <w:i/>
              </w:rPr>
              <w:t xml:space="preserve">gada prioritārajam pasākumam </w:t>
            </w:r>
            <w:r w:rsidR="00D431FE">
              <w:rPr>
                <w:rFonts w:eastAsia="Calibri"/>
                <w:i/>
              </w:rPr>
              <w:t>“</w:t>
            </w:r>
            <w:r w:rsidRPr="00392B9B">
              <w:rPr>
                <w:rFonts w:eastAsia="Calibri"/>
                <w:i/>
                <w:iCs/>
              </w:rPr>
              <w:t>Valsts pārvaldes kapacitātes stiprināšana, nodrošinot stratēģiski svarīgo amata grupu atlīdzību</w:t>
            </w:r>
            <w:r w:rsidR="00D431FE">
              <w:rPr>
                <w:rFonts w:eastAsia="Calibri"/>
                <w:i/>
              </w:rPr>
              <w:t xml:space="preserve">” </w:t>
            </w:r>
            <w:r w:rsidRPr="00C45B6E">
              <w:rPr>
                <w:rFonts w:eastAsia="Calibri"/>
                <w:i/>
                <w:iCs/>
              </w:rPr>
              <w:t>(MK 13.01.2023. sēdes prot.Nr.2 1.§ 2.p.)</w:t>
            </w:r>
          </w:p>
        </w:tc>
        <w:tc>
          <w:tcPr>
            <w:tcW w:w="1277" w:type="dxa"/>
          </w:tcPr>
          <w:p w14:paraId="7DB32365" w14:textId="77777777" w:rsidR="00F26638" w:rsidRDefault="00F26638" w:rsidP="00DC27D3">
            <w:pPr>
              <w:pStyle w:val="tabteksts"/>
              <w:jc w:val="center"/>
              <w:rPr>
                <w:szCs w:val="18"/>
              </w:rPr>
            </w:pPr>
            <w:r w:rsidRPr="00480A5F">
              <w:rPr>
                <w:szCs w:val="18"/>
              </w:rPr>
              <w:t>-</w:t>
            </w:r>
          </w:p>
        </w:tc>
        <w:tc>
          <w:tcPr>
            <w:tcW w:w="1277" w:type="dxa"/>
          </w:tcPr>
          <w:p w14:paraId="5C61DA44" w14:textId="77777777" w:rsidR="00F26638" w:rsidRPr="00480A5F" w:rsidRDefault="00F26638" w:rsidP="00DC27D3">
            <w:pPr>
              <w:pStyle w:val="tabteksts"/>
              <w:jc w:val="right"/>
              <w:rPr>
                <w:szCs w:val="18"/>
              </w:rPr>
            </w:pPr>
            <w:r>
              <w:rPr>
                <w:szCs w:val="18"/>
              </w:rPr>
              <w:t>54 072</w:t>
            </w:r>
          </w:p>
        </w:tc>
        <w:tc>
          <w:tcPr>
            <w:tcW w:w="1277" w:type="dxa"/>
          </w:tcPr>
          <w:p w14:paraId="30FF5738" w14:textId="77777777" w:rsidR="00F26638" w:rsidRPr="00480A5F" w:rsidRDefault="00F26638" w:rsidP="00DC27D3">
            <w:pPr>
              <w:pStyle w:val="tabteksts"/>
              <w:jc w:val="right"/>
              <w:rPr>
                <w:szCs w:val="18"/>
              </w:rPr>
            </w:pPr>
            <w:r>
              <w:rPr>
                <w:szCs w:val="18"/>
              </w:rPr>
              <w:t>54 072</w:t>
            </w:r>
          </w:p>
        </w:tc>
      </w:tr>
    </w:tbl>
    <w:p w14:paraId="7A8DF615" w14:textId="77777777" w:rsidR="00F26638" w:rsidRPr="00480A5F" w:rsidRDefault="00F26638" w:rsidP="00F26638">
      <w:pPr>
        <w:pStyle w:val="programmas"/>
        <w:spacing w:after="240"/>
      </w:pPr>
      <w:r w:rsidRPr="00480A5F">
        <w:t>06.00.00 Komerctiesību politikas īstenošana</w:t>
      </w:r>
    </w:p>
    <w:p w14:paraId="33268A80" w14:textId="77777777" w:rsidR="00F26638" w:rsidRPr="00E339AA" w:rsidRDefault="00F26638" w:rsidP="00F26638">
      <w:pPr>
        <w:pStyle w:val="Tabuluvirsraksti"/>
        <w:rPr>
          <w:b/>
          <w:lang w:eastAsia="lv-LV"/>
        </w:rPr>
      </w:pPr>
      <w:r w:rsidRPr="00E339AA">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E339A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0EBAD70A" w14:textId="77777777" w:rsidTr="00DC27D3">
        <w:trPr>
          <w:trHeight w:val="283"/>
          <w:tblHeader/>
          <w:jc w:val="center"/>
        </w:trPr>
        <w:tc>
          <w:tcPr>
            <w:tcW w:w="3378" w:type="dxa"/>
            <w:vAlign w:val="center"/>
          </w:tcPr>
          <w:p w14:paraId="689C288A" w14:textId="77777777" w:rsidR="00F26638" w:rsidRPr="00480A5F" w:rsidRDefault="00F26638" w:rsidP="00DC27D3">
            <w:pPr>
              <w:pStyle w:val="tabteksts"/>
              <w:jc w:val="center"/>
              <w:rPr>
                <w:szCs w:val="24"/>
              </w:rPr>
            </w:pPr>
          </w:p>
        </w:tc>
        <w:tc>
          <w:tcPr>
            <w:tcW w:w="1131" w:type="dxa"/>
          </w:tcPr>
          <w:p w14:paraId="49CC2061"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370318CF"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0CDB8270"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5C27AFDE"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7992C5CA"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3781997F" w14:textId="77777777" w:rsidTr="00DC27D3">
        <w:trPr>
          <w:trHeight w:val="142"/>
          <w:jc w:val="center"/>
        </w:trPr>
        <w:tc>
          <w:tcPr>
            <w:tcW w:w="3378" w:type="dxa"/>
            <w:shd w:val="clear" w:color="auto" w:fill="D9D9D9" w:themeFill="background1" w:themeFillShade="D9"/>
            <w:vAlign w:val="center"/>
          </w:tcPr>
          <w:p w14:paraId="30D84977"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748721DC" w14:textId="77777777" w:rsidR="00F26638" w:rsidRPr="00BF0053" w:rsidRDefault="00F26638" w:rsidP="00DC27D3">
            <w:pPr>
              <w:pStyle w:val="tabteksts"/>
              <w:jc w:val="right"/>
            </w:pPr>
            <w:r>
              <w:t>8 247 050</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7F2AE7A2" w14:textId="77777777" w:rsidR="00F26638" w:rsidRPr="00BF0053" w:rsidRDefault="00F26638" w:rsidP="00DC27D3">
            <w:pPr>
              <w:pStyle w:val="tabteksts"/>
              <w:jc w:val="right"/>
            </w:pPr>
            <w:r w:rsidRPr="00BF0053">
              <w:rPr>
                <w:szCs w:val="18"/>
              </w:rPr>
              <w:t>14 351 482</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2C0535A7" w14:textId="77777777" w:rsidR="00F26638" w:rsidRPr="00BF0053" w:rsidRDefault="00F26638" w:rsidP="00DC27D3">
            <w:pPr>
              <w:pStyle w:val="tabteksts"/>
              <w:jc w:val="right"/>
            </w:pPr>
            <w:r w:rsidRPr="003B7D49">
              <w:t>12 718 555</w:t>
            </w:r>
          </w:p>
        </w:tc>
        <w:tc>
          <w:tcPr>
            <w:tcW w:w="1132" w:type="dxa"/>
            <w:tcBorders>
              <w:top w:val="single" w:sz="4" w:space="0" w:color="auto"/>
              <w:left w:val="nil"/>
              <w:bottom w:val="single" w:sz="4" w:space="0" w:color="auto"/>
              <w:right w:val="single" w:sz="4" w:space="0" w:color="auto"/>
            </w:tcBorders>
            <w:shd w:val="clear" w:color="000000" w:fill="D9D9D9"/>
          </w:tcPr>
          <w:p w14:paraId="5EE80EA0" w14:textId="77777777" w:rsidR="00F26638" w:rsidRPr="00BF0053" w:rsidRDefault="00F26638" w:rsidP="00DC27D3">
            <w:pPr>
              <w:pStyle w:val="tabteksts"/>
              <w:jc w:val="right"/>
            </w:pPr>
            <w:r w:rsidRPr="00CA0124">
              <w:t>12 345 856</w:t>
            </w:r>
          </w:p>
        </w:tc>
        <w:tc>
          <w:tcPr>
            <w:tcW w:w="1132" w:type="dxa"/>
            <w:tcBorders>
              <w:top w:val="single" w:sz="4" w:space="0" w:color="auto"/>
              <w:left w:val="nil"/>
              <w:bottom w:val="single" w:sz="4" w:space="0" w:color="auto"/>
              <w:right w:val="single" w:sz="4" w:space="0" w:color="auto"/>
            </w:tcBorders>
            <w:shd w:val="clear" w:color="000000" w:fill="D9D9D9"/>
          </w:tcPr>
          <w:p w14:paraId="0785EA7E" w14:textId="77777777" w:rsidR="00F26638" w:rsidRPr="00BF0053" w:rsidRDefault="00F26638" w:rsidP="00DC27D3">
            <w:pPr>
              <w:pStyle w:val="tabteksts"/>
              <w:jc w:val="right"/>
            </w:pPr>
            <w:r w:rsidRPr="00CA0124">
              <w:t>12 245 145</w:t>
            </w:r>
          </w:p>
        </w:tc>
      </w:tr>
      <w:tr w:rsidR="00F26638" w:rsidRPr="00480A5F" w14:paraId="0598C7C1" w14:textId="77777777" w:rsidTr="00DC27D3">
        <w:trPr>
          <w:trHeight w:val="283"/>
          <w:jc w:val="center"/>
        </w:trPr>
        <w:tc>
          <w:tcPr>
            <w:tcW w:w="3378" w:type="dxa"/>
            <w:vAlign w:val="center"/>
          </w:tcPr>
          <w:p w14:paraId="01EA800C"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1C3EF6D9" w14:textId="77777777" w:rsidR="00F26638" w:rsidRPr="00BF0053" w:rsidRDefault="00F26638" w:rsidP="00DC27D3">
            <w:pPr>
              <w:pStyle w:val="tabteksts"/>
              <w:jc w:val="center"/>
            </w:pPr>
            <w:r w:rsidRPr="00BF0053">
              <w:rPr>
                <w:b/>
                <w:bCs/>
              </w:rPr>
              <w:t>×</w:t>
            </w:r>
          </w:p>
        </w:tc>
        <w:tc>
          <w:tcPr>
            <w:tcW w:w="1132" w:type="dxa"/>
          </w:tcPr>
          <w:p w14:paraId="369095F0" w14:textId="77777777" w:rsidR="00F26638" w:rsidRPr="008873F6" w:rsidRDefault="00F26638" w:rsidP="00DC27D3">
            <w:pPr>
              <w:spacing w:after="0"/>
              <w:ind w:firstLine="0"/>
              <w:jc w:val="right"/>
              <w:rPr>
                <w:color w:val="000000"/>
                <w:sz w:val="18"/>
                <w:szCs w:val="18"/>
              </w:rPr>
            </w:pPr>
            <w:r>
              <w:rPr>
                <w:color w:val="000000"/>
                <w:sz w:val="18"/>
                <w:szCs w:val="18"/>
              </w:rPr>
              <w:t>6 104 432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63D4DE05" w14:textId="77777777" w:rsidR="00F26638" w:rsidRPr="00BF0053" w:rsidRDefault="00F26638" w:rsidP="00DC27D3">
            <w:pPr>
              <w:pStyle w:val="tabteksts"/>
              <w:jc w:val="right"/>
            </w:pPr>
            <w:r w:rsidRPr="003B7D49">
              <w:t>-1 632 927</w:t>
            </w:r>
          </w:p>
        </w:tc>
        <w:tc>
          <w:tcPr>
            <w:tcW w:w="1132" w:type="dxa"/>
            <w:tcBorders>
              <w:top w:val="single" w:sz="4" w:space="0" w:color="auto"/>
              <w:left w:val="nil"/>
              <w:bottom w:val="single" w:sz="4" w:space="0" w:color="auto"/>
              <w:right w:val="single" w:sz="4" w:space="0" w:color="auto"/>
            </w:tcBorders>
            <w:shd w:val="clear" w:color="auto" w:fill="auto"/>
          </w:tcPr>
          <w:p w14:paraId="78564ABE" w14:textId="77777777" w:rsidR="00F26638" w:rsidRPr="00BF0053" w:rsidRDefault="00F26638" w:rsidP="00DC27D3">
            <w:pPr>
              <w:pStyle w:val="tabteksts"/>
              <w:jc w:val="right"/>
            </w:pPr>
            <w:r w:rsidRPr="00CA0124">
              <w:t>-372 699</w:t>
            </w:r>
          </w:p>
        </w:tc>
        <w:tc>
          <w:tcPr>
            <w:tcW w:w="1132" w:type="dxa"/>
            <w:tcBorders>
              <w:top w:val="single" w:sz="4" w:space="0" w:color="auto"/>
              <w:left w:val="nil"/>
              <w:bottom w:val="single" w:sz="4" w:space="0" w:color="auto"/>
              <w:right w:val="single" w:sz="4" w:space="0" w:color="auto"/>
            </w:tcBorders>
            <w:shd w:val="clear" w:color="auto" w:fill="auto"/>
          </w:tcPr>
          <w:p w14:paraId="217E4E91" w14:textId="77777777" w:rsidR="00F26638" w:rsidRPr="00BF0053" w:rsidRDefault="00F26638" w:rsidP="00DC27D3">
            <w:pPr>
              <w:pStyle w:val="tabteksts"/>
              <w:jc w:val="right"/>
            </w:pPr>
            <w:r w:rsidRPr="00CA0124">
              <w:t>-100 711</w:t>
            </w:r>
          </w:p>
        </w:tc>
      </w:tr>
      <w:tr w:rsidR="00F26638" w:rsidRPr="00480A5F" w14:paraId="5970B9EA" w14:textId="77777777" w:rsidTr="00DC27D3">
        <w:trPr>
          <w:trHeight w:val="283"/>
          <w:jc w:val="center"/>
        </w:trPr>
        <w:tc>
          <w:tcPr>
            <w:tcW w:w="3378" w:type="dxa"/>
            <w:vAlign w:val="center"/>
          </w:tcPr>
          <w:p w14:paraId="5133D7A2"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4CE4353F" w14:textId="77777777" w:rsidR="00F26638" w:rsidRPr="00BF0053" w:rsidRDefault="00F26638" w:rsidP="00DC27D3">
            <w:pPr>
              <w:pStyle w:val="tabteksts"/>
              <w:jc w:val="center"/>
            </w:pPr>
            <w:r w:rsidRPr="00BF0053">
              <w:rPr>
                <w:b/>
                <w:bCs/>
              </w:rPr>
              <w:t>×</w:t>
            </w:r>
          </w:p>
        </w:tc>
        <w:tc>
          <w:tcPr>
            <w:tcW w:w="1132" w:type="dxa"/>
          </w:tcPr>
          <w:p w14:paraId="69DB9218" w14:textId="77777777" w:rsidR="00F26638" w:rsidRPr="007C2ADE" w:rsidRDefault="00F26638" w:rsidP="00DC27D3">
            <w:pPr>
              <w:spacing w:after="0"/>
              <w:ind w:firstLine="0"/>
              <w:jc w:val="right"/>
              <w:rPr>
                <w:color w:val="000000"/>
                <w:sz w:val="18"/>
                <w:szCs w:val="18"/>
              </w:rPr>
            </w:pPr>
            <w:r>
              <w:rPr>
                <w:color w:val="000000"/>
                <w:sz w:val="18"/>
                <w:szCs w:val="18"/>
              </w:rPr>
              <w:t>74,0</w:t>
            </w:r>
          </w:p>
        </w:tc>
        <w:tc>
          <w:tcPr>
            <w:tcW w:w="1132" w:type="dxa"/>
          </w:tcPr>
          <w:p w14:paraId="27808540" w14:textId="77777777" w:rsidR="00F26638" w:rsidRPr="00BF0053" w:rsidRDefault="00F26638" w:rsidP="00DC27D3">
            <w:pPr>
              <w:pStyle w:val="tabteksts"/>
              <w:jc w:val="right"/>
            </w:pPr>
            <w:r>
              <w:t>-11,4</w:t>
            </w:r>
          </w:p>
        </w:tc>
        <w:tc>
          <w:tcPr>
            <w:tcW w:w="1132" w:type="dxa"/>
          </w:tcPr>
          <w:p w14:paraId="0884BC9F" w14:textId="77777777" w:rsidR="00F26638" w:rsidRPr="00BF0053" w:rsidRDefault="00F26638" w:rsidP="00DC27D3">
            <w:pPr>
              <w:pStyle w:val="tabteksts"/>
              <w:jc w:val="right"/>
            </w:pPr>
            <w:r>
              <w:t>-2,9</w:t>
            </w:r>
          </w:p>
        </w:tc>
        <w:tc>
          <w:tcPr>
            <w:tcW w:w="1132" w:type="dxa"/>
          </w:tcPr>
          <w:p w14:paraId="6744E777" w14:textId="77777777" w:rsidR="00F26638" w:rsidRPr="00BF0053" w:rsidRDefault="00F26638" w:rsidP="00DC27D3">
            <w:pPr>
              <w:pStyle w:val="tabteksts"/>
              <w:jc w:val="right"/>
            </w:pPr>
            <w:r>
              <w:t>-0,8</w:t>
            </w:r>
          </w:p>
        </w:tc>
      </w:tr>
      <w:tr w:rsidR="00F26638" w:rsidRPr="00480A5F" w14:paraId="77C15312" w14:textId="77777777" w:rsidTr="00DC27D3">
        <w:trPr>
          <w:trHeight w:val="142"/>
          <w:jc w:val="center"/>
        </w:trPr>
        <w:tc>
          <w:tcPr>
            <w:tcW w:w="3378" w:type="dxa"/>
          </w:tcPr>
          <w:p w14:paraId="54991F3F"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11509A8B" w14:textId="77777777" w:rsidR="00F26638" w:rsidRPr="00BF0053" w:rsidRDefault="00F26638" w:rsidP="00DC27D3">
            <w:pPr>
              <w:pStyle w:val="tabteksts"/>
              <w:jc w:val="right"/>
              <w:rPr>
                <w:szCs w:val="18"/>
              </w:rPr>
            </w:pPr>
            <w:r>
              <w:t>4 568 780</w:t>
            </w:r>
          </w:p>
        </w:tc>
        <w:tc>
          <w:tcPr>
            <w:tcW w:w="1132" w:type="dxa"/>
          </w:tcPr>
          <w:p w14:paraId="5C457420" w14:textId="77777777" w:rsidR="00F26638" w:rsidRPr="00BF0053" w:rsidRDefault="00F26638" w:rsidP="00DC27D3">
            <w:pPr>
              <w:pStyle w:val="tabteksts"/>
              <w:jc w:val="right"/>
              <w:rPr>
                <w:szCs w:val="18"/>
              </w:rPr>
            </w:pPr>
            <w:r w:rsidRPr="00BF0053">
              <w:rPr>
                <w:szCs w:val="18"/>
              </w:rPr>
              <w:t>6 544 327</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6F84E137" w14:textId="77777777" w:rsidR="00F26638" w:rsidRPr="00BF0053" w:rsidRDefault="00F26638" w:rsidP="00DC27D3">
            <w:pPr>
              <w:pStyle w:val="tabteksts"/>
              <w:jc w:val="right"/>
              <w:rPr>
                <w:szCs w:val="18"/>
              </w:rPr>
            </w:pPr>
            <w:r w:rsidRPr="003B7D49">
              <w:rPr>
                <w:szCs w:val="18"/>
              </w:rPr>
              <w:t>6 939 062</w:t>
            </w:r>
          </w:p>
        </w:tc>
        <w:tc>
          <w:tcPr>
            <w:tcW w:w="1132" w:type="dxa"/>
            <w:tcBorders>
              <w:top w:val="single" w:sz="4" w:space="0" w:color="auto"/>
              <w:left w:val="nil"/>
              <w:bottom w:val="single" w:sz="4" w:space="0" w:color="auto"/>
              <w:right w:val="single" w:sz="4" w:space="0" w:color="auto"/>
            </w:tcBorders>
            <w:shd w:val="clear" w:color="auto" w:fill="auto"/>
          </w:tcPr>
          <w:p w14:paraId="57C0E2E8" w14:textId="77777777" w:rsidR="00F26638" w:rsidRPr="00BF0053" w:rsidRDefault="00F26638" w:rsidP="00DC27D3">
            <w:pPr>
              <w:pStyle w:val="tabteksts"/>
              <w:jc w:val="right"/>
              <w:rPr>
                <w:szCs w:val="18"/>
              </w:rPr>
            </w:pPr>
            <w:r w:rsidRPr="00CA0124">
              <w:rPr>
                <w:szCs w:val="18"/>
              </w:rPr>
              <w:t>6 900 742</w:t>
            </w:r>
          </w:p>
        </w:tc>
        <w:tc>
          <w:tcPr>
            <w:tcW w:w="1132" w:type="dxa"/>
            <w:tcBorders>
              <w:top w:val="single" w:sz="4" w:space="0" w:color="auto"/>
              <w:left w:val="nil"/>
              <w:bottom w:val="single" w:sz="4" w:space="0" w:color="auto"/>
              <w:right w:val="single" w:sz="4" w:space="0" w:color="auto"/>
            </w:tcBorders>
            <w:shd w:val="clear" w:color="auto" w:fill="auto"/>
          </w:tcPr>
          <w:p w14:paraId="1DCDB5BA" w14:textId="77777777" w:rsidR="00F26638" w:rsidRPr="00BF0053" w:rsidRDefault="00F26638" w:rsidP="00DC27D3">
            <w:pPr>
              <w:pStyle w:val="tabteksts"/>
              <w:jc w:val="right"/>
              <w:rPr>
                <w:szCs w:val="18"/>
              </w:rPr>
            </w:pPr>
            <w:r w:rsidRPr="00CA0124">
              <w:rPr>
                <w:szCs w:val="18"/>
              </w:rPr>
              <w:t>6 900 742</w:t>
            </w:r>
          </w:p>
        </w:tc>
      </w:tr>
      <w:tr w:rsidR="00F26638" w:rsidRPr="00480A5F" w14:paraId="405C010A" w14:textId="77777777" w:rsidTr="00DC27D3">
        <w:trPr>
          <w:trHeight w:val="163"/>
          <w:jc w:val="center"/>
        </w:trPr>
        <w:tc>
          <w:tcPr>
            <w:tcW w:w="3378" w:type="dxa"/>
          </w:tcPr>
          <w:p w14:paraId="4E9CC3B6"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6F0D05CA" w14:textId="77777777" w:rsidR="00F26638" w:rsidRPr="00BF0053" w:rsidRDefault="00F26638" w:rsidP="00DC27D3">
            <w:pPr>
              <w:pStyle w:val="tabteksts"/>
              <w:jc w:val="right"/>
              <w:rPr>
                <w:szCs w:val="18"/>
              </w:rPr>
            </w:pPr>
            <w:r>
              <w:rPr>
                <w:szCs w:val="18"/>
              </w:rPr>
              <w:t>229</w:t>
            </w:r>
          </w:p>
        </w:tc>
        <w:tc>
          <w:tcPr>
            <w:tcW w:w="1132" w:type="dxa"/>
          </w:tcPr>
          <w:p w14:paraId="61A40D11" w14:textId="77777777" w:rsidR="00F26638" w:rsidRPr="00BF0053" w:rsidRDefault="00F26638" w:rsidP="00DC27D3">
            <w:pPr>
              <w:pStyle w:val="tabteksts"/>
              <w:jc w:val="right"/>
              <w:rPr>
                <w:szCs w:val="18"/>
              </w:rPr>
            </w:pPr>
            <w:r w:rsidRPr="00BF0053">
              <w:rPr>
                <w:szCs w:val="18"/>
              </w:rPr>
              <w:t>249</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6D963A96" w14:textId="77777777" w:rsidR="00F26638" w:rsidRPr="00BF0053" w:rsidRDefault="00F26638" w:rsidP="00DC27D3">
            <w:pPr>
              <w:pStyle w:val="tabteksts"/>
              <w:jc w:val="right"/>
              <w:rPr>
                <w:szCs w:val="18"/>
              </w:rPr>
            </w:pPr>
            <w:r w:rsidRPr="007D1E4E">
              <w:rPr>
                <w:szCs w:val="18"/>
              </w:rPr>
              <w:t>247</w:t>
            </w:r>
            <w:r w:rsidRPr="007F711F">
              <w:rPr>
                <w:szCs w:val="18"/>
                <w:vertAlign w:val="superscript"/>
              </w:rPr>
              <w:t>1</w:t>
            </w:r>
          </w:p>
        </w:tc>
        <w:tc>
          <w:tcPr>
            <w:tcW w:w="1132" w:type="dxa"/>
            <w:tcBorders>
              <w:top w:val="single" w:sz="4" w:space="0" w:color="auto"/>
              <w:left w:val="nil"/>
              <w:bottom w:val="single" w:sz="4" w:space="0" w:color="auto"/>
              <w:right w:val="single" w:sz="4" w:space="0" w:color="auto"/>
            </w:tcBorders>
            <w:shd w:val="clear" w:color="auto" w:fill="auto"/>
          </w:tcPr>
          <w:p w14:paraId="37527E89" w14:textId="77777777" w:rsidR="00F26638" w:rsidRPr="00BF0053" w:rsidRDefault="00F26638" w:rsidP="00DC27D3">
            <w:pPr>
              <w:pStyle w:val="tabteksts"/>
              <w:jc w:val="right"/>
              <w:rPr>
                <w:szCs w:val="18"/>
              </w:rPr>
            </w:pPr>
            <w:r w:rsidRPr="007D1E4E">
              <w:rPr>
                <w:szCs w:val="18"/>
              </w:rPr>
              <w:t>247</w:t>
            </w:r>
          </w:p>
        </w:tc>
        <w:tc>
          <w:tcPr>
            <w:tcW w:w="1132" w:type="dxa"/>
            <w:tcBorders>
              <w:top w:val="single" w:sz="4" w:space="0" w:color="auto"/>
              <w:left w:val="nil"/>
              <w:bottom w:val="single" w:sz="4" w:space="0" w:color="auto"/>
              <w:right w:val="single" w:sz="4" w:space="0" w:color="auto"/>
            </w:tcBorders>
            <w:shd w:val="clear" w:color="auto" w:fill="auto"/>
          </w:tcPr>
          <w:p w14:paraId="72CD12ED" w14:textId="77777777" w:rsidR="00F26638" w:rsidRPr="00BF0053" w:rsidRDefault="00F26638" w:rsidP="00DC27D3">
            <w:pPr>
              <w:pStyle w:val="tabteksts"/>
              <w:jc w:val="right"/>
              <w:rPr>
                <w:szCs w:val="18"/>
              </w:rPr>
            </w:pPr>
            <w:r w:rsidRPr="007D1E4E">
              <w:rPr>
                <w:szCs w:val="18"/>
              </w:rPr>
              <w:t>247</w:t>
            </w:r>
          </w:p>
        </w:tc>
      </w:tr>
      <w:tr w:rsidR="00F26638" w:rsidRPr="00480A5F" w14:paraId="15BA0DA5" w14:textId="77777777" w:rsidTr="00DC27D3">
        <w:trPr>
          <w:trHeight w:val="133"/>
          <w:jc w:val="center"/>
        </w:trPr>
        <w:tc>
          <w:tcPr>
            <w:tcW w:w="3378" w:type="dxa"/>
          </w:tcPr>
          <w:p w14:paraId="24A0A8B0"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w:t>
            </w:r>
            <w:proofErr w:type="spellStart"/>
            <w:r w:rsidRPr="00480A5F">
              <w:rPr>
                <w:i/>
                <w:color w:val="000000" w:themeColor="text1"/>
                <w:szCs w:val="18"/>
              </w:rPr>
              <w:t>euro</w:t>
            </w:r>
            <w:proofErr w:type="spellEnd"/>
          </w:p>
        </w:tc>
        <w:tc>
          <w:tcPr>
            <w:tcW w:w="1131" w:type="dxa"/>
          </w:tcPr>
          <w:p w14:paraId="4274296D" w14:textId="77777777" w:rsidR="00F26638" w:rsidRPr="00BF0053" w:rsidRDefault="00F26638" w:rsidP="00DC27D3">
            <w:pPr>
              <w:pStyle w:val="tabteksts"/>
              <w:jc w:val="right"/>
              <w:rPr>
                <w:szCs w:val="18"/>
              </w:rPr>
            </w:pPr>
            <w:r>
              <w:rPr>
                <w:szCs w:val="18"/>
              </w:rPr>
              <w:t>1 663</w:t>
            </w:r>
          </w:p>
        </w:tc>
        <w:tc>
          <w:tcPr>
            <w:tcW w:w="1132" w:type="dxa"/>
          </w:tcPr>
          <w:p w14:paraId="7D660AFE" w14:textId="77777777" w:rsidR="00F26638" w:rsidRPr="00BF0053" w:rsidRDefault="00F26638" w:rsidP="00DC27D3">
            <w:pPr>
              <w:pStyle w:val="tabteksts"/>
              <w:jc w:val="right"/>
              <w:rPr>
                <w:szCs w:val="18"/>
              </w:rPr>
            </w:pPr>
            <w:r w:rsidRPr="00BF0053">
              <w:rPr>
                <w:szCs w:val="18"/>
              </w:rPr>
              <w:t>2 190</w:t>
            </w:r>
          </w:p>
        </w:tc>
        <w:tc>
          <w:tcPr>
            <w:tcW w:w="1132" w:type="dxa"/>
          </w:tcPr>
          <w:p w14:paraId="4EC0AEA7" w14:textId="77777777" w:rsidR="00F26638" w:rsidRPr="00BF0053" w:rsidRDefault="00F26638" w:rsidP="00DC27D3">
            <w:pPr>
              <w:pStyle w:val="tabteksts"/>
              <w:jc w:val="right"/>
              <w:rPr>
                <w:szCs w:val="18"/>
              </w:rPr>
            </w:pPr>
            <w:r w:rsidRPr="007D1E4E">
              <w:rPr>
                <w:szCs w:val="18"/>
              </w:rPr>
              <w:t>2 328</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0F92A96" w14:textId="77777777" w:rsidR="00F26638" w:rsidRPr="00BF0053" w:rsidRDefault="00F26638" w:rsidP="00DC27D3">
            <w:pPr>
              <w:pStyle w:val="tabteksts"/>
              <w:jc w:val="right"/>
              <w:rPr>
                <w:szCs w:val="18"/>
              </w:rPr>
            </w:pPr>
            <w:r w:rsidRPr="007D1E4E">
              <w:rPr>
                <w:szCs w:val="18"/>
              </w:rPr>
              <w:t>2 328</w:t>
            </w:r>
          </w:p>
        </w:tc>
        <w:tc>
          <w:tcPr>
            <w:tcW w:w="1132" w:type="dxa"/>
            <w:tcBorders>
              <w:top w:val="single" w:sz="4" w:space="0" w:color="auto"/>
              <w:left w:val="nil"/>
              <w:bottom w:val="single" w:sz="4" w:space="0" w:color="auto"/>
              <w:right w:val="single" w:sz="4" w:space="0" w:color="auto"/>
            </w:tcBorders>
            <w:shd w:val="clear" w:color="auto" w:fill="auto"/>
          </w:tcPr>
          <w:p w14:paraId="01E3A83E" w14:textId="77777777" w:rsidR="00F26638" w:rsidRPr="00BF0053" w:rsidRDefault="00F26638" w:rsidP="00DC27D3">
            <w:pPr>
              <w:pStyle w:val="tabteksts"/>
              <w:jc w:val="right"/>
              <w:rPr>
                <w:szCs w:val="18"/>
              </w:rPr>
            </w:pPr>
            <w:r w:rsidRPr="007D1E4E">
              <w:rPr>
                <w:szCs w:val="18"/>
              </w:rPr>
              <w:t>2 328</w:t>
            </w:r>
          </w:p>
        </w:tc>
      </w:tr>
      <w:tr w:rsidR="00F26638" w:rsidRPr="00480A5F" w14:paraId="44EDCDFD" w14:textId="77777777" w:rsidTr="00DC27D3">
        <w:trPr>
          <w:trHeight w:val="567"/>
          <w:jc w:val="center"/>
        </w:trPr>
        <w:tc>
          <w:tcPr>
            <w:tcW w:w="3378" w:type="dxa"/>
            <w:vAlign w:val="center"/>
          </w:tcPr>
          <w:p w14:paraId="1DAA327C"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255F8ABA" w14:textId="77777777" w:rsidR="00F26638" w:rsidRPr="00BF0053" w:rsidRDefault="00F26638" w:rsidP="00DC27D3">
            <w:pPr>
              <w:pStyle w:val="tabteksts"/>
              <w:jc w:val="center"/>
              <w:rPr>
                <w:szCs w:val="18"/>
              </w:rPr>
            </w:pPr>
            <w:r>
              <w:rPr>
                <w:szCs w:val="18"/>
              </w:rPr>
              <w:t>-</w:t>
            </w:r>
          </w:p>
        </w:tc>
        <w:tc>
          <w:tcPr>
            <w:tcW w:w="1132" w:type="dxa"/>
          </w:tcPr>
          <w:p w14:paraId="5D59C694" w14:textId="77777777" w:rsidR="00F26638" w:rsidRPr="00BF0053" w:rsidRDefault="00F26638" w:rsidP="00DC27D3">
            <w:pPr>
              <w:pStyle w:val="tabteksts"/>
              <w:jc w:val="center"/>
              <w:rPr>
                <w:szCs w:val="18"/>
              </w:rPr>
            </w:pPr>
            <w:r>
              <w:rPr>
                <w:szCs w:val="18"/>
              </w:rPr>
              <w:t>-</w:t>
            </w:r>
          </w:p>
        </w:tc>
        <w:tc>
          <w:tcPr>
            <w:tcW w:w="1132" w:type="dxa"/>
          </w:tcPr>
          <w:p w14:paraId="582400C5" w14:textId="77777777" w:rsidR="00F26638" w:rsidRPr="00BF0053" w:rsidRDefault="00F26638" w:rsidP="00DC27D3">
            <w:pPr>
              <w:pStyle w:val="tabteksts"/>
              <w:jc w:val="right"/>
              <w:rPr>
                <w:szCs w:val="18"/>
              </w:rPr>
            </w:pPr>
            <w:r w:rsidRPr="007D1E4E">
              <w:rPr>
                <w:szCs w:val="18"/>
              </w:rPr>
              <w:t>38 320</w:t>
            </w:r>
          </w:p>
        </w:tc>
        <w:tc>
          <w:tcPr>
            <w:tcW w:w="1132" w:type="dxa"/>
          </w:tcPr>
          <w:p w14:paraId="783E59B5" w14:textId="77777777" w:rsidR="00F26638" w:rsidRPr="00BF0053" w:rsidRDefault="00F26638" w:rsidP="00DC27D3">
            <w:pPr>
              <w:pStyle w:val="tabteksts"/>
              <w:jc w:val="center"/>
              <w:rPr>
                <w:szCs w:val="18"/>
              </w:rPr>
            </w:pPr>
            <w:r>
              <w:rPr>
                <w:szCs w:val="18"/>
              </w:rPr>
              <w:t>-</w:t>
            </w:r>
          </w:p>
        </w:tc>
        <w:tc>
          <w:tcPr>
            <w:tcW w:w="1132" w:type="dxa"/>
          </w:tcPr>
          <w:p w14:paraId="0B047449" w14:textId="77777777" w:rsidR="00F26638" w:rsidRPr="00BF0053" w:rsidRDefault="00F26638" w:rsidP="00DC27D3">
            <w:pPr>
              <w:pStyle w:val="tabteksts"/>
              <w:jc w:val="center"/>
              <w:rPr>
                <w:szCs w:val="18"/>
              </w:rPr>
            </w:pPr>
            <w:r>
              <w:rPr>
                <w:szCs w:val="18"/>
              </w:rPr>
              <w:t>-</w:t>
            </w:r>
          </w:p>
        </w:tc>
      </w:tr>
    </w:tbl>
    <w:p w14:paraId="720448F6" w14:textId="77777777" w:rsidR="00F26638" w:rsidRPr="007F711F" w:rsidRDefault="00F26638" w:rsidP="00F26638">
      <w:pPr>
        <w:spacing w:after="0"/>
        <w:ind w:firstLine="425"/>
        <w:jc w:val="left"/>
        <w:rPr>
          <w:sz w:val="18"/>
          <w:szCs w:val="18"/>
          <w:lang w:eastAsia="lv-LV"/>
        </w:rPr>
      </w:pPr>
      <w:r w:rsidRPr="007F711F">
        <w:rPr>
          <w:sz w:val="18"/>
          <w:szCs w:val="18"/>
          <w:lang w:eastAsia="lv-LV"/>
        </w:rPr>
        <w:t xml:space="preserve">Piezīmes. </w:t>
      </w:r>
    </w:p>
    <w:p w14:paraId="296FEE58" w14:textId="4BE4B775" w:rsidR="00F26638" w:rsidRPr="00C45B6E" w:rsidRDefault="00F26638" w:rsidP="00F26638">
      <w:pPr>
        <w:spacing w:after="0"/>
        <w:ind w:firstLine="425"/>
        <w:jc w:val="left"/>
        <w:rPr>
          <w:sz w:val="18"/>
          <w:szCs w:val="18"/>
        </w:rPr>
      </w:pPr>
      <w:r w:rsidRPr="007F711F">
        <w:rPr>
          <w:sz w:val="18"/>
          <w:szCs w:val="18"/>
          <w:vertAlign w:val="superscript"/>
        </w:rPr>
        <w:t>1</w:t>
      </w:r>
      <w:r w:rsidR="00D431FE">
        <w:rPr>
          <w:sz w:val="18"/>
          <w:szCs w:val="18"/>
          <w:vertAlign w:val="superscript"/>
        </w:rPr>
        <w:t xml:space="preserve"> </w:t>
      </w:r>
      <w:r w:rsidRPr="007F711F">
        <w:rPr>
          <w:sz w:val="18"/>
          <w:szCs w:val="18"/>
        </w:rPr>
        <w:t>Izmaiņas amata vietās paskaidrotas pie attiecīg</w:t>
      </w:r>
      <w:r>
        <w:rPr>
          <w:sz w:val="18"/>
          <w:szCs w:val="18"/>
        </w:rPr>
        <w:t>ās</w:t>
      </w:r>
      <w:r w:rsidRPr="007F711F">
        <w:rPr>
          <w:sz w:val="18"/>
          <w:szCs w:val="18"/>
        </w:rPr>
        <w:t xml:space="preserve"> apakšprogramm</w:t>
      </w:r>
      <w:r>
        <w:rPr>
          <w:sz w:val="18"/>
          <w:szCs w:val="18"/>
        </w:rPr>
        <w:t>as.</w:t>
      </w:r>
    </w:p>
    <w:p w14:paraId="46176BE0" w14:textId="77777777" w:rsidR="00F26638" w:rsidRPr="00480A5F" w:rsidRDefault="00F26638" w:rsidP="00F26638">
      <w:pPr>
        <w:pStyle w:val="programmas"/>
        <w:spacing w:after="240"/>
      </w:pPr>
      <w:r w:rsidRPr="00480A5F">
        <w:lastRenderedPageBreak/>
        <w:t>06.01.00 Juridisko personu reģistrācija</w:t>
      </w:r>
    </w:p>
    <w:p w14:paraId="0B925C46" w14:textId="77777777" w:rsidR="00F26638" w:rsidRPr="00480A5F" w:rsidRDefault="00F26638" w:rsidP="00F26638">
      <w:pPr>
        <w:ind w:firstLine="0"/>
        <w:rPr>
          <w:u w:val="single"/>
        </w:rPr>
      </w:pPr>
      <w:r w:rsidRPr="00480A5F">
        <w:rPr>
          <w:u w:val="single"/>
        </w:rPr>
        <w:t>Apakšprogrammas mērķis:</w:t>
      </w:r>
    </w:p>
    <w:p w14:paraId="08EAB27D" w14:textId="77777777" w:rsidR="00F26638" w:rsidRPr="00480A5F" w:rsidRDefault="00F26638" w:rsidP="00F26638">
      <w:pPr>
        <w:rPr>
          <w:szCs w:val="24"/>
          <w:lang w:eastAsia="lv-LV"/>
        </w:rPr>
      </w:pPr>
      <w:r w:rsidRPr="00480A5F">
        <w:rPr>
          <w:szCs w:val="24"/>
          <w:lang w:eastAsia="lv-LV"/>
        </w:rPr>
        <w:t>veikt normatīvajos aktos noteikto tiesību subjektu un juridisko faktu reģistrāciju un nodrošināt informācijas publisku ticamību un pieejamību.</w:t>
      </w:r>
    </w:p>
    <w:p w14:paraId="2ECE1CB5" w14:textId="77777777" w:rsidR="00F26638" w:rsidRPr="00480A5F" w:rsidRDefault="00F26638" w:rsidP="00F26638">
      <w:pPr>
        <w:ind w:firstLine="0"/>
        <w:rPr>
          <w:u w:val="single"/>
        </w:rPr>
      </w:pPr>
      <w:r w:rsidRPr="00480A5F">
        <w:rPr>
          <w:u w:val="single"/>
        </w:rPr>
        <w:t>Galvenās aktivitātes un izpildītāji:</w:t>
      </w:r>
    </w:p>
    <w:p w14:paraId="3430278B" w14:textId="77777777" w:rsidR="00F26638" w:rsidRPr="00480A5F" w:rsidRDefault="00F26638" w:rsidP="00F26638">
      <w:pPr>
        <w:spacing w:before="120"/>
        <w:ind w:left="1077" w:hanging="357"/>
        <w:rPr>
          <w:rFonts w:eastAsia="Calibri"/>
        </w:rPr>
      </w:pPr>
      <w:r w:rsidRPr="00480A5F">
        <w:rPr>
          <w:rFonts w:eastAsia="Calibri"/>
        </w:rPr>
        <w:t>1) tiesību subjektu un juridisko faktu reģistrācija;</w:t>
      </w:r>
    </w:p>
    <w:p w14:paraId="3669C687" w14:textId="77777777" w:rsidR="00F26638" w:rsidRPr="00480A5F" w:rsidRDefault="00F26638" w:rsidP="00F26638">
      <w:pPr>
        <w:spacing w:before="120"/>
        <w:ind w:left="993" w:hanging="273"/>
        <w:rPr>
          <w:rFonts w:eastAsia="Calibri"/>
        </w:rPr>
      </w:pPr>
      <w:r w:rsidRPr="00480A5F">
        <w:rPr>
          <w:rFonts w:eastAsia="Calibri"/>
        </w:rPr>
        <w:t>2) </w:t>
      </w:r>
      <w:r w:rsidRPr="00480A5F">
        <w:t>ziņu par reģistrētajiem tiesību subjektiem un juridiskajiem faktiem publiskas ticamības un pieejamības nodrošināšana</w:t>
      </w:r>
      <w:r w:rsidRPr="00480A5F">
        <w:rPr>
          <w:rFonts w:eastAsia="Calibri"/>
        </w:rPr>
        <w:t>.</w:t>
      </w:r>
    </w:p>
    <w:p w14:paraId="12F20A61" w14:textId="77777777" w:rsidR="00F26638" w:rsidRPr="00FC5B4B" w:rsidRDefault="00F26638" w:rsidP="00F26638">
      <w:pPr>
        <w:spacing w:before="120"/>
        <w:ind w:firstLine="0"/>
      </w:pPr>
      <w:r w:rsidRPr="00480A5F">
        <w:rPr>
          <w:u w:val="single"/>
        </w:rPr>
        <w:t>Apakšprogrammas izpildītājs</w:t>
      </w:r>
      <w:r w:rsidRPr="00480A5F">
        <w:t xml:space="preserve">: </w:t>
      </w:r>
      <w:r w:rsidRPr="00480A5F">
        <w:rPr>
          <w:rFonts w:eastAsia="Calibri"/>
        </w:rPr>
        <w:t xml:space="preserve">Uzņēmumu </w:t>
      </w:r>
      <w:r w:rsidRPr="00D431FE">
        <w:rPr>
          <w:rFonts w:eastAsia="Calibri"/>
        </w:rPr>
        <w:t>reģistrs.</w:t>
      </w:r>
    </w:p>
    <w:p w14:paraId="6A84DCD7" w14:textId="77777777" w:rsidR="00F26638" w:rsidRPr="00BB2102" w:rsidRDefault="00F26638" w:rsidP="00D431FE">
      <w:pPr>
        <w:pStyle w:val="Tabuluvirsraksti"/>
        <w:spacing w:before="240" w:after="240"/>
        <w:rPr>
          <w:b/>
          <w:lang w:eastAsia="lv-LV"/>
        </w:rPr>
      </w:pPr>
      <w:r w:rsidRPr="00BB2102">
        <w:rPr>
          <w:b/>
          <w:lang w:eastAsia="lv-LV"/>
        </w:rPr>
        <w:t>Darbības rezultāti un to rezultatīvie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143"/>
        <w:gridCol w:w="1142"/>
        <w:gridCol w:w="1206"/>
        <w:gridCol w:w="1296"/>
        <w:gridCol w:w="1142"/>
      </w:tblGrid>
      <w:tr w:rsidR="00F26638" w14:paraId="6D890856" w14:textId="77777777" w:rsidTr="00DC27D3">
        <w:trPr>
          <w:trHeight w:val="116"/>
          <w:tblHeader/>
        </w:trPr>
        <w:tc>
          <w:tcPr>
            <w:tcW w:w="3143" w:type="dxa"/>
            <w:tcBorders>
              <w:top w:val="single" w:sz="4" w:space="0" w:color="auto"/>
              <w:left w:val="single" w:sz="4" w:space="0" w:color="auto"/>
              <w:bottom w:val="single" w:sz="4" w:space="0" w:color="auto"/>
              <w:right w:val="single" w:sz="4" w:space="0" w:color="auto"/>
            </w:tcBorders>
            <w:vAlign w:val="center"/>
            <w:hideMark/>
          </w:tcPr>
          <w:p w14:paraId="0619076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43" w:type="dxa"/>
            <w:hideMark/>
          </w:tcPr>
          <w:p w14:paraId="093D2E4B" w14:textId="77777777" w:rsidR="00F26638" w:rsidRPr="000F2A5D" w:rsidRDefault="00F26638" w:rsidP="00DC27D3">
            <w:pPr>
              <w:pStyle w:val="tabteksts"/>
              <w:jc w:val="center"/>
              <w:rPr>
                <w:szCs w:val="18"/>
                <w:lang w:eastAsia="lv-LV"/>
              </w:rPr>
            </w:pPr>
            <w:r w:rsidRPr="00FB0CEB">
              <w:rPr>
                <w:szCs w:val="18"/>
                <w:lang w:eastAsia="lv-LV"/>
              </w:rPr>
              <w:t>2022. gads</w:t>
            </w:r>
            <w:r w:rsidRPr="00FB0CEB">
              <w:rPr>
                <w:szCs w:val="18"/>
                <w:lang w:eastAsia="lv-LV"/>
              </w:rPr>
              <w:br/>
              <w:t>(izpilde)</w:t>
            </w:r>
          </w:p>
        </w:tc>
        <w:tc>
          <w:tcPr>
            <w:tcW w:w="1142" w:type="dxa"/>
            <w:hideMark/>
          </w:tcPr>
          <w:p w14:paraId="0B25B81C" w14:textId="77777777" w:rsidR="00F26638" w:rsidRPr="000F2A5D" w:rsidRDefault="00F26638" w:rsidP="00DC27D3">
            <w:pPr>
              <w:pStyle w:val="tabteksts"/>
              <w:jc w:val="center"/>
              <w:rPr>
                <w:szCs w:val="18"/>
                <w:lang w:eastAsia="lv-LV"/>
              </w:rPr>
            </w:pPr>
            <w:r w:rsidRPr="00FB0CEB">
              <w:rPr>
                <w:szCs w:val="18"/>
                <w:lang w:eastAsia="lv-LV"/>
              </w:rPr>
              <w:t>2023. gada     plāns</w:t>
            </w:r>
          </w:p>
        </w:tc>
        <w:tc>
          <w:tcPr>
            <w:tcW w:w="1206" w:type="dxa"/>
            <w:hideMark/>
          </w:tcPr>
          <w:p w14:paraId="4114BAE0" w14:textId="77777777" w:rsidR="00F26638" w:rsidRPr="000F2A5D" w:rsidRDefault="00F26638" w:rsidP="00DC27D3">
            <w:pPr>
              <w:pStyle w:val="tabteksts"/>
              <w:jc w:val="center"/>
              <w:rPr>
                <w:szCs w:val="18"/>
                <w:lang w:eastAsia="lv-LV"/>
              </w:rPr>
            </w:pPr>
            <w:r w:rsidRPr="00FB0CEB">
              <w:rPr>
                <w:szCs w:val="18"/>
                <w:lang w:eastAsia="lv-LV"/>
              </w:rPr>
              <w:t>2024. gada projekts</w:t>
            </w:r>
          </w:p>
        </w:tc>
        <w:tc>
          <w:tcPr>
            <w:tcW w:w="1296" w:type="dxa"/>
            <w:hideMark/>
          </w:tcPr>
          <w:p w14:paraId="5351FFC3" w14:textId="77777777" w:rsidR="00F26638" w:rsidRPr="000F2A5D" w:rsidRDefault="00F26638" w:rsidP="00DC27D3">
            <w:pPr>
              <w:pStyle w:val="tabteksts"/>
              <w:jc w:val="center"/>
              <w:rPr>
                <w:szCs w:val="18"/>
                <w:lang w:eastAsia="lv-LV"/>
              </w:rPr>
            </w:pPr>
            <w:r w:rsidRPr="00FB0CEB">
              <w:rPr>
                <w:szCs w:val="18"/>
                <w:lang w:eastAsia="lv-LV"/>
              </w:rPr>
              <w:t xml:space="preserve">2025. gada </w:t>
            </w:r>
            <w:r>
              <w:rPr>
                <w:szCs w:val="12"/>
                <w:lang w:eastAsia="lv-LV"/>
              </w:rPr>
              <w:t>prognoze</w:t>
            </w:r>
          </w:p>
        </w:tc>
        <w:tc>
          <w:tcPr>
            <w:tcW w:w="1142" w:type="dxa"/>
            <w:hideMark/>
          </w:tcPr>
          <w:p w14:paraId="0BCDB442" w14:textId="77777777" w:rsidR="00F26638" w:rsidRPr="000F2A5D" w:rsidRDefault="00F26638" w:rsidP="00DC27D3">
            <w:pPr>
              <w:pStyle w:val="tabteksts"/>
              <w:jc w:val="center"/>
              <w:rPr>
                <w:szCs w:val="18"/>
                <w:lang w:eastAsia="lv-LV"/>
              </w:rPr>
            </w:pPr>
            <w:r w:rsidRPr="00FB0CEB">
              <w:rPr>
                <w:szCs w:val="18"/>
                <w:lang w:eastAsia="lv-LV"/>
              </w:rPr>
              <w:t xml:space="preserve">2026. gada </w:t>
            </w:r>
            <w:r>
              <w:rPr>
                <w:szCs w:val="12"/>
                <w:lang w:eastAsia="lv-LV"/>
              </w:rPr>
              <w:t>prognoze</w:t>
            </w:r>
          </w:p>
        </w:tc>
      </w:tr>
      <w:tr w:rsidR="00F26638" w14:paraId="6EE1C44B"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D11CC9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subjektu reģistrēšana un esošo datu aktualitāte, publiska ticamība un pieejamība</w:t>
            </w:r>
          </w:p>
        </w:tc>
      </w:tr>
      <w:tr w:rsidR="00F26638" w14:paraId="76E33DD1" w14:textId="77777777" w:rsidTr="00DC27D3">
        <w:trPr>
          <w:trHeight w:val="60"/>
        </w:trPr>
        <w:tc>
          <w:tcPr>
            <w:tcW w:w="3143" w:type="dxa"/>
            <w:tcBorders>
              <w:top w:val="single" w:sz="4" w:space="0" w:color="auto"/>
              <w:left w:val="single" w:sz="4" w:space="0" w:color="auto"/>
              <w:bottom w:val="single" w:sz="4" w:space="0" w:color="auto"/>
              <w:right w:val="single" w:sz="4" w:space="0" w:color="auto"/>
            </w:tcBorders>
          </w:tcPr>
          <w:p w14:paraId="6634677B" w14:textId="77777777" w:rsidR="00F26638" w:rsidRDefault="00F26638" w:rsidP="00DC27D3">
            <w:pPr>
              <w:spacing w:after="0"/>
              <w:ind w:firstLine="0"/>
              <w:rPr>
                <w:color w:val="000000"/>
                <w:sz w:val="18"/>
                <w:szCs w:val="18"/>
                <w:lang w:eastAsia="lv-LV"/>
              </w:rPr>
            </w:pPr>
            <w:r>
              <w:rPr>
                <w:color w:val="000000"/>
                <w:sz w:val="18"/>
                <w:szCs w:val="18"/>
                <w:lang w:eastAsia="lv-LV"/>
              </w:rPr>
              <w:t>Pirmreizēji reģistrēti uzņēmumi un komersanti (skaits)</w:t>
            </w:r>
          </w:p>
        </w:tc>
        <w:tc>
          <w:tcPr>
            <w:tcW w:w="1143" w:type="dxa"/>
            <w:tcBorders>
              <w:top w:val="single" w:sz="4" w:space="0" w:color="auto"/>
              <w:left w:val="single" w:sz="4" w:space="0" w:color="auto"/>
              <w:bottom w:val="single" w:sz="4" w:space="0" w:color="auto"/>
              <w:right w:val="single" w:sz="4" w:space="0" w:color="auto"/>
            </w:tcBorders>
          </w:tcPr>
          <w:p w14:paraId="0372CBCE" w14:textId="77777777" w:rsidR="00F26638" w:rsidRDefault="00F26638" w:rsidP="00DC27D3">
            <w:pPr>
              <w:spacing w:after="0"/>
              <w:ind w:firstLine="0"/>
              <w:jc w:val="center"/>
              <w:rPr>
                <w:color w:val="000000"/>
                <w:sz w:val="18"/>
                <w:szCs w:val="18"/>
                <w:lang w:eastAsia="lv-LV"/>
              </w:rPr>
            </w:pPr>
            <w:r w:rsidRPr="00715F80">
              <w:rPr>
                <w:sz w:val="18"/>
                <w:szCs w:val="18"/>
                <w:lang w:eastAsia="lv-LV"/>
              </w:rPr>
              <w:t>8</w:t>
            </w:r>
            <w:r>
              <w:rPr>
                <w:sz w:val="18"/>
                <w:szCs w:val="18"/>
                <w:lang w:eastAsia="lv-LV"/>
              </w:rPr>
              <w:t> </w:t>
            </w:r>
            <w:r w:rsidRPr="00715F80">
              <w:rPr>
                <w:sz w:val="18"/>
                <w:szCs w:val="18"/>
                <w:lang w:eastAsia="lv-LV"/>
              </w:rPr>
              <w:t>818</w:t>
            </w:r>
          </w:p>
        </w:tc>
        <w:tc>
          <w:tcPr>
            <w:tcW w:w="1142" w:type="dxa"/>
            <w:tcBorders>
              <w:top w:val="single" w:sz="4" w:space="0" w:color="auto"/>
              <w:left w:val="single" w:sz="4" w:space="0" w:color="auto"/>
              <w:bottom w:val="single" w:sz="4" w:space="0" w:color="auto"/>
              <w:right w:val="single" w:sz="4" w:space="0" w:color="auto"/>
            </w:tcBorders>
          </w:tcPr>
          <w:p w14:paraId="66014373" w14:textId="77777777" w:rsidR="00F26638" w:rsidRDefault="00F26638" w:rsidP="00DC27D3">
            <w:pPr>
              <w:spacing w:after="0"/>
              <w:ind w:firstLine="0"/>
              <w:jc w:val="center"/>
              <w:rPr>
                <w:color w:val="000000"/>
                <w:sz w:val="18"/>
                <w:szCs w:val="18"/>
                <w:lang w:eastAsia="lv-LV"/>
              </w:rPr>
            </w:pPr>
            <w:r>
              <w:rPr>
                <w:sz w:val="18"/>
                <w:szCs w:val="18"/>
                <w:lang w:eastAsia="lv-LV"/>
              </w:rPr>
              <w:t>10 000 </w:t>
            </w:r>
          </w:p>
        </w:tc>
        <w:tc>
          <w:tcPr>
            <w:tcW w:w="1206" w:type="dxa"/>
            <w:tcBorders>
              <w:top w:val="single" w:sz="4" w:space="0" w:color="auto"/>
              <w:left w:val="single" w:sz="4" w:space="0" w:color="auto"/>
              <w:bottom w:val="single" w:sz="4" w:space="0" w:color="auto"/>
              <w:right w:val="single" w:sz="4" w:space="0" w:color="auto"/>
            </w:tcBorders>
          </w:tcPr>
          <w:p w14:paraId="598573A9" w14:textId="77777777" w:rsidR="00F26638" w:rsidRDefault="00F26638" w:rsidP="00DC27D3">
            <w:pPr>
              <w:spacing w:after="0"/>
              <w:ind w:firstLine="0"/>
              <w:jc w:val="center"/>
              <w:rPr>
                <w:color w:val="000000"/>
                <w:sz w:val="18"/>
                <w:szCs w:val="18"/>
                <w:lang w:eastAsia="lv-LV"/>
              </w:rPr>
            </w:pPr>
            <w:r>
              <w:rPr>
                <w:sz w:val="18"/>
                <w:szCs w:val="18"/>
                <w:lang w:eastAsia="lv-LV"/>
              </w:rPr>
              <w:t>10 000</w:t>
            </w:r>
          </w:p>
        </w:tc>
        <w:tc>
          <w:tcPr>
            <w:tcW w:w="1296" w:type="dxa"/>
            <w:tcBorders>
              <w:top w:val="single" w:sz="4" w:space="0" w:color="auto"/>
              <w:left w:val="single" w:sz="4" w:space="0" w:color="auto"/>
              <w:bottom w:val="single" w:sz="4" w:space="0" w:color="auto"/>
              <w:right w:val="single" w:sz="4" w:space="0" w:color="auto"/>
            </w:tcBorders>
          </w:tcPr>
          <w:p w14:paraId="6FB2EEE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10 000</w:t>
            </w:r>
          </w:p>
        </w:tc>
        <w:tc>
          <w:tcPr>
            <w:tcW w:w="1142" w:type="dxa"/>
            <w:tcBorders>
              <w:top w:val="single" w:sz="4" w:space="0" w:color="auto"/>
              <w:left w:val="single" w:sz="4" w:space="0" w:color="auto"/>
              <w:bottom w:val="single" w:sz="4" w:space="0" w:color="auto"/>
              <w:right w:val="single" w:sz="4" w:space="0" w:color="auto"/>
            </w:tcBorders>
          </w:tcPr>
          <w:p w14:paraId="3E845CA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10 000</w:t>
            </w:r>
          </w:p>
        </w:tc>
      </w:tr>
      <w:tr w:rsidR="00F26638" w14:paraId="6AFDB307" w14:textId="77777777" w:rsidTr="00DC27D3">
        <w:trPr>
          <w:trHeight w:val="160"/>
        </w:trPr>
        <w:tc>
          <w:tcPr>
            <w:tcW w:w="3143" w:type="dxa"/>
            <w:tcBorders>
              <w:top w:val="single" w:sz="4" w:space="0" w:color="auto"/>
              <w:left w:val="single" w:sz="4" w:space="0" w:color="auto"/>
              <w:bottom w:val="single" w:sz="4" w:space="0" w:color="auto"/>
              <w:right w:val="single" w:sz="4" w:space="0" w:color="auto"/>
            </w:tcBorders>
          </w:tcPr>
          <w:p w14:paraId="06C78240" w14:textId="77777777" w:rsidR="00F26638" w:rsidRDefault="00F26638" w:rsidP="00DC27D3">
            <w:pPr>
              <w:spacing w:after="0"/>
              <w:ind w:firstLine="0"/>
              <w:rPr>
                <w:color w:val="000000"/>
                <w:sz w:val="18"/>
                <w:szCs w:val="18"/>
                <w:lang w:eastAsia="lv-LV"/>
              </w:rPr>
            </w:pPr>
            <w:r>
              <w:rPr>
                <w:color w:val="000000"/>
                <w:sz w:val="18"/>
                <w:szCs w:val="18"/>
                <w:lang w:eastAsia="lv-LV"/>
              </w:rPr>
              <w:t>Atlikšanas lēmumu īpatsvars pret pieņemtajiem lēmumiem komercreģistrā (%)</w:t>
            </w:r>
          </w:p>
        </w:tc>
        <w:tc>
          <w:tcPr>
            <w:tcW w:w="1143" w:type="dxa"/>
            <w:tcBorders>
              <w:top w:val="single" w:sz="4" w:space="0" w:color="auto"/>
              <w:left w:val="single" w:sz="4" w:space="0" w:color="auto"/>
              <w:bottom w:val="single" w:sz="4" w:space="0" w:color="auto"/>
              <w:right w:val="single" w:sz="4" w:space="0" w:color="auto"/>
            </w:tcBorders>
          </w:tcPr>
          <w:p w14:paraId="2EDC8687" w14:textId="77777777" w:rsidR="00F26638" w:rsidRDefault="00F26638" w:rsidP="00DC27D3">
            <w:pPr>
              <w:spacing w:after="0"/>
              <w:ind w:firstLine="0"/>
              <w:jc w:val="center"/>
              <w:rPr>
                <w:color w:val="000000"/>
                <w:sz w:val="18"/>
                <w:szCs w:val="18"/>
                <w:lang w:eastAsia="lv-LV"/>
              </w:rPr>
            </w:pPr>
            <w:r>
              <w:rPr>
                <w:sz w:val="18"/>
                <w:szCs w:val="18"/>
                <w:lang w:eastAsia="lv-LV"/>
              </w:rPr>
              <w:t>27,0</w:t>
            </w:r>
          </w:p>
        </w:tc>
        <w:tc>
          <w:tcPr>
            <w:tcW w:w="1142" w:type="dxa"/>
            <w:tcBorders>
              <w:top w:val="single" w:sz="4" w:space="0" w:color="auto"/>
              <w:left w:val="single" w:sz="4" w:space="0" w:color="auto"/>
              <w:bottom w:val="single" w:sz="4" w:space="0" w:color="auto"/>
              <w:right w:val="single" w:sz="4" w:space="0" w:color="auto"/>
            </w:tcBorders>
          </w:tcPr>
          <w:p w14:paraId="5D21A223" w14:textId="77777777" w:rsidR="00F26638" w:rsidRDefault="00F26638" w:rsidP="00DC27D3">
            <w:pPr>
              <w:spacing w:after="0"/>
              <w:ind w:firstLine="0"/>
              <w:jc w:val="center"/>
              <w:rPr>
                <w:color w:val="000000"/>
                <w:sz w:val="18"/>
                <w:szCs w:val="18"/>
                <w:lang w:eastAsia="lv-LV"/>
              </w:rPr>
            </w:pPr>
            <w:r>
              <w:rPr>
                <w:sz w:val="18"/>
                <w:szCs w:val="18"/>
                <w:lang w:eastAsia="lv-LV"/>
              </w:rPr>
              <w:t>20,0 </w:t>
            </w:r>
          </w:p>
        </w:tc>
        <w:tc>
          <w:tcPr>
            <w:tcW w:w="1206" w:type="dxa"/>
            <w:tcBorders>
              <w:top w:val="single" w:sz="4" w:space="0" w:color="auto"/>
              <w:left w:val="single" w:sz="4" w:space="0" w:color="auto"/>
              <w:bottom w:val="single" w:sz="4" w:space="0" w:color="auto"/>
              <w:right w:val="single" w:sz="4" w:space="0" w:color="auto"/>
            </w:tcBorders>
          </w:tcPr>
          <w:p w14:paraId="6E560249" w14:textId="77777777" w:rsidR="00F26638" w:rsidRDefault="00F26638" w:rsidP="00DC27D3">
            <w:pPr>
              <w:spacing w:after="0"/>
              <w:ind w:firstLine="0"/>
              <w:jc w:val="center"/>
              <w:rPr>
                <w:color w:val="000000"/>
                <w:sz w:val="18"/>
                <w:szCs w:val="18"/>
                <w:lang w:eastAsia="lv-LV"/>
              </w:rPr>
            </w:pPr>
            <w:r>
              <w:rPr>
                <w:sz w:val="18"/>
                <w:szCs w:val="18"/>
                <w:lang w:eastAsia="lv-LV"/>
              </w:rPr>
              <w:t>15,0</w:t>
            </w:r>
          </w:p>
        </w:tc>
        <w:tc>
          <w:tcPr>
            <w:tcW w:w="1296" w:type="dxa"/>
            <w:tcBorders>
              <w:top w:val="single" w:sz="4" w:space="0" w:color="auto"/>
              <w:left w:val="single" w:sz="4" w:space="0" w:color="auto"/>
              <w:bottom w:val="single" w:sz="4" w:space="0" w:color="auto"/>
              <w:right w:val="single" w:sz="4" w:space="0" w:color="auto"/>
            </w:tcBorders>
          </w:tcPr>
          <w:p w14:paraId="74A2A81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w:t>
            </w:r>
          </w:p>
        </w:tc>
        <w:tc>
          <w:tcPr>
            <w:tcW w:w="1142" w:type="dxa"/>
            <w:tcBorders>
              <w:top w:val="single" w:sz="4" w:space="0" w:color="auto"/>
              <w:left w:val="single" w:sz="4" w:space="0" w:color="auto"/>
              <w:bottom w:val="single" w:sz="4" w:space="0" w:color="auto"/>
              <w:right w:val="single" w:sz="4" w:space="0" w:color="auto"/>
            </w:tcBorders>
          </w:tcPr>
          <w:p w14:paraId="1F17B16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w:t>
            </w:r>
          </w:p>
        </w:tc>
      </w:tr>
      <w:tr w:rsidR="00F26638" w14:paraId="2BB230FF" w14:textId="77777777" w:rsidTr="00DC27D3">
        <w:trPr>
          <w:trHeight w:val="69"/>
        </w:trPr>
        <w:tc>
          <w:tcPr>
            <w:tcW w:w="3143" w:type="dxa"/>
            <w:tcBorders>
              <w:top w:val="single" w:sz="4" w:space="0" w:color="auto"/>
              <w:left w:val="single" w:sz="4" w:space="0" w:color="auto"/>
              <w:bottom w:val="single" w:sz="4" w:space="0" w:color="auto"/>
              <w:right w:val="single" w:sz="4" w:space="0" w:color="auto"/>
            </w:tcBorders>
          </w:tcPr>
          <w:p w14:paraId="21CA01FD" w14:textId="77777777" w:rsidR="00F26638" w:rsidRDefault="00F26638" w:rsidP="00DC27D3">
            <w:pPr>
              <w:spacing w:after="0"/>
              <w:ind w:firstLine="0"/>
              <w:rPr>
                <w:color w:val="000000"/>
                <w:sz w:val="18"/>
                <w:szCs w:val="18"/>
                <w:lang w:eastAsia="lv-LV"/>
              </w:rPr>
            </w:pPr>
            <w:r>
              <w:rPr>
                <w:color w:val="000000"/>
                <w:sz w:val="18"/>
                <w:szCs w:val="18"/>
                <w:lang w:eastAsia="lv-LV"/>
              </w:rPr>
              <w:t>Atcelti galvenā valsts notāra lēmumi (skaits)</w:t>
            </w:r>
          </w:p>
        </w:tc>
        <w:tc>
          <w:tcPr>
            <w:tcW w:w="1143" w:type="dxa"/>
            <w:tcBorders>
              <w:top w:val="single" w:sz="4" w:space="0" w:color="auto"/>
              <w:left w:val="single" w:sz="4" w:space="0" w:color="auto"/>
              <w:bottom w:val="single" w:sz="4" w:space="0" w:color="auto"/>
              <w:right w:val="single" w:sz="4" w:space="0" w:color="auto"/>
            </w:tcBorders>
          </w:tcPr>
          <w:p w14:paraId="5DBB16DB" w14:textId="77777777" w:rsidR="00F26638" w:rsidRDefault="00F26638" w:rsidP="00DC27D3">
            <w:pPr>
              <w:spacing w:after="0"/>
              <w:ind w:firstLine="0"/>
              <w:jc w:val="center"/>
              <w:rPr>
                <w:color w:val="000000"/>
                <w:sz w:val="18"/>
                <w:szCs w:val="18"/>
                <w:lang w:eastAsia="lv-LV"/>
              </w:rPr>
            </w:pPr>
            <w:r>
              <w:rPr>
                <w:sz w:val="18"/>
                <w:szCs w:val="18"/>
                <w:lang w:eastAsia="lv-LV"/>
              </w:rPr>
              <w:t>2</w:t>
            </w:r>
          </w:p>
        </w:tc>
        <w:tc>
          <w:tcPr>
            <w:tcW w:w="1142" w:type="dxa"/>
            <w:tcBorders>
              <w:top w:val="single" w:sz="4" w:space="0" w:color="auto"/>
              <w:left w:val="single" w:sz="4" w:space="0" w:color="auto"/>
              <w:bottom w:val="single" w:sz="4" w:space="0" w:color="auto"/>
              <w:right w:val="single" w:sz="4" w:space="0" w:color="auto"/>
            </w:tcBorders>
          </w:tcPr>
          <w:p w14:paraId="6D68C87E" w14:textId="77777777" w:rsidR="00F26638" w:rsidRDefault="00F26638" w:rsidP="00DC27D3">
            <w:pPr>
              <w:spacing w:after="0"/>
              <w:ind w:firstLine="0"/>
              <w:jc w:val="center"/>
              <w:rPr>
                <w:color w:val="000000"/>
                <w:sz w:val="18"/>
                <w:szCs w:val="18"/>
                <w:lang w:eastAsia="lv-LV"/>
              </w:rPr>
            </w:pPr>
            <w:r>
              <w:rPr>
                <w:sz w:val="18"/>
                <w:szCs w:val="18"/>
                <w:lang w:eastAsia="lv-LV"/>
              </w:rPr>
              <w:t>2</w:t>
            </w:r>
          </w:p>
        </w:tc>
        <w:tc>
          <w:tcPr>
            <w:tcW w:w="1206" w:type="dxa"/>
            <w:tcBorders>
              <w:top w:val="single" w:sz="4" w:space="0" w:color="auto"/>
              <w:left w:val="single" w:sz="4" w:space="0" w:color="auto"/>
              <w:bottom w:val="single" w:sz="4" w:space="0" w:color="auto"/>
              <w:right w:val="single" w:sz="4" w:space="0" w:color="auto"/>
            </w:tcBorders>
          </w:tcPr>
          <w:p w14:paraId="67E06A0E" w14:textId="77777777" w:rsidR="00F26638" w:rsidRDefault="00F26638" w:rsidP="00DC27D3">
            <w:pPr>
              <w:spacing w:after="0"/>
              <w:ind w:firstLine="0"/>
              <w:jc w:val="center"/>
              <w:rPr>
                <w:color w:val="000000"/>
                <w:sz w:val="18"/>
                <w:szCs w:val="18"/>
                <w:lang w:eastAsia="lv-LV"/>
              </w:rPr>
            </w:pPr>
            <w:r>
              <w:rPr>
                <w:sz w:val="18"/>
                <w:szCs w:val="18"/>
                <w:lang w:eastAsia="lv-LV"/>
              </w:rPr>
              <w:t>2</w:t>
            </w:r>
          </w:p>
        </w:tc>
        <w:tc>
          <w:tcPr>
            <w:tcW w:w="1296" w:type="dxa"/>
            <w:tcBorders>
              <w:top w:val="single" w:sz="4" w:space="0" w:color="auto"/>
              <w:left w:val="single" w:sz="4" w:space="0" w:color="auto"/>
              <w:bottom w:val="single" w:sz="4" w:space="0" w:color="auto"/>
              <w:right w:val="single" w:sz="4" w:space="0" w:color="auto"/>
            </w:tcBorders>
          </w:tcPr>
          <w:p w14:paraId="275184A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c>
          <w:tcPr>
            <w:tcW w:w="1142" w:type="dxa"/>
            <w:tcBorders>
              <w:top w:val="single" w:sz="4" w:space="0" w:color="auto"/>
              <w:left w:val="single" w:sz="4" w:space="0" w:color="auto"/>
              <w:bottom w:val="single" w:sz="4" w:space="0" w:color="auto"/>
              <w:right w:val="single" w:sz="4" w:space="0" w:color="auto"/>
            </w:tcBorders>
          </w:tcPr>
          <w:p w14:paraId="7D5B1E9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r>
      <w:tr w:rsidR="00F26638" w14:paraId="2DE44F21" w14:textId="77777777" w:rsidTr="00DC27D3">
        <w:trPr>
          <w:trHeight w:val="61"/>
        </w:trPr>
        <w:tc>
          <w:tcPr>
            <w:tcW w:w="3143" w:type="dxa"/>
            <w:tcBorders>
              <w:top w:val="single" w:sz="4" w:space="0" w:color="auto"/>
              <w:left w:val="single" w:sz="4" w:space="0" w:color="auto"/>
              <w:bottom w:val="single" w:sz="4" w:space="0" w:color="auto"/>
              <w:right w:val="single" w:sz="4" w:space="0" w:color="auto"/>
            </w:tcBorders>
          </w:tcPr>
          <w:p w14:paraId="6E0E76E2" w14:textId="77777777" w:rsidR="00F26638" w:rsidRDefault="00F26638" w:rsidP="00DC27D3">
            <w:pPr>
              <w:spacing w:after="0"/>
              <w:ind w:firstLine="0"/>
              <w:rPr>
                <w:color w:val="000000"/>
                <w:sz w:val="18"/>
                <w:szCs w:val="18"/>
                <w:lang w:eastAsia="lv-LV"/>
              </w:rPr>
            </w:pPr>
            <w:r w:rsidRPr="00402508">
              <w:rPr>
                <w:rFonts w:eastAsia="Calibri"/>
                <w:sz w:val="18"/>
                <w:szCs w:val="18"/>
              </w:rPr>
              <w:t>Datu apmaiņas servisu izsaukumi (skaits miljonos)</w:t>
            </w:r>
          </w:p>
        </w:tc>
        <w:tc>
          <w:tcPr>
            <w:tcW w:w="1143" w:type="dxa"/>
            <w:tcBorders>
              <w:top w:val="single" w:sz="4" w:space="0" w:color="auto"/>
              <w:left w:val="single" w:sz="4" w:space="0" w:color="auto"/>
              <w:bottom w:val="single" w:sz="4" w:space="0" w:color="auto"/>
              <w:right w:val="single" w:sz="4" w:space="0" w:color="auto"/>
            </w:tcBorders>
          </w:tcPr>
          <w:p w14:paraId="3BF3AA8C" w14:textId="77777777" w:rsidR="00F26638" w:rsidRDefault="00F26638" w:rsidP="00DC27D3">
            <w:pPr>
              <w:spacing w:after="0"/>
              <w:ind w:firstLine="0"/>
              <w:jc w:val="center"/>
              <w:rPr>
                <w:color w:val="000000"/>
                <w:sz w:val="18"/>
                <w:szCs w:val="18"/>
                <w:lang w:eastAsia="lv-LV"/>
              </w:rPr>
            </w:pPr>
            <w:r>
              <w:rPr>
                <w:sz w:val="18"/>
                <w:szCs w:val="18"/>
                <w:lang w:eastAsia="lv-LV"/>
              </w:rPr>
              <w:t>39</w:t>
            </w:r>
          </w:p>
        </w:tc>
        <w:tc>
          <w:tcPr>
            <w:tcW w:w="1142" w:type="dxa"/>
            <w:tcBorders>
              <w:top w:val="single" w:sz="4" w:space="0" w:color="auto"/>
              <w:left w:val="single" w:sz="4" w:space="0" w:color="auto"/>
              <w:bottom w:val="single" w:sz="4" w:space="0" w:color="auto"/>
              <w:right w:val="single" w:sz="4" w:space="0" w:color="auto"/>
            </w:tcBorders>
          </w:tcPr>
          <w:p w14:paraId="0DE28CD0" w14:textId="77777777" w:rsidR="00F26638" w:rsidRDefault="00F26638" w:rsidP="00DC27D3">
            <w:pPr>
              <w:spacing w:after="0"/>
              <w:ind w:firstLine="0"/>
              <w:jc w:val="center"/>
              <w:rPr>
                <w:color w:val="000000"/>
                <w:sz w:val="18"/>
                <w:szCs w:val="18"/>
                <w:lang w:eastAsia="lv-LV"/>
              </w:rPr>
            </w:pPr>
            <w:r>
              <w:rPr>
                <w:sz w:val="18"/>
                <w:szCs w:val="18"/>
                <w:lang w:eastAsia="lv-LV"/>
              </w:rPr>
              <w:t>10</w:t>
            </w:r>
          </w:p>
        </w:tc>
        <w:tc>
          <w:tcPr>
            <w:tcW w:w="1206" w:type="dxa"/>
            <w:tcBorders>
              <w:top w:val="single" w:sz="4" w:space="0" w:color="auto"/>
              <w:left w:val="single" w:sz="4" w:space="0" w:color="auto"/>
              <w:bottom w:val="single" w:sz="4" w:space="0" w:color="auto"/>
              <w:right w:val="single" w:sz="4" w:space="0" w:color="auto"/>
            </w:tcBorders>
          </w:tcPr>
          <w:p w14:paraId="4740B3C5" w14:textId="77777777" w:rsidR="00F26638" w:rsidRDefault="00F26638" w:rsidP="00DC27D3">
            <w:pPr>
              <w:spacing w:after="0"/>
              <w:ind w:firstLine="0"/>
              <w:jc w:val="center"/>
              <w:rPr>
                <w:color w:val="000000"/>
                <w:sz w:val="18"/>
                <w:szCs w:val="18"/>
                <w:lang w:eastAsia="lv-LV"/>
              </w:rPr>
            </w:pPr>
            <w:r w:rsidRPr="00FA7116">
              <w:rPr>
                <w:sz w:val="18"/>
                <w:szCs w:val="18"/>
                <w:lang w:eastAsia="lv-LV"/>
              </w:rPr>
              <w:t>40</w:t>
            </w:r>
          </w:p>
        </w:tc>
        <w:tc>
          <w:tcPr>
            <w:tcW w:w="1296" w:type="dxa"/>
            <w:tcBorders>
              <w:top w:val="single" w:sz="4" w:space="0" w:color="auto"/>
              <w:left w:val="single" w:sz="4" w:space="0" w:color="auto"/>
              <w:bottom w:val="single" w:sz="4" w:space="0" w:color="auto"/>
              <w:right w:val="single" w:sz="4" w:space="0" w:color="auto"/>
            </w:tcBorders>
          </w:tcPr>
          <w:p w14:paraId="183D6CDA" w14:textId="77777777" w:rsidR="00F26638" w:rsidRDefault="00F26638" w:rsidP="00DC27D3">
            <w:pPr>
              <w:spacing w:after="0"/>
              <w:ind w:firstLine="0"/>
              <w:jc w:val="center"/>
              <w:rPr>
                <w:color w:val="000000"/>
                <w:sz w:val="18"/>
                <w:szCs w:val="18"/>
                <w:lang w:eastAsia="lv-LV"/>
              </w:rPr>
            </w:pPr>
            <w:r w:rsidRPr="00FA7116">
              <w:rPr>
                <w:sz w:val="18"/>
                <w:szCs w:val="18"/>
                <w:lang w:eastAsia="lv-LV"/>
              </w:rPr>
              <w:t>40</w:t>
            </w:r>
          </w:p>
        </w:tc>
        <w:tc>
          <w:tcPr>
            <w:tcW w:w="1142" w:type="dxa"/>
            <w:tcBorders>
              <w:top w:val="single" w:sz="4" w:space="0" w:color="auto"/>
              <w:left w:val="single" w:sz="4" w:space="0" w:color="auto"/>
              <w:bottom w:val="single" w:sz="4" w:space="0" w:color="auto"/>
              <w:right w:val="single" w:sz="4" w:space="0" w:color="auto"/>
            </w:tcBorders>
          </w:tcPr>
          <w:p w14:paraId="0785AA56" w14:textId="77777777" w:rsidR="00F26638" w:rsidRDefault="00F26638" w:rsidP="00DC27D3">
            <w:pPr>
              <w:spacing w:after="0"/>
              <w:ind w:firstLine="0"/>
              <w:jc w:val="center"/>
              <w:rPr>
                <w:color w:val="000000"/>
                <w:sz w:val="18"/>
                <w:szCs w:val="18"/>
                <w:lang w:eastAsia="lv-LV"/>
              </w:rPr>
            </w:pPr>
            <w:r w:rsidRPr="00FA7116">
              <w:rPr>
                <w:sz w:val="18"/>
                <w:szCs w:val="18"/>
                <w:lang w:eastAsia="lv-LV"/>
              </w:rPr>
              <w:t>40</w:t>
            </w:r>
          </w:p>
        </w:tc>
      </w:tr>
      <w:tr w:rsidR="00F26638" w14:paraId="6135C657" w14:textId="77777777" w:rsidTr="00DC27D3">
        <w:trPr>
          <w:trHeight w:val="60"/>
        </w:trPr>
        <w:tc>
          <w:tcPr>
            <w:tcW w:w="3143" w:type="dxa"/>
            <w:tcBorders>
              <w:top w:val="single" w:sz="4" w:space="0" w:color="auto"/>
              <w:left w:val="single" w:sz="4" w:space="0" w:color="auto"/>
              <w:bottom w:val="single" w:sz="4" w:space="0" w:color="auto"/>
              <w:right w:val="single" w:sz="4" w:space="0" w:color="auto"/>
            </w:tcBorders>
          </w:tcPr>
          <w:p w14:paraId="2ABC6D12" w14:textId="77777777" w:rsidR="00F26638" w:rsidRDefault="00F26638" w:rsidP="00DC27D3">
            <w:pPr>
              <w:spacing w:after="0"/>
              <w:ind w:firstLine="0"/>
              <w:rPr>
                <w:color w:val="000000"/>
                <w:sz w:val="18"/>
                <w:szCs w:val="18"/>
                <w:lang w:eastAsia="lv-LV"/>
              </w:rPr>
            </w:pPr>
            <w:r w:rsidRPr="00402508">
              <w:rPr>
                <w:rFonts w:eastAsia="Calibri"/>
                <w:sz w:val="18"/>
                <w:szCs w:val="18"/>
              </w:rPr>
              <w:t>Skatījumi Uzņēmumu reģistra informācijas tīmekļu vietnē (skaits)</w:t>
            </w:r>
          </w:p>
        </w:tc>
        <w:tc>
          <w:tcPr>
            <w:tcW w:w="1143" w:type="dxa"/>
            <w:tcBorders>
              <w:top w:val="single" w:sz="4" w:space="0" w:color="auto"/>
              <w:left w:val="single" w:sz="4" w:space="0" w:color="auto"/>
              <w:bottom w:val="single" w:sz="4" w:space="0" w:color="auto"/>
              <w:right w:val="single" w:sz="4" w:space="0" w:color="auto"/>
            </w:tcBorders>
          </w:tcPr>
          <w:p w14:paraId="19B11B57" w14:textId="77777777" w:rsidR="00F26638" w:rsidRDefault="00F26638" w:rsidP="00DC27D3">
            <w:pPr>
              <w:spacing w:after="0"/>
              <w:ind w:firstLine="0"/>
              <w:jc w:val="center"/>
              <w:rPr>
                <w:color w:val="000000"/>
                <w:sz w:val="18"/>
                <w:szCs w:val="18"/>
                <w:lang w:eastAsia="lv-LV"/>
              </w:rPr>
            </w:pPr>
            <w:r w:rsidRPr="00F83B03">
              <w:rPr>
                <w:sz w:val="18"/>
                <w:szCs w:val="18"/>
                <w:lang w:eastAsia="lv-LV"/>
              </w:rPr>
              <w:t>1</w:t>
            </w:r>
            <w:r>
              <w:rPr>
                <w:sz w:val="18"/>
                <w:szCs w:val="18"/>
                <w:lang w:eastAsia="lv-LV"/>
              </w:rPr>
              <w:t> </w:t>
            </w:r>
            <w:r w:rsidRPr="00F83B03">
              <w:rPr>
                <w:sz w:val="18"/>
                <w:szCs w:val="18"/>
                <w:lang w:eastAsia="lv-LV"/>
              </w:rPr>
              <w:t>690</w:t>
            </w:r>
            <w:r>
              <w:rPr>
                <w:sz w:val="18"/>
                <w:szCs w:val="18"/>
                <w:lang w:eastAsia="lv-LV"/>
              </w:rPr>
              <w:t> </w:t>
            </w:r>
            <w:r w:rsidRPr="00F83B03">
              <w:rPr>
                <w:sz w:val="18"/>
                <w:szCs w:val="18"/>
                <w:lang w:eastAsia="lv-LV"/>
              </w:rPr>
              <w:t>538</w:t>
            </w:r>
          </w:p>
        </w:tc>
        <w:tc>
          <w:tcPr>
            <w:tcW w:w="1142" w:type="dxa"/>
            <w:tcBorders>
              <w:top w:val="single" w:sz="4" w:space="0" w:color="auto"/>
              <w:left w:val="single" w:sz="4" w:space="0" w:color="auto"/>
              <w:bottom w:val="single" w:sz="4" w:space="0" w:color="auto"/>
              <w:right w:val="single" w:sz="4" w:space="0" w:color="auto"/>
            </w:tcBorders>
          </w:tcPr>
          <w:p w14:paraId="3A729D3E" w14:textId="77777777" w:rsidR="00F26638" w:rsidRDefault="00F26638" w:rsidP="00DC27D3">
            <w:pPr>
              <w:spacing w:after="0"/>
              <w:ind w:firstLine="0"/>
              <w:jc w:val="center"/>
              <w:rPr>
                <w:color w:val="000000"/>
                <w:sz w:val="18"/>
                <w:szCs w:val="18"/>
                <w:lang w:eastAsia="lv-LV"/>
              </w:rPr>
            </w:pPr>
            <w:r>
              <w:rPr>
                <w:sz w:val="18"/>
                <w:szCs w:val="18"/>
                <w:lang w:eastAsia="lv-LV"/>
              </w:rPr>
              <w:t>1 375 000</w:t>
            </w:r>
          </w:p>
        </w:tc>
        <w:tc>
          <w:tcPr>
            <w:tcW w:w="1206" w:type="dxa"/>
            <w:tcBorders>
              <w:top w:val="single" w:sz="4" w:space="0" w:color="auto"/>
              <w:left w:val="single" w:sz="4" w:space="0" w:color="auto"/>
              <w:bottom w:val="single" w:sz="4" w:space="0" w:color="auto"/>
              <w:right w:val="single" w:sz="4" w:space="0" w:color="auto"/>
            </w:tcBorders>
          </w:tcPr>
          <w:p w14:paraId="5A0715AF" w14:textId="77777777" w:rsidR="00F26638" w:rsidRDefault="00F26638" w:rsidP="00DC27D3">
            <w:pPr>
              <w:spacing w:after="0"/>
              <w:ind w:firstLine="0"/>
              <w:jc w:val="center"/>
              <w:rPr>
                <w:color w:val="000000"/>
                <w:sz w:val="18"/>
                <w:szCs w:val="18"/>
                <w:lang w:eastAsia="lv-LV"/>
              </w:rPr>
            </w:pPr>
            <w:r w:rsidRPr="00224A93">
              <w:rPr>
                <w:sz w:val="18"/>
                <w:szCs w:val="18"/>
                <w:lang w:eastAsia="lv-LV"/>
              </w:rPr>
              <w:t>2 000 000</w:t>
            </w:r>
          </w:p>
        </w:tc>
        <w:tc>
          <w:tcPr>
            <w:tcW w:w="1296" w:type="dxa"/>
            <w:tcBorders>
              <w:top w:val="single" w:sz="4" w:space="0" w:color="auto"/>
              <w:left w:val="single" w:sz="4" w:space="0" w:color="auto"/>
              <w:bottom w:val="single" w:sz="4" w:space="0" w:color="auto"/>
              <w:right w:val="single" w:sz="4" w:space="0" w:color="auto"/>
            </w:tcBorders>
          </w:tcPr>
          <w:p w14:paraId="5CD7C353" w14:textId="77777777" w:rsidR="00F26638" w:rsidRDefault="00F26638" w:rsidP="00DC27D3">
            <w:pPr>
              <w:spacing w:after="0"/>
              <w:ind w:firstLine="0"/>
              <w:jc w:val="center"/>
              <w:rPr>
                <w:color w:val="000000"/>
                <w:sz w:val="18"/>
                <w:szCs w:val="18"/>
                <w:lang w:eastAsia="lv-LV"/>
              </w:rPr>
            </w:pPr>
            <w:r w:rsidRPr="00224A93">
              <w:rPr>
                <w:sz w:val="18"/>
                <w:szCs w:val="18"/>
                <w:lang w:eastAsia="lv-LV"/>
              </w:rPr>
              <w:t>2 000 000</w:t>
            </w:r>
          </w:p>
        </w:tc>
        <w:tc>
          <w:tcPr>
            <w:tcW w:w="1142" w:type="dxa"/>
            <w:tcBorders>
              <w:top w:val="single" w:sz="4" w:space="0" w:color="auto"/>
              <w:left w:val="single" w:sz="4" w:space="0" w:color="auto"/>
              <w:bottom w:val="single" w:sz="4" w:space="0" w:color="auto"/>
              <w:right w:val="single" w:sz="4" w:space="0" w:color="auto"/>
            </w:tcBorders>
          </w:tcPr>
          <w:p w14:paraId="5C6D1E71" w14:textId="77777777" w:rsidR="00F26638" w:rsidRDefault="00F26638" w:rsidP="00DC27D3">
            <w:pPr>
              <w:spacing w:after="0"/>
              <w:ind w:firstLine="0"/>
              <w:jc w:val="center"/>
              <w:rPr>
                <w:color w:val="000000"/>
                <w:sz w:val="18"/>
                <w:szCs w:val="18"/>
                <w:lang w:eastAsia="lv-LV"/>
              </w:rPr>
            </w:pPr>
            <w:r w:rsidRPr="00224A93">
              <w:rPr>
                <w:sz w:val="18"/>
                <w:szCs w:val="18"/>
                <w:lang w:eastAsia="lv-LV"/>
              </w:rPr>
              <w:t>2 000 000</w:t>
            </w:r>
          </w:p>
        </w:tc>
      </w:tr>
      <w:tr w:rsidR="00F26638" w14:paraId="0F4CA9AC"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706EA0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Veikti regulāri pasākumi pārkāpumu novēršanai</w:t>
            </w:r>
          </w:p>
        </w:tc>
      </w:tr>
      <w:tr w:rsidR="00F26638" w14:paraId="4FB51ACF" w14:textId="77777777" w:rsidTr="00DC27D3">
        <w:trPr>
          <w:trHeight w:val="106"/>
        </w:trPr>
        <w:tc>
          <w:tcPr>
            <w:tcW w:w="3143" w:type="dxa"/>
            <w:tcBorders>
              <w:top w:val="single" w:sz="4" w:space="0" w:color="auto"/>
              <w:left w:val="single" w:sz="4" w:space="0" w:color="auto"/>
              <w:bottom w:val="single" w:sz="4" w:space="0" w:color="auto"/>
              <w:right w:val="single" w:sz="4" w:space="0" w:color="auto"/>
            </w:tcBorders>
          </w:tcPr>
          <w:p w14:paraId="0B15D586" w14:textId="77777777" w:rsidR="00F26638" w:rsidRDefault="00F26638" w:rsidP="00DC27D3">
            <w:pPr>
              <w:spacing w:after="0"/>
              <w:ind w:firstLine="0"/>
              <w:rPr>
                <w:color w:val="000000"/>
                <w:sz w:val="18"/>
                <w:szCs w:val="18"/>
                <w:lang w:eastAsia="lv-LV"/>
              </w:rPr>
            </w:pPr>
            <w:r>
              <w:rPr>
                <w:color w:val="000000"/>
                <w:sz w:val="18"/>
                <w:szCs w:val="18"/>
                <w:lang w:eastAsia="lv-LV"/>
              </w:rPr>
              <w:t>Sastādīti brīdinājumi (skaits)</w:t>
            </w:r>
          </w:p>
        </w:tc>
        <w:tc>
          <w:tcPr>
            <w:tcW w:w="1143" w:type="dxa"/>
            <w:tcBorders>
              <w:top w:val="single" w:sz="4" w:space="0" w:color="auto"/>
              <w:left w:val="single" w:sz="4" w:space="0" w:color="auto"/>
              <w:bottom w:val="single" w:sz="4" w:space="0" w:color="auto"/>
              <w:right w:val="single" w:sz="4" w:space="0" w:color="auto"/>
            </w:tcBorders>
          </w:tcPr>
          <w:p w14:paraId="5FAD2555" w14:textId="77777777" w:rsidR="00F26638" w:rsidRDefault="00F26638" w:rsidP="00DC27D3">
            <w:pPr>
              <w:spacing w:after="0"/>
              <w:ind w:firstLine="0"/>
              <w:jc w:val="center"/>
              <w:rPr>
                <w:color w:val="000000"/>
                <w:sz w:val="18"/>
                <w:szCs w:val="18"/>
                <w:lang w:eastAsia="lv-LV"/>
              </w:rPr>
            </w:pPr>
            <w:r w:rsidRPr="005B6E01">
              <w:rPr>
                <w:sz w:val="18"/>
                <w:szCs w:val="18"/>
                <w:lang w:eastAsia="lv-LV"/>
              </w:rPr>
              <w:t>2</w:t>
            </w:r>
            <w:r>
              <w:rPr>
                <w:sz w:val="18"/>
                <w:szCs w:val="18"/>
                <w:lang w:eastAsia="lv-LV"/>
              </w:rPr>
              <w:t> </w:t>
            </w:r>
            <w:r w:rsidRPr="005B6E01">
              <w:rPr>
                <w:sz w:val="18"/>
                <w:szCs w:val="18"/>
                <w:lang w:eastAsia="lv-LV"/>
              </w:rPr>
              <w:t>638</w:t>
            </w:r>
          </w:p>
        </w:tc>
        <w:tc>
          <w:tcPr>
            <w:tcW w:w="1142" w:type="dxa"/>
            <w:tcBorders>
              <w:top w:val="single" w:sz="4" w:space="0" w:color="auto"/>
              <w:left w:val="single" w:sz="4" w:space="0" w:color="auto"/>
              <w:bottom w:val="single" w:sz="4" w:space="0" w:color="auto"/>
              <w:right w:val="single" w:sz="4" w:space="0" w:color="auto"/>
            </w:tcBorders>
          </w:tcPr>
          <w:p w14:paraId="107E1BCD" w14:textId="77777777" w:rsidR="00F26638" w:rsidRDefault="00F26638" w:rsidP="00DC27D3">
            <w:pPr>
              <w:spacing w:after="0"/>
              <w:ind w:firstLine="0"/>
              <w:jc w:val="center"/>
              <w:rPr>
                <w:color w:val="000000"/>
                <w:sz w:val="18"/>
                <w:szCs w:val="18"/>
                <w:lang w:eastAsia="lv-LV"/>
              </w:rPr>
            </w:pPr>
            <w:r>
              <w:rPr>
                <w:sz w:val="18"/>
                <w:szCs w:val="18"/>
                <w:lang w:eastAsia="lv-LV"/>
              </w:rPr>
              <w:t>5 000 </w:t>
            </w:r>
          </w:p>
        </w:tc>
        <w:tc>
          <w:tcPr>
            <w:tcW w:w="1206" w:type="dxa"/>
            <w:tcBorders>
              <w:top w:val="single" w:sz="4" w:space="0" w:color="auto"/>
              <w:left w:val="single" w:sz="4" w:space="0" w:color="auto"/>
              <w:bottom w:val="single" w:sz="4" w:space="0" w:color="auto"/>
              <w:right w:val="single" w:sz="4" w:space="0" w:color="auto"/>
            </w:tcBorders>
          </w:tcPr>
          <w:p w14:paraId="50FD4CD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2 500</w:t>
            </w:r>
          </w:p>
        </w:tc>
        <w:tc>
          <w:tcPr>
            <w:tcW w:w="1296" w:type="dxa"/>
            <w:tcBorders>
              <w:top w:val="single" w:sz="4" w:space="0" w:color="auto"/>
              <w:left w:val="single" w:sz="4" w:space="0" w:color="auto"/>
              <w:bottom w:val="single" w:sz="4" w:space="0" w:color="auto"/>
              <w:right w:val="single" w:sz="4" w:space="0" w:color="auto"/>
            </w:tcBorders>
          </w:tcPr>
          <w:p w14:paraId="207A4F0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3 000</w:t>
            </w:r>
          </w:p>
        </w:tc>
        <w:tc>
          <w:tcPr>
            <w:tcW w:w="1142" w:type="dxa"/>
            <w:tcBorders>
              <w:top w:val="single" w:sz="4" w:space="0" w:color="auto"/>
              <w:left w:val="single" w:sz="4" w:space="0" w:color="auto"/>
              <w:bottom w:val="single" w:sz="4" w:space="0" w:color="auto"/>
              <w:right w:val="single" w:sz="4" w:space="0" w:color="auto"/>
            </w:tcBorders>
          </w:tcPr>
          <w:p w14:paraId="0F37188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3 000</w:t>
            </w:r>
          </w:p>
        </w:tc>
      </w:tr>
      <w:tr w:rsidR="00F26638" w14:paraId="2AB8729C"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1D2454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iespēja pieteikt un saņemt pakalpojumus elektroniski </w:t>
            </w:r>
          </w:p>
        </w:tc>
      </w:tr>
      <w:tr w:rsidR="00F26638" w14:paraId="1E8C648B" w14:textId="77777777" w:rsidTr="00DC27D3">
        <w:trPr>
          <w:trHeight w:val="84"/>
        </w:trPr>
        <w:tc>
          <w:tcPr>
            <w:tcW w:w="3143" w:type="dxa"/>
            <w:tcBorders>
              <w:top w:val="single" w:sz="4" w:space="0" w:color="auto"/>
              <w:left w:val="single" w:sz="4" w:space="0" w:color="auto"/>
              <w:bottom w:val="single" w:sz="4" w:space="0" w:color="auto"/>
              <w:right w:val="single" w:sz="4" w:space="0" w:color="auto"/>
            </w:tcBorders>
          </w:tcPr>
          <w:p w14:paraId="01119EF8" w14:textId="77777777" w:rsidR="00F26638" w:rsidRDefault="00F26638" w:rsidP="00DC27D3">
            <w:pPr>
              <w:spacing w:after="0"/>
              <w:ind w:firstLine="0"/>
              <w:rPr>
                <w:color w:val="000000"/>
                <w:sz w:val="18"/>
                <w:szCs w:val="18"/>
                <w:lang w:eastAsia="lv-LV"/>
              </w:rPr>
            </w:pPr>
            <w:r w:rsidRPr="00D56EE7">
              <w:rPr>
                <w:color w:val="000000"/>
                <w:sz w:val="18"/>
                <w:szCs w:val="18"/>
                <w:lang w:eastAsia="lv-LV"/>
              </w:rPr>
              <w:t>Pilnībā automatizēto reģistrācijas pieteikumu īpatsvars</w:t>
            </w:r>
            <w:r>
              <w:rPr>
                <w:color w:val="000000"/>
                <w:sz w:val="18"/>
                <w:szCs w:val="18"/>
                <w:lang w:eastAsia="lv-LV"/>
              </w:rPr>
              <w:t xml:space="preserve"> (%)</w:t>
            </w:r>
          </w:p>
        </w:tc>
        <w:tc>
          <w:tcPr>
            <w:tcW w:w="1143" w:type="dxa"/>
            <w:tcBorders>
              <w:top w:val="single" w:sz="4" w:space="0" w:color="auto"/>
              <w:left w:val="single" w:sz="4" w:space="0" w:color="auto"/>
              <w:bottom w:val="single" w:sz="4" w:space="0" w:color="auto"/>
              <w:right w:val="single" w:sz="4" w:space="0" w:color="auto"/>
            </w:tcBorders>
          </w:tcPr>
          <w:p w14:paraId="1C0C50D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42" w:type="dxa"/>
            <w:tcBorders>
              <w:top w:val="single" w:sz="4" w:space="0" w:color="auto"/>
              <w:left w:val="single" w:sz="4" w:space="0" w:color="auto"/>
              <w:bottom w:val="single" w:sz="4" w:space="0" w:color="auto"/>
              <w:right w:val="single" w:sz="4" w:space="0" w:color="auto"/>
            </w:tcBorders>
          </w:tcPr>
          <w:p w14:paraId="1F85D2D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w:t>
            </w:r>
          </w:p>
        </w:tc>
        <w:tc>
          <w:tcPr>
            <w:tcW w:w="1206" w:type="dxa"/>
            <w:tcBorders>
              <w:top w:val="single" w:sz="4" w:space="0" w:color="auto"/>
              <w:left w:val="single" w:sz="4" w:space="0" w:color="auto"/>
              <w:bottom w:val="single" w:sz="4" w:space="0" w:color="auto"/>
              <w:right w:val="single" w:sz="4" w:space="0" w:color="auto"/>
            </w:tcBorders>
          </w:tcPr>
          <w:p w14:paraId="6BF5A6A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w:t>
            </w:r>
          </w:p>
        </w:tc>
        <w:tc>
          <w:tcPr>
            <w:tcW w:w="1296" w:type="dxa"/>
            <w:tcBorders>
              <w:top w:val="single" w:sz="4" w:space="0" w:color="auto"/>
              <w:left w:val="single" w:sz="4" w:space="0" w:color="auto"/>
              <w:bottom w:val="single" w:sz="4" w:space="0" w:color="auto"/>
              <w:right w:val="single" w:sz="4" w:space="0" w:color="auto"/>
            </w:tcBorders>
          </w:tcPr>
          <w:p w14:paraId="4A074D7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c>
          <w:tcPr>
            <w:tcW w:w="1142" w:type="dxa"/>
            <w:tcBorders>
              <w:top w:val="single" w:sz="4" w:space="0" w:color="auto"/>
              <w:left w:val="single" w:sz="4" w:space="0" w:color="auto"/>
              <w:bottom w:val="single" w:sz="4" w:space="0" w:color="auto"/>
              <w:right w:val="single" w:sz="4" w:space="0" w:color="auto"/>
            </w:tcBorders>
          </w:tcPr>
          <w:p w14:paraId="15349D8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w:t>
            </w:r>
          </w:p>
        </w:tc>
      </w:tr>
      <w:tr w:rsidR="00F26638" w14:paraId="3A65596F" w14:textId="77777777" w:rsidTr="00DC27D3">
        <w:trPr>
          <w:trHeight w:val="291"/>
        </w:trPr>
        <w:tc>
          <w:tcPr>
            <w:tcW w:w="3143" w:type="dxa"/>
            <w:tcBorders>
              <w:top w:val="single" w:sz="4" w:space="0" w:color="auto"/>
              <w:left w:val="single" w:sz="4" w:space="0" w:color="auto"/>
              <w:bottom w:val="single" w:sz="4" w:space="0" w:color="auto"/>
              <w:right w:val="single" w:sz="4" w:space="0" w:color="auto"/>
            </w:tcBorders>
          </w:tcPr>
          <w:p w14:paraId="0AF9DED3" w14:textId="77777777" w:rsidR="00F26638" w:rsidRDefault="00F26638" w:rsidP="00DC27D3">
            <w:pPr>
              <w:spacing w:after="0"/>
              <w:ind w:firstLine="0"/>
              <w:rPr>
                <w:color w:val="000000"/>
                <w:sz w:val="18"/>
                <w:szCs w:val="18"/>
                <w:lang w:eastAsia="lv-LV"/>
              </w:rPr>
            </w:pPr>
            <w:r>
              <w:rPr>
                <w:color w:val="000000"/>
                <w:sz w:val="18"/>
                <w:szCs w:val="18"/>
                <w:lang w:eastAsia="lv-LV"/>
              </w:rPr>
              <w:t>Elektroniski saņemto in</w:t>
            </w:r>
            <w:r>
              <w:rPr>
                <w:color w:val="000000"/>
                <w:sz w:val="18"/>
                <w:szCs w:val="18"/>
                <w:lang w:eastAsia="lv-LV"/>
              </w:rPr>
              <w:softHyphen/>
              <w:t>formācijas pieprasījumu īpatsvars no kopējā saņemto pieprasījumu skaita (%)</w:t>
            </w:r>
          </w:p>
        </w:tc>
        <w:tc>
          <w:tcPr>
            <w:tcW w:w="1143" w:type="dxa"/>
            <w:tcBorders>
              <w:top w:val="single" w:sz="4" w:space="0" w:color="auto"/>
              <w:left w:val="single" w:sz="4" w:space="0" w:color="auto"/>
              <w:bottom w:val="single" w:sz="4" w:space="0" w:color="auto"/>
              <w:right w:val="single" w:sz="4" w:space="0" w:color="auto"/>
            </w:tcBorders>
          </w:tcPr>
          <w:p w14:paraId="2EE5EC37" w14:textId="77777777" w:rsidR="00F26638" w:rsidRDefault="00F26638" w:rsidP="00DC27D3">
            <w:pPr>
              <w:spacing w:after="0"/>
              <w:ind w:firstLine="0"/>
              <w:jc w:val="center"/>
              <w:rPr>
                <w:color w:val="000000"/>
                <w:sz w:val="18"/>
                <w:szCs w:val="18"/>
                <w:lang w:eastAsia="lv-LV"/>
              </w:rPr>
            </w:pPr>
            <w:r>
              <w:rPr>
                <w:sz w:val="18"/>
                <w:szCs w:val="18"/>
                <w:lang w:eastAsia="lv-LV"/>
              </w:rPr>
              <w:t>93,0</w:t>
            </w:r>
          </w:p>
        </w:tc>
        <w:tc>
          <w:tcPr>
            <w:tcW w:w="1142" w:type="dxa"/>
            <w:tcBorders>
              <w:top w:val="single" w:sz="4" w:space="0" w:color="auto"/>
              <w:left w:val="single" w:sz="4" w:space="0" w:color="auto"/>
              <w:bottom w:val="single" w:sz="4" w:space="0" w:color="auto"/>
              <w:right w:val="single" w:sz="4" w:space="0" w:color="auto"/>
            </w:tcBorders>
          </w:tcPr>
          <w:p w14:paraId="45A3D039" w14:textId="77777777" w:rsidR="00F26638" w:rsidRDefault="00F26638" w:rsidP="00DC27D3">
            <w:pPr>
              <w:spacing w:after="0"/>
              <w:ind w:firstLine="0"/>
              <w:jc w:val="center"/>
              <w:rPr>
                <w:color w:val="000000"/>
                <w:sz w:val="18"/>
                <w:szCs w:val="18"/>
                <w:lang w:eastAsia="lv-LV"/>
              </w:rPr>
            </w:pPr>
            <w:r>
              <w:rPr>
                <w:sz w:val="18"/>
                <w:szCs w:val="18"/>
                <w:lang w:eastAsia="lv-LV"/>
              </w:rPr>
              <w:t>90,0</w:t>
            </w:r>
          </w:p>
        </w:tc>
        <w:tc>
          <w:tcPr>
            <w:tcW w:w="1206" w:type="dxa"/>
            <w:tcBorders>
              <w:top w:val="single" w:sz="4" w:space="0" w:color="auto"/>
              <w:left w:val="single" w:sz="4" w:space="0" w:color="auto"/>
              <w:bottom w:val="single" w:sz="4" w:space="0" w:color="auto"/>
              <w:right w:val="single" w:sz="4" w:space="0" w:color="auto"/>
            </w:tcBorders>
          </w:tcPr>
          <w:p w14:paraId="3877F72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95,0</w:t>
            </w:r>
          </w:p>
        </w:tc>
        <w:tc>
          <w:tcPr>
            <w:tcW w:w="1296" w:type="dxa"/>
            <w:tcBorders>
              <w:top w:val="single" w:sz="4" w:space="0" w:color="auto"/>
              <w:left w:val="single" w:sz="4" w:space="0" w:color="auto"/>
              <w:bottom w:val="single" w:sz="4" w:space="0" w:color="auto"/>
              <w:right w:val="single" w:sz="4" w:space="0" w:color="auto"/>
            </w:tcBorders>
          </w:tcPr>
          <w:p w14:paraId="6D520C0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98,0</w:t>
            </w:r>
          </w:p>
        </w:tc>
        <w:tc>
          <w:tcPr>
            <w:tcW w:w="1142" w:type="dxa"/>
            <w:tcBorders>
              <w:top w:val="single" w:sz="4" w:space="0" w:color="auto"/>
              <w:left w:val="single" w:sz="4" w:space="0" w:color="auto"/>
              <w:bottom w:val="single" w:sz="4" w:space="0" w:color="auto"/>
              <w:right w:val="single" w:sz="4" w:space="0" w:color="auto"/>
            </w:tcBorders>
          </w:tcPr>
          <w:p w14:paraId="7FA364F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98,0</w:t>
            </w:r>
          </w:p>
        </w:tc>
      </w:tr>
    </w:tbl>
    <w:p w14:paraId="5D24BAFC" w14:textId="77777777" w:rsidR="00F26638" w:rsidRPr="00480A5F" w:rsidRDefault="00F26638" w:rsidP="00F26638">
      <w:pPr>
        <w:pStyle w:val="Tabuluvirsraksti"/>
        <w:spacing w:before="240" w:after="240"/>
        <w:rPr>
          <w:b/>
          <w:lang w:eastAsia="lv-LV"/>
        </w:rPr>
      </w:pPr>
      <w:r w:rsidRPr="00F2461E">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F2461E">
        <w:rPr>
          <w:b/>
          <w:lang w:eastAsia="lv-LV"/>
        </w:rPr>
        <w:t>. gada</w:t>
      </w:r>
      <w:r>
        <w:rPr>
          <w:b/>
          <w:lang w:eastAsia="lv-LV"/>
        </w:rPr>
        <w:t>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4DAAA460" w14:textId="77777777" w:rsidTr="00DC27D3">
        <w:trPr>
          <w:trHeight w:val="283"/>
          <w:tblHeader/>
          <w:jc w:val="center"/>
        </w:trPr>
        <w:tc>
          <w:tcPr>
            <w:tcW w:w="3378" w:type="dxa"/>
            <w:vAlign w:val="center"/>
          </w:tcPr>
          <w:p w14:paraId="65263035" w14:textId="77777777" w:rsidR="00F26638" w:rsidRPr="00480A5F" w:rsidRDefault="00F26638" w:rsidP="00DC27D3">
            <w:pPr>
              <w:pStyle w:val="tabteksts"/>
              <w:jc w:val="center"/>
              <w:rPr>
                <w:szCs w:val="24"/>
              </w:rPr>
            </w:pPr>
          </w:p>
        </w:tc>
        <w:tc>
          <w:tcPr>
            <w:tcW w:w="1131" w:type="dxa"/>
          </w:tcPr>
          <w:p w14:paraId="05145938"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78AF6566"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7BD1F2C3"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405B14A8"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01344794"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6CC78040" w14:textId="77777777" w:rsidTr="00DC27D3">
        <w:trPr>
          <w:trHeight w:val="142"/>
          <w:jc w:val="center"/>
        </w:trPr>
        <w:tc>
          <w:tcPr>
            <w:tcW w:w="3378" w:type="dxa"/>
            <w:shd w:val="clear" w:color="auto" w:fill="D9D9D9" w:themeFill="background1" w:themeFillShade="D9"/>
            <w:vAlign w:val="center"/>
          </w:tcPr>
          <w:p w14:paraId="2670C5C7" w14:textId="77777777" w:rsidR="00F26638" w:rsidRPr="00480A5F" w:rsidRDefault="00F26638" w:rsidP="00DC27D3">
            <w:pPr>
              <w:pStyle w:val="tabteksts"/>
              <w:rPr>
                <w:lang w:eastAsia="lv-LV"/>
              </w:rPr>
            </w:pPr>
            <w:bookmarkStart w:id="9" w:name="_Hlk51836467"/>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4F602C7F" w14:textId="77777777" w:rsidR="00F26638" w:rsidRPr="00404FE7" w:rsidRDefault="00F26638" w:rsidP="00DC27D3">
            <w:pPr>
              <w:pStyle w:val="tabteksts"/>
              <w:jc w:val="right"/>
            </w:pPr>
            <w:r>
              <w:t>5 118 990</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3797EFBC" w14:textId="77777777" w:rsidR="00F26638" w:rsidRPr="00404FE7" w:rsidRDefault="00F26638" w:rsidP="00DC27D3">
            <w:pPr>
              <w:pStyle w:val="tabteksts"/>
              <w:jc w:val="right"/>
            </w:pPr>
            <w:r w:rsidRPr="00404FE7">
              <w:rPr>
                <w:szCs w:val="18"/>
              </w:rPr>
              <w:t>8 418 783</w:t>
            </w:r>
          </w:p>
        </w:tc>
        <w:tc>
          <w:tcPr>
            <w:tcW w:w="1132" w:type="dxa"/>
            <w:shd w:val="clear" w:color="auto" w:fill="D9D9D9" w:themeFill="background1" w:themeFillShade="D9"/>
          </w:tcPr>
          <w:p w14:paraId="5AD4D2D7" w14:textId="77777777" w:rsidR="00F26638" w:rsidRPr="00404FE7" w:rsidRDefault="00F26638" w:rsidP="00DC27D3">
            <w:pPr>
              <w:pStyle w:val="tabteksts"/>
              <w:jc w:val="right"/>
            </w:pPr>
            <w:r w:rsidRPr="00A85ACF">
              <w:t>7 185 433</w:t>
            </w:r>
          </w:p>
        </w:tc>
        <w:tc>
          <w:tcPr>
            <w:tcW w:w="1132" w:type="dxa"/>
            <w:shd w:val="clear" w:color="auto" w:fill="D9D9D9" w:themeFill="background1" w:themeFillShade="D9"/>
          </w:tcPr>
          <w:p w14:paraId="31A97040" w14:textId="77777777" w:rsidR="00F26638" w:rsidRPr="00404FE7" w:rsidRDefault="00F26638" w:rsidP="00DC27D3">
            <w:pPr>
              <w:pStyle w:val="tabteksts"/>
              <w:jc w:val="right"/>
            </w:pPr>
            <w:r w:rsidRPr="00AA6B7C">
              <w:t>6 858 322</w:t>
            </w:r>
          </w:p>
        </w:tc>
        <w:tc>
          <w:tcPr>
            <w:tcW w:w="1132" w:type="dxa"/>
            <w:shd w:val="clear" w:color="auto" w:fill="D9D9D9" w:themeFill="background1" w:themeFillShade="D9"/>
          </w:tcPr>
          <w:p w14:paraId="4C44218A" w14:textId="77777777" w:rsidR="00F26638" w:rsidRPr="00404FE7" w:rsidRDefault="00F26638" w:rsidP="00DC27D3">
            <w:pPr>
              <w:pStyle w:val="tabteksts"/>
              <w:jc w:val="right"/>
            </w:pPr>
            <w:r w:rsidRPr="00AA6B7C">
              <w:t>6 858 322</w:t>
            </w:r>
          </w:p>
        </w:tc>
      </w:tr>
      <w:bookmarkEnd w:id="9"/>
      <w:tr w:rsidR="00F26638" w:rsidRPr="00480A5F" w14:paraId="0C0001BC" w14:textId="77777777" w:rsidTr="00DC27D3">
        <w:trPr>
          <w:trHeight w:val="283"/>
          <w:jc w:val="center"/>
        </w:trPr>
        <w:tc>
          <w:tcPr>
            <w:tcW w:w="3378" w:type="dxa"/>
            <w:vAlign w:val="center"/>
          </w:tcPr>
          <w:p w14:paraId="3C8FFE47"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7B1ABA56" w14:textId="77777777" w:rsidR="00F26638" w:rsidRPr="00480A5F" w:rsidRDefault="00F26638" w:rsidP="00DC27D3">
            <w:pPr>
              <w:pStyle w:val="tabteksts"/>
              <w:jc w:val="center"/>
            </w:pPr>
            <w:r w:rsidRPr="00480A5F">
              <w:rPr>
                <w:b/>
                <w:bCs/>
              </w:rPr>
              <w:t>×</w:t>
            </w:r>
          </w:p>
        </w:tc>
        <w:tc>
          <w:tcPr>
            <w:tcW w:w="1132" w:type="dxa"/>
          </w:tcPr>
          <w:p w14:paraId="4B6B7F8F" w14:textId="77777777" w:rsidR="00F26638" w:rsidRPr="007C2ADE" w:rsidRDefault="00F26638" w:rsidP="00DC27D3">
            <w:pPr>
              <w:spacing w:after="0"/>
              <w:ind w:firstLine="0"/>
              <w:jc w:val="right"/>
              <w:rPr>
                <w:color w:val="000000"/>
                <w:sz w:val="18"/>
                <w:szCs w:val="18"/>
              </w:rPr>
            </w:pPr>
            <w:r>
              <w:rPr>
                <w:color w:val="000000"/>
                <w:sz w:val="18"/>
                <w:szCs w:val="18"/>
              </w:rPr>
              <w:t>3 299 793</w:t>
            </w:r>
          </w:p>
        </w:tc>
        <w:tc>
          <w:tcPr>
            <w:tcW w:w="1132" w:type="dxa"/>
          </w:tcPr>
          <w:p w14:paraId="760976C6" w14:textId="77777777" w:rsidR="00F26638" w:rsidRPr="00480A5F" w:rsidRDefault="00F26638" w:rsidP="00DC27D3">
            <w:pPr>
              <w:pStyle w:val="tabteksts"/>
              <w:jc w:val="right"/>
            </w:pPr>
            <w:r w:rsidRPr="00AA6B7C">
              <w:t>-1</w:t>
            </w:r>
            <w:r>
              <w:t> </w:t>
            </w:r>
            <w:r w:rsidRPr="00AA6B7C">
              <w:t>233</w:t>
            </w:r>
            <w:r>
              <w:t> </w:t>
            </w:r>
            <w:r w:rsidRPr="00AA6B7C">
              <w:t>350</w:t>
            </w:r>
          </w:p>
        </w:tc>
        <w:tc>
          <w:tcPr>
            <w:tcW w:w="1132" w:type="dxa"/>
          </w:tcPr>
          <w:p w14:paraId="641E845C" w14:textId="77777777" w:rsidR="00F26638" w:rsidRPr="00480A5F" w:rsidRDefault="00F26638" w:rsidP="00DC27D3">
            <w:pPr>
              <w:pStyle w:val="tabteksts"/>
              <w:jc w:val="right"/>
            </w:pPr>
            <w:r>
              <w:t>-327 111</w:t>
            </w:r>
          </w:p>
        </w:tc>
        <w:tc>
          <w:tcPr>
            <w:tcW w:w="1132" w:type="dxa"/>
            <w:tcBorders>
              <w:top w:val="single" w:sz="4" w:space="0" w:color="000000"/>
              <w:left w:val="single" w:sz="4" w:space="0" w:color="000000"/>
              <w:bottom w:val="single" w:sz="4" w:space="0" w:color="000000"/>
              <w:right w:val="single" w:sz="4" w:space="0" w:color="000000"/>
            </w:tcBorders>
          </w:tcPr>
          <w:p w14:paraId="01C8B623" w14:textId="77777777" w:rsidR="00F26638" w:rsidRPr="00480A5F" w:rsidRDefault="00F26638" w:rsidP="00DC27D3">
            <w:pPr>
              <w:pStyle w:val="tabteksts"/>
              <w:jc w:val="center"/>
            </w:pPr>
            <w:r w:rsidRPr="00480A5F">
              <w:t>-</w:t>
            </w:r>
          </w:p>
        </w:tc>
      </w:tr>
      <w:tr w:rsidR="00F26638" w:rsidRPr="00480A5F" w14:paraId="43593CC9" w14:textId="77777777" w:rsidTr="00DC27D3">
        <w:trPr>
          <w:trHeight w:val="283"/>
          <w:jc w:val="center"/>
        </w:trPr>
        <w:tc>
          <w:tcPr>
            <w:tcW w:w="3378" w:type="dxa"/>
            <w:vAlign w:val="center"/>
          </w:tcPr>
          <w:p w14:paraId="774F326F"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344EB271" w14:textId="77777777" w:rsidR="00F26638" w:rsidRPr="00480A5F" w:rsidRDefault="00F26638" w:rsidP="00DC27D3">
            <w:pPr>
              <w:pStyle w:val="tabteksts"/>
              <w:jc w:val="center"/>
            </w:pPr>
            <w:r w:rsidRPr="00480A5F">
              <w:rPr>
                <w:b/>
                <w:bCs/>
              </w:rPr>
              <w:t>×</w:t>
            </w:r>
          </w:p>
        </w:tc>
        <w:tc>
          <w:tcPr>
            <w:tcW w:w="1132" w:type="dxa"/>
          </w:tcPr>
          <w:p w14:paraId="4A2079C8" w14:textId="77777777" w:rsidR="00F26638" w:rsidRPr="000C1DB1" w:rsidRDefault="00F26638" w:rsidP="00DC27D3">
            <w:pPr>
              <w:spacing w:after="0"/>
              <w:ind w:firstLine="0"/>
              <w:jc w:val="right"/>
              <w:rPr>
                <w:color w:val="000000"/>
                <w:sz w:val="18"/>
                <w:szCs w:val="18"/>
              </w:rPr>
            </w:pPr>
            <w:r>
              <w:rPr>
                <w:color w:val="000000"/>
                <w:sz w:val="18"/>
                <w:szCs w:val="18"/>
              </w:rPr>
              <w:t>64,5</w:t>
            </w:r>
          </w:p>
        </w:tc>
        <w:tc>
          <w:tcPr>
            <w:tcW w:w="1132" w:type="dxa"/>
          </w:tcPr>
          <w:p w14:paraId="5AECDA9A" w14:textId="77777777" w:rsidR="00F26638" w:rsidRPr="00480A5F" w:rsidRDefault="00F26638" w:rsidP="00DC27D3">
            <w:pPr>
              <w:pStyle w:val="tabteksts"/>
              <w:jc w:val="right"/>
            </w:pPr>
            <w:r>
              <w:t>-14,6</w:t>
            </w:r>
          </w:p>
        </w:tc>
        <w:tc>
          <w:tcPr>
            <w:tcW w:w="1132" w:type="dxa"/>
          </w:tcPr>
          <w:p w14:paraId="4B8B23D5" w14:textId="77777777" w:rsidR="00F26638" w:rsidRPr="00480A5F" w:rsidRDefault="00F26638" w:rsidP="00DC27D3">
            <w:pPr>
              <w:pStyle w:val="tabteksts"/>
              <w:jc w:val="right"/>
            </w:pPr>
            <w:r>
              <w:t>-4,6</w:t>
            </w:r>
          </w:p>
        </w:tc>
        <w:tc>
          <w:tcPr>
            <w:tcW w:w="1132" w:type="dxa"/>
            <w:tcBorders>
              <w:top w:val="single" w:sz="4" w:space="0" w:color="000000"/>
              <w:left w:val="single" w:sz="4" w:space="0" w:color="000000"/>
              <w:bottom w:val="single" w:sz="4" w:space="0" w:color="000000"/>
              <w:right w:val="single" w:sz="4" w:space="0" w:color="000000"/>
            </w:tcBorders>
          </w:tcPr>
          <w:p w14:paraId="33EA6CB5" w14:textId="77777777" w:rsidR="00F26638" w:rsidRPr="00480A5F" w:rsidRDefault="00F26638" w:rsidP="00DC27D3">
            <w:pPr>
              <w:pStyle w:val="tabteksts"/>
              <w:jc w:val="center"/>
            </w:pPr>
            <w:r w:rsidRPr="00480A5F">
              <w:t>-</w:t>
            </w:r>
          </w:p>
        </w:tc>
      </w:tr>
      <w:tr w:rsidR="00F26638" w:rsidRPr="00480A5F" w14:paraId="31AC537E" w14:textId="77777777" w:rsidTr="00DC27D3">
        <w:trPr>
          <w:trHeight w:val="142"/>
          <w:jc w:val="center"/>
        </w:trPr>
        <w:tc>
          <w:tcPr>
            <w:tcW w:w="3378" w:type="dxa"/>
          </w:tcPr>
          <w:p w14:paraId="517DCD79"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62408EB8" w14:textId="77777777" w:rsidR="00F26638" w:rsidRPr="00480A5F" w:rsidRDefault="00F26638" w:rsidP="00DC27D3">
            <w:pPr>
              <w:pStyle w:val="tabteksts"/>
              <w:jc w:val="right"/>
              <w:rPr>
                <w:szCs w:val="18"/>
              </w:rPr>
            </w:pPr>
            <w:r>
              <w:t>3 101 201</w:t>
            </w:r>
          </w:p>
        </w:tc>
        <w:tc>
          <w:tcPr>
            <w:tcW w:w="1132" w:type="dxa"/>
          </w:tcPr>
          <w:p w14:paraId="61B01B08" w14:textId="77777777" w:rsidR="00F26638" w:rsidRPr="00480A5F" w:rsidRDefault="00F26638" w:rsidP="00DC27D3">
            <w:pPr>
              <w:pStyle w:val="tabteksts"/>
              <w:jc w:val="right"/>
              <w:rPr>
                <w:szCs w:val="18"/>
              </w:rPr>
            </w:pPr>
            <w:r>
              <w:rPr>
                <w:szCs w:val="18"/>
              </w:rPr>
              <w:t>4 963 420</w:t>
            </w:r>
          </w:p>
        </w:tc>
        <w:tc>
          <w:tcPr>
            <w:tcW w:w="1132" w:type="dxa"/>
          </w:tcPr>
          <w:p w14:paraId="3C09FB37" w14:textId="77777777" w:rsidR="00F26638" w:rsidRPr="00480A5F" w:rsidRDefault="00F26638" w:rsidP="00DC27D3">
            <w:pPr>
              <w:pStyle w:val="tabteksts"/>
              <w:jc w:val="right"/>
              <w:rPr>
                <w:szCs w:val="18"/>
              </w:rPr>
            </w:pPr>
            <w:r w:rsidRPr="00A85ACF">
              <w:rPr>
                <w:szCs w:val="18"/>
              </w:rPr>
              <w:t>5 135 963</w:t>
            </w:r>
          </w:p>
        </w:tc>
        <w:tc>
          <w:tcPr>
            <w:tcW w:w="1132" w:type="dxa"/>
          </w:tcPr>
          <w:p w14:paraId="65F749BD" w14:textId="77777777" w:rsidR="00F26638" w:rsidRPr="00480A5F" w:rsidRDefault="00F26638" w:rsidP="00DC27D3">
            <w:pPr>
              <w:pStyle w:val="tabteksts"/>
              <w:jc w:val="right"/>
              <w:rPr>
                <w:szCs w:val="18"/>
              </w:rPr>
            </w:pPr>
            <w:r w:rsidRPr="00A85ACF">
              <w:rPr>
                <w:szCs w:val="18"/>
              </w:rPr>
              <w:t>5 135 963</w:t>
            </w:r>
          </w:p>
        </w:tc>
        <w:tc>
          <w:tcPr>
            <w:tcW w:w="1132" w:type="dxa"/>
          </w:tcPr>
          <w:p w14:paraId="5AD4D2EA" w14:textId="77777777" w:rsidR="00F26638" w:rsidRPr="00480A5F" w:rsidRDefault="00F26638" w:rsidP="00DC27D3">
            <w:pPr>
              <w:pStyle w:val="tabteksts"/>
              <w:jc w:val="right"/>
              <w:rPr>
                <w:szCs w:val="18"/>
              </w:rPr>
            </w:pPr>
            <w:r w:rsidRPr="00A85ACF">
              <w:rPr>
                <w:szCs w:val="18"/>
              </w:rPr>
              <w:t>5 135 963</w:t>
            </w:r>
          </w:p>
        </w:tc>
      </w:tr>
      <w:tr w:rsidR="00F26638" w:rsidRPr="00480A5F" w14:paraId="2AED9FA1" w14:textId="77777777" w:rsidTr="00DC27D3">
        <w:trPr>
          <w:trHeight w:val="83"/>
          <w:jc w:val="center"/>
        </w:trPr>
        <w:tc>
          <w:tcPr>
            <w:tcW w:w="3378" w:type="dxa"/>
          </w:tcPr>
          <w:p w14:paraId="3B0BE59C"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52746D88" w14:textId="77777777" w:rsidR="00F26638" w:rsidRPr="00480A5F" w:rsidRDefault="00F26638" w:rsidP="00DC27D3">
            <w:pPr>
              <w:pStyle w:val="tabteksts"/>
              <w:jc w:val="right"/>
              <w:rPr>
                <w:szCs w:val="18"/>
              </w:rPr>
            </w:pPr>
            <w:r>
              <w:rPr>
                <w:szCs w:val="18"/>
              </w:rPr>
              <w:t>177</w:t>
            </w:r>
          </w:p>
        </w:tc>
        <w:tc>
          <w:tcPr>
            <w:tcW w:w="1132" w:type="dxa"/>
          </w:tcPr>
          <w:p w14:paraId="579AEEC5" w14:textId="77777777" w:rsidR="00F26638" w:rsidRPr="00480A5F" w:rsidRDefault="00F26638" w:rsidP="00DC27D3">
            <w:pPr>
              <w:pStyle w:val="tabteksts"/>
              <w:jc w:val="right"/>
              <w:rPr>
                <w:szCs w:val="18"/>
              </w:rPr>
            </w:pPr>
            <w:r>
              <w:rPr>
                <w:szCs w:val="18"/>
              </w:rPr>
              <w:t>183</w:t>
            </w:r>
          </w:p>
        </w:tc>
        <w:tc>
          <w:tcPr>
            <w:tcW w:w="1132" w:type="dxa"/>
          </w:tcPr>
          <w:p w14:paraId="6DC6D8C6" w14:textId="77777777" w:rsidR="00F26638" w:rsidRPr="00480A5F" w:rsidRDefault="00F26638" w:rsidP="00DC27D3">
            <w:pPr>
              <w:pStyle w:val="tabteksts"/>
              <w:jc w:val="right"/>
              <w:rPr>
                <w:szCs w:val="18"/>
              </w:rPr>
            </w:pPr>
            <w:r>
              <w:rPr>
                <w:szCs w:val="18"/>
              </w:rPr>
              <w:t>181</w:t>
            </w:r>
            <w:r>
              <w:rPr>
                <w:szCs w:val="18"/>
                <w:vertAlign w:val="superscript"/>
                <w:lang w:eastAsia="lv-LV"/>
              </w:rPr>
              <w:t>1</w:t>
            </w:r>
          </w:p>
        </w:tc>
        <w:tc>
          <w:tcPr>
            <w:tcW w:w="1132" w:type="dxa"/>
          </w:tcPr>
          <w:p w14:paraId="007722A3" w14:textId="77777777" w:rsidR="00F26638" w:rsidRPr="00480A5F" w:rsidRDefault="00F26638" w:rsidP="00DC27D3">
            <w:pPr>
              <w:pStyle w:val="tabteksts"/>
              <w:jc w:val="right"/>
              <w:rPr>
                <w:szCs w:val="18"/>
              </w:rPr>
            </w:pPr>
            <w:r>
              <w:rPr>
                <w:szCs w:val="18"/>
              </w:rPr>
              <w:t>181</w:t>
            </w:r>
          </w:p>
        </w:tc>
        <w:tc>
          <w:tcPr>
            <w:tcW w:w="1132" w:type="dxa"/>
          </w:tcPr>
          <w:p w14:paraId="757880AF" w14:textId="77777777" w:rsidR="00F26638" w:rsidRPr="00480A5F" w:rsidRDefault="00F26638" w:rsidP="00DC27D3">
            <w:pPr>
              <w:pStyle w:val="tabteksts"/>
              <w:jc w:val="right"/>
              <w:rPr>
                <w:szCs w:val="18"/>
              </w:rPr>
            </w:pPr>
            <w:r>
              <w:rPr>
                <w:szCs w:val="18"/>
              </w:rPr>
              <w:t>181</w:t>
            </w:r>
          </w:p>
        </w:tc>
      </w:tr>
      <w:tr w:rsidR="00F26638" w:rsidRPr="00480A5F" w14:paraId="41A35C17" w14:textId="77777777" w:rsidTr="00DC27D3">
        <w:trPr>
          <w:trHeight w:val="143"/>
          <w:jc w:val="center"/>
        </w:trPr>
        <w:tc>
          <w:tcPr>
            <w:tcW w:w="3378" w:type="dxa"/>
          </w:tcPr>
          <w:p w14:paraId="7911B1A3"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36D8A55D" w14:textId="77777777" w:rsidR="00F26638" w:rsidRPr="00480A5F" w:rsidRDefault="00F26638" w:rsidP="00DC27D3">
            <w:pPr>
              <w:pStyle w:val="tabteksts"/>
              <w:jc w:val="right"/>
              <w:rPr>
                <w:szCs w:val="18"/>
              </w:rPr>
            </w:pPr>
            <w:r>
              <w:rPr>
                <w:szCs w:val="18"/>
              </w:rPr>
              <w:t>1 460</w:t>
            </w:r>
          </w:p>
        </w:tc>
        <w:tc>
          <w:tcPr>
            <w:tcW w:w="1132" w:type="dxa"/>
          </w:tcPr>
          <w:p w14:paraId="304CB109" w14:textId="77777777" w:rsidR="00F26638" w:rsidRPr="00480A5F" w:rsidRDefault="00F26638" w:rsidP="00DC27D3">
            <w:pPr>
              <w:pStyle w:val="tabteksts"/>
              <w:jc w:val="right"/>
              <w:rPr>
                <w:szCs w:val="18"/>
              </w:rPr>
            </w:pPr>
            <w:r>
              <w:rPr>
                <w:szCs w:val="18"/>
              </w:rPr>
              <w:t>2 260</w:t>
            </w:r>
          </w:p>
        </w:tc>
        <w:tc>
          <w:tcPr>
            <w:tcW w:w="1132" w:type="dxa"/>
          </w:tcPr>
          <w:p w14:paraId="09306E5B" w14:textId="77777777" w:rsidR="00F26638" w:rsidRPr="00480A5F" w:rsidRDefault="00F26638" w:rsidP="00DC27D3">
            <w:pPr>
              <w:pStyle w:val="tabteksts"/>
              <w:jc w:val="right"/>
              <w:rPr>
                <w:szCs w:val="18"/>
              </w:rPr>
            </w:pPr>
            <w:r>
              <w:rPr>
                <w:szCs w:val="18"/>
              </w:rPr>
              <w:t>2 365</w:t>
            </w:r>
          </w:p>
        </w:tc>
        <w:tc>
          <w:tcPr>
            <w:tcW w:w="1132" w:type="dxa"/>
          </w:tcPr>
          <w:p w14:paraId="2206427F" w14:textId="77777777" w:rsidR="00F26638" w:rsidRPr="00480A5F" w:rsidRDefault="00F26638" w:rsidP="00DC27D3">
            <w:pPr>
              <w:pStyle w:val="tabteksts"/>
              <w:jc w:val="right"/>
              <w:rPr>
                <w:szCs w:val="18"/>
              </w:rPr>
            </w:pPr>
            <w:r>
              <w:rPr>
                <w:szCs w:val="18"/>
              </w:rPr>
              <w:t>2 365</w:t>
            </w:r>
          </w:p>
        </w:tc>
        <w:tc>
          <w:tcPr>
            <w:tcW w:w="1132" w:type="dxa"/>
          </w:tcPr>
          <w:p w14:paraId="6531C6C5" w14:textId="77777777" w:rsidR="00F26638" w:rsidRPr="00480A5F" w:rsidRDefault="00F26638" w:rsidP="00DC27D3">
            <w:pPr>
              <w:pStyle w:val="tabteksts"/>
              <w:jc w:val="right"/>
              <w:rPr>
                <w:szCs w:val="18"/>
              </w:rPr>
            </w:pPr>
            <w:r>
              <w:rPr>
                <w:szCs w:val="18"/>
              </w:rPr>
              <w:t>2 365</w:t>
            </w:r>
          </w:p>
        </w:tc>
      </w:tr>
    </w:tbl>
    <w:p w14:paraId="3310C71B" w14:textId="77777777" w:rsidR="00F26638" w:rsidRDefault="00F26638" w:rsidP="00D431FE">
      <w:pPr>
        <w:pStyle w:val="Tabuluvirsraksti"/>
        <w:spacing w:after="0"/>
        <w:ind w:firstLine="425"/>
        <w:jc w:val="left"/>
        <w:rPr>
          <w:i/>
          <w:sz w:val="20"/>
          <w:lang w:eastAsia="lv-LV"/>
        </w:rPr>
      </w:pPr>
      <w:r>
        <w:rPr>
          <w:sz w:val="18"/>
          <w:szCs w:val="18"/>
        </w:rPr>
        <w:t>Piezīmes.</w:t>
      </w:r>
    </w:p>
    <w:p w14:paraId="25B32E1A" w14:textId="5727BC5B" w:rsidR="00F26638" w:rsidRPr="00873580" w:rsidRDefault="00F26638" w:rsidP="00D431FE">
      <w:pPr>
        <w:ind w:firstLine="425"/>
        <w:rPr>
          <w:sz w:val="22"/>
        </w:rPr>
      </w:pPr>
      <w:r>
        <w:rPr>
          <w:sz w:val="18"/>
          <w:szCs w:val="18"/>
          <w:vertAlign w:val="superscript"/>
          <w:lang w:eastAsia="lv-LV"/>
        </w:rPr>
        <w:t xml:space="preserve">1 </w:t>
      </w:r>
      <w:r w:rsidR="00D431FE">
        <w:rPr>
          <w:iCs/>
          <w:sz w:val="18"/>
          <w:szCs w:val="18"/>
        </w:rPr>
        <w:t>Divas</w:t>
      </w:r>
      <w:r>
        <w:rPr>
          <w:iCs/>
          <w:sz w:val="18"/>
          <w:szCs w:val="18"/>
        </w:rPr>
        <w:t xml:space="preserve"> amata vietas pārdalītas uz apakšprogrammu 74.06.00 “Atveseļošanas un noturības mehānisma (ANM) projekti un pasākumi”, lai nodrošinātu projekta “E-lietas programma – izmeklēšanas un tiesvedības procesu pilnveide – 2.posms“ īstenošanu.</w:t>
      </w:r>
    </w:p>
    <w:p w14:paraId="65FC665F"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1EF03CEE"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7"/>
        <w:gridCol w:w="1278"/>
        <w:gridCol w:w="1277"/>
        <w:gridCol w:w="1280"/>
      </w:tblGrid>
      <w:tr w:rsidR="00F26638" w:rsidRPr="00480A5F" w14:paraId="304AA9E6" w14:textId="77777777" w:rsidTr="00DC27D3">
        <w:trPr>
          <w:trHeight w:val="142"/>
          <w:tblHeader/>
          <w:jc w:val="center"/>
        </w:trPr>
        <w:tc>
          <w:tcPr>
            <w:tcW w:w="5237" w:type="dxa"/>
            <w:vAlign w:val="center"/>
          </w:tcPr>
          <w:p w14:paraId="015E37F4"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8" w:type="dxa"/>
            <w:vAlign w:val="center"/>
          </w:tcPr>
          <w:p w14:paraId="169535AE"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753903DD"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80" w:type="dxa"/>
            <w:vAlign w:val="center"/>
          </w:tcPr>
          <w:p w14:paraId="27562EB5"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5E6847D5" w14:textId="77777777" w:rsidTr="00DC27D3">
        <w:trPr>
          <w:trHeight w:val="142"/>
          <w:jc w:val="center"/>
        </w:trPr>
        <w:tc>
          <w:tcPr>
            <w:tcW w:w="5237" w:type="dxa"/>
            <w:shd w:val="clear" w:color="auto" w:fill="D9D9D9" w:themeFill="background1" w:themeFillShade="D9"/>
          </w:tcPr>
          <w:p w14:paraId="3B64B5B8" w14:textId="77777777" w:rsidR="00F26638" w:rsidRPr="00480A5F" w:rsidRDefault="00F26638" w:rsidP="00DC27D3">
            <w:pPr>
              <w:pStyle w:val="tabteksts"/>
              <w:rPr>
                <w:szCs w:val="18"/>
              </w:rPr>
            </w:pPr>
            <w:r w:rsidRPr="00480A5F">
              <w:rPr>
                <w:b/>
                <w:bCs/>
                <w:szCs w:val="18"/>
                <w:lang w:eastAsia="lv-LV"/>
              </w:rPr>
              <w:t xml:space="preserve">Izdevumi </w:t>
            </w:r>
            <w:r>
              <w:rPr>
                <w:b/>
                <w:bCs/>
                <w:szCs w:val="18"/>
                <w:lang w:eastAsia="lv-LV"/>
              </w:rPr>
              <w:t>–</w:t>
            </w:r>
            <w:r w:rsidRPr="00480A5F">
              <w:rPr>
                <w:b/>
                <w:bCs/>
                <w:szCs w:val="18"/>
                <w:lang w:eastAsia="lv-LV"/>
              </w:rPr>
              <w:t xml:space="preserve"> kopā</w:t>
            </w:r>
          </w:p>
        </w:tc>
        <w:tc>
          <w:tcPr>
            <w:tcW w:w="1278" w:type="dxa"/>
            <w:shd w:val="clear" w:color="auto" w:fill="D9D9D9" w:themeFill="background1" w:themeFillShade="D9"/>
          </w:tcPr>
          <w:p w14:paraId="219C3388" w14:textId="77777777" w:rsidR="00F26638" w:rsidRPr="001C4836" w:rsidRDefault="00F26638" w:rsidP="00DC27D3">
            <w:pPr>
              <w:pStyle w:val="tabteksts"/>
              <w:jc w:val="right"/>
              <w:rPr>
                <w:b/>
                <w:bCs/>
                <w:szCs w:val="18"/>
              </w:rPr>
            </w:pPr>
            <w:r>
              <w:rPr>
                <w:b/>
                <w:bCs/>
                <w:szCs w:val="18"/>
              </w:rPr>
              <w:t>1 594 181</w:t>
            </w:r>
          </w:p>
        </w:tc>
        <w:tc>
          <w:tcPr>
            <w:tcW w:w="1277" w:type="dxa"/>
            <w:shd w:val="clear" w:color="auto" w:fill="D9D9D9" w:themeFill="background1" w:themeFillShade="D9"/>
          </w:tcPr>
          <w:p w14:paraId="00719A2A" w14:textId="77777777" w:rsidR="00F26638" w:rsidRPr="001C4836" w:rsidRDefault="00F26638" w:rsidP="00DC27D3">
            <w:pPr>
              <w:pStyle w:val="tabteksts"/>
              <w:jc w:val="right"/>
              <w:rPr>
                <w:b/>
                <w:bCs/>
                <w:szCs w:val="18"/>
              </w:rPr>
            </w:pPr>
            <w:r>
              <w:rPr>
                <w:b/>
                <w:bCs/>
                <w:szCs w:val="18"/>
              </w:rPr>
              <w:t>360 831</w:t>
            </w:r>
          </w:p>
        </w:tc>
        <w:tc>
          <w:tcPr>
            <w:tcW w:w="1280" w:type="dxa"/>
            <w:shd w:val="clear" w:color="auto" w:fill="D9D9D9" w:themeFill="background1" w:themeFillShade="D9"/>
          </w:tcPr>
          <w:p w14:paraId="2133E1C0" w14:textId="77777777" w:rsidR="00F26638" w:rsidRPr="001C4836" w:rsidRDefault="00F26638" w:rsidP="00DC27D3">
            <w:pPr>
              <w:pStyle w:val="tabteksts"/>
              <w:jc w:val="right"/>
              <w:rPr>
                <w:b/>
                <w:bCs/>
                <w:szCs w:val="18"/>
              </w:rPr>
            </w:pPr>
            <w:r>
              <w:rPr>
                <w:b/>
                <w:bCs/>
                <w:szCs w:val="18"/>
              </w:rPr>
              <w:t>-1 233 350</w:t>
            </w:r>
          </w:p>
        </w:tc>
      </w:tr>
      <w:tr w:rsidR="00F26638" w:rsidRPr="00480A5F" w14:paraId="395262E8" w14:textId="77777777" w:rsidTr="00DC27D3">
        <w:trPr>
          <w:jc w:val="center"/>
        </w:trPr>
        <w:tc>
          <w:tcPr>
            <w:tcW w:w="9072" w:type="dxa"/>
            <w:gridSpan w:val="4"/>
          </w:tcPr>
          <w:p w14:paraId="6198ADDA" w14:textId="77777777" w:rsidR="00F26638" w:rsidRPr="00480A5F" w:rsidRDefault="00F26638" w:rsidP="00DC27D3">
            <w:pPr>
              <w:pStyle w:val="tabteksts"/>
              <w:ind w:firstLine="313"/>
              <w:rPr>
                <w:szCs w:val="18"/>
              </w:rPr>
            </w:pPr>
          </w:p>
        </w:tc>
      </w:tr>
      <w:tr w:rsidR="00F26638" w:rsidRPr="00480A5F" w14:paraId="00C37C21" w14:textId="77777777" w:rsidTr="00DC27D3">
        <w:trPr>
          <w:jc w:val="center"/>
        </w:trPr>
        <w:tc>
          <w:tcPr>
            <w:tcW w:w="5237" w:type="dxa"/>
            <w:shd w:val="clear" w:color="auto" w:fill="F2F2F2" w:themeFill="background1" w:themeFillShade="F2"/>
          </w:tcPr>
          <w:p w14:paraId="28A92889" w14:textId="77777777" w:rsidR="00F26638" w:rsidRDefault="00F26638" w:rsidP="00DC27D3">
            <w:pPr>
              <w:pStyle w:val="tabteksts"/>
              <w:jc w:val="both"/>
              <w:rPr>
                <w:i/>
                <w:szCs w:val="18"/>
                <w:lang w:eastAsia="lv-LV"/>
              </w:rPr>
            </w:pPr>
            <w:r w:rsidRPr="00962A27">
              <w:rPr>
                <w:i/>
                <w:szCs w:val="18"/>
                <w:u w:val="single"/>
                <w:lang w:eastAsia="lv-LV"/>
              </w:rPr>
              <w:lastRenderedPageBreak/>
              <w:t>Vienreizēji pasākumi</w:t>
            </w:r>
          </w:p>
        </w:tc>
        <w:tc>
          <w:tcPr>
            <w:tcW w:w="1278" w:type="dxa"/>
            <w:shd w:val="clear" w:color="auto" w:fill="F2F2F2" w:themeFill="background1" w:themeFillShade="F2"/>
          </w:tcPr>
          <w:p w14:paraId="7C84E9D4" w14:textId="77777777" w:rsidR="00F26638" w:rsidRPr="00480A5F" w:rsidRDefault="00F26638" w:rsidP="00DC27D3">
            <w:pPr>
              <w:pStyle w:val="tabteksts"/>
              <w:jc w:val="right"/>
              <w:rPr>
                <w:szCs w:val="18"/>
              </w:rPr>
            </w:pPr>
            <w:r>
              <w:rPr>
                <w:szCs w:val="18"/>
              </w:rPr>
              <w:t>44 517</w:t>
            </w:r>
          </w:p>
        </w:tc>
        <w:tc>
          <w:tcPr>
            <w:tcW w:w="1277" w:type="dxa"/>
            <w:shd w:val="clear" w:color="auto" w:fill="F2F2F2" w:themeFill="background1" w:themeFillShade="F2"/>
          </w:tcPr>
          <w:p w14:paraId="120B76F5" w14:textId="77777777" w:rsidR="00F26638" w:rsidRDefault="00F26638" w:rsidP="00DC27D3">
            <w:pPr>
              <w:pStyle w:val="tabteksts"/>
              <w:jc w:val="center"/>
              <w:rPr>
                <w:iCs/>
                <w:szCs w:val="18"/>
                <w:lang w:eastAsia="lv-LV"/>
              </w:rPr>
            </w:pPr>
            <w:r w:rsidRPr="00480A5F">
              <w:rPr>
                <w:szCs w:val="18"/>
              </w:rPr>
              <w:t>-</w:t>
            </w:r>
          </w:p>
        </w:tc>
        <w:tc>
          <w:tcPr>
            <w:tcW w:w="1280" w:type="dxa"/>
            <w:shd w:val="clear" w:color="auto" w:fill="F2F2F2" w:themeFill="background1" w:themeFillShade="F2"/>
          </w:tcPr>
          <w:p w14:paraId="5CDF621B" w14:textId="77777777" w:rsidR="00F26638" w:rsidRDefault="00F26638" w:rsidP="00DC27D3">
            <w:pPr>
              <w:pStyle w:val="tabteksts"/>
              <w:jc w:val="right"/>
              <w:rPr>
                <w:iCs/>
                <w:szCs w:val="18"/>
                <w:lang w:eastAsia="lv-LV"/>
              </w:rPr>
            </w:pPr>
            <w:r>
              <w:rPr>
                <w:szCs w:val="18"/>
              </w:rPr>
              <w:t>-44 517</w:t>
            </w:r>
          </w:p>
        </w:tc>
      </w:tr>
      <w:tr w:rsidR="00F26638" w:rsidRPr="00480A5F" w14:paraId="2A3A15F8" w14:textId="77777777" w:rsidTr="00DC27D3">
        <w:trPr>
          <w:jc w:val="center"/>
        </w:trPr>
        <w:tc>
          <w:tcPr>
            <w:tcW w:w="5237" w:type="dxa"/>
            <w:shd w:val="clear" w:color="auto" w:fill="auto"/>
          </w:tcPr>
          <w:p w14:paraId="667DBB0E" w14:textId="702F8333" w:rsidR="00F26638" w:rsidRPr="004F2EA2" w:rsidRDefault="00F26638" w:rsidP="00DC27D3">
            <w:pPr>
              <w:pStyle w:val="tabteksts"/>
              <w:jc w:val="both"/>
              <w:rPr>
                <w:i/>
                <w:iCs/>
                <w:szCs w:val="18"/>
                <w:lang w:eastAsia="lv-LV"/>
              </w:rPr>
            </w:pPr>
            <w:r>
              <w:rPr>
                <w:i/>
                <w:iCs/>
                <w:szCs w:val="18"/>
                <w:lang w:eastAsia="lv-LV"/>
              </w:rPr>
              <w:t>Samazināti izdevumi</w:t>
            </w:r>
            <w:r w:rsidRPr="00340853">
              <w:rPr>
                <w:i/>
                <w:iCs/>
                <w:szCs w:val="18"/>
                <w:lang w:eastAsia="lv-LV"/>
              </w:rPr>
              <w:t xml:space="preserve"> </w:t>
            </w:r>
            <w:r>
              <w:rPr>
                <w:i/>
                <w:iCs/>
                <w:szCs w:val="18"/>
                <w:lang w:eastAsia="lv-LV"/>
              </w:rPr>
              <w:t>2023.</w:t>
            </w:r>
            <w:r w:rsidR="00D431FE">
              <w:rPr>
                <w:i/>
                <w:iCs/>
                <w:szCs w:val="18"/>
                <w:lang w:eastAsia="lv-LV"/>
              </w:rPr>
              <w:t xml:space="preserve"> </w:t>
            </w:r>
            <w:r>
              <w:rPr>
                <w:i/>
                <w:iCs/>
                <w:szCs w:val="18"/>
                <w:lang w:eastAsia="lv-LV"/>
              </w:rPr>
              <w:t xml:space="preserve">gada </w:t>
            </w:r>
            <w:r w:rsidRPr="00340853">
              <w:rPr>
                <w:i/>
                <w:iCs/>
                <w:szCs w:val="18"/>
                <w:lang w:eastAsia="lv-LV"/>
              </w:rPr>
              <w:t xml:space="preserve">vienreizējam pasākumam </w:t>
            </w:r>
            <w:r w:rsidR="00D431FE">
              <w:rPr>
                <w:i/>
                <w:iCs/>
                <w:szCs w:val="18"/>
                <w:lang w:eastAsia="lv-LV"/>
              </w:rPr>
              <w:t>“</w:t>
            </w:r>
            <w:r w:rsidRPr="00340853">
              <w:rPr>
                <w:i/>
                <w:iCs/>
                <w:szCs w:val="18"/>
                <w:lang w:eastAsia="lv-LV"/>
              </w:rPr>
              <w:t>Finansējums daļējai izdevumu pieauguma energoresursiem kompensēšanai</w:t>
            </w:r>
            <w:r w:rsidR="00D431FE">
              <w:rPr>
                <w:i/>
                <w:iCs/>
                <w:szCs w:val="18"/>
                <w:lang w:eastAsia="lv-LV"/>
              </w:rPr>
              <w:t>”</w:t>
            </w:r>
          </w:p>
        </w:tc>
        <w:tc>
          <w:tcPr>
            <w:tcW w:w="1278" w:type="dxa"/>
            <w:shd w:val="clear" w:color="auto" w:fill="auto"/>
          </w:tcPr>
          <w:p w14:paraId="007DE35B" w14:textId="77777777" w:rsidR="00F26638" w:rsidRPr="00480A5F" w:rsidRDefault="00F26638" w:rsidP="00DC27D3">
            <w:pPr>
              <w:pStyle w:val="tabteksts"/>
              <w:jc w:val="right"/>
              <w:rPr>
                <w:szCs w:val="18"/>
              </w:rPr>
            </w:pPr>
            <w:r>
              <w:rPr>
                <w:szCs w:val="18"/>
              </w:rPr>
              <w:t>44 517</w:t>
            </w:r>
          </w:p>
        </w:tc>
        <w:tc>
          <w:tcPr>
            <w:tcW w:w="1277" w:type="dxa"/>
            <w:shd w:val="clear" w:color="auto" w:fill="auto"/>
          </w:tcPr>
          <w:p w14:paraId="7887BBC6" w14:textId="77777777" w:rsidR="00F26638" w:rsidRDefault="00F26638" w:rsidP="00DC27D3">
            <w:pPr>
              <w:pStyle w:val="tabteksts"/>
              <w:jc w:val="center"/>
              <w:rPr>
                <w:iCs/>
                <w:szCs w:val="18"/>
                <w:lang w:eastAsia="lv-LV"/>
              </w:rPr>
            </w:pPr>
            <w:r w:rsidRPr="00480A5F">
              <w:rPr>
                <w:szCs w:val="18"/>
              </w:rPr>
              <w:t>-</w:t>
            </w:r>
          </w:p>
        </w:tc>
        <w:tc>
          <w:tcPr>
            <w:tcW w:w="1280" w:type="dxa"/>
            <w:shd w:val="clear" w:color="auto" w:fill="auto"/>
          </w:tcPr>
          <w:p w14:paraId="0A3B9119" w14:textId="77777777" w:rsidR="00F26638" w:rsidRDefault="00F26638" w:rsidP="00DC27D3">
            <w:pPr>
              <w:pStyle w:val="tabteksts"/>
              <w:jc w:val="right"/>
              <w:rPr>
                <w:iCs/>
                <w:szCs w:val="18"/>
                <w:lang w:eastAsia="lv-LV"/>
              </w:rPr>
            </w:pPr>
            <w:r>
              <w:rPr>
                <w:szCs w:val="18"/>
              </w:rPr>
              <w:t>-44 517</w:t>
            </w:r>
          </w:p>
        </w:tc>
      </w:tr>
      <w:tr w:rsidR="00F26638" w:rsidRPr="00480A5F" w14:paraId="3368BC5E" w14:textId="77777777" w:rsidTr="00DC27D3">
        <w:trPr>
          <w:trHeight w:val="142"/>
          <w:jc w:val="center"/>
        </w:trPr>
        <w:tc>
          <w:tcPr>
            <w:tcW w:w="5237" w:type="dxa"/>
            <w:shd w:val="clear" w:color="auto" w:fill="F2F2F2" w:themeFill="background1" w:themeFillShade="F2"/>
            <w:vAlign w:val="center"/>
          </w:tcPr>
          <w:p w14:paraId="1169932E"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8" w:type="dxa"/>
            <w:shd w:val="clear" w:color="auto" w:fill="F2F2F2" w:themeFill="background1" w:themeFillShade="F2"/>
          </w:tcPr>
          <w:p w14:paraId="1A3FF526" w14:textId="77777777" w:rsidR="00F26638" w:rsidRPr="00407ED9" w:rsidRDefault="00F26638" w:rsidP="00DC27D3">
            <w:pPr>
              <w:pStyle w:val="tabteksts"/>
              <w:jc w:val="right"/>
              <w:rPr>
                <w:iCs/>
                <w:szCs w:val="18"/>
              </w:rPr>
            </w:pPr>
            <w:r>
              <w:rPr>
                <w:iCs/>
                <w:szCs w:val="18"/>
              </w:rPr>
              <w:t>1 549 664</w:t>
            </w:r>
          </w:p>
        </w:tc>
        <w:tc>
          <w:tcPr>
            <w:tcW w:w="1277" w:type="dxa"/>
            <w:shd w:val="clear" w:color="auto" w:fill="F2F2F2" w:themeFill="background1" w:themeFillShade="F2"/>
          </w:tcPr>
          <w:p w14:paraId="22AC7771" w14:textId="77777777" w:rsidR="00F26638" w:rsidRPr="00407ED9" w:rsidRDefault="00F26638" w:rsidP="00DC27D3">
            <w:pPr>
              <w:pStyle w:val="tabteksts"/>
              <w:tabs>
                <w:tab w:val="left" w:pos="988"/>
              </w:tabs>
              <w:jc w:val="right"/>
              <w:rPr>
                <w:iCs/>
              </w:rPr>
            </w:pPr>
            <w:r>
              <w:rPr>
                <w:iCs/>
              </w:rPr>
              <w:t>360 831</w:t>
            </w:r>
          </w:p>
        </w:tc>
        <w:tc>
          <w:tcPr>
            <w:tcW w:w="1280" w:type="dxa"/>
            <w:shd w:val="clear" w:color="auto" w:fill="F2F2F2" w:themeFill="background1" w:themeFillShade="F2"/>
          </w:tcPr>
          <w:p w14:paraId="4D6EEC36" w14:textId="77777777" w:rsidR="00F26638" w:rsidRPr="00407ED9" w:rsidRDefault="00F26638" w:rsidP="00DC27D3">
            <w:pPr>
              <w:pStyle w:val="tabteksts"/>
              <w:jc w:val="right"/>
              <w:rPr>
                <w:iCs/>
                <w:szCs w:val="18"/>
              </w:rPr>
            </w:pPr>
            <w:r>
              <w:rPr>
                <w:iCs/>
                <w:szCs w:val="18"/>
              </w:rPr>
              <w:t>-1 188 833</w:t>
            </w:r>
          </w:p>
        </w:tc>
      </w:tr>
      <w:tr w:rsidR="00F26638" w:rsidRPr="00480A5F" w14:paraId="36AA78B4" w14:textId="77777777" w:rsidTr="00DC27D3">
        <w:trPr>
          <w:trHeight w:val="142"/>
          <w:jc w:val="center"/>
        </w:trPr>
        <w:tc>
          <w:tcPr>
            <w:tcW w:w="5237" w:type="dxa"/>
          </w:tcPr>
          <w:p w14:paraId="540F3970" w14:textId="77777777" w:rsidR="00F26638" w:rsidRPr="00480A5F" w:rsidRDefault="00F26638" w:rsidP="00DC27D3">
            <w:pPr>
              <w:pStyle w:val="tabteksts"/>
              <w:jc w:val="both"/>
              <w:rPr>
                <w:i/>
                <w:szCs w:val="18"/>
                <w:lang w:eastAsia="lv-LV"/>
              </w:rPr>
            </w:pPr>
            <w:r w:rsidRPr="005D5DCE">
              <w:rPr>
                <w:i/>
                <w:szCs w:val="18"/>
                <w:lang w:eastAsia="lv-LV"/>
              </w:rPr>
              <w:t xml:space="preserve">Samazināti izdevumi pasākumu plāna noziedzīgi iegūtu līdzekļu legalizācijas, terorisma un </w:t>
            </w:r>
            <w:proofErr w:type="spellStart"/>
            <w:r w:rsidRPr="005D5DCE">
              <w:rPr>
                <w:i/>
                <w:szCs w:val="18"/>
                <w:lang w:eastAsia="lv-LV"/>
              </w:rPr>
              <w:t>proliferācijas</w:t>
            </w:r>
            <w:proofErr w:type="spellEnd"/>
            <w:r w:rsidRPr="005D5DCE">
              <w:rPr>
                <w:i/>
                <w:szCs w:val="18"/>
                <w:lang w:eastAsia="lv-LV"/>
              </w:rPr>
              <w:t xml:space="preserve"> finansēšanas novēršanai laikposmam no 2020. līdz 2022. gadam īstenošanai (MK 29.09.2020</w:t>
            </w:r>
            <w:r>
              <w:rPr>
                <w:i/>
                <w:szCs w:val="18"/>
                <w:lang w:eastAsia="lv-LV"/>
              </w:rPr>
              <w:t xml:space="preserve"> sēdes </w:t>
            </w:r>
            <w:r w:rsidRPr="005D5DCE">
              <w:rPr>
                <w:i/>
                <w:szCs w:val="18"/>
                <w:lang w:eastAsia="lv-LV"/>
              </w:rPr>
              <w:t xml:space="preserve"> prot. Nr.56 51.§ 6.p</w:t>
            </w:r>
            <w:r>
              <w:rPr>
                <w:i/>
                <w:szCs w:val="18"/>
                <w:lang w:eastAsia="lv-LV"/>
              </w:rPr>
              <w:t>.</w:t>
            </w:r>
            <w:r w:rsidRPr="005D5DCE">
              <w:rPr>
                <w:i/>
                <w:szCs w:val="18"/>
                <w:lang w:eastAsia="lv-LV"/>
              </w:rPr>
              <w:t xml:space="preserve"> un MK 22.02.2022 sēdes prot. Nr.9 23.§,6. p</w:t>
            </w:r>
            <w:r>
              <w:rPr>
                <w:i/>
                <w:szCs w:val="18"/>
                <w:lang w:eastAsia="lv-LV"/>
              </w:rPr>
              <w:t>.</w:t>
            </w:r>
            <w:r w:rsidRPr="005D5DCE">
              <w:rPr>
                <w:i/>
                <w:szCs w:val="18"/>
                <w:lang w:eastAsia="lv-LV"/>
              </w:rPr>
              <w:t>)</w:t>
            </w:r>
          </w:p>
        </w:tc>
        <w:tc>
          <w:tcPr>
            <w:tcW w:w="1278" w:type="dxa"/>
          </w:tcPr>
          <w:p w14:paraId="671B6EFA" w14:textId="77777777" w:rsidR="00F26638" w:rsidRPr="00407ED9" w:rsidRDefault="00F26638" w:rsidP="00DC27D3">
            <w:pPr>
              <w:pStyle w:val="tabteksts"/>
              <w:jc w:val="right"/>
              <w:rPr>
                <w:iCs/>
                <w:szCs w:val="18"/>
              </w:rPr>
            </w:pPr>
            <w:r>
              <w:rPr>
                <w:iCs/>
                <w:szCs w:val="18"/>
              </w:rPr>
              <w:t>1 313 732</w:t>
            </w:r>
          </w:p>
        </w:tc>
        <w:tc>
          <w:tcPr>
            <w:tcW w:w="1277" w:type="dxa"/>
          </w:tcPr>
          <w:p w14:paraId="227D5F3D" w14:textId="77777777" w:rsidR="00F26638" w:rsidRPr="00407ED9" w:rsidRDefault="00F26638" w:rsidP="00DC27D3">
            <w:pPr>
              <w:pStyle w:val="tabteksts"/>
              <w:jc w:val="center"/>
              <w:rPr>
                <w:iCs/>
                <w:szCs w:val="18"/>
              </w:rPr>
            </w:pPr>
            <w:r w:rsidRPr="00480A5F">
              <w:rPr>
                <w:szCs w:val="18"/>
              </w:rPr>
              <w:t>-</w:t>
            </w:r>
          </w:p>
        </w:tc>
        <w:tc>
          <w:tcPr>
            <w:tcW w:w="1280" w:type="dxa"/>
          </w:tcPr>
          <w:p w14:paraId="3EBB68A6" w14:textId="77777777" w:rsidR="00F26638" w:rsidRPr="00407ED9" w:rsidRDefault="00F26638" w:rsidP="00DC27D3">
            <w:pPr>
              <w:pStyle w:val="tabteksts"/>
              <w:jc w:val="right"/>
              <w:rPr>
                <w:iCs/>
                <w:szCs w:val="18"/>
              </w:rPr>
            </w:pPr>
            <w:r>
              <w:rPr>
                <w:iCs/>
                <w:szCs w:val="18"/>
              </w:rPr>
              <w:t>-1 313 732</w:t>
            </w:r>
          </w:p>
        </w:tc>
      </w:tr>
      <w:tr w:rsidR="00F26638" w:rsidRPr="00480A5F" w14:paraId="689AAF1F" w14:textId="77777777" w:rsidTr="00DC27D3">
        <w:trPr>
          <w:trHeight w:val="142"/>
          <w:jc w:val="center"/>
        </w:trPr>
        <w:tc>
          <w:tcPr>
            <w:tcW w:w="5237" w:type="dxa"/>
          </w:tcPr>
          <w:p w14:paraId="44E56769" w14:textId="4B69CA28" w:rsidR="00F26638" w:rsidRPr="00530FF6" w:rsidRDefault="00F26638" w:rsidP="00DC27D3">
            <w:pPr>
              <w:pStyle w:val="tabteksts"/>
              <w:jc w:val="both"/>
              <w:rPr>
                <w:i/>
                <w:szCs w:val="18"/>
                <w:lang w:eastAsia="lv-LV"/>
              </w:rPr>
            </w:pPr>
            <w:r w:rsidRPr="00E9363E">
              <w:rPr>
                <w:i/>
                <w:szCs w:val="18"/>
                <w:lang w:eastAsia="lv-LV"/>
              </w:rPr>
              <w:t>Samazināti izdevumi 2022.</w:t>
            </w:r>
            <w:r w:rsidR="00D431FE">
              <w:rPr>
                <w:i/>
                <w:szCs w:val="18"/>
                <w:lang w:eastAsia="lv-LV"/>
              </w:rPr>
              <w:t xml:space="preserve"> – </w:t>
            </w:r>
            <w:r>
              <w:rPr>
                <w:i/>
                <w:szCs w:val="18"/>
                <w:lang w:eastAsia="lv-LV"/>
              </w:rPr>
              <w:t>2024.</w:t>
            </w:r>
            <w:r w:rsidRPr="00E9363E">
              <w:rPr>
                <w:i/>
                <w:szCs w:val="18"/>
                <w:lang w:eastAsia="lv-LV"/>
              </w:rPr>
              <w:t>gada prioritārajam pasāku</w:t>
            </w:r>
            <w:r>
              <w:rPr>
                <w:i/>
                <w:szCs w:val="18"/>
                <w:lang w:eastAsia="lv-LV"/>
              </w:rPr>
              <w:t>mam</w:t>
            </w:r>
            <w:r w:rsidRPr="00E9363E">
              <w:rPr>
                <w:i/>
                <w:szCs w:val="18"/>
                <w:lang w:eastAsia="lv-LV"/>
              </w:rPr>
              <w:t xml:space="preserve"> </w:t>
            </w:r>
            <w:r w:rsidR="00D431FE">
              <w:rPr>
                <w:i/>
                <w:szCs w:val="18"/>
                <w:lang w:eastAsia="lv-LV"/>
              </w:rPr>
              <w:t>“</w:t>
            </w:r>
            <w:proofErr w:type="spellStart"/>
            <w:r w:rsidRPr="00E9363E">
              <w:rPr>
                <w:i/>
                <w:szCs w:val="18"/>
                <w:lang w:eastAsia="lv-LV"/>
              </w:rPr>
              <w:t>Digitalizācijas</w:t>
            </w:r>
            <w:proofErr w:type="spellEnd"/>
            <w:r w:rsidRPr="00E9363E">
              <w:rPr>
                <w:i/>
                <w:szCs w:val="18"/>
                <w:lang w:eastAsia="lv-LV"/>
              </w:rPr>
              <w:t xml:space="preserve"> direktīvas ieviešana, t.sk. integrācijas ar Eiropas Centrālās platformas un reģistru savstarpējās savienojamības sistēmu ikgadējā uzturēšana</w:t>
            </w:r>
            <w:r w:rsidR="00D431FE">
              <w:rPr>
                <w:i/>
                <w:szCs w:val="18"/>
                <w:lang w:eastAsia="lv-LV"/>
              </w:rPr>
              <w:t>”</w:t>
            </w:r>
            <w:r>
              <w:rPr>
                <w:i/>
                <w:szCs w:val="18"/>
                <w:lang w:eastAsia="lv-LV"/>
              </w:rPr>
              <w:t xml:space="preserve"> (</w:t>
            </w:r>
            <w:r w:rsidRPr="00C45B6E">
              <w:rPr>
                <w:i/>
                <w:szCs w:val="18"/>
                <w:lang w:eastAsia="lv-LV"/>
              </w:rPr>
              <w:t>MK 24.09.2021. sēdes prot</w:t>
            </w:r>
            <w:r>
              <w:rPr>
                <w:i/>
                <w:szCs w:val="18"/>
                <w:lang w:eastAsia="lv-LV"/>
              </w:rPr>
              <w:t>.</w:t>
            </w:r>
            <w:r w:rsidRPr="00C45B6E">
              <w:rPr>
                <w:i/>
                <w:szCs w:val="18"/>
                <w:lang w:eastAsia="lv-LV"/>
              </w:rPr>
              <w:t xml:space="preserve"> Nr.63 1.§  2.p</w:t>
            </w:r>
            <w:r>
              <w:rPr>
                <w:i/>
                <w:szCs w:val="18"/>
                <w:lang w:eastAsia="lv-LV"/>
              </w:rPr>
              <w:t>.)</w:t>
            </w:r>
          </w:p>
        </w:tc>
        <w:tc>
          <w:tcPr>
            <w:tcW w:w="1278" w:type="dxa"/>
          </w:tcPr>
          <w:p w14:paraId="2FBCEEB4" w14:textId="77777777" w:rsidR="00F26638" w:rsidRPr="00407ED9" w:rsidRDefault="00F26638" w:rsidP="00DC27D3">
            <w:pPr>
              <w:pStyle w:val="tabteksts"/>
              <w:jc w:val="right"/>
              <w:rPr>
                <w:iCs/>
                <w:szCs w:val="18"/>
              </w:rPr>
            </w:pPr>
            <w:r>
              <w:rPr>
                <w:iCs/>
                <w:szCs w:val="18"/>
              </w:rPr>
              <w:t>108 900</w:t>
            </w:r>
          </w:p>
        </w:tc>
        <w:tc>
          <w:tcPr>
            <w:tcW w:w="1277" w:type="dxa"/>
          </w:tcPr>
          <w:p w14:paraId="7E1E34C5" w14:textId="77777777" w:rsidR="00F26638" w:rsidRPr="00407ED9" w:rsidRDefault="00F26638" w:rsidP="00DC27D3">
            <w:pPr>
              <w:pStyle w:val="tabteksts"/>
              <w:jc w:val="center"/>
              <w:rPr>
                <w:iCs/>
                <w:szCs w:val="18"/>
              </w:rPr>
            </w:pPr>
            <w:r w:rsidRPr="00480A5F">
              <w:rPr>
                <w:szCs w:val="18"/>
              </w:rPr>
              <w:t>-</w:t>
            </w:r>
          </w:p>
        </w:tc>
        <w:tc>
          <w:tcPr>
            <w:tcW w:w="1280" w:type="dxa"/>
          </w:tcPr>
          <w:p w14:paraId="67DB7169" w14:textId="77777777" w:rsidR="00F26638" w:rsidRPr="00407ED9" w:rsidRDefault="00F26638" w:rsidP="00DC27D3">
            <w:pPr>
              <w:pStyle w:val="tabteksts"/>
              <w:jc w:val="right"/>
              <w:rPr>
                <w:iCs/>
                <w:szCs w:val="18"/>
              </w:rPr>
            </w:pPr>
            <w:r>
              <w:rPr>
                <w:iCs/>
                <w:szCs w:val="18"/>
              </w:rPr>
              <w:t>-108 900</w:t>
            </w:r>
          </w:p>
        </w:tc>
      </w:tr>
      <w:tr w:rsidR="00F26638" w:rsidRPr="00480A5F" w14:paraId="5839FEF6" w14:textId="77777777" w:rsidTr="00DC27D3">
        <w:trPr>
          <w:trHeight w:val="142"/>
          <w:jc w:val="center"/>
        </w:trPr>
        <w:tc>
          <w:tcPr>
            <w:tcW w:w="5237" w:type="dxa"/>
          </w:tcPr>
          <w:p w14:paraId="113D1A45" w14:textId="7B7E49F2" w:rsidR="00F26638" w:rsidRPr="00480A5F" w:rsidRDefault="00F26638" w:rsidP="00DC27D3">
            <w:pPr>
              <w:pStyle w:val="tabteksts"/>
              <w:jc w:val="both"/>
              <w:rPr>
                <w:i/>
                <w:szCs w:val="18"/>
                <w:lang w:eastAsia="lv-LV"/>
              </w:rPr>
            </w:pPr>
            <w:r w:rsidRPr="00E9363E">
              <w:rPr>
                <w:i/>
                <w:szCs w:val="18"/>
                <w:lang w:eastAsia="lv-LV"/>
              </w:rPr>
              <w:t>Samazināti izdevumi 2023.</w:t>
            </w:r>
            <w:r w:rsidR="00D431FE">
              <w:rPr>
                <w:i/>
                <w:szCs w:val="18"/>
                <w:lang w:eastAsia="lv-LV"/>
              </w:rPr>
              <w:t xml:space="preserve"> – </w:t>
            </w:r>
            <w:r>
              <w:rPr>
                <w:i/>
                <w:szCs w:val="18"/>
                <w:lang w:eastAsia="lv-LV"/>
              </w:rPr>
              <w:t>2025.</w:t>
            </w:r>
            <w:r w:rsidRPr="00E9363E">
              <w:rPr>
                <w:i/>
                <w:szCs w:val="18"/>
                <w:lang w:eastAsia="lv-LV"/>
              </w:rPr>
              <w:t xml:space="preserve">gada prioritārajam pasākumam </w:t>
            </w:r>
            <w:r w:rsidR="00D431FE">
              <w:rPr>
                <w:i/>
                <w:szCs w:val="18"/>
                <w:lang w:eastAsia="lv-LV"/>
              </w:rPr>
              <w:t>“</w:t>
            </w:r>
            <w:r w:rsidRPr="00E9363E">
              <w:rPr>
                <w:i/>
                <w:szCs w:val="18"/>
                <w:lang w:eastAsia="lv-LV"/>
              </w:rPr>
              <w:t>Uzņēmumu reģistra veiktspēja un  informācijas sistēmu pielāgošana</w:t>
            </w:r>
            <w:r w:rsidR="00D431FE">
              <w:rPr>
                <w:i/>
                <w:szCs w:val="18"/>
                <w:lang w:eastAsia="lv-LV"/>
              </w:rPr>
              <w:t>”</w:t>
            </w:r>
            <w:r>
              <w:rPr>
                <w:i/>
                <w:szCs w:val="18"/>
                <w:lang w:eastAsia="lv-LV"/>
              </w:rPr>
              <w:t xml:space="preserve"> </w:t>
            </w:r>
            <w:r w:rsidRPr="00C45B6E">
              <w:rPr>
                <w:i/>
                <w:iCs/>
                <w:szCs w:val="18"/>
                <w:lang w:eastAsia="lv-LV"/>
              </w:rPr>
              <w:t>(MK 13.01.2023. sēdes prot.Nr.2 1.§ 2.p.)</w:t>
            </w:r>
          </w:p>
        </w:tc>
        <w:tc>
          <w:tcPr>
            <w:tcW w:w="1278" w:type="dxa"/>
          </w:tcPr>
          <w:p w14:paraId="70259305" w14:textId="77777777" w:rsidR="00F26638" w:rsidRPr="00407ED9" w:rsidRDefault="00F26638" w:rsidP="00DC27D3">
            <w:pPr>
              <w:pStyle w:val="tabteksts"/>
              <w:jc w:val="right"/>
              <w:rPr>
                <w:iCs/>
                <w:szCs w:val="18"/>
              </w:rPr>
            </w:pPr>
            <w:r>
              <w:rPr>
                <w:iCs/>
                <w:szCs w:val="18"/>
              </w:rPr>
              <w:t>127 032</w:t>
            </w:r>
          </w:p>
        </w:tc>
        <w:tc>
          <w:tcPr>
            <w:tcW w:w="1277" w:type="dxa"/>
          </w:tcPr>
          <w:p w14:paraId="6C860B5E" w14:textId="77777777" w:rsidR="00F26638" w:rsidRPr="00407ED9" w:rsidRDefault="00F26638" w:rsidP="00DC27D3">
            <w:pPr>
              <w:pStyle w:val="tabteksts"/>
              <w:jc w:val="center"/>
              <w:rPr>
                <w:iCs/>
                <w:szCs w:val="18"/>
              </w:rPr>
            </w:pPr>
            <w:r w:rsidRPr="00480A5F">
              <w:rPr>
                <w:szCs w:val="18"/>
              </w:rPr>
              <w:t>-</w:t>
            </w:r>
          </w:p>
        </w:tc>
        <w:tc>
          <w:tcPr>
            <w:tcW w:w="1280" w:type="dxa"/>
          </w:tcPr>
          <w:p w14:paraId="6D6F0C5B" w14:textId="77777777" w:rsidR="00F26638" w:rsidRPr="00407ED9" w:rsidRDefault="00F26638" w:rsidP="00DC27D3">
            <w:pPr>
              <w:pStyle w:val="tabteksts"/>
              <w:jc w:val="right"/>
              <w:rPr>
                <w:iCs/>
                <w:szCs w:val="18"/>
              </w:rPr>
            </w:pPr>
            <w:r>
              <w:rPr>
                <w:iCs/>
                <w:szCs w:val="18"/>
              </w:rPr>
              <w:t>-127 032</w:t>
            </w:r>
          </w:p>
        </w:tc>
      </w:tr>
      <w:tr w:rsidR="00F26638" w:rsidRPr="00480A5F" w14:paraId="0A1725A6" w14:textId="77777777" w:rsidTr="00DC27D3">
        <w:trPr>
          <w:trHeight w:val="142"/>
          <w:jc w:val="center"/>
        </w:trPr>
        <w:tc>
          <w:tcPr>
            <w:tcW w:w="5237" w:type="dxa"/>
          </w:tcPr>
          <w:p w14:paraId="43F6FF9B" w14:textId="38855EEE" w:rsidR="00F26638" w:rsidRPr="00E9363E" w:rsidRDefault="00F26638" w:rsidP="00DC27D3">
            <w:pPr>
              <w:pStyle w:val="tabteksts"/>
              <w:jc w:val="both"/>
              <w:rPr>
                <w:i/>
                <w:szCs w:val="18"/>
                <w:lang w:eastAsia="lv-LV"/>
              </w:rPr>
            </w:pPr>
            <w:r w:rsidRPr="00E609EE">
              <w:rPr>
                <w:i/>
                <w:szCs w:val="18"/>
                <w:lang w:eastAsia="lv-LV"/>
              </w:rPr>
              <w:t>Palielināti izdevumi 2023.</w:t>
            </w:r>
            <w:r w:rsidR="00D431FE">
              <w:rPr>
                <w:i/>
                <w:szCs w:val="18"/>
                <w:lang w:eastAsia="lv-LV"/>
              </w:rPr>
              <w:t xml:space="preserve"> – </w:t>
            </w:r>
            <w:r>
              <w:rPr>
                <w:i/>
                <w:szCs w:val="18"/>
                <w:lang w:eastAsia="lv-LV"/>
              </w:rPr>
              <w:t>2025.</w:t>
            </w:r>
            <w:r w:rsidRPr="00E609EE">
              <w:rPr>
                <w:i/>
                <w:szCs w:val="18"/>
                <w:lang w:eastAsia="lv-LV"/>
              </w:rPr>
              <w:t xml:space="preserve">gada prioritārajam pasākumam </w:t>
            </w:r>
            <w:r w:rsidR="00D431FE">
              <w:rPr>
                <w:i/>
                <w:szCs w:val="18"/>
                <w:lang w:eastAsia="lv-LV"/>
              </w:rPr>
              <w:t>“</w:t>
            </w:r>
            <w:r w:rsidRPr="00E609EE">
              <w:rPr>
                <w:i/>
                <w:szCs w:val="18"/>
                <w:lang w:eastAsia="lv-LV"/>
              </w:rPr>
              <w:t>Informācijas sistēmu pielāgojumi normatīvā regulējuma par diskvalificētajiem vadītājiem un  pārrobežu reorganizāciju ieviešanai</w:t>
            </w:r>
            <w:r w:rsidR="00D431FE">
              <w:rPr>
                <w:i/>
                <w:szCs w:val="18"/>
                <w:lang w:eastAsia="lv-LV"/>
              </w:rPr>
              <w:t>”</w:t>
            </w:r>
            <w:r>
              <w:rPr>
                <w:i/>
                <w:szCs w:val="18"/>
                <w:lang w:eastAsia="lv-LV"/>
              </w:rPr>
              <w:t xml:space="preserve"> </w:t>
            </w:r>
            <w:r w:rsidRPr="00C45B6E">
              <w:rPr>
                <w:i/>
                <w:iCs/>
                <w:szCs w:val="18"/>
                <w:lang w:eastAsia="lv-LV"/>
              </w:rPr>
              <w:t>(MK 13.01.2023. sēdes prot.Nr.2 1.§ 2.p.)</w:t>
            </w:r>
          </w:p>
        </w:tc>
        <w:tc>
          <w:tcPr>
            <w:tcW w:w="1278" w:type="dxa"/>
          </w:tcPr>
          <w:p w14:paraId="75B8A7C9" w14:textId="77777777" w:rsidR="00F26638" w:rsidRDefault="00F26638" w:rsidP="00DC27D3">
            <w:pPr>
              <w:pStyle w:val="tabteksts"/>
              <w:jc w:val="center"/>
              <w:rPr>
                <w:iCs/>
                <w:szCs w:val="18"/>
              </w:rPr>
            </w:pPr>
            <w:r w:rsidRPr="00480A5F">
              <w:rPr>
                <w:szCs w:val="18"/>
              </w:rPr>
              <w:t>-</w:t>
            </w:r>
          </w:p>
        </w:tc>
        <w:tc>
          <w:tcPr>
            <w:tcW w:w="1277" w:type="dxa"/>
          </w:tcPr>
          <w:p w14:paraId="4809B8FD" w14:textId="77777777" w:rsidR="00F26638" w:rsidRPr="00407ED9" w:rsidRDefault="00F26638" w:rsidP="00DC27D3">
            <w:pPr>
              <w:pStyle w:val="tabteksts"/>
              <w:jc w:val="right"/>
              <w:rPr>
                <w:iCs/>
                <w:szCs w:val="18"/>
              </w:rPr>
            </w:pPr>
            <w:r>
              <w:rPr>
                <w:iCs/>
                <w:szCs w:val="18"/>
              </w:rPr>
              <w:t>188 288</w:t>
            </w:r>
          </w:p>
        </w:tc>
        <w:tc>
          <w:tcPr>
            <w:tcW w:w="1280" w:type="dxa"/>
          </w:tcPr>
          <w:p w14:paraId="380A9C33" w14:textId="77777777" w:rsidR="00F26638" w:rsidRPr="00407ED9" w:rsidRDefault="00F26638" w:rsidP="00DC27D3">
            <w:pPr>
              <w:pStyle w:val="tabteksts"/>
              <w:jc w:val="right"/>
              <w:rPr>
                <w:iCs/>
                <w:szCs w:val="18"/>
              </w:rPr>
            </w:pPr>
            <w:r>
              <w:rPr>
                <w:iCs/>
                <w:szCs w:val="18"/>
              </w:rPr>
              <w:t>188 288</w:t>
            </w:r>
          </w:p>
        </w:tc>
      </w:tr>
      <w:tr w:rsidR="00F26638" w:rsidRPr="00480A5F" w14:paraId="10A4BEED" w14:textId="77777777" w:rsidTr="00DC27D3">
        <w:trPr>
          <w:trHeight w:val="142"/>
          <w:jc w:val="center"/>
        </w:trPr>
        <w:tc>
          <w:tcPr>
            <w:tcW w:w="5237" w:type="dxa"/>
          </w:tcPr>
          <w:p w14:paraId="350C11F8" w14:textId="00FE2A28" w:rsidR="00F26638" w:rsidRPr="00E9363E" w:rsidRDefault="00F26638" w:rsidP="00DC27D3">
            <w:pPr>
              <w:pStyle w:val="tabteksts"/>
              <w:jc w:val="both"/>
              <w:rPr>
                <w:i/>
                <w:szCs w:val="18"/>
                <w:lang w:eastAsia="lv-LV"/>
              </w:rPr>
            </w:pPr>
            <w:r w:rsidRPr="00E609EE">
              <w:rPr>
                <w:i/>
                <w:szCs w:val="18"/>
                <w:lang w:eastAsia="lv-LV"/>
              </w:rPr>
              <w:t>Palielināti izdevumi 2023.</w:t>
            </w:r>
            <w:r w:rsidR="00D431FE">
              <w:rPr>
                <w:i/>
                <w:szCs w:val="18"/>
                <w:lang w:eastAsia="lv-LV"/>
              </w:rPr>
              <w:t xml:space="preserve"> – </w:t>
            </w:r>
            <w:r>
              <w:rPr>
                <w:i/>
                <w:szCs w:val="18"/>
                <w:lang w:eastAsia="lv-LV"/>
              </w:rPr>
              <w:t>2025.</w:t>
            </w:r>
            <w:r w:rsidRPr="00E609EE">
              <w:rPr>
                <w:i/>
                <w:szCs w:val="18"/>
                <w:lang w:eastAsia="lv-LV"/>
              </w:rPr>
              <w:t xml:space="preserve">gada prioritārajam pasākumam </w:t>
            </w:r>
            <w:r w:rsidR="00D431FE">
              <w:rPr>
                <w:i/>
                <w:szCs w:val="18"/>
                <w:lang w:eastAsia="lv-LV"/>
              </w:rPr>
              <w:t>“</w:t>
            </w:r>
            <w:r w:rsidRPr="00841A8C">
              <w:rPr>
                <w:i/>
                <w:iCs/>
                <w:szCs w:val="18"/>
                <w:lang w:eastAsia="lv-LV"/>
              </w:rPr>
              <w:t>Valsts pārvaldes kapacitātes stiprināšana, nodrošinot stratēģiski svarīgo amata grupu atlīdzību</w:t>
            </w:r>
            <w:r w:rsidR="00D431FE">
              <w:rPr>
                <w:i/>
                <w:szCs w:val="18"/>
                <w:lang w:eastAsia="lv-LV"/>
              </w:rPr>
              <w:t>”</w:t>
            </w:r>
            <w:r>
              <w:rPr>
                <w:i/>
                <w:szCs w:val="18"/>
                <w:lang w:eastAsia="lv-LV"/>
              </w:rPr>
              <w:t xml:space="preserve"> </w:t>
            </w:r>
            <w:r w:rsidRPr="00C45B6E">
              <w:rPr>
                <w:i/>
                <w:iCs/>
                <w:szCs w:val="18"/>
                <w:lang w:eastAsia="lv-LV"/>
              </w:rPr>
              <w:t>(MK 13.01.2023. sēdes prot.Nr.2 1.§ 2.p.)</w:t>
            </w:r>
          </w:p>
        </w:tc>
        <w:tc>
          <w:tcPr>
            <w:tcW w:w="1278" w:type="dxa"/>
          </w:tcPr>
          <w:p w14:paraId="2B1A2791" w14:textId="77777777" w:rsidR="00F26638" w:rsidRDefault="00F26638" w:rsidP="00DC27D3">
            <w:pPr>
              <w:pStyle w:val="tabteksts"/>
              <w:jc w:val="center"/>
              <w:rPr>
                <w:iCs/>
                <w:szCs w:val="18"/>
              </w:rPr>
            </w:pPr>
            <w:r w:rsidRPr="00480A5F">
              <w:rPr>
                <w:szCs w:val="18"/>
              </w:rPr>
              <w:t>-</w:t>
            </w:r>
          </w:p>
        </w:tc>
        <w:tc>
          <w:tcPr>
            <w:tcW w:w="1277" w:type="dxa"/>
          </w:tcPr>
          <w:p w14:paraId="256CC2AA" w14:textId="77777777" w:rsidR="00F26638" w:rsidRPr="00407ED9" w:rsidRDefault="00F26638" w:rsidP="00DC27D3">
            <w:pPr>
              <w:pStyle w:val="tabteksts"/>
              <w:jc w:val="right"/>
              <w:rPr>
                <w:iCs/>
                <w:szCs w:val="18"/>
              </w:rPr>
            </w:pPr>
            <w:r>
              <w:rPr>
                <w:iCs/>
                <w:szCs w:val="18"/>
              </w:rPr>
              <w:t>172 543</w:t>
            </w:r>
          </w:p>
        </w:tc>
        <w:tc>
          <w:tcPr>
            <w:tcW w:w="1280" w:type="dxa"/>
          </w:tcPr>
          <w:p w14:paraId="5874B731" w14:textId="77777777" w:rsidR="00F26638" w:rsidRPr="00407ED9" w:rsidRDefault="00F26638" w:rsidP="00DC27D3">
            <w:pPr>
              <w:pStyle w:val="tabteksts"/>
              <w:jc w:val="right"/>
              <w:rPr>
                <w:iCs/>
                <w:szCs w:val="18"/>
              </w:rPr>
            </w:pPr>
            <w:r>
              <w:rPr>
                <w:iCs/>
                <w:szCs w:val="18"/>
              </w:rPr>
              <w:t>172 543</w:t>
            </w:r>
          </w:p>
        </w:tc>
      </w:tr>
    </w:tbl>
    <w:p w14:paraId="1B3D41B2" w14:textId="77777777" w:rsidR="00F26638" w:rsidRPr="00480A5F" w:rsidRDefault="00F26638" w:rsidP="00F26638">
      <w:pPr>
        <w:pStyle w:val="programmas"/>
        <w:spacing w:after="240"/>
      </w:pPr>
      <w:r w:rsidRPr="00480A5F">
        <w:t>06.03.00 Maksātnespējas procesa pārvaldība</w:t>
      </w:r>
    </w:p>
    <w:p w14:paraId="180E1AF7" w14:textId="77777777" w:rsidR="00F26638" w:rsidRPr="00480A5F" w:rsidRDefault="00F26638" w:rsidP="00F26638">
      <w:pPr>
        <w:ind w:firstLine="0"/>
        <w:rPr>
          <w:u w:val="single"/>
        </w:rPr>
      </w:pPr>
      <w:r w:rsidRPr="00480A5F">
        <w:rPr>
          <w:u w:val="single"/>
        </w:rPr>
        <w:t>Apakšprogrammas mērķis:</w:t>
      </w:r>
    </w:p>
    <w:p w14:paraId="702D2C47" w14:textId="77777777" w:rsidR="00F26638" w:rsidRPr="00C24A71" w:rsidRDefault="00F26638" w:rsidP="00F26638">
      <w:pPr>
        <w:rPr>
          <w:szCs w:val="24"/>
        </w:rPr>
      </w:pPr>
      <w:r w:rsidRPr="00480A5F">
        <w:rPr>
          <w:szCs w:val="24"/>
        </w:rPr>
        <w:tab/>
        <w:t>nodrošināt likumīgu, efektīvu un pārskatāmu maksātnespējas un tiesiskās aizsardzības procesa norises gaitu un aizsargāt kreditoru kopuma intereses parādnieka ierobežotas maksātspējas vai maksātnespējas gadījumā.</w:t>
      </w:r>
    </w:p>
    <w:p w14:paraId="100882A0" w14:textId="77777777" w:rsidR="00F26638" w:rsidRPr="00480A5F" w:rsidRDefault="00F26638" w:rsidP="00F26638">
      <w:pPr>
        <w:ind w:firstLine="0"/>
        <w:rPr>
          <w:u w:val="single"/>
        </w:rPr>
      </w:pPr>
      <w:r w:rsidRPr="00480A5F">
        <w:rPr>
          <w:u w:val="single"/>
        </w:rPr>
        <w:t>Galvenās aktivitātes:</w:t>
      </w:r>
    </w:p>
    <w:p w14:paraId="3187FE15" w14:textId="77777777" w:rsidR="00F26638" w:rsidRPr="00BA003A" w:rsidRDefault="00F26638" w:rsidP="00F26638">
      <w:pPr>
        <w:pStyle w:val="ListParagraph"/>
        <w:numPr>
          <w:ilvl w:val="0"/>
          <w:numId w:val="13"/>
        </w:numPr>
        <w:ind w:left="1077" w:hanging="357"/>
        <w:rPr>
          <w:szCs w:val="24"/>
        </w:rPr>
      </w:pPr>
      <w:r w:rsidRPr="00BA003A">
        <w:rPr>
          <w:szCs w:val="24"/>
        </w:rPr>
        <w:t>uzraudzīt maksātnespējas procesa administratora (turpmāk – administrators) darbības likumību fiziskās personas maksātnespējas procesā un juridiskās personas maksātnespējas procesā, kā arī tiesiskās aizsardzības procesa uzraugošās personas darbības likumību tiesiskās aizsardzības procesā;</w:t>
      </w:r>
    </w:p>
    <w:p w14:paraId="492B29D2" w14:textId="77777777" w:rsidR="00F26638" w:rsidRPr="00066DB9" w:rsidRDefault="00F26638" w:rsidP="00F26638">
      <w:pPr>
        <w:numPr>
          <w:ilvl w:val="0"/>
          <w:numId w:val="13"/>
        </w:numPr>
        <w:ind w:left="1077" w:hanging="357"/>
        <w:rPr>
          <w:szCs w:val="24"/>
        </w:rPr>
      </w:pPr>
      <w:r w:rsidRPr="00066DB9">
        <w:rPr>
          <w:szCs w:val="24"/>
        </w:rPr>
        <w:t>nodrošināt maksātnespējas procesa un tiesiskās aizsardzības procesa likumīgu un efektīvu gaitu;</w:t>
      </w:r>
    </w:p>
    <w:p w14:paraId="17F02DFD" w14:textId="77777777" w:rsidR="00F26638" w:rsidRPr="00066DB9" w:rsidRDefault="00F26638" w:rsidP="00F26638">
      <w:pPr>
        <w:numPr>
          <w:ilvl w:val="0"/>
          <w:numId w:val="13"/>
        </w:numPr>
        <w:ind w:left="1077" w:hanging="357"/>
        <w:rPr>
          <w:szCs w:val="24"/>
        </w:rPr>
      </w:pPr>
      <w:r w:rsidRPr="00066DB9">
        <w:rPr>
          <w:szCs w:val="24"/>
        </w:rPr>
        <w:t>īstenot normatīvajos aktos noteiktās kreditora tiesības maksātnespējas procesos, kuros Maksātnespējas kontroles dienests ir kreditors;</w:t>
      </w:r>
    </w:p>
    <w:p w14:paraId="74210E6F" w14:textId="77777777" w:rsidR="00F26638" w:rsidRPr="00066DB9" w:rsidRDefault="00F26638" w:rsidP="00F26638">
      <w:pPr>
        <w:numPr>
          <w:ilvl w:val="0"/>
          <w:numId w:val="13"/>
        </w:numPr>
        <w:ind w:left="1077" w:hanging="357"/>
        <w:rPr>
          <w:szCs w:val="24"/>
        </w:rPr>
      </w:pPr>
      <w:r w:rsidRPr="00066DB9">
        <w:rPr>
          <w:szCs w:val="24"/>
        </w:rPr>
        <w:t>organizēt fiziskās personas maksātnespējas procesa un juridiskās personas maksātnespējas procesa iemaksātā depozīta, tostarp par juridiskās personas maksātnespējas procesa depozīta, kas iemaksāts par tiesiskās aizsardzības procesa pieteikuma iesniegšanu atkārtoti gada laikā, naudas līdzekļu uzskaiti un iemaksāto naudas līdzekļu izmaksu;</w:t>
      </w:r>
    </w:p>
    <w:p w14:paraId="3333BC20" w14:textId="77777777" w:rsidR="00F26638" w:rsidRPr="00066DB9" w:rsidRDefault="00F26638" w:rsidP="00F26638">
      <w:pPr>
        <w:numPr>
          <w:ilvl w:val="0"/>
          <w:numId w:val="13"/>
        </w:numPr>
        <w:ind w:left="1077" w:hanging="357"/>
        <w:rPr>
          <w:szCs w:val="24"/>
        </w:rPr>
      </w:pPr>
      <w:r w:rsidRPr="00066DB9">
        <w:rPr>
          <w:szCs w:val="24"/>
        </w:rPr>
        <w:t>organizēt naudas līdzekļu, kas iegūti no tādas parādnieka mantas pārdošanas, kas kalpo par nodrošinājumu nodrošinātā kreditora prasījumam, kura prasījuma tiesības atkarīgas no nosacījuma iestāšanās, uzskaiti, uzglabāšanu un izmaksu atbilstoši normatīvajos aktos noteiktajam;</w:t>
      </w:r>
    </w:p>
    <w:p w14:paraId="62C4DE95" w14:textId="77777777" w:rsidR="00F26638" w:rsidRPr="00066DB9" w:rsidRDefault="00F26638" w:rsidP="00F26638">
      <w:pPr>
        <w:numPr>
          <w:ilvl w:val="0"/>
          <w:numId w:val="13"/>
        </w:numPr>
        <w:ind w:left="1077" w:hanging="357"/>
        <w:rPr>
          <w:szCs w:val="24"/>
        </w:rPr>
      </w:pPr>
      <w:r w:rsidRPr="00066DB9">
        <w:rPr>
          <w:szCs w:val="24"/>
        </w:rPr>
        <w:t>izskatīt administratīvo pārkāpumu lietas par maksātnespējas procesa noteikumu pārkāpšanu;</w:t>
      </w:r>
    </w:p>
    <w:p w14:paraId="359BD47E" w14:textId="77777777" w:rsidR="00F26638" w:rsidRPr="00066DB9" w:rsidRDefault="00F26638" w:rsidP="00F26638">
      <w:pPr>
        <w:numPr>
          <w:ilvl w:val="0"/>
          <w:numId w:val="13"/>
        </w:numPr>
        <w:ind w:left="1077" w:hanging="357"/>
        <w:rPr>
          <w:szCs w:val="24"/>
        </w:rPr>
      </w:pPr>
      <w:r w:rsidRPr="00066DB9">
        <w:rPr>
          <w:szCs w:val="24"/>
        </w:rPr>
        <w:lastRenderedPageBreak/>
        <w:t>organizēt administratora pretendenta eksāmenu un administratoru kvalifikācijas eksāmenu un nodrošināt administratoru iecelšanu amatā;</w:t>
      </w:r>
    </w:p>
    <w:p w14:paraId="3633C1DC" w14:textId="77777777" w:rsidR="00F26638" w:rsidRPr="00066DB9" w:rsidRDefault="00F26638" w:rsidP="00F26638">
      <w:pPr>
        <w:numPr>
          <w:ilvl w:val="0"/>
          <w:numId w:val="13"/>
        </w:numPr>
        <w:ind w:left="1077" w:hanging="357"/>
        <w:rPr>
          <w:szCs w:val="24"/>
        </w:rPr>
      </w:pPr>
      <w:r w:rsidRPr="00066DB9">
        <w:rPr>
          <w:szCs w:val="24"/>
        </w:rPr>
        <w:t>atbrīvot, atcelt un atstādināt no amata administratoru, kā arī apturēt administratora amata darbību;</w:t>
      </w:r>
    </w:p>
    <w:p w14:paraId="7AA0F7D3" w14:textId="77777777" w:rsidR="00F26638" w:rsidRPr="00066DB9" w:rsidRDefault="00F26638" w:rsidP="00F26638">
      <w:pPr>
        <w:numPr>
          <w:ilvl w:val="0"/>
          <w:numId w:val="13"/>
        </w:numPr>
        <w:ind w:left="1077" w:hanging="357"/>
        <w:rPr>
          <w:szCs w:val="24"/>
        </w:rPr>
      </w:pPr>
      <w:r w:rsidRPr="00066DB9">
        <w:rPr>
          <w:szCs w:val="24"/>
        </w:rPr>
        <w:t>ierasties pie tiesiskās aizsardzības procesa uzraugošās personas un administratora Latvijas Republikas Uzņēmumu reģistra vestajā maksātnespējas reģistrā ierakstītajā prakses vietā vai parādnieka – juridiskās personas – atrašanās vietā pārbaudes veikšanai;</w:t>
      </w:r>
    </w:p>
    <w:p w14:paraId="0C5050DE" w14:textId="77777777" w:rsidR="00F26638" w:rsidRPr="00066DB9" w:rsidRDefault="00F26638" w:rsidP="00F26638">
      <w:pPr>
        <w:numPr>
          <w:ilvl w:val="0"/>
          <w:numId w:val="13"/>
        </w:numPr>
        <w:ind w:left="1077" w:hanging="357"/>
        <w:rPr>
          <w:szCs w:val="24"/>
        </w:rPr>
      </w:pPr>
      <w:r w:rsidRPr="00066DB9">
        <w:rPr>
          <w:szCs w:val="24"/>
        </w:rPr>
        <w:t xml:space="preserve">īstenot uzraudzības un kontroles pasākumus attiecībā uz administratoriem noziedzīgi iegūtu līdzekļu legalizācijas un terorisma un </w:t>
      </w:r>
      <w:proofErr w:type="spellStart"/>
      <w:r w:rsidRPr="00066DB9">
        <w:rPr>
          <w:szCs w:val="24"/>
        </w:rPr>
        <w:t>proliferācijas</w:t>
      </w:r>
      <w:proofErr w:type="spellEnd"/>
      <w:r w:rsidRPr="00066DB9">
        <w:rPr>
          <w:szCs w:val="24"/>
        </w:rPr>
        <w:t xml:space="preserve"> finansēšanas novēršanas (turpmāk – NILLTPFN) jomā, kā arī piemērot NILLTPFN likumā noteiktās sankcijas;</w:t>
      </w:r>
    </w:p>
    <w:p w14:paraId="003B07D4" w14:textId="77777777" w:rsidR="00F26638" w:rsidRPr="00066DB9" w:rsidRDefault="00F26638" w:rsidP="00F26638">
      <w:pPr>
        <w:numPr>
          <w:ilvl w:val="0"/>
          <w:numId w:val="13"/>
        </w:numPr>
        <w:ind w:left="1077" w:hanging="357"/>
        <w:rPr>
          <w:szCs w:val="24"/>
        </w:rPr>
      </w:pPr>
      <w:r w:rsidRPr="00066DB9">
        <w:rPr>
          <w:szCs w:val="24"/>
        </w:rPr>
        <w:t>uzturēt un attīstīt Elektronisko maksātnespējas uzskaites sistēmu.</w:t>
      </w:r>
    </w:p>
    <w:p w14:paraId="73A805D0" w14:textId="77777777" w:rsidR="00F26638" w:rsidRPr="00480A5F" w:rsidRDefault="00F26638" w:rsidP="00F26638">
      <w:pPr>
        <w:ind w:firstLine="0"/>
        <w:rPr>
          <w:szCs w:val="24"/>
        </w:rPr>
      </w:pPr>
      <w:r w:rsidRPr="00480A5F">
        <w:rPr>
          <w:u w:val="single"/>
        </w:rPr>
        <w:t>Apakšprogrammas izpildītājs</w:t>
      </w:r>
      <w:r w:rsidRPr="00480A5F">
        <w:t xml:space="preserve">: </w:t>
      </w:r>
      <w:r w:rsidRPr="00480A5F">
        <w:rPr>
          <w:szCs w:val="24"/>
        </w:rPr>
        <w:t>Maksātnespējas kontroles dienests</w:t>
      </w:r>
      <w:r>
        <w:rPr>
          <w:szCs w:val="24"/>
        </w:rPr>
        <w:t>.</w:t>
      </w:r>
    </w:p>
    <w:p w14:paraId="1ADC31E1" w14:textId="77777777" w:rsidR="00F26638" w:rsidRDefault="00F26638" w:rsidP="00F26638">
      <w:pPr>
        <w:spacing w:before="240" w:after="240"/>
        <w:ind w:firstLine="0"/>
        <w:jc w:val="center"/>
        <w:rPr>
          <w:b/>
          <w:lang w:eastAsia="lv-LV"/>
        </w:rPr>
      </w:pPr>
      <w:r w:rsidRPr="00AC1829">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AC1829">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18DA63FD" w14:textId="77777777" w:rsidTr="00DC27D3">
        <w:trPr>
          <w:trHeight w:val="99"/>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0C723A6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hideMark/>
          </w:tcPr>
          <w:p w14:paraId="1536C3E8" w14:textId="77777777" w:rsidR="00F26638" w:rsidRPr="008B3441"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710649E2" w14:textId="77777777" w:rsidR="00F26638" w:rsidRPr="008B3441"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194D628F" w14:textId="77777777" w:rsidR="00F26638" w:rsidRPr="008B3441"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48CABA60" w14:textId="77777777" w:rsidR="00F26638" w:rsidRPr="008B3441"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245CD815" w14:textId="77777777" w:rsidR="00F26638" w:rsidRPr="008B3441"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1E946686"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D3AA9E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uzraudzības pasākumu veikšana</w:t>
            </w:r>
          </w:p>
        </w:tc>
      </w:tr>
      <w:tr w:rsidR="00F26638" w14:paraId="33BC1390" w14:textId="77777777" w:rsidTr="00DC27D3">
        <w:trPr>
          <w:trHeight w:val="151"/>
        </w:trPr>
        <w:tc>
          <w:tcPr>
            <w:tcW w:w="3291" w:type="dxa"/>
            <w:tcBorders>
              <w:top w:val="single" w:sz="4" w:space="0" w:color="auto"/>
              <w:left w:val="single" w:sz="4" w:space="0" w:color="auto"/>
              <w:bottom w:val="single" w:sz="4" w:space="0" w:color="auto"/>
              <w:right w:val="single" w:sz="4" w:space="0" w:color="auto"/>
            </w:tcBorders>
          </w:tcPr>
          <w:p w14:paraId="3E2DDC3A" w14:textId="77777777" w:rsidR="00F26638" w:rsidRDefault="00F26638" w:rsidP="00DC27D3">
            <w:pPr>
              <w:spacing w:after="0"/>
              <w:ind w:firstLine="0"/>
              <w:rPr>
                <w:color w:val="000000"/>
                <w:sz w:val="18"/>
                <w:szCs w:val="18"/>
                <w:lang w:eastAsia="lv-LV"/>
              </w:rPr>
            </w:pPr>
            <w:r w:rsidRPr="00D72C33">
              <w:rPr>
                <w:color w:val="000000"/>
                <w:sz w:val="18"/>
                <w:szCs w:val="18"/>
                <w:lang w:eastAsia="lv-LV"/>
              </w:rPr>
              <w:t>Pārbaudīt</w:t>
            </w:r>
            <w:r>
              <w:rPr>
                <w:color w:val="000000"/>
                <w:sz w:val="18"/>
                <w:szCs w:val="18"/>
                <w:lang w:eastAsia="lv-LV"/>
              </w:rPr>
              <w:t>i</w:t>
            </w:r>
            <w:r w:rsidRPr="00D72C33">
              <w:rPr>
                <w:color w:val="000000"/>
                <w:sz w:val="18"/>
                <w:szCs w:val="18"/>
                <w:lang w:eastAsia="lv-LV"/>
              </w:rPr>
              <w:t xml:space="preserve"> tiesiskās aizsardzības proces</w:t>
            </w:r>
            <w:r>
              <w:rPr>
                <w:color w:val="000000"/>
                <w:sz w:val="18"/>
                <w:szCs w:val="18"/>
                <w:lang w:eastAsia="lv-LV"/>
              </w:rPr>
              <w:t>i</w:t>
            </w:r>
            <w:r w:rsidRPr="00D72C33">
              <w:rPr>
                <w:color w:val="000000"/>
                <w:sz w:val="18"/>
                <w:szCs w:val="18"/>
                <w:lang w:eastAsia="lv-LV"/>
              </w:rPr>
              <w:t xml:space="preserve"> un maksātnespējas proces</w:t>
            </w:r>
            <w:r>
              <w:rPr>
                <w:color w:val="000000"/>
                <w:sz w:val="18"/>
                <w:szCs w:val="18"/>
                <w:lang w:eastAsia="lv-LV"/>
              </w:rPr>
              <w:t>i</w:t>
            </w:r>
            <w:r w:rsidRPr="00D72C33">
              <w:rPr>
                <w:color w:val="000000"/>
                <w:sz w:val="18"/>
                <w:szCs w:val="18"/>
                <w:lang w:eastAsia="lv-LV"/>
              </w:rPr>
              <w:t xml:space="preserve"> neklātienes un klātienes padziļināto pārbaužu ietvaros</w:t>
            </w:r>
            <w:r>
              <w:rPr>
                <w:color w:val="000000"/>
                <w:sz w:val="18"/>
                <w:szCs w:val="18"/>
                <w:lang w:eastAsia="lv-LV"/>
              </w:rPr>
              <w:t xml:space="preserve"> (skaits)</w:t>
            </w:r>
          </w:p>
        </w:tc>
        <w:tc>
          <w:tcPr>
            <w:tcW w:w="1157" w:type="dxa"/>
            <w:tcBorders>
              <w:top w:val="single" w:sz="4" w:space="0" w:color="auto"/>
              <w:left w:val="single" w:sz="4" w:space="0" w:color="auto"/>
              <w:bottom w:val="single" w:sz="4" w:space="0" w:color="auto"/>
              <w:right w:val="single" w:sz="4" w:space="0" w:color="auto"/>
            </w:tcBorders>
          </w:tcPr>
          <w:p w14:paraId="006663B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730CBB6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70</w:t>
            </w:r>
          </w:p>
        </w:tc>
        <w:tc>
          <w:tcPr>
            <w:tcW w:w="1156" w:type="dxa"/>
            <w:tcBorders>
              <w:top w:val="single" w:sz="4" w:space="0" w:color="auto"/>
              <w:left w:val="single" w:sz="4" w:space="0" w:color="auto"/>
              <w:bottom w:val="single" w:sz="4" w:space="0" w:color="auto"/>
              <w:right w:val="single" w:sz="4" w:space="0" w:color="auto"/>
            </w:tcBorders>
          </w:tcPr>
          <w:p w14:paraId="4A7F0AC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60</w:t>
            </w:r>
          </w:p>
        </w:tc>
        <w:tc>
          <w:tcPr>
            <w:tcW w:w="1156" w:type="dxa"/>
            <w:tcBorders>
              <w:top w:val="single" w:sz="4" w:space="0" w:color="auto"/>
              <w:left w:val="single" w:sz="4" w:space="0" w:color="auto"/>
              <w:bottom w:val="single" w:sz="4" w:space="0" w:color="auto"/>
              <w:right w:val="single" w:sz="4" w:space="0" w:color="auto"/>
            </w:tcBorders>
          </w:tcPr>
          <w:p w14:paraId="06CE70B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60</w:t>
            </w:r>
          </w:p>
        </w:tc>
        <w:tc>
          <w:tcPr>
            <w:tcW w:w="1156" w:type="dxa"/>
            <w:tcBorders>
              <w:top w:val="single" w:sz="4" w:space="0" w:color="auto"/>
              <w:left w:val="single" w:sz="4" w:space="0" w:color="auto"/>
              <w:bottom w:val="single" w:sz="4" w:space="0" w:color="auto"/>
              <w:right w:val="single" w:sz="4" w:space="0" w:color="auto"/>
            </w:tcBorders>
          </w:tcPr>
          <w:p w14:paraId="38C68A8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60</w:t>
            </w:r>
          </w:p>
        </w:tc>
      </w:tr>
      <w:tr w:rsidR="00F26638" w14:paraId="215326EC" w14:textId="77777777" w:rsidTr="00DC27D3">
        <w:trPr>
          <w:trHeight w:val="203"/>
        </w:trPr>
        <w:tc>
          <w:tcPr>
            <w:tcW w:w="3291" w:type="dxa"/>
            <w:tcBorders>
              <w:top w:val="single" w:sz="4" w:space="0" w:color="auto"/>
              <w:left w:val="single" w:sz="4" w:space="0" w:color="auto"/>
              <w:bottom w:val="single" w:sz="4" w:space="0" w:color="auto"/>
              <w:right w:val="single" w:sz="4" w:space="0" w:color="auto"/>
            </w:tcBorders>
          </w:tcPr>
          <w:p w14:paraId="51474497" w14:textId="77777777" w:rsidR="00F26638" w:rsidRDefault="00F26638" w:rsidP="00DC27D3">
            <w:pPr>
              <w:spacing w:after="0"/>
              <w:ind w:firstLine="0"/>
              <w:rPr>
                <w:color w:val="000000"/>
                <w:sz w:val="18"/>
                <w:szCs w:val="18"/>
                <w:lang w:eastAsia="lv-LV"/>
              </w:rPr>
            </w:pPr>
            <w:r>
              <w:rPr>
                <w:color w:val="000000"/>
                <w:sz w:val="18"/>
                <w:szCs w:val="18"/>
                <w:lang w:eastAsia="lv-LV"/>
              </w:rPr>
              <w:t>Atcelto lēmumu īpatsvars no Maksātnespējas kontroles dienesta uzraudzības kārtībā pieņemto lēmumu par pārkāpumu atzīšanu skaita (%)</w:t>
            </w:r>
          </w:p>
        </w:tc>
        <w:tc>
          <w:tcPr>
            <w:tcW w:w="1157" w:type="dxa"/>
            <w:tcBorders>
              <w:top w:val="single" w:sz="4" w:space="0" w:color="auto"/>
              <w:left w:val="single" w:sz="4" w:space="0" w:color="auto"/>
              <w:bottom w:val="single" w:sz="4" w:space="0" w:color="auto"/>
              <w:right w:val="single" w:sz="4" w:space="0" w:color="auto"/>
            </w:tcBorders>
          </w:tcPr>
          <w:p w14:paraId="361F476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6903C9A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3,0</w:t>
            </w:r>
          </w:p>
        </w:tc>
        <w:tc>
          <w:tcPr>
            <w:tcW w:w="1156" w:type="dxa"/>
            <w:tcBorders>
              <w:top w:val="single" w:sz="4" w:space="0" w:color="auto"/>
              <w:left w:val="single" w:sz="4" w:space="0" w:color="auto"/>
              <w:bottom w:val="single" w:sz="4" w:space="0" w:color="auto"/>
              <w:right w:val="single" w:sz="4" w:space="0" w:color="auto"/>
            </w:tcBorders>
          </w:tcPr>
          <w:p w14:paraId="515C208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565997F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4628ABC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r>
      <w:tr w:rsidR="00F26638" w14:paraId="536CD77F" w14:textId="77777777" w:rsidTr="00DC27D3">
        <w:trPr>
          <w:trHeight w:val="128"/>
        </w:trPr>
        <w:tc>
          <w:tcPr>
            <w:tcW w:w="3291" w:type="dxa"/>
            <w:tcBorders>
              <w:top w:val="single" w:sz="4" w:space="0" w:color="auto"/>
              <w:left w:val="single" w:sz="4" w:space="0" w:color="auto"/>
              <w:bottom w:val="single" w:sz="4" w:space="0" w:color="auto"/>
              <w:right w:val="single" w:sz="4" w:space="0" w:color="auto"/>
            </w:tcBorders>
          </w:tcPr>
          <w:p w14:paraId="0E08EA9A" w14:textId="77777777" w:rsidR="00F26638" w:rsidRDefault="00F26638" w:rsidP="00DC27D3">
            <w:pPr>
              <w:spacing w:after="0"/>
              <w:ind w:firstLine="0"/>
              <w:rPr>
                <w:color w:val="000000"/>
                <w:sz w:val="18"/>
                <w:szCs w:val="18"/>
                <w:lang w:eastAsia="lv-LV"/>
              </w:rPr>
            </w:pPr>
            <w:r>
              <w:rPr>
                <w:color w:val="000000"/>
                <w:sz w:val="18"/>
                <w:szCs w:val="18"/>
                <w:lang w:eastAsia="lv-LV"/>
              </w:rPr>
              <w:t>Atcelto lēmumu īpatsvars no Maksātnespējas kontroles dienesta sūdzību izskatīšanas rezultātā pieņemto lēmumu skaita (%)</w:t>
            </w:r>
          </w:p>
        </w:tc>
        <w:tc>
          <w:tcPr>
            <w:tcW w:w="1157" w:type="dxa"/>
            <w:tcBorders>
              <w:top w:val="single" w:sz="4" w:space="0" w:color="auto"/>
              <w:left w:val="single" w:sz="4" w:space="0" w:color="auto"/>
              <w:bottom w:val="single" w:sz="4" w:space="0" w:color="auto"/>
              <w:right w:val="single" w:sz="4" w:space="0" w:color="auto"/>
            </w:tcBorders>
          </w:tcPr>
          <w:p w14:paraId="071CD8A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w:t>
            </w:r>
          </w:p>
        </w:tc>
        <w:tc>
          <w:tcPr>
            <w:tcW w:w="1156" w:type="dxa"/>
            <w:tcBorders>
              <w:top w:val="single" w:sz="4" w:space="0" w:color="auto"/>
              <w:left w:val="single" w:sz="4" w:space="0" w:color="auto"/>
              <w:bottom w:val="single" w:sz="4" w:space="0" w:color="auto"/>
              <w:right w:val="single" w:sz="4" w:space="0" w:color="auto"/>
            </w:tcBorders>
          </w:tcPr>
          <w:p w14:paraId="78AF8BA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tcPr>
          <w:p w14:paraId="018D667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tcPr>
          <w:p w14:paraId="28A123D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tcPr>
          <w:p w14:paraId="48E9FBC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r>
      <w:tr w:rsidR="00F26638" w14:paraId="182862E9" w14:textId="77777777" w:rsidTr="00DC27D3">
        <w:trPr>
          <w:trHeight w:val="66"/>
        </w:trPr>
        <w:tc>
          <w:tcPr>
            <w:tcW w:w="3291" w:type="dxa"/>
            <w:tcBorders>
              <w:top w:val="single" w:sz="4" w:space="0" w:color="auto"/>
              <w:left w:val="single" w:sz="4" w:space="0" w:color="auto"/>
              <w:bottom w:val="single" w:sz="4" w:space="0" w:color="auto"/>
              <w:right w:val="single" w:sz="4" w:space="0" w:color="auto"/>
            </w:tcBorders>
          </w:tcPr>
          <w:p w14:paraId="11940F56" w14:textId="77777777" w:rsidR="00F26638" w:rsidRDefault="00F26638" w:rsidP="00DC27D3">
            <w:pPr>
              <w:spacing w:after="0"/>
              <w:ind w:firstLine="0"/>
              <w:rPr>
                <w:color w:val="000000"/>
                <w:sz w:val="18"/>
                <w:szCs w:val="18"/>
                <w:lang w:eastAsia="lv-LV"/>
              </w:rPr>
            </w:pPr>
            <w:r>
              <w:rPr>
                <w:color w:val="000000"/>
                <w:sz w:val="18"/>
                <w:szCs w:val="18"/>
                <w:lang w:eastAsia="lv-LV"/>
              </w:rPr>
              <w:t>Apmierinātie Maksātnespējas kontroles dienesta pieteikumi tiesai par administratoru atcelšanu par normatīvo aktu pārkāpumiem (%)</w:t>
            </w:r>
          </w:p>
        </w:tc>
        <w:tc>
          <w:tcPr>
            <w:tcW w:w="1157" w:type="dxa"/>
            <w:tcBorders>
              <w:top w:val="single" w:sz="4" w:space="0" w:color="auto"/>
              <w:left w:val="single" w:sz="4" w:space="0" w:color="auto"/>
              <w:bottom w:val="single" w:sz="4" w:space="0" w:color="auto"/>
              <w:right w:val="single" w:sz="4" w:space="0" w:color="auto"/>
            </w:tcBorders>
          </w:tcPr>
          <w:p w14:paraId="781D14C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0EB4166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90,0</w:t>
            </w:r>
          </w:p>
        </w:tc>
        <w:tc>
          <w:tcPr>
            <w:tcW w:w="1156" w:type="dxa"/>
            <w:tcBorders>
              <w:top w:val="single" w:sz="4" w:space="0" w:color="auto"/>
              <w:left w:val="single" w:sz="4" w:space="0" w:color="auto"/>
              <w:bottom w:val="single" w:sz="4" w:space="0" w:color="auto"/>
              <w:right w:val="single" w:sz="4" w:space="0" w:color="auto"/>
            </w:tcBorders>
          </w:tcPr>
          <w:p w14:paraId="2DCB3E5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90,0</w:t>
            </w:r>
          </w:p>
        </w:tc>
        <w:tc>
          <w:tcPr>
            <w:tcW w:w="1156" w:type="dxa"/>
            <w:tcBorders>
              <w:top w:val="single" w:sz="4" w:space="0" w:color="auto"/>
              <w:left w:val="single" w:sz="4" w:space="0" w:color="auto"/>
              <w:bottom w:val="single" w:sz="4" w:space="0" w:color="auto"/>
              <w:right w:val="single" w:sz="4" w:space="0" w:color="auto"/>
            </w:tcBorders>
          </w:tcPr>
          <w:p w14:paraId="692249F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90,0</w:t>
            </w:r>
          </w:p>
        </w:tc>
        <w:tc>
          <w:tcPr>
            <w:tcW w:w="1156" w:type="dxa"/>
            <w:tcBorders>
              <w:top w:val="single" w:sz="4" w:space="0" w:color="auto"/>
              <w:left w:val="single" w:sz="4" w:space="0" w:color="auto"/>
              <w:bottom w:val="single" w:sz="4" w:space="0" w:color="auto"/>
              <w:right w:val="single" w:sz="4" w:space="0" w:color="auto"/>
            </w:tcBorders>
          </w:tcPr>
          <w:p w14:paraId="637B9C4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90,0</w:t>
            </w:r>
          </w:p>
        </w:tc>
      </w:tr>
      <w:tr w:rsidR="00F26638" w14:paraId="184F1565" w14:textId="77777777" w:rsidTr="00DC27D3">
        <w:trPr>
          <w:trHeight w:val="349"/>
        </w:trPr>
        <w:tc>
          <w:tcPr>
            <w:tcW w:w="3291" w:type="dxa"/>
            <w:tcBorders>
              <w:top w:val="single" w:sz="4" w:space="0" w:color="auto"/>
              <w:left w:val="single" w:sz="4" w:space="0" w:color="auto"/>
              <w:bottom w:val="single" w:sz="4" w:space="0" w:color="auto"/>
              <w:right w:val="single" w:sz="4" w:space="0" w:color="auto"/>
            </w:tcBorders>
          </w:tcPr>
          <w:p w14:paraId="606740CF" w14:textId="77777777" w:rsidR="00F26638" w:rsidRDefault="00F26638" w:rsidP="00DC27D3">
            <w:pPr>
              <w:spacing w:after="0"/>
              <w:ind w:right="-73" w:firstLine="0"/>
              <w:rPr>
                <w:color w:val="000000"/>
                <w:sz w:val="18"/>
                <w:szCs w:val="18"/>
                <w:vertAlign w:val="superscript"/>
                <w:lang w:eastAsia="lv-LV"/>
              </w:rPr>
            </w:pPr>
            <w:r>
              <w:rPr>
                <w:color w:val="000000"/>
                <w:sz w:val="18"/>
                <w:szCs w:val="18"/>
                <w:lang w:eastAsia="lv-LV"/>
              </w:rPr>
              <w:t>Atcelto Maksātnespējas kontroles dienesta</w:t>
            </w:r>
            <w:r w:rsidRPr="007E120A">
              <w:rPr>
                <w:color w:val="000000"/>
                <w:sz w:val="18"/>
                <w:szCs w:val="18"/>
                <w:lang w:eastAsia="lv-LV"/>
              </w:rPr>
              <w:t xml:space="preserve"> sākotnēji pieņemt</w:t>
            </w:r>
            <w:r>
              <w:rPr>
                <w:color w:val="000000"/>
                <w:sz w:val="18"/>
                <w:szCs w:val="18"/>
                <w:lang w:eastAsia="lv-LV"/>
              </w:rPr>
              <w:t>o</w:t>
            </w:r>
            <w:r w:rsidRPr="007E120A">
              <w:rPr>
                <w:color w:val="000000"/>
                <w:sz w:val="18"/>
                <w:szCs w:val="18"/>
                <w:lang w:eastAsia="lv-LV"/>
              </w:rPr>
              <w:t xml:space="preserve"> lēmum</w:t>
            </w:r>
            <w:r>
              <w:rPr>
                <w:color w:val="000000"/>
                <w:sz w:val="18"/>
                <w:szCs w:val="18"/>
                <w:lang w:eastAsia="lv-LV"/>
              </w:rPr>
              <w:t>u</w:t>
            </w:r>
            <w:r w:rsidRPr="007E120A">
              <w:rPr>
                <w:color w:val="000000"/>
                <w:sz w:val="18"/>
                <w:szCs w:val="18"/>
                <w:lang w:eastAsia="lv-LV"/>
              </w:rPr>
              <w:t xml:space="preserve"> </w:t>
            </w:r>
            <w:r>
              <w:rPr>
                <w:color w:val="000000"/>
                <w:sz w:val="18"/>
                <w:szCs w:val="18"/>
                <w:lang w:eastAsia="lv-LV"/>
              </w:rPr>
              <w:t xml:space="preserve">par administratīvā soda uzlikšanu </w:t>
            </w:r>
            <w:r w:rsidRPr="007E120A">
              <w:rPr>
                <w:color w:val="000000"/>
                <w:sz w:val="18"/>
                <w:szCs w:val="18"/>
                <w:lang w:eastAsia="lv-LV"/>
              </w:rPr>
              <w:t>īpatsvar</w:t>
            </w:r>
            <w:r>
              <w:rPr>
                <w:color w:val="000000"/>
                <w:sz w:val="18"/>
                <w:szCs w:val="18"/>
                <w:lang w:eastAsia="lv-LV"/>
              </w:rPr>
              <w:t>s (%)</w:t>
            </w:r>
          </w:p>
        </w:tc>
        <w:tc>
          <w:tcPr>
            <w:tcW w:w="1157" w:type="dxa"/>
            <w:tcBorders>
              <w:top w:val="single" w:sz="4" w:space="0" w:color="auto"/>
              <w:left w:val="single" w:sz="4" w:space="0" w:color="auto"/>
              <w:bottom w:val="single" w:sz="4" w:space="0" w:color="auto"/>
              <w:right w:val="single" w:sz="4" w:space="0" w:color="auto"/>
            </w:tcBorders>
          </w:tcPr>
          <w:p w14:paraId="742E3FE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2D577B8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tcPr>
          <w:p w14:paraId="102AE3C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tcPr>
          <w:p w14:paraId="58720FA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tcPr>
          <w:p w14:paraId="2AD068B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r>
      <w:tr w:rsidR="00F26638" w14:paraId="2DC22505" w14:textId="77777777" w:rsidTr="00DC27D3">
        <w:trPr>
          <w:trHeight w:val="293"/>
        </w:trPr>
        <w:tc>
          <w:tcPr>
            <w:tcW w:w="3291" w:type="dxa"/>
            <w:tcBorders>
              <w:top w:val="single" w:sz="4" w:space="0" w:color="auto"/>
              <w:left w:val="single" w:sz="4" w:space="0" w:color="auto"/>
              <w:bottom w:val="single" w:sz="4" w:space="0" w:color="auto"/>
              <w:right w:val="single" w:sz="4" w:space="0" w:color="auto"/>
            </w:tcBorders>
          </w:tcPr>
          <w:p w14:paraId="2CF48B66" w14:textId="77777777" w:rsidR="00F26638" w:rsidRDefault="00F26638" w:rsidP="00DC27D3">
            <w:pPr>
              <w:spacing w:after="0"/>
              <w:ind w:firstLine="0"/>
              <w:rPr>
                <w:color w:val="000000"/>
                <w:sz w:val="18"/>
                <w:szCs w:val="18"/>
                <w:lang w:eastAsia="lv-LV"/>
              </w:rPr>
            </w:pPr>
            <w:r w:rsidRPr="67CECDE2">
              <w:rPr>
                <w:color w:val="000000" w:themeColor="text1"/>
                <w:sz w:val="18"/>
                <w:szCs w:val="18"/>
                <w:lang w:eastAsia="lv-LV"/>
              </w:rPr>
              <w:t>Apmierinātās Maksātnespējas kontroles dienesta sūdzības par kreditoru sapulces lēmumiem (%)</w:t>
            </w:r>
          </w:p>
        </w:tc>
        <w:tc>
          <w:tcPr>
            <w:tcW w:w="1157" w:type="dxa"/>
            <w:tcBorders>
              <w:top w:val="single" w:sz="4" w:space="0" w:color="auto"/>
              <w:left w:val="single" w:sz="4" w:space="0" w:color="auto"/>
              <w:bottom w:val="single" w:sz="4" w:space="0" w:color="auto"/>
              <w:right w:val="single" w:sz="4" w:space="0" w:color="auto"/>
            </w:tcBorders>
          </w:tcPr>
          <w:p w14:paraId="3C949B6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2C198B1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92,0</w:t>
            </w:r>
          </w:p>
        </w:tc>
        <w:tc>
          <w:tcPr>
            <w:tcW w:w="1156" w:type="dxa"/>
            <w:tcBorders>
              <w:top w:val="single" w:sz="4" w:space="0" w:color="auto"/>
              <w:left w:val="single" w:sz="4" w:space="0" w:color="auto"/>
              <w:bottom w:val="single" w:sz="4" w:space="0" w:color="auto"/>
              <w:right w:val="single" w:sz="4" w:space="0" w:color="auto"/>
            </w:tcBorders>
          </w:tcPr>
          <w:p w14:paraId="6AFABE2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93,0</w:t>
            </w:r>
          </w:p>
        </w:tc>
        <w:tc>
          <w:tcPr>
            <w:tcW w:w="1156" w:type="dxa"/>
            <w:tcBorders>
              <w:top w:val="single" w:sz="4" w:space="0" w:color="auto"/>
              <w:left w:val="single" w:sz="4" w:space="0" w:color="auto"/>
              <w:bottom w:val="single" w:sz="4" w:space="0" w:color="auto"/>
              <w:right w:val="single" w:sz="4" w:space="0" w:color="auto"/>
            </w:tcBorders>
          </w:tcPr>
          <w:p w14:paraId="305F0B6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94,0</w:t>
            </w:r>
          </w:p>
        </w:tc>
        <w:tc>
          <w:tcPr>
            <w:tcW w:w="1156" w:type="dxa"/>
            <w:tcBorders>
              <w:top w:val="single" w:sz="4" w:space="0" w:color="auto"/>
              <w:left w:val="single" w:sz="4" w:space="0" w:color="auto"/>
              <w:bottom w:val="single" w:sz="4" w:space="0" w:color="auto"/>
              <w:right w:val="single" w:sz="4" w:space="0" w:color="auto"/>
            </w:tcBorders>
          </w:tcPr>
          <w:p w14:paraId="49466CA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95,0</w:t>
            </w:r>
          </w:p>
        </w:tc>
      </w:tr>
      <w:tr w:rsidR="00F26638" w14:paraId="6C8064EE" w14:textId="77777777" w:rsidTr="00DC27D3">
        <w:trPr>
          <w:trHeight w:val="293"/>
        </w:trPr>
        <w:tc>
          <w:tcPr>
            <w:tcW w:w="3291" w:type="dxa"/>
            <w:tcBorders>
              <w:top w:val="single" w:sz="4" w:space="0" w:color="auto"/>
              <w:left w:val="single" w:sz="4" w:space="0" w:color="auto"/>
              <w:bottom w:val="single" w:sz="4" w:space="0" w:color="auto"/>
              <w:right w:val="single" w:sz="4" w:space="0" w:color="auto"/>
            </w:tcBorders>
          </w:tcPr>
          <w:p w14:paraId="0C130411" w14:textId="77777777" w:rsidR="00F26638" w:rsidRDefault="00F26638" w:rsidP="00DC27D3">
            <w:pPr>
              <w:spacing w:after="0"/>
              <w:ind w:firstLine="0"/>
              <w:rPr>
                <w:color w:val="000000"/>
                <w:sz w:val="18"/>
                <w:szCs w:val="18"/>
                <w:lang w:eastAsia="lv-LV"/>
              </w:rPr>
            </w:pPr>
            <w:r w:rsidRPr="00DE35CC">
              <w:rPr>
                <w:sz w:val="18"/>
                <w:szCs w:val="18"/>
              </w:rPr>
              <w:t xml:space="preserve">Atcelto lēmumu īpatsvars no Maksātnespējas kontroles dienesta pieņemto lēmumu par sankciju piemērošanu par Noziedzīgi iegūtu līdzekļu legalizācijas un terorisma un </w:t>
            </w:r>
            <w:proofErr w:type="spellStart"/>
            <w:r w:rsidRPr="00DE35CC">
              <w:rPr>
                <w:sz w:val="18"/>
                <w:szCs w:val="18"/>
              </w:rPr>
              <w:t>proliferācijas</w:t>
            </w:r>
            <w:proofErr w:type="spellEnd"/>
            <w:r w:rsidRPr="00DE35CC">
              <w:rPr>
                <w:sz w:val="18"/>
                <w:szCs w:val="18"/>
              </w:rPr>
              <w:t xml:space="preserve"> finansēšanas novēršanas likuma prasību neievērošanu skaita (%)</w:t>
            </w:r>
          </w:p>
        </w:tc>
        <w:tc>
          <w:tcPr>
            <w:tcW w:w="1157" w:type="dxa"/>
            <w:tcBorders>
              <w:top w:val="single" w:sz="4" w:space="0" w:color="auto"/>
              <w:left w:val="single" w:sz="4" w:space="0" w:color="auto"/>
              <w:bottom w:val="single" w:sz="4" w:space="0" w:color="auto"/>
              <w:right w:val="single" w:sz="4" w:space="0" w:color="auto"/>
            </w:tcBorders>
          </w:tcPr>
          <w:p w14:paraId="508FAC15" w14:textId="77777777" w:rsidR="00F26638" w:rsidRDefault="00F26638" w:rsidP="00DC27D3">
            <w:pPr>
              <w:spacing w:after="0"/>
              <w:ind w:firstLine="0"/>
              <w:jc w:val="center"/>
              <w:rPr>
                <w:color w:val="000000"/>
                <w:sz w:val="18"/>
                <w:szCs w:val="18"/>
                <w:highlight w:val="yellow"/>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32C98C6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w:t>
            </w:r>
          </w:p>
        </w:tc>
        <w:tc>
          <w:tcPr>
            <w:tcW w:w="1156" w:type="dxa"/>
            <w:tcBorders>
              <w:top w:val="single" w:sz="4" w:space="0" w:color="auto"/>
              <w:left w:val="single" w:sz="4" w:space="0" w:color="auto"/>
              <w:bottom w:val="single" w:sz="4" w:space="0" w:color="auto"/>
              <w:right w:val="single" w:sz="4" w:space="0" w:color="auto"/>
            </w:tcBorders>
          </w:tcPr>
          <w:p w14:paraId="791C1F0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w:t>
            </w:r>
          </w:p>
        </w:tc>
        <w:tc>
          <w:tcPr>
            <w:tcW w:w="1156" w:type="dxa"/>
            <w:tcBorders>
              <w:top w:val="single" w:sz="4" w:space="0" w:color="auto"/>
              <w:left w:val="single" w:sz="4" w:space="0" w:color="auto"/>
              <w:bottom w:val="single" w:sz="4" w:space="0" w:color="auto"/>
              <w:right w:val="single" w:sz="4" w:space="0" w:color="auto"/>
            </w:tcBorders>
          </w:tcPr>
          <w:p w14:paraId="46DF916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w:t>
            </w:r>
          </w:p>
        </w:tc>
        <w:tc>
          <w:tcPr>
            <w:tcW w:w="1156" w:type="dxa"/>
            <w:tcBorders>
              <w:top w:val="single" w:sz="4" w:space="0" w:color="auto"/>
              <w:left w:val="single" w:sz="4" w:space="0" w:color="auto"/>
              <w:bottom w:val="single" w:sz="4" w:space="0" w:color="auto"/>
              <w:right w:val="single" w:sz="4" w:space="0" w:color="auto"/>
            </w:tcBorders>
          </w:tcPr>
          <w:p w14:paraId="09D932D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w:t>
            </w:r>
          </w:p>
        </w:tc>
      </w:tr>
      <w:tr w:rsidR="00F26638" w14:paraId="271FEFFE" w14:textId="77777777" w:rsidTr="00DC27D3">
        <w:trPr>
          <w:trHeight w:val="277"/>
        </w:trPr>
        <w:tc>
          <w:tcPr>
            <w:tcW w:w="3291" w:type="dxa"/>
            <w:tcBorders>
              <w:top w:val="single" w:sz="4" w:space="0" w:color="auto"/>
              <w:left w:val="single" w:sz="4" w:space="0" w:color="auto"/>
              <w:bottom w:val="single" w:sz="4" w:space="0" w:color="auto"/>
              <w:right w:val="single" w:sz="4" w:space="0" w:color="auto"/>
            </w:tcBorders>
          </w:tcPr>
          <w:p w14:paraId="14ACDDD9" w14:textId="77777777" w:rsidR="00F26638" w:rsidRDefault="00F26638" w:rsidP="00DC27D3">
            <w:pPr>
              <w:spacing w:after="0"/>
              <w:ind w:firstLine="0"/>
              <w:rPr>
                <w:color w:val="000000"/>
                <w:sz w:val="18"/>
                <w:szCs w:val="18"/>
                <w:lang w:eastAsia="lv-LV"/>
              </w:rPr>
            </w:pPr>
            <w:r w:rsidRPr="00DE35CC">
              <w:rPr>
                <w:sz w:val="18"/>
                <w:szCs w:val="18"/>
              </w:rPr>
              <w:t>Atcelto lēmumu īpatsvars no Maksātnespējas kontroles dienesta pieņemto lēmumu par administratoru amata darbības jautājumiem skaita (%)</w:t>
            </w:r>
          </w:p>
        </w:tc>
        <w:tc>
          <w:tcPr>
            <w:tcW w:w="1157" w:type="dxa"/>
            <w:tcBorders>
              <w:top w:val="single" w:sz="4" w:space="0" w:color="auto"/>
              <w:left w:val="single" w:sz="4" w:space="0" w:color="auto"/>
              <w:bottom w:val="single" w:sz="4" w:space="0" w:color="auto"/>
              <w:right w:val="single" w:sz="4" w:space="0" w:color="auto"/>
            </w:tcBorders>
          </w:tcPr>
          <w:p w14:paraId="46C78A26" w14:textId="77777777" w:rsidR="00F26638" w:rsidRDefault="00F26638" w:rsidP="00DC27D3">
            <w:pPr>
              <w:spacing w:after="0"/>
              <w:ind w:firstLine="0"/>
              <w:jc w:val="center"/>
              <w:rPr>
                <w:color w:val="000000"/>
                <w:sz w:val="18"/>
                <w:szCs w:val="18"/>
                <w:highlight w:val="yellow"/>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700BB61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7,0</w:t>
            </w:r>
          </w:p>
        </w:tc>
        <w:tc>
          <w:tcPr>
            <w:tcW w:w="1156" w:type="dxa"/>
            <w:tcBorders>
              <w:top w:val="single" w:sz="4" w:space="0" w:color="auto"/>
              <w:left w:val="single" w:sz="4" w:space="0" w:color="auto"/>
              <w:bottom w:val="single" w:sz="4" w:space="0" w:color="auto"/>
              <w:right w:val="single" w:sz="4" w:space="0" w:color="auto"/>
            </w:tcBorders>
          </w:tcPr>
          <w:p w14:paraId="0C56360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tcPr>
          <w:p w14:paraId="6262722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tcPr>
          <w:p w14:paraId="75C1CE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7,0</w:t>
            </w:r>
          </w:p>
        </w:tc>
      </w:tr>
      <w:tr w:rsidR="00F26638" w14:paraId="2792960E"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F46BB7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juridiskās un fiziskās personas maksātnespējas procesa depozīta izmaksa</w:t>
            </w:r>
          </w:p>
        </w:tc>
      </w:tr>
      <w:tr w:rsidR="00F26638" w14:paraId="63316C42" w14:textId="77777777" w:rsidTr="00DC27D3">
        <w:trPr>
          <w:trHeight w:val="122"/>
        </w:trPr>
        <w:tc>
          <w:tcPr>
            <w:tcW w:w="3291" w:type="dxa"/>
            <w:tcBorders>
              <w:top w:val="single" w:sz="4" w:space="0" w:color="auto"/>
              <w:left w:val="single" w:sz="4" w:space="0" w:color="auto"/>
              <w:bottom w:val="single" w:sz="4" w:space="0" w:color="auto"/>
              <w:right w:val="single" w:sz="4" w:space="0" w:color="auto"/>
            </w:tcBorders>
          </w:tcPr>
          <w:p w14:paraId="3D93580D" w14:textId="77777777" w:rsidR="00F26638" w:rsidRDefault="00F26638" w:rsidP="00DC27D3">
            <w:pPr>
              <w:spacing w:after="0"/>
              <w:ind w:firstLine="0"/>
              <w:rPr>
                <w:color w:val="000000"/>
                <w:sz w:val="18"/>
                <w:szCs w:val="18"/>
                <w:lang w:eastAsia="lv-LV"/>
              </w:rPr>
            </w:pPr>
            <w:r>
              <w:rPr>
                <w:color w:val="000000"/>
                <w:sz w:val="18"/>
                <w:szCs w:val="18"/>
                <w:lang w:eastAsia="lv-LV"/>
              </w:rPr>
              <w:t>Izskatīti iesniegumi saistībā ar juridiskās un fiziskās personas maksātnespējas procesa depozītu (skaits)</w:t>
            </w:r>
          </w:p>
        </w:tc>
        <w:tc>
          <w:tcPr>
            <w:tcW w:w="1157" w:type="dxa"/>
            <w:tcBorders>
              <w:top w:val="single" w:sz="4" w:space="0" w:color="auto"/>
              <w:left w:val="single" w:sz="4" w:space="0" w:color="auto"/>
              <w:bottom w:val="single" w:sz="4" w:space="0" w:color="auto"/>
              <w:right w:val="single" w:sz="4" w:space="0" w:color="auto"/>
            </w:tcBorders>
          </w:tcPr>
          <w:p w14:paraId="58A5B0B4" w14:textId="77777777" w:rsidR="00F26638" w:rsidRDefault="00F26638" w:rsidP="00DC27D3">
            <w:pPr>
              <w:spacing w:after="0"/>
              <w:ind w:firstLine="0"/>
              <w:jc w:val="center"/>
              <w:rPr>
                <w:color w:val="000000"/>
                <w:sz w:val="18"/>
                <w:szCs w:val="18"/>
                <w:lang w:eastAsia="lv-LV"/>
              </w:rPr>
            </w:pPr>
            <w:r w:rsidRPr="0054549D">
              <w:rPr>
                <w:color w:val="000000"/>
                <w:sz w:val="18"/>
                <w:szCs w:val="18"/>
                <w:lang w:eastAsia="lv-LV"/>
              </w:rPr>
              <w:t>1</w:t>
            </w:r>
            <w:r>
              <w:rPr>
                <w:color w:val="000000"/>
                <w:sz w:val="18"/>
                <w:szCs w:val="18"/>
                <w:lang w:eastAsia="lv-LV"/>
              </w:rPr>
              <w:t> </w:t>
            </w:r>
            <w:r w:rsidRPr="0054549D">
              <w:rPr>
                <w:color w:val="000000"/>
                <w:sz w:val="18"/>
                <w:szCs w:val="18"/>
                <w:lang w:eastAsia="lv-LV"/>
              </w:rPr>
              <w:t>957</w:t>
            </w:r>
          </w:p>
        </w:tc>
        <w:tc>
          <w:tcPr>
            <w:tcW w:w="1156" w:type="dxa"/>
            <w:tcBorders>
              <w:top w:val="single" w:sz="4" w:space="0" w:color="auto"/>
              <w:left w:val="single" w:sz="4" w:space="0" w:color="auto"/>
              <w:bottom w:val="single" w:sz="4" w:space="0" w:color="auto"/>
              <w:right w:val="single" w:sz="4" w:space="0" w:color="auto"/>
            </w:tcBorders>
          </w:tcPr>
          <w:p w14:paraId="6778DC4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2 000 </w:t>
            </w:r>
          </w:p>
        </w:tc>
        <w:tc>
          <w:tcPr>
            <w:tcW w:w="1156" w:type="dxa"/>
            <w:tcBorders>
              <w:top w:val="single" w:sz="4" w:space="0" w:color="auto"/>
              <w:left w:val="single" w:sz="4" w:space="0" w:color="auto"/>
              <w:bottom w:val="single" w:sz="4" w:space="0" w:color="auto"/>
              <w:right w:val="single" w:sz="4" w:space="0" w:color="auto"/>
            </w:tcBorders>
          </w:tcPr>
          <w:p w14:paraId="22A694E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2 000 </w:t>
            </w:r>
          </w:p>
        </w:tc>
        <w:tc>
          <w:tcPr>
            <w:tcW w:w="1156" w:type="dxa"/>
            <w:tcBorders>
              <w:top w:val="single" w:sz="4" w:space="0" w:color="auto"/>
              <w:left w:val="single" w:sz="4" w:space="0" w:color="auto"/>
              <w:bottom w:val="single" w:sz="4" w:space="0" w:color="auto"/>
              <w:right w:val="single" w:sz="4" w:space="0" w:color="auto"/>
            </w:tcBorders>
          </w:tcPr>
          <w:p w14:paraId="6BAB8CA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2 000 </w:t>
            </w:r>
          </w:p>
        </w:tc>
        <w:tc>
          <w:tcPr>
            <w:tcW w:w="1156" w:type="dxa"/>
            <w:tcBorders>
              <w:top w:val="single" w:sz="4" w:space="0" w:color="auto"/>
              <w:left w:val="single" w:sz="4" w:space="0" w:color="auto"/>
              <w:bottom w:val="single" w:sz="4" w:space="0" w:color="auto"/>
              <w:right w:val="single" w:sz="4" w:space="0" w:color="auto"/>
            </w:tcBorders>
          </w:tcPr>
          <w:p w14:paraId="2F40C77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2 000</w:t>
            </w:r>
          </w:p>
        </w:tc>
      </w:tr>
    </w:tbl>
    <w:p w14:paraId="4269095E" w14:textId="77777777" w:rsidR="00D431FE" w:rsidRDefault="00D431FE" w:rsidP="00F26638">
      <w:pPr>
        <w:pStyle w:val="Tabuluvirsraksti"/>
        <w:spacing w:before="240" w:after="240"/>
        <w:rPr>
          <w:b/>
          <w:lang w:eastAsia="lv-LV"/>
        </w:rPr>
      </w:pPr>
    </w:p>
    <w:p w14:paraId="7A13111D" w14:textId="347D350D" w:rsidR="00F26638" w:rsidRPr="00BB2102" w:rsidRDefault="00F26638" w:rsidP="00F26638">
      <w:pPr>
        <w:pStyle w:val="Tabuluvirsraksti"/>
        <w:spacing w:before="240" w:after="240"/>
        <w:rPr>
          <w:b/>
          <w:lang w:eastAsia="lv-LV"/>
        </w:rPr>
      </w:pPr>
      <w:r w:rsidRPr="00BB2102">
        <w:rPr>
          <w:b/>
          <w:lang w:eastAsia="lv-LV"/>
        </w:rPr>
        <w:lastRenderedPageBreak/>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1287808C" w14:textId="77777777" w:rsidTr="00DC27D3">
        <w:trPr>
          <w:trHeight w:val="283"/>
          <w:tblHeader/>
          <w:jc w:val="center"/>
        </w:trPr>
        <w:tc>
          <w:tcPr>
            <w:tcW w:w="3378" w:type="dxa"/>
            <w:vAlign w:val="center"/>
          </w:tcPr>
          <w:p w14:paraId="48849061" w14:textId="77777777" w:rsidR="00F26638" w:rsidRPr="00480A5F" w:rsidRDefault="00F26638" w:rsidP="00DC27D3">
            <w:pPr>
              <w:pStyle w:val="tabteksts"/>
              <w:jc w:val="center"/>
              <w:rPr>
                <w:szCs w:val="24"/>
              </w:rPr>
            </w:pPr>
          </w:p>
        </w:tc>
        <w:tc>
          <w:tcPr>
            <w:tcW w:w="1131" w:type="dxa"/>
          </w:tcPr>
          <w:p w14:paraId="20A3A30B"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40B2B39D"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22A166FA"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24F84F9A"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6512850F"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4A4A0860" w14:textId="77777777" w:rsidTr="00DC27D3">
        <w:trPr>
          <w:trHeight w:val="142"/>
          <w:jc w:val="center"/>
        </w:trPr>
        <w:tc>
          <w:tcPr>
            <w:tcW w:w="3378" w:type="dxa"/>
            <w:shd w:val="clear" w:color="auto" w:fill="D9D9D9" w:themeFill="background1" w:themeFillShade="D9"/>
            <w:vAlign w:val="center"/>
          </w:tcPr>
          <w:p w14:paraId="735B2424"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0A867C82" w14:textId="77777777" w:rsidR="00F26638" w:rsidRPr="00480A5F" w:rsidRDefault="00F26638" w:rsidP="00DC27D3">
            <w:pPr>
              <w:pStyle w:val="tabteksts"/>
              <w:jc w:val="right"/>
            </w:pPr>
            <w:r>
              <w:t>1 666 478</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64632B6A" w14:textId="77777777" w:rsidR="00F26638" w:rsidRPr="00480A5F" w:rsidRDefault="00F26638" w:rsidP="00DC27D3">
            <w:pPr>
              <w:pStyle w:val="tabteksts"/>
              <w:jc w:val="right"/>
            </w:pPr>
            <w:r w:rsidRPr="007D24A0">
              <w:rPr>
                <w:szCs w:val="14"/>
              </w:rPr>
              <w:t>1 831 441</w:t>
            </w:r>
          </w:p>
        </w:tc>
        <w:tc>
          <w:tcPr>
            <w:tcW w:w="1132" w:type="dxa"/>
            <w:shd w:val="clear" w:color="auto" w:fill="D9D9D9" w:themeFill="background1" w:themeFillShade="D9"/>
          </w:tcPr>
          <w:p w14:paraId="4B857772" w14:textId="77777777" w:rsidR="00F26638" w:rsidRPr="00480A5F" w:rsidRDefault="00F26638" w:rsidP="00DC27D3">
            <w:pPr>
              <w:pStyle w:val="tabteksts"/>
              <w:jc w:val="right"/>
            </w:pPr>
            <w:r w:rsidRPr="00DE132B">
              <w:t>2 050 075</w:t>
            </w:r>
          </w:p>
        </w:tc>
        <w:tc>
          <w:tcPr>
            <w:tcW w:w="1132" w:type="dxa"/>
            <w:shd w:val="clear" w:color="auto" w:fill="D9D9D9" w:themeFill="background1" w:themeFillShade="D9"/>
          </w:tcPr>
          <w:p w14:paraId="5A442681" w14:textId="77777777" w:rsidR="00F26638" w:rsidRPr="00480A5F" w:rsidRDefault="00F26638" w:rsidP="00DC27D3">
            <w:pPr>
              <w:pStyle w:val="tabteksts"/>
              <w:jc w:val="right"/>
            </w:pPr>
            <w:r w:rsidRPr="00DE132B">
              <w:t>2 004 487</w:t>
            </w:r>
          </w:p>
        </w:tc>
        <w:tc>
          <w:tcPr>
            <w:tcW w:w="1132" w:type="dxa"/>
            <w:shd w:val="clear" w:color="auto" w:fill="D9D9D9" w:themeFill="background1" w:themeFillShade="D9"/>
          </w:tcPr>
          <w:p w14:paraId="038617C1" w14:textId="77777777" w:rsidR="00F26638" w:rsidRPr="00480A5F" w:rsidRDefault="00F26638" w:rsidP="00DC27D3">
            <w:pPr>
              <w:pStyle w:val="tabteksts"/>
              <w:jc w:val="right"/>
            </w:pPr>
            <w:r w:rsidRPr="00DE132B">
              <w:t>2 004 487</w:t>
            </w:r>
          </w:p>
        </w:tc>
      </w:tr>
      <w:tr w:rsidR="00F26638" w:rsidRPr="00480A5F" w14:paraId="341A9EA5" w14:textId="77777777" w:rsidTr="00DC27D3">
        <w:trPr>
          <w:trHeight w:val="283"/>
          <w:jc w:val="center"/>
        </w:trPr>
        <w:tc>
          <w:tcPr>
            <w:tcW w:w="3378" w:type="dxa"/>
            <w:vAlign w:val="center"/>
          </w:tcPr>
          <w:p w14:paraId="15302CBC"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7430E450" w14:textId="77777777" w:rsidR="00F26638" w:rsidRPr="00480A5F" w:rsidRDefault="00F26638" w:rsidP="00DC27D3">
            <w:pPr>
              <w:pStyle w:val="tabteksts"/>
              <w:jc w:val="center"/>
            </w:pPr>
            <w:r w:rsidRPr="00480A5F">
              <w:rPr>
                <w:b/>
                <w:bCs/>
              </w:rPr>
              <w:t>×</w:t>
            </w:r>
          </w:p>
        </w:tc>
        <w:tc>
          <w:tcPr>
            <w:tcW w:w="1132" w:type="dxa"/>
          </w:tcPr>
          <w:p w14:paraId="12B3BDDD" w14:textId="77777777" w:rsidR="00F26638" w:rsidRPr="000C53E0" w:rsidRDefault="00F26638" w:rsidP="00DC27D3">
            <w:pPr>
              <w:spacing w:after="0"/>
              <w:ind w:firstLine="0"/>
              <w:jc w:val="right"/>
              <w:rPr>
                <w:color w:val="000000"/>
                <w:sz w:val="18"/>
                <w:szCs w:val="18"/>
              </w:rPr>
            </w:pPr>
            <w:r>
              <w:rPr>
                <w:color w:val="000000"/>
                <w:sz w:val="18"/>
                <w:szCs w:val="18"/>
              </w:rPr>
              <w:t>164 963</w:t>
            </w:r>
          </w:p>
        </w:tc>
        <w:tc>
          <w:tcPr>
            <w:tcW w:w="1132" w:type="dxa"/>
          </w:tcPr>
          <w:p w14:paraId="148770E0" w14:textId="77777777" w:rsidR="00F26638" w:rsidRPr="00480A5F" w:rsidRDefault="00F26638" w:rsidP="00DC27D3">
            <w:pPr>
              <w:pStyle w:val="tabteksts"/>
              <w:jc w:val="right"/>
            </w:pPr>
            <w:r w:rsidRPr="00DE132B">
              <w:t>218 634</w:t>
            </w:r>
          </w:p>
        </w:tc>
        <w:tc>
          <w:tcPr>
            <w:tcW w:w="1132" w:type="dxa"/>
          </w:tcPr>
          <w:p w14:paraId="2B01ED96" w14:textId="77777777" w:rsidR="00F26638" w:rsidRPr="00480A5F" w:rsidRDefault="00F26638" w:rsidP="00DC27D3">
            <w:pPr>
              <w:pStyle w:val="tabteksts"/>
              <w:jc w:val="right"/>
            </w:pPr>
            <w:r w:rsidRPr="00DE132B">
              <w:t>-45 588</w:t>
            </w:r>
          </w:p>
        </w:tc>
        <w:tc>
          <w:tcPr>
            <w:tcW w:w="1132" w:type="dxa"/>
            <w:tcBorders>
              <w:top w:val="single" w:sz="4" w:space="0" w:color="000000"/>
              <w:left w:val="single" w:sz="4" w:space="0" w:color="000000"/>
              <w:bottom w:val="single" w:sz="4" w:space="0" w:color="000000"/>
              <w:right w:val="single" w:sz="4" w:space="0" w:color="000000"/>
            </w:tcBorders>
          </w:tcPr>
          <w:p w14:paraId="04044D6A" w14:textId="77777777" w:rsidR="00F26638" w:rsidRPr="00480A5F" w:rsidRDefault="00F26638" w:rsidP="00DC27D3">
            <w:pPr>
              <w:pStyle w:val="tabteksts"/>
              <w:jc w:val="center"/>
            </w:pPr>
            <w:r w:rsidRPr="00480A5F">
              <w:t>-</w:t>
            </w:r>
          </w:p>
        </w:tc>
      </w:tr>
      <w:tr w:rsidR="00F26638" w:rsidRPr="00480A5F" w14:paraId="72DE41D6" w14:textId="77777777" w:rsidTr="00DC27D3">
        <w:trPr>
          <w:trHeight w:val="283"/>
          <w:jc w:val="center"/>
        </w:trPr>
        <w:tc>
          <w:tcPr>
            <w:tcW w:w="3378" w:type="dxa"/>
            <w:vAlign w:val="center"/>
          </w:tcPr>
          <w:p w14:paraId="7C44F030"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7BBF4FE1" w14:textId="77777777" w:rsidR="00F26638" w:rsidRPr="00480A5F" w:rsidRDefault="00F26638" w:rsidP="00DC27D3">
            <w:pPr>
              <w:pStyle w:val="tabteksts"/>
              <w:jc w:val="center"/>
            </w:pPr>
            <w:r w:rsidRPr="00480A5F">
              <w:rPr>
                <w:b/>
                <w:bCs/>
              </w:rPr>
              <w:t>×</w:t>
            </w:r>
          </w:p>
        </w:tc>
        <w:tc>
          <w:tcPr>
            <w:tcW w:w="1132" w:type="dxa"/>
          </w:tcPr>
          <w:p w14:paraId="7568610C" w14:textId="77777777" w:rsidR="00F26638" w:rsidRPr="000C53E0" w:rsidRDefault="00F26638" w:rsidP="00DC27D3">
            <w:pPr>
              <w:spacing w:after="0"/>
              <w:ind w:firstLine="0"/>
              <w:jc w:val="right"/>
              <w:rPr>
                <w:color w:val="000000"/>
                <w:sz w:val="18"/>
                <w:szCs w:val="18"/>
              </w:rPr>
            </w:pPr>
            <w:r>
              <w:rPr>
                <w:color w:val="000000"/>
                <w:sz w:val="18"/>
                <w:szCs w:val="18"/>
              </w:rPr>
              <w:t>9,9</w:t>
            </w:r>
          </w:p>
        </w:tc>
        <w:tc>
          <w:tcPr>
            <w:tcW w:w="1132" w:type="dxa"/>
          </w:tcPr>
          <w:p w14:paraId="4060025E" w14:textId="77777777" w:rsidR="00F26638" w:rsidRPr="00480A5F" w:rsidRDefault="00F26638" w:rsidP="00DC27D3">
            <w:pPr>
              <w:pStyle w:val="tabteksts"/>
              <w:jc w:val="right"/>
            </w:pPr>
            <w:r>
              <w:t>11,9</w:t>
            </w:r>
          </w:p>
        </w:tc>
        <w:tc>
          <w:tcPr>
            <w:tcW w:w="1132" w:type="dxa"/>
          </w:tcPr>
          <w:p w14:paraId="3E47B77A" w14:textId="77777777" w:rsidR="00F26638" w:rsidRPr="00480A5F" w:rsidRDefault="00F26638" w:rsidP="00DC27D3">
            <w:pPr>
              <w:pStyle w:val="tabteksts"/>
              <w:jc w:val="right"/>
            </w:pPr>
            <w:r>
              <w:t>-2,2</w:t>
            </w:r>
          </w:p>
        </w:tc>
        <w:tc>
          <w:tcPr>
            <w:tcW w:w="1132" w:type="dxa"/>
            <w:tcBorders>
              <w:top w:val="single" w:sz="4" w:space="0" w:color="000000"/>
              <w:left w:val="single" w:sz="4" w:space="0" w:color="000000"/>
              <w:bottom w:val="single" w:sz="4" w:space="0" w:color="000000"/>
              <w:right w:val="single" w:sz="4" w:space="0" w:color="000000"/>
            </w:tcBorders>
          </w:tcPr>
          <w:p w14:paraId="6056894D" w14:textId="77777777" w:rsidR="00F26638" w:rsidRPr="00480A5F" w:rsidRDefault="00F26638" w:rsidP="00DC27D3">
            <w:pPr>
              <w:pStyle w:val="tabteksts"/>
              <w:jc w:val="center"/>
            </w:pPr>
            <w:r w:rsidRPr="00480A5F">
              <w:t>-</w:t>
            </w:r>
          </w:p>
        </w:tc>
      </w:tr>
      <w:tr w:rsidR="00F26638" w:rsidRPr="00480A5F" w14:paraId="01D3B2F0" w14:textId="77777777" w:rsidTr="00DC27D3">
        <w:trPr>
          <w:trHeight w:val="142"/>
          <w:jc w:val="center"/>
        </w:trPr>
        <w:tc>
          <w:tcPr>
            <w:tcW w:w="3378" w:type="dxa"/>
          </w:tcPr>
          <w:p w14:paraId="53909A0A"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6D724FAA" w14:textId="77777777" w:rsidR="00F26638" w:rsidRPr="003407D1" w:rsidRDefault="00F26638" w:rsidP="00DC27D3">
            <w:pPr>
              <w:pStyle w:val="tabteksts"/>
              <w:jc w:val="right"/>
            </w:pPr>
            <w:r>
              <w:t>1 467 579</w:t>
            </w:r>
          </w:p>
        </w:tc>
        <w:tc>
          <w:tcPr>
            <w:tcW w:w="1132" w:type="dxa"/>
          </w:tcPr>
          <w:p w14:paraId="55672B63" w14:textId="77777777" w:rsidR="00F26638" w:rsidRPr="00480A5F" w:rsidRDefault="00F26638" w:rsidP="00DC27D3">
            <w:pPr>
              <w:pStyle w:val="tabteksts"/>
              <w:jc w:val="right"/>
              <w:rPr>
                <w:szCs w:val="18"/>
              </w:rPr>
            </w:pPr>
            <w:r>
              <w:rPr>
                <w:szCs w:val="18"/>
              </w:rPr>
              <w:t>1 580 907</w:t>
            </w:r>
          </w:p>
        </w:tc>
        <w:tc>
          <w:tcPr>
            <w:tcW w:w="1132" w:type="dxa"/>
          </w:tcPr>
          <w:p w14:paraId="71F84DE7" w14:textId="77777777" w:rsidR="00F26638" w:rsidRPr="00480A5F" w:rsidRDefault="00F26638" w:rsidP="00DC27D3">
            <w:pPr>
              <w:pStyle w:val="tabteksts"/>
              <w:jc w:val="right"/>
              <w:rPr>
                <w:szCs w:val="18"/>
              </w:rPr>
            </w:pPr>
            <w:r w:rsidRPr="00A52720">
              <w:rPr>
                <w:szCs w:val="18"/>
              </w:rPr>
              <w:t>1 803 099</w:t>
            </w:r>
          </w:p>
        </w:tc>
        <w:tc>
          <w:tcPr>
            <w:tcW w:w="1132" w:type="dxa"/>
          </w:tcPr>
          <w:p w14:paraId="5DD1880F" w14:textId="77777777" w:rsidR="00F26638" w:rsidRPr="00480A5F" w:rsidRDefault="00F26638" w:rsidP="00DC27D3">
            <w:pPr>
              <w:pStyle w:val="tabteksts"/>
              <w:jc w:val="right"/>
              <w:rPr>
                <w:szCs w:val="18"/>
              </w:rPr>
            </w:pPr>
            <w:r w:rsidRPr="00A52720">
              <w:rPr>
                <w:szCs w:val="18"/>
              </w:rPr>
              <w:t>1 764 779</w:t>
            </w:r>
          </w:p>
        </w:tc>
        <w:tc>
          <w:tcPr>
            <w:tcW w:w="1132" w:type="dxa"/>
          </w:tcPr>
          <w:p w14:paraId="4A5D8C14" w14:textId="77777777" w:rsidR="00F26638" w:rsidRPr="00480A5F" w:rsidRDefault="00F26638" w:rsidP="00DC27D3">
            <w:pPr>
              <w:pStyle w:val="tabteksts"/>
              <w:jc w:val="right"/>
              <w:rPr>
                <w:szCs w:val="18"/>
              </w:rPr>
            </w:pPr>
            <w:r w:rsidRPr="00A52720">
              <w:rPr>
                <w:szCs w:val="18"/>
              </w:rPr>
              <w:t>1 764 779</w:t>
            </w:r>
          </w:p>
        </w:tc>
      </w:tr>
      <w:tr w:rsidR="00F26638" w:rsidRPr="00480A5F" w14:paraId="16137707" w14:textId="77777777" w:rsidTr="00DC27D3">
        <w:trPr>
          <w:trHeight w:val="60"/>
          <w:jc w:val="center"/>
        </w:trPr>
        <w:tc>
          <w:tcPr>
            <w:tcW w:w="3378" w:type="dxa"/>
          </w:tcPr>
          <w:p w14:paraId="3184423B"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39EDAF3F" w14:textId="77777777" w:rsidR="00F26638" w:rsidRPr="00480A5F" w:rsidRDefault="00F26638" w:rsidP="00DC27D3">
            <w:pPr>
              <w:pStyle w:val="tabteksts"/>
              <w:jc w:val="right"/>
              <w:rPr>
                <w:szCs w:val="18"/>
              </w:rPr>
            </w:pPr>
            <w:r>
              <w:rPr>
                <w:szCs w:val="18"/>
              </w:rPr>
              <w:t>52</w:t>
            </w:r>
          </w:p>
        </w:tc>
        <w:tc>
          <w:tcPr>
            <w:tcW w:w="1132" w:type="dxa"/>
          </w:tcPr>
          <w:p w14:paraId="6E68DE3F" w14:textId="77777777" w:rsidR="00F26638" w:rsidRPr="00480A5F" w:rsidRDefault="00F26638" w:rsidP="00DC27D3">
            <w:pPr>
              <w:pStyle w:val="tabteksts"/>
              <w:jc w:val="right"/>
              <w:rPr>
                <w:szCs w:val="18"/>
              </w:rPr>
            </w:pPr>
            <w:r>
              <w:rPr>
                <w:szCs w:val="18"/>
              </w:rPr>
              <w:t>66</w:t>
            </w:r>
          </w:p>
        </w:tc>
        <w:tc>
          <w:tcPr>
            <w:tcW w:w="1132" w:type="dxa"/>
          </w:tcPr>
          <w:p w14:paraId="48231956" w14:textId="77777777" w:rsidR="00F26638" w:rsidRPr="00480A5F" w:rsidRDefault="00F26638" w:rsidP="00DC27D3">
            <w:pPr>
              <w:pStyle w:val="tabteksts"/>
              <w:jc w:val="right"/>
              <w:rPr>
                <w:szCs w:val="18"/>
              </w:rPr>
            </w:pPr>
            <w:r>
              <w:rPr>
                <w:szCs w:val="18"/>
              </w:rPr>
              <w:t>66</w:t>
            </w:r>
          </w:p>
        </w:tc>
        <w:tc>
          <w:tcPr>
            <w:tcW w:w="1132" w:type="dxa"/>
          </w:tcPr>
          <w:p w14:paraId="058FDB3A" w14:textId="77777777" w:rsidR="00F26638" w:rsidRPr="00480A5F" w:rsidRDefault="00F26638" w:rsidP="00DC27D3">
            <w:pPr>
              <w:pStyle w:val="tabteksts"/>
              <w:jc w:val="right"/>
              <w:rPr>
                <w:szCs w:val="18"/>
              </w:rPr>
            </w:pPr>
            <w:r>
              <w:rPr>
                <w:szCs w:val="18"/>
              </w:rPr>
              <w:t>66</w:t>
            </w:r>
          </w:p>
        </w:tc>
        <w:tc>
          <w:tcPr>
            <w:tcW w:w="1132" w:type="dxa"/>
          </w:tcPr>
          <w:p w14:paraId="7AD9F185" w14:textId="77777777" w:rsidR="00F26638" w:rsidRPr="00480A5F" w:rsidRDefault="00F26638" w:rsidP="00DC27D3">
            <w:pPr>
              <w:pStyle w:val="tabteksts"/>
              <w:jc w:val="right"/>
              <w:rPr>
                <w:szCs w:val="18"/>
              </w:rPr>
            </w:pPr>
            <w:r>
              <w:rPr>
                <w:szCs w:val="18"/>
              </w:rPr>
              <w:t>66</w:t>
            </w:r>
          </w:p>
        </w:tc>
      </w:tr>
      <w:tr w:rsidR="00F26638" w:rsidRPr="00480A5F" w14:paraId="22DBE34A" w14:textId="77777777" w:rsidTr="00DC27D3">
        <w:trPr>
          <w:trHeight w:val="81"/>
          <w:jc w:val="center"/>
        </w:trPr>
        <w:tc>
          <w:tcPr>
            <w:tcW w:w="3378" w:type="dxa"/>
          </w:tcPr>
          <w:p w14:paraId="03C9F6D4"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760EC7BA" w14:textId="77777777" w:rsidR="00F26638" w:rsidRPr="00480A5F" w:rsidRDefault="00F26638" w:rsidP="00DC27D3">
            <w:pPr>
              <w:pStyle w:val="tabteksts"/>
              <w:jc w:val="right"/>
              <w:rPr>
                <w:szCs w:val="18"/>
              </w:rPr>
            </w:pPr>
            <w:r>
              <w:rPr>
                <w:szCs w:val="18"/>
              </w:rPr>
              <w:t>2 352</w:t>
            </w:r>
          </w:p>
        </w:tc>
        <w:tc>
          <w:tcPr>
            <w:tcW w:w="1132" w:type="dxa"/>
          </w:tcPr>
          <w:p w14:paraId="30112AEC" w14:textId="77777777" w:rsidR="00F26638" w:rsidRPr="00480A5F" w:rsidRDefault="00F26638" w:rsidP="00DC27D3">
            <w:pPr>
              <w:pStyle w:val="tabteksts"/>
              <w:jc w:val="right"/>
              <w:rPr>
                <w:szCs w:val="18"/>
              </w:rPr>
            </w:pPr>
            <w:r>
              <w:rPr>
                <w:szCs w:val="18"/>
              </w:rPr>
              <w:t>1 996</w:t>
            </w:r>
          </w:p>
        </w:tc>
        <w:tc>
          <w:tcPr>
            <w:tcW w:w="1132" w:type="dxa"/>
          </w:tcPr>
          <w:p w14:paraId="1DA87F6C" w14:textId="77777777" w:rsidR="00F26638" w:rsidRPr="00480A5F" w:rsidRDefault="00F26638" w:rsidP="00DC27D3">
            <w:pPr>
              <w:pStyle w:val="tabteksts"/>
              <w:jc w:val="right"/>
              <w:rPr>
                <w:szCs w:val="18"/>
              </w:rPr>
            </w:pPr>
            <w:r>
              <w:rPr>
                <w:szCs w:val="18"/>
              </w:rPr>
              <w:t>2 228</w:t>
            </w:r>
          </w:p>
        </w:tc>
        <w:tc>
          <w:tcPr>
            <w:tcW w:w="1132" w:type="dxa"/>
          </w:tcPr>
          <w:p w14:paraId="642D03FC" w14:textId="77777777" w:rsidR="00F26638" w:rsidRPr="00480A5F" w:rsidRDefault="00F26638" w:rsidP="00DC27D3">
            <w:pPr>
              <w:pStyle w:val="tabteksts"/>
              <w:jc w:val="right"/>
              <w:rPr>
                <w:szCs w:val="18"/>
              </w:rPr>
            </w:pPr>
            <w:r>
              <w:rPr>
                <w:szCs w:val="18"/>
              </w:rPr>
              <w:t>2 228</w:t>
            </w:r>
          </w:p>
        </w:tc>
        <w:tc>
          <w:tcPr>
            <w:tcW w:w="1132" w:type="dxa"/>
          </w:tcPr>
          <w:p w14:paraId="2DFECBC4" w14:textId="77777777" w:rsidR="00F26638" w:rsidRPr="00480A5F" w:rsidRDefault="00F26638" w:rsidP="00DC27D3">
            <w:pPr>
              <w:pStyle w:val="tabteksts"/>
              <w:jc w:val="right"/>
              <w:rPr>
                <w:szCs w:val="18"/>
              </w:rPr>
            </w:pPr>
            <w:r>
              <w:rPr>
                <w:szCs w:val="18"/>
              </w:rPr>
              <w:t>2 228</w:t>
            </w:r>
          </w:p>
        </w:tc>
      </w:tr>
      <w:tr w:rsidR="00F26638" w:rsidRPr="00480A5F" w14:paraId="2813AF7B" w14:textId="77777777" w:rsidTr="00DC27D3">
        <w:trPr>
          <w:trHeight w:val="274"/>
          <w:jc w:val="center"/>
        </w:trPr>
        <w:tc>
          <w:tcPr>
            <w:tcW w:w="3378" w:type="dxa"/>
            <w:vAlign w:val="center"/>
          </w:tcPr>
          <w:p w14:paraId="68AB537D"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0FAED8CD" w14:textId="77777777" w:rsidR="00F26638" w:rsidRPr="00480A5F" w:rsidRDefault="00F26638" w:rsidP="00DC27D3">
            <w:pPr>
              <w:pStyle w:val="tabteksts"/>
              <w:jc w:val="center"/>
              <w:rPr>
                <w:szCs w:val="18"/>
              </w:rPr>
            </w:pPr>
            <w:r>
              <w:rPr>
                <w:szCs w:val="18"/>
              </w:rPr>
              <w:t>-</w:t>
            </w:r>
          </w:p>
        </w:tc>
        <w:tc>
          <w:tcPr>
            <w:tcW w:w="1132" w:type="dxa"/>
          </w:tcPr>
          <w:p w14:paraId="41BFE3A6" w14:textId="77777777" w:rsidR="00F26638" w:rsidRPr="00480A5F" w:rsidRDefault="00F26638" w:rsidP="00DC27D3">
            <w:pPr>
              <w:pStyle w:val="tabteksts"/>
              <w:jc w:val="center"/>
              <w:rPr>
                <w:szCs w:val="18"/>
              </w:rPr>
            </w:pPr>
            <w:r>
              <w:rPr>
                <w:szCs w:val="18"/>
              </w:rPr>
              <w:t>-</w:t>
            </w:r>
          </w:p>
        </w:tc>
        <w:tc>
          <w:tcPr>
            <w:tcW w:w="1132" w:type="dxa"/>
          </w:tcPr>
          <w:p w14:paraId="798D3377" w14:textId="77777777" w:rsidR="00F26638" w:rsidRPr="00480A5F" w:rsidRDefault="00F26638" w:rsidP="00DC27D3">
            <w:pPr>
              <w:pStyle w:val="tabteksts"/>
              <w:jc w:val="right"/>
              <w:rPr>
                <w:szCs w:val="18"/>
              </w:rPr>
            </w:pPr>
            <w:r>
              <w:rPr>
                <w:szCs w:val="18"/>
              </w:rPr>
              <w:t>38 320</w:t>
            </w:r>
          </w:p>
        </w:tc>
        <w:tc>
          <w:tcPr>
            <w:tcW w:w="1132" w:type="dxa"/>
          </w:tcPr>
          <w:p w14:paraId="38FC461B" w14:textId="77777777" w:rsidR="00F26638" w:rsidRPr="00480A5F" w:rsidRDefault="00F26638" w:rsidP="00DC27D3">
            <w:pPr>
              <w:pStyle w:val="tabteksts"/>
              <w:jc w:val="center"/>
              <w:rPr>
                <w:szCs w:val="18"/>
              </w:rPr>
            </w:pPr>
            <w:r>
              <w:rPr>
                <w:szCs w:val="18"/>
              </w:rPr>
              <w:t>-</w:t>
            </w:r>
          </w:p>
        </w:tc>
        <w:tc>
          <w:tcPr>
            <w:tcW w:w="1132" w:type="dxa"/>
          </w:tcPr>
          <w:p w14:paraId="411A469C" w14:textId="77777777" w:rsidR="00F26638" w:rsidRPr="00480A5F" w:rsidRDefault="00F26638" w:rsidP="00DC27D3">
            <w:pPr>
              <w:pStyle w:val="tabteksts"/>
              <w:jc w:val="center"/>
              <w:rPr>
                <w:szCs w:val="18"/>
              </w:rPr>
            </w:pPr>
            <w:r>
              <w:rPr>
                <w:szCs w:val="18"/>
              </w:rPr>
              <w:t>-</w:t>
            </w:r>
          </w:p>
        </w:tc>
      </w:tr>
    </w:tbl>
    <w:p w14:paraId="163FCF3D" w14:textId="77777777" w:rsidR="00F26638" w:rsidRPr="00805732" w:rsidRDefault="00F26638" w:rsidP="00D431FE">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28FE0A90"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35BF3F01" w14:textId="77777777" w:rsidTr="00DC27D3">
        <w:trPr>
          <w:trHeight w:val="142"/>
          <w:tblHeader/>
          <w:jc w:val="center"/>
        </w:trPr>
        <w:tc>
          <w:tcPr>
            <w:tcW w:w="5241" w:type="dxa"/>
            <w:vAlign w:val="center"/>
          </w:tcPr>
          <w:p w14:paraId="34E80104"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437BD3F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007F7896"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3541BB6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374E02BA" w14:textId="77777777" w:rsidTr="00DC27D3">
        <w:trPr>
          <w:trHeight w:val="142"/>
          <w:jc w:val="center"/>
        </w:trPr>
        <w:tc>
          <w:tcPr>
            <w:tcW w:w="5241" w:type="dxa"/>
            <w:shd w:val="clear" w:color="auto" w:fill="D9D9D9" w:themeFill="background1" w:themeFillShade="D9"/>
          </w:tcPr>
          <w:p w14:paraId="04E0CD84"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3F38E8F7" w14:textId="77777777" w:rsidR="00F26638" w:rsidRPr="001C022C" w:rsidRDefault="00F26638" w:rsidP="00DC27D3">
            <w:pPr>
              <w:pStyle w:val="tabteksts"/>
              <w:jc w:val="right"/>
              <w:rPr>
                <w:b/>
                <w:bCs/>
                <w:szCs w:val="18"/>
              </w:rPr>
            </w:pPr>
            <w:r w:rsidRPr="001C022C">
              <w:rPr>
                <w:b/>
                <w:bCs/>
                <w:szCs w:val="18"/>
              </w:rPr>
              <w:t>10 826</w:t>
            </w:r>
          </w:p>
        </w:tc>
        <w:tc>
          <w:tcPr>
            <w:tcW w:w="1277" w:type="dxa"/>
            <w:shd w:val="clear" w:color="auto" w:fill="D9D9D9" w:themeFill="background1" w:themeFillShade="D9"/>
          </w:tcPr>
          <w:p w14:paraId="054E256C" w14:textId="77777777" w:rsidR="00F26638" w:rsidRPr="001C022C" w:rsidRDefault="00F26638" w:rsidP="00DC27D3">
            <w:pPr>
              <w:pStyle w:val="tabteksts"/>
              <w:jc w:val="right"/>
              <w:rPr>
                <w:b/>
                <w:bCs/>
                <w:szCs w:val="18"/>
              </w:rPr>
            </w:pPr>
            <w:r w:rsidRPr="001C022C">
              <w:rPr>
                <w:b/>
                <w:bCs/>
                <w:szCs w:val="18"/>
              </w:rPr>
              <w:t>229 460</w:t>
            </w:r>
          </w:p>
        </w:tc>
        <w:tc>
          <w:tcPr>
            <w:tcW w:w="1277" w:type="dxa"/>
            <w:shd w:val="clear" w:color="auto" w:fill="D9D9D9" w:themeFill="background1" w:themeFillShade="D9"/>
          </w:tcPr>
          <w:p w14:paraId="21FE63F9" w14:textId="77777777" w:rsidR="00F26638" w:rsidRPr="001C022C" w:rsidRDefault="00F26638" w:rsidP="00DC27D3">
            <w:pPr>
              <w:pStyle w:val="tabteksts"/>
              <w:jc w:val="right"/>
              <w:rPr>
                <w:b/>
                <w:bCs/>
                <w:szCs w:val="18"/>
              </w:rPr>
            </w:pPr>
            <w:r>
              <w:rPr>
                <w:b/>
                <w:bCs/>
                <w:szCs w:val="18"/>
              </w:rPr>
              <w:t>218 634</w:t>
            </w:r>
          </w:p>
        </w:tc>
      </w:tr>
      <w:tr w:rsidR="00F26638" w:rsidRPr="00480A5F" w14:paraId="043D0A29" w14:textId="77777777" w:rsidTr="00DC27D3">
        <w:trPr>
          <w:jc w:val="center"/>
        </w:trPr>
        <w:tc>
          <w:tcPr>
            <w:tcW w:w="9072" w:type="dxa"/>
            <w:gridSpan w:val="4"/>
          </w:tcPr>
          <w:p w14:paraId="46CB670C" w14:textId="77777777" w:rsidR="00F26638" w:rsidRPr="00480A5F" w:rsidRDefault="00F26638" w:rsidP="00DC27D3">
            <w:pPr>
              <w:pStyle w:val="tabteksts"/>
              <w:ind w:firstLine="313"/>
              <w:rPr>
                <w:szCs w:val="18"/>
              </w:rPr>
            </w:pPr>
          </w:p>
        </w:tc>
      </w:tr>
      <w:tr w:rsidR="00F26638" w:rsidRPr="00480A5F" w14:paraId="30A3C417" w14:textId="77777777" w:rsidTr="00DC27D3">
        <w:trPr>
          <w:trHeight w:val="43"/>
          <w:jc w:val="center"/>
        </w:trPr>
        <w:tc>
          <w:tcPr>
            <w:tcW w:w="5241" w:type="dxa"/>
            <w:shd w:val="clear" w:color="auto" w:fill="F2F2F2" w:themeFill="background1" w:themeFillShade="F2"/>
            <w:vAlign w:val="center"/>
          </w:tcPr>
          <w:p w14:paraId="34BB6F5B" w14:textId="77777777" w:rsidR="00F26638" w:rsidRPr="00480A5F" w:rsidRDefault="00F26638" w:rsidP="00DC27D3">
            <w:pPr>
              <w:pStyle w:val="tabteksts"/>
              <w:rPr>
                <w:szCs w:val="18"/>
                <w:u w:val="single"/>
                <w:lang w:eastAsia="lv-LV"/>
              </w:rPr>
            </w:pPr>
            <w:r w:rsidRPr="00BB2102">
              <w:rPr>
                <w:szCs w:val="18"/>
                <w:u w:val="single"/>
                <w:lang w:eastAsia="lv-LV"/>
              </w:rPr>
              <w:t>Vienreizēji pasākumi</w:t>
            </w:r>
          </w:p>
        </w:tc>
        <w:tc>
          <w:tcPr>
            <w:tcW w:w="1277" w:type="dxa"/>
            <w:shd w:val="clear" w:color="auto" w:fill="F2F2F2" w:themeFill="background1" w:themeFillShade="F2"/>
          </w:tcPr>
          <w:p w14:paraId="15ABD333" w14:textId="77777777" w:rsidR="00F26638" w:rsidRPr="00480A5F" w:rsidRDefault="00F26638" w:rsidP="00DC27D3">
            <w:pPr>
              <w:pStyle w:val="tabteksts"/>
              <w:jc w:val="right"/>
              <w:rPr>
                <w:szCs w:val="18"/>
              </w:rPr>
            </w:pPr>
            <w:r>
              <w:rPr>
                <w:szCs w:val="18"/>
              </w:rPr>
              <w:t>10 826</w:t>
            </w:r>
          </w:p>
        </w:tc>
        <w:tc>
          <w:tcPr>
            <w:tcW w:w="1277" w:type="dxa"/>
            <w:shd w:val="clear" w:color="auto" w:fill="F2F2F2" w:themeFill="background1" w:themeFillShade="F2"/>
          </w:tcPr>
          <w:p w14:paraId="7BD1F688" w14:textId="77777777" w:rsidR="00F26638" w:rsidRPr="00480A5F"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40EBC9A6" w14:textId="77777777" w:rsidR="00F26638" w:rsidRPr="00480A5F" w:rsidRDefault="00F26638" w:rsidP="00DC27D3">
            <w:pPr>
              <w:pStyle w:val="tabteksts"/>
              <w:jc w:val="right"/>
              <w:rPr>
                <w:szCs w:val="18"/>
              </w:rPr>
            </w:pPr>
            <w:r>
              <w:rPr>
                <w:szCs w:val="18"/>
              </w:rPr>
              <w:t>-10 826</w:t>
            </w:r>
          </w:p>
        </w:tc>
      </w:tr>
      <w:tr w:rsidR="00F26638" w:rsidRPr="00480A5F" w14:paraId="1FD65616" w14:textId="77777777" w:rsidTr="00DC27D3">
        <w:trPr>
          <w:trHeight w:val="259"/>
          <w:jc w:val="center"/>
        </w:trPr>
        <w:tc>
          <w:tcPr>
            <w:tcW w:w="5241" w:type="dxa"/>
            <w:shd w:val="clear" w:color="auto" w:fill="auto"/>
            <w:vAlign w:val="center"/>
          </w:tcPr>
          <w:p w14:paraId="15A67795" w14:textId="31070DEB" w:rsidR="00F26638" w:rsidRPr="00577A03" w:rsidRDefault="00F26638" w:rsidP="00DC27D3">
            <w:pPr>
              <w:pStyle w:val="tabteksts"/>
              <w:jc w:val="both"/>
              <w:rPr>
                <w:i/>
                <w:iCs/>
                <w:szCs w:val="18"/>
                <w:lang w:eastAsia="lv-LV"/>
              </w:rPr>
            </w:pPr>
            <w:r>
              <w:rPr>
                <w:i/>
                <w:iCs/>
                <w:szCs w:val="18"/>
                <w:lang w:eastAsia="lv-LV"/>
              </w:rPr>
              <w:t>Samazināti izdevumi</w:t>
            </w:r>
            <w:r w:rsidRPr="00340853">
              <w:rPr>
                <w:i/>
                <w:iCs/>
                <w:szCs w:val="18"/>
                <w:lang w:eastAsia="lv-LV"/>
              </w:rPr>
              <w:t xml:space="preserve"> </w:t>
            </w:r>
            <w:r>
              <w:rPr>
                <w:i/>
                <w:iCs/>
                <w:szCs w:val="18"/>
                <w:lang w:eastAsia="lv-LV"/>
              </w:rPr>
              <w:t>2023.</w:t>
            </w:r>
            <w:r w:rsidR="00A02248">
              <w:rPr>
                <w:i/>
                <w:iCs/>
                <w:szCs w:val="18"/>
                <w:lang w:eastAsia="lv-LV"/>
              </w:rPr>
              <w:t xml:space="preserve"> </w:t>
            </w:r>
            <w:r>
              <w:rPr>
                <w:i/>
                <w:iCs/>
                <w:szCs w:val="18"/>
                <w:lang w:eastAsia="lv-LV"/>
              </w:rPr>
              <w:t xml:space="preserve">gada </w:t>
            </w:r>
            <w:r w:rsidRPr="00340853">
              <w:rPr>
                <w:i/>
                <w:iCs/>
                <w:szCs w:val="18"/>
                <w:lang w:eastAsia="lv-LV"/>
              </w:rPr>
              <w:t xml:space="preserve">vienreizējam pasākumam </w:t>
            </w:r>
            <w:r w:rsidR="00A02248">
              <w:rPr>
                <w:i/>
                <w:iCs/>
                <w:szCs w:val="18"/>
                <w:lang w:eastAsia="lv-LV"/>
              </w:rPr>
              <w:t>“</w:t>
            </w:r>
            <w:r w:rsidRPr="00340853">
              <w:rPr>
                <w:i/>
                <w:iCs/>
                <w:szCs w:val="18"/>
                <w:lang w:eastAsia="lv-LV"/>
              </w:rPr>
              <w:t>Finansējums daļējai izdevumu pieauguma energoresursiem kompensēšanai</w:t>
            </w:r>
            <w:r w:rsidR="00A02248">
              <w:rPr>
                <w:i/>
                <w:iCs/>
                <w:szCs w:val="18"/>
                <w:lang w:eastAsia="lv-LV"/>
              </w:rPr>
              <w:t>”</w:t>
            </w:r>
          </w:p>
        </w:tc>
        <w:tc>
          <w:tcPr>
            <w:tcW w:w="1277" w:type="dxa"/>
            <w:shd w:val="clear" w:color="auto" w:fill="auto"/>
          </w:tcPr>
          <w:p w14:paraId="2E463EB6" w14:textId="77777777" w:rsidR="00F26638" w:rsidRPr="00480A5F" w:rsidRDefault="00F26638" w:rsidP="00DC27D3">
            <w:pPr>
              <w:pStyle w:val="tabteksts"/>
              <w:jc w:val="right"/>
              <w:rPr>
                <w:szCs w:val="18"/>
              </w:rPr>
            </w:pPr>
            <w:r>
              <w:rPr>
                <w:szCs w:val="18"/>
              </w:rPr>
              <w:t>10 826</w:t>
            </w:r>
          </w:p>
        </w:tc>
        <w:tc>
          <w:tcPr>
            <w:tcW w:w="1277" w:type="dxa"/>
            <w:shd w:val="clear" w:color="auto" w:fill="auto"/>
          </w:tcPr>
          <w:p w14:paraId="57E08CB4" w14:textId="77777777" w:rsidR="00F26638" w:rsidRPr="00480A5F" w:rsidRDefault="00F26638" w:rsidP="00DC27D3">
            <w:pPr>
              <w:pStyle w:val="tabteksts"/>
              <w:jc w:val="center"/>
              <w:rPr>
                <w:szCs w:val="18"/>
              </w:rPr>
            </w:pPr>
            <w:r w:rsidRPr="00480A5F">
              <w:rPr>
                <w:szCs w:val="18"/>
              </w:rPr>
              <w:t>-</w:t>
            </w:r>
          </w:p>
        </w:tc>
        <w:tc>
          <w:tcPr>
            <w:tcW w:w="1277" w:type="dxa"/>
            <w:shd w:val="clear" w:color="auto" w:fill="auto"/>
          </w:tcPr>
          <w:p w14:paraId="5C82C542" w14:textId="77777777" w:rsidR="00F26638" w:rsidRPr="00480A5F" w:rsidRDefault="00F26638" w:rsidP="00DC27D3">
            <w:pPr>
              <w:pStyle w:val="tabteksts"/>
              <w:jc w:val="right"/>
              <w:rPr>
                <w:szCs w:val="18"/>
              </w:rPr>
            </w:pPr>
            <w:r>
              <w:rPr>
                <w:szCs w:val="18"/>
              </w:rPr>
              <w:t>-10 826</w:t>
            </w:r>
          </w:p>
        </w:tc>
      </w:tr>
      <w:tr w:rsidR="00F26638" w:rsidRPr="00480A5F" w14:paraId="26FE9633" w14:textId="77777777" w:rsidTr="00DC27D3">
        <w:trPr>
          <w:trHeight w:val="58"/>
          <w:jc w:val="center"/>
        </w:trPr>
        <w:tc>
          <w:tcPr>
            <w:tcW w:w="5241" w:type="dxa"/>
            <w:shd w:val="clear" w:color="auto" w:fill="F2F2F2" w:themeFill="background1" w:themeFillShade="F2"/>
            <w:vAlign w:val="center"/>
          </w:tcPr>
          <w:p w14:paraId="7CB14D0D"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38E5DB5E" w14:textId="77777777" w:rsidR="00F26638" w:rsidRPr="00480A5F"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651D7180" w14:textId="77777777" w:rsidR="00F26638" w:rsidRPr="00480A5F" w:rsidRDefault="00F26638" w:rsidP="00DC27D3">
            <w:pPr>
              <w:pStyle w:val="tabteksts"/>
              <w:jc w:val="right"/>
              <w:rPr>
                <w:szCs w:val="18"/>
              </w:rPr>
            </w:pPr>
            <w:r>
              <w:rPr>
                <w:szCs w:val="18"/>
              </w:rPr>
              <w:t>229 460</w:t>
            </w:r>
          </w:p>
        </w:tc>
        <w:tc>
          <w:tcPr>
            <w:tcW w:w="1277" w:type="dxa"/>
            <w:shd w:val="clear" w:color="auto" w:fill="F2F2F2" w:themeFill="background1" w:themeFillShade="F2"/>
          </w:tcPr>
          <w:p w14:paraId="359818DD" w14:textId="77777777" w:rsidR="00F26638" w:rsidRPr="00480A5F" w:rsidRDefault="00F26638" w:rsidP="00DC27D3">
            <w:pPr>
              <w:pStyle w:val="tabteksts"/>
              <w:jc w:val="right"/>
              <w:rPr>
                <w:szCs w:val="18"/>
              </w:rPr>
            </w:pPr>
            <w:r>
              <w:rPr>
                <w:szCs w:val="18"/>
              </w:rPr>
              <w:t>229 460</w:t>
            </w:r>
          </w:p>
        </w:tc>
      </w:tr>
      <w:tr w:rsidR="00F26638" w:rsidRPr="00480A5F" w14:paraId="7C0BD4BD" w14:textId="77777777" w:rsidTr="00DC27D3">
        <w:trPr>
          <w:trHeight w:val="179"/>
          <w:jc w:val="center"/>
        </w:trPr>
        <w:tc>
          <w:tcPr>
            <w:tcW w:w="5241" w:type="dxa"/>
          </w:tcPr>
          <w:p w14:paraId="0FD4FA0C" w14:textId="01A108E9" w:rsidR="00F26638" w:rsidRPr="00480A5F" w:rsidRDefault="00F26638" w:rsidP="00DC27D3">
            <w:pPr>
              <w:pStyle w:val="tabteksts"/>
              <w:jc w:val="both"/>
              <w:rPr>
                <w:i/>
                <w:szCs w:val="18"/>
                <w:lang w:eastAsia="lv-LV"/>
              </w:rPr>
            </w:pPr>
            <w:r w:rsidRPr="00A4064D">
              <w:rPr>
                <w:i/>
                <w:szCs w:val="18"/>
                <w:lang w:eastAsia="lv-LV"/>
              </w:rPr>
              <w:t>Palielināti izdevumi no ieņēmumiem no maksas pakalpojumiem un citiem pašu ieņēmumiem</w:t>
            </w:r>
            <w:r>
              <w:rPr>
                <w:i/>
                <w:szCs w:val="18"/>
                <w:lang w:eastAsia="lv-LV"/>
              </w:rPr>
              <w:t xml:space="preserve">, lai nodrošinātu ar maksas pakalpojumu sniegšanu saistīto izdevumu segšanu atbilstoši </w:t>
            </w:r>
            <w:r w:rsidRPr="00A4064D">
              <w:rPr>
                <w:i/>
                <w:szCs w:val="18"/>
                <w:lang w:eastAsia="lv-LV"/>
              </w:rPr>
              <w:t>MK 2022. gada 1.</w:t>
            </w:r>
            <w:r w:rsidR="00A02248">
              <w:rPr>
                <w:i/>
                <w:szCs w:val="18"/>
                <w:lang w:eastAsia="lv-LV"/>
              </w:rPr>
              <w:t> </w:t>
            </w:r>
            <w:r w:rsidRPr="00A4064D">
              <w:rPr>
                <w:i/>
                <w:szCs w:val="18"/>
                <w:lang w:eastAsia="lv-LV"/>
              </w:rPr>
              <w:t>marta noteikumiem Nr.146 “Grozījumi Ministru kabineta 2017. gada 30. maija noteikumos Nr. 287 “Maksātnespējas administrācijas maksas pakalpojumu cenrādis un samaksas kārtība””</w:t>
            </w:r>
          </w:p>
        </w:tc>
        <w:tc>
          <w:tcPr>
            <w:tcW w:w="1277" w:type="dxa"/>
          </w:tcPr>
          <w:p w14:paraId="788957D4" w14:textId="77777777" w:rsidR="00F26638" w:rsidRPr="00480A5F" w:rsidRDefault="00F26638" w:rsidP="00DC27D3">
            <w:pPr>
              <w:pStyle w:val="tabteksts"/>
              <w:jc w:val="center"/>
              <w:rPr>
                <w:szCs w:val="18"/>
              </w:rPr>
            </w:pPr>
            <w:r w:rsidRPr="00480A5F">
              <w:rPr>
                <w:szCs w:val="18"/>
              </w:rPr>
              <w:t>-</w:t>
            </w:r>
          </w:p>
        </w:tc>
        <w:tc>
          <w:tcPr>
            <w:tcW w:w="1277" w:type="dxa"/>
          </w:tcPr>
          <w:p w14:paraId="47FB4611" w14:textId="77777777" w:rsidR="00F26638" w:rsidRPr="00480A5F" w:rsidRDefault="00F26638" w:rsidP="00DC27D3">
            <w:pPr>
              <w:pStyle w:val="tabteksts"/>
              <w:jc w:val="right"/>
              <w:rPr>
                <w:szCs w:val="18"/>
              </w:rPr>
            </w:pPr>
            <w:r w:rsidRPr="00A4064D">
              <w:rPr>
                <w:szCs w:val="18"/>
              </w:rPr>
              <w:t>45 588</w:t>
            </w:r>
          </w:p>
        </w:tc>
        <w:tc>
          <w:tcPr>
            <w:tcW w:w="1277" w:type="dxa"/>
          </w:tcPr>
          <w:p w14:paraId="0DBBE34E" w14:textId="77777777" w:rsidR="00F26638" w:rsidRPr="00480A5F" w:rsidRDefault="00F26638" w:rsidP="00DC27D3">
            <w:pPr>
              <w:pStyle w:val="tabteksts"/>
              <w:jc w:val="right"/>
              <w:rPr>
                <w:szCs w:val="18"/>
              </w:rPr>
            </w:pPr>
            <w:r w:rsidRPr="00A4064D">
              <w:rPr>
                <w:szCs w:val="18"/>
              </w:rPr>
              <w:t>45 588</w:t>
            </w:r>
          </w:p>
        </w:tc>
      </w:tr>
      <w:tr w:rsidR="00F26638" w:rsidRPr="00480A5F" w14:paraId="7B9DD63C" w14:textId="77777777" w:rsidTr="00DC27D3">
        <w:trPr>
          <w:trHeight w:val="179"/>
          <w:jc w:val="center"/>
        </w:trPr>
        <w:tc>
          <w:tcPr>
            <w:tcW w:w="5241" w:type="dxa"/>
          </w:tcPr>
          <w:p w14:paraId="6CED59B5" w14:textId="6885A1CF" w:rsidR="00F26638" w:rsidRPr="00A4064D" w:rsidRDefault="00F26638" w:rsidP="00DC27D3">
            <w:pPr>
              <w:pStyle w:val="tabteksts"/>
              <w:jc w:val="both"/>
              <w:rPr>
                <w:i/>
                <w:szCs w:val="18"/>
                <w:lang w:eastAsia="lv-LV"/>
              </w:rPr>
            </w:pPr>
            <w:r w:rsidRPr="00A4064D">
              <w:rPr>
                <w:i/>
                <w:szCs w:val="18"/>
                <w:lang w:eastAsia="lv-LV"/>
              </w:rPr>
              <w:t>Palielināti izdevumi 2023.</w:t>
            </w:r>
            <w:r w:rsidR="008D32F2">
              <w:rPr>
                <w:i/>
                <w:iCs/>
                <w:szCs w:val="18"/>
                <w:lang w:eastAsia="lv-LV"/>
              </w:rPr>
              <w:t xml:space="preserve"> – </w:t>
            </w:r>
            <w:r>
              <w:rPr>
                <w:i/>
                <w:szCs w:val="18"/>
                <w:lang w:eastAsia="lv-LV"/>
              </w:rPr>
              <w:t>2025.</w:t>
            </w:r>
            <w:r w:rsidRPr="00A4064D">
              <w:rPr>
                <w:i/>
                <w:szCs w:val="18"/>
                <w:lang w:eastAsia="lv-LV"/>
              </w:rPr>
              <w:t>gada</w:t>
            </w:r>
            <w:r>
              <w:rPr>
                <w:i/>
                <w:szCs w:val="18"/>
                <w:lang w:eastAsia="lv-LV"/>
              </w:rPr>
              <w:t xml:space="preserve"> </w:t>
            </w:r>
            <w:r w:rsidRPr="00A4064D">
              <w:rPr>
                <w:i/>
                <w:szCs w:val="18"/>
                <w:lang w:eastAsia="lv-LV"/>
              </w:rPr>
              <w:t xml:space="preserve">prioritārajam pasākumam </w:t>
            </w:r>
            <w:r w:rsidR="00A02248">
              <w:rPr>
                <w:i/>
                <w:szCs w:val="18"/>
                <w:lang w:eastAsia="lv-LV"/>
              </w:rPr>
              <w:t>“</w:t>
            </w:r>
            <w:r w:rsidRPr="001034BB">
              <w:rPr>
                <w:i/>
                <w:iCs/>
                <w:szCs w:val="18"/>
                <w:lang w:eastAsia="lv-LV"/>
              </w:rPr>
              <w:t>Valsts pārvaldes kapacitātes stiprināšana, nodrošinot stratēģiski svarīgo amata grupu atlīdzību</w:t>
            </w:r>
            <w:r w:rsidR="00A02248">
              <w:rPr>
                <w:i/>
                <w:szCs w:val="18"/>
                <w:lang w:eastAsia="lv-LV"/>
              </w:rPr>
              <w:t>”</w:t>
            </w:r>
            <w:r>
              <w:rPr>
                <w:i/>
                <w:szCs w:val="18"/>
                <w:lang w:eastAsia="lv-LV"/>
              </w:rPr>
              <w:t xml:space="preserve"> </w:t>
            </w:r>
            <w:r w:rsidRPr="00C57C3F">
              <w:rPr>
                <w:i/>
                <w:iCs/>
                <w:szCs w:val="18"/>
                <w:lang w:eastAsia="lv-LV"/>
              </w:rPr>
              <w:t>(MK 13.01.2023. sēdes prot.Nr.2 1.§ 2.p.)</w:t>
            </w:r>
          </w:p>
        </w:tc>
        <w:tc>
          <w:tcPr>
            <w:tcW w:w="1277" w:type="dxa"/>
          </w:tcPr>
          <w:p w14:paraId="6897691E" w14:textId="77777777" w:rsidR="00F26638" w:rsidRPr="00480A5F" w:rsidRDefault="00F26638" w:rsidP="00DC27D3">
            <w:pPr>
              <w:pStyle w:val="tabteksts"/>
              <w:jc w:val="center"/>
              <w:rPr>
                <w:szCs w:val="18"/>
              </w:rPr>
            </w:pPr>
            <w:r w:rsidRPr="00480A5F">
              <w:rPr>
                <w:szCs w:val="18"/>
              </w:rPr>
              <w:t>-</w:t>
            </w:r>
          </w:p>
        </w:tc>
        <w:tc>
          <w:tcPr>
            <w:tcW w:w="1277" w:type="dxa"/>
          </w:tcPr>
          <w:p w14:paraId="13A88130" w14:textId="77777777" w:rsidR="00F26638" w:rsidRPr="00A4064D" w:rsidRDefault="00F26638" w:rsidP="00DC27D3">
            <w:pPr>
              <w:pStyle w:val="tabteksts"/>
              <w:jc w:val="right"/>
              <w:rPr>
                <w:szCs w:val="18"/>
              </w:rPr>
            </w:pPr>
            <w:r w:rsidRPr="00A4064D">
              <w:rPr>
                <w:szCs w:val="18"/>
              </w:rPr>
              <w:t>37 861</w:t>
            </w:r>
          </w:p>
        </w:tc>
        <w:tc>
          <w:tcPr>
            <w:tcW w:w="1277" w:type="dxa"/>
          </w:tcPr>
          <w:p w14:paraId="4270C762" w14:textId="77777777" w:rsidR="00F26638" w:rsidRPr="00A4064D" w:rsidRDefault="00F26638" w:rsidP="00DC27D3">
            <w:pPr>
              <w:pStyle w:val="tabteksts"/>
              <w:jc w:val="right"/>
              <w:rPr>
                <w:szCs w:val="18"/>
              </w:rPr>
            </w:pPr>
            <w:r w:rsidRPr="00A4064D">
              <w:rPr>
                <w:szCs w:val="18"/>
              </w:rPr>
              <w:t>37 861</w:t>
            </w:r>
          </w:p>
        </w:tc>
      </w:tr>
      <w:tr w:rsidR="00F26638" w:rsidRPr="00480A5F" w14:paraId="0AC2CD8B" w14:textId="77777777" w:rsidTr="00DC27D3">
        <w:trPr>
          <w:trHeight w:val="179"/>
          <w:jc w:val="center"/>
        </w:trPr>
        <w:tc>
          <w:tcPr>
            <w:tcW w:w="5241" w:type="dxa"/>
          </w:tcPr>
          <w:p w14:paraId="7130C19E" w14:textId="77777777" w:rsidR="00F26638" w:rsidRPr="00A4064D" w:rsidRDefault="00F26638" w:rsidP="00DC27D3">
            <w:pPr>
              <w:pStyle w:val="tabteksts"/>
              <w:ind w:left="595"/>
              <w:jc w:val="both"/>
              <w:rPr>
                <w:i/>
                <w:szCs w:val="18"/>
                <w:lang w:eastAsia="lv-LV"/>
              </w:rPr>
            </w:pPr>
            <w:r>
              <w:rPr>
                <w:i/>
                <w:szCs w:val="18"/>
                <w:lang w:eastAsia="lv-LV"/>
              </w:rPr>
              <w:t xml:space="preserve"> t.sk. iekšējā līdzekļu pārdale starp budžeta       programmām (apakšprogrammām)</w:t>
            </w:r>
          </w:p>
        </w:tc>
        <w:tc>
          <w:tcPr>
            <w:tcW w:w="1277" w:type="dxa"/>
          </w:tcPr>
          <w:p w14:paraId="7680B41F" w14:textId="77777777" w:rsidR="00F26638" w:rsidRPr="00480A5F" w:rsidRDefault="00F26638" w:rsidP="00DC27D3">
            <w:pPr>
              <w:pStyle w:val="tabteksts"/>
              <w:jc w:val="center"/>
              <w:rPr>
                <w:szCs w:val="18"/>
              </w:rPr>
            </w:pPr>
            <w:r w:rsidRPr="00480A5F">
              <w:rPr>
                <w:szCs w:val="18"/>
              </w:rPr>
              <w:t>-</w:t>
            </w:r>
          </w:p>
        </w:tc>
        <w:tc>
          <w:tcPr>
            <w:tcW w:w="1277" w:type="dxa"/>
          </w:tcPr>
          <w:p w14:paraId="428AEE7D" w14:textId="77777777" w:rsidR="00F26638" w:rsidRPr="00A4064D" w:rsidRDefault="00F26638" w:rsidP="00DC27D3">
            <w:pPr>
              <w:pStyle w:val="tabteksts"/>
              <w:jc w:val="right"/>
              <w:rPr>
                <w:szCs w:val="18"/>
              </w:rPr>
            </w:pPr>
            <w:r w:rsidRPr="00A444F5">
              <w:rPr>
                <w:szCs w:val="18"/>
              </w:rPr>
              <w:t>146 011</w:t>
            </w:r>
          </w:p>
        </w:tc>
        <w:tc>
          <w:tcPr>
            <w:tcW w:w="1277" w:type="dxa"/>
          </w:tcPr>
          <w:p w14:paraId="66EC1A88" w14:textId="77777777" w:rsidR="00F26638" w:rsidRPr="00A4064D" w:rsidRDefault="00F26638" w:rsidP="00DC27D3">
            <w:pPr>
              <w:pStyle w:val="tabteksts"/>
              <w:jc w:val="right"/>
              <w:rPr>
                <w:szCs w:val="18"/>
              </w:rPr>
            </w:pPr>
            <w:r w:rsidRPr="00A444F5">
              <w:rPr>
                <w:szCs w:val="18"/>
              </w:rPr>
              <w:t>146 011</w:t>
            </w:r>
          </w:p>
        </w:tc>
      </w:tr>
      <w:tr w:rsidR="00F26638" w:rsidRPr="00480A5F" w14:paraId="6ECD4127" w14:textId="77777777" w:rsidTr="00DC27D3">
        <w:trPr>
          <w:trHeight w:val="179"/>
          <w:jc w:val="center"/>
        </w:trPr>
        <w:tc>
          <w:tcPr>
            <w:tcW w:w="5241" w:type="dxa"/>
          </w:tcPr>
          <w:p w14:paraId="6E5403D1" w14:textId="55827A77" w:rsidR="00F26638" w:rsidRPr="00A4064D" w:rsidRDefault="00F26638" w:rsidP="00DC27D3">
            <w:pPr>
              <w:pStyle w:val="tabteksts"/>
              <w:jc w:val="both"/>
              <w:rPr>
                <w:i/>
                <w:szCs w:val="18"/>
                <w:lang w:eastAsia="lv-LV"/>
              </w:rPr>
            </w:pPr>
            <w:r w:rsidRPr="00FF3CDD">
              <w:rPr>
                <w:i/>
                <w:szCs w:val="18"/>
                <w:lang w:eastAsia="lv-LV"/>
              </w:rPr>
              <w:t>Iekšējā līdzekļu pārdale uz apakšprogrammu no 03.01.00 “Tiesu administrēšana”, lai ievērojot solidaritātes un proporcionalitātes principus, izlīdzinātu atlīdzības fondus tieslietu resora iestādēs un nodrošinātu atlīdzības palielināšanu Maksātnespējas kontroles dienesta nodarbinātajiem</w:t>
            </w:r>
          </w:p>
        </w:tc>
        <w:tc>
          <w:tcPr>
            <w:tcW w:w="1277" w:type="dxa"/>
          </w:tcPr>
          <w:p w14:paraId="28235D37" w14:textId="77777777" w:rsidR="00F26638" w:rsidRPr="00FF3CDD" w:rsidRDefault="00F26638" w:rsidP="00DC27D3">
            <w:pPr>
              <w:ind w:firstLine="0"/>
              <w:jc w:val="center"/>
            </w:pPr>
            <w:r w:rsidRPr="00480A5F">
              <w:rPr>
                <w:szCs w:val="18"/>
              </w:rPr>
              <w:t>-</w:t>
            </w:r>
          </w:p>
        </w:tc>
        <w:tc>
          <w:tcPr>
            <w:tcW w:w="1277" w:type="dxa"/>
          </w:tcPr>
          <w:p w14:paraId="6FBBDD38" w14:textId="77777777" w:rsidR="00F26638" w:rsidRPr="00A4064D" w:rsidRDefault="00F26638" w:rsidP="00DC27D3">
            <w:pPr>
              <w:pStyle w:val="tabteksts"/>
              <w:jc w:val="right"/>
              <w:rPr>
                <w:szCs w:val="18"/>
              </w:rPr>
            </w:pPr>
            <w:r w:rsidRPr="00A444F5">
              <w:rPr>
                <w:szCs w:val="18"/>
              </w:rPr>
              <w:t>146 011</w:t>
            </w:r>
          </w:p>
        </w:tc>
        <w:tc>
          <w:tcPr>
            <w:tcW w:w="1277" w:type="dxa"/>
          </w:tcPr>
          <w:p w14:paraId="1522B02C" w14:textId="77777777" w:rsidR="00F26638" w:rsidRPr="00A4064D" w:rsidRDefault="00F26638" w:rsidP="00DC27D3">
            <w:pPr>
              <w:pStyle w:val="tabteksts"/>
              <w:jc w:val="right"/>
              <w:rPr>
                <w:szCs w:val="18"/>
              </w:rPr>
            </w:pPr>
            <w:r w:rsidRPr="00A444F5">
              <w:rPr>
                <w:szCs w:val="18"/>
              </w:rPr>
              <w:t>146 011</w:t>
            </w:r>
          </w:p>
        </w:tc>
      </w:tr>
    </w:tbl>
    <w:p w14:paraId="534965B6" w14:textId="77777777" w:rsidR="00F26638" w:rsidRPr="00480A5F" w:rsidRDefault="00F26638" w:rsidP="00F26638">
      <w:pPr>
        <w:spacing w:before="240" w:after="240"/>
        <w:ind w:firstLine="0"/>
        <w:jc w:val="center"/>
        <w:rPr>
          <w:b/>
        </w:rPr>
      </w:pPr>
      <w:r w:rsidRPr="00480A5F">
        <w:rPr>
          <w:b/>
        </w:rPr>
        <w:t>06.04.00 Darbinieku prasījumu garantiju fonds</w:t>
      </w:r>
    </w:p>
    <w:p w14:paraId="41CFCA5D" w14:textId="77777777" w:rsidR="00F26638" w:rsidRPr="00480A5F" w:rsidRDefault="00F26638" w:rsidP="00F26638">
      <w:pPr>
        <w:ind w:firstLine="0"/>
        <w:rPr>
          <w:u w:val="single"/>
        </w:rPr>
      </w:pPr>
      <w:r w:rsidRPr="00480A5F">
        <w:rPr>
          <w:u w:val="single"/>
        </w:rPr>
        <w:t>Apakšprogrammas mērķis:</w:t>
      </w:r>
    </w:p>
    <w:p w14:paraId="5B93240E" w14:textId="77777777" w:rsidR="00F26638" w:rsidRPr="00480A5F" w:rsidRDefault="00F26638" w:rsidP="00F26638">
      <w:pPr>
        <w:rPr>
          <w:szCs w:val="24"/>
          <w:lang w:eastAsia="lv-LV"/>
        </w:rPr>
      </w:pPr>
      <w:r w:rsidRPr="00480A5F">
        <w:rPr>
          <w:szCs w:val="24"/>
          <w:lang w:eastAsia="lv-LV"/>
        </w:rPr>
        <w:t xml:space="preserve">aizsargāt maksātnespējīgo parādnieku darbinieku intereses maksātnespējas procesā, tādējādi mazinot maksātnespējas radītās sociālās </w:t>
      </w:r>
      <w:r w:rsidRPr="00480A5F">
        <w:rPr>
          <w:szCs w:val="24"/>
        </w:rPr>
        <w:t xml:space="preserve">un ekonomiskās </w:t>
      </w:r>
      <w:r w:rsidRPr="00480A5F">
        <w:rPr>
          <w:szCs w:val="24"/>
          <w:lang w:eastAsia="lv-LV"/>
        </w:rPr>
        <w:t>sekas.</w:t>
      </w:r>
    </w:p>
    <w:p w14:paraId="36DB17DC" w14:textId="77777777" w:rsidR="00F26638" w:rsidRPr="00480A5F" w:rsidRDefault="00F26638" w:rsidP="00F26638">
      <w:pPr>
        <w:ind w:firstLine="0"/>
        <w:rPr>
          <w:u w:val="single"/>
        </w:rPr>
      </w:pPr>
      <w:r w:rsidRPr="00480A5F">
        <w:rPr>
          <w:u w:val="single"/>
        </w:rPr>
        <w:t>Galvenās aktivitātes:</w:t>
      </w:r>
    </w:p>
    <w:p w14:paraId="0E2F268C" w14:textId="77777777" w:rsidR="00F26638" w:rsidRPr="008947E7" w:rsidRDefault="00F26638" w:rsidP="00F26638">
      <w:pPr>
        <w:pStyle w:val="ListParagraph"/>
        <w:numPr>
          <w:ilvl w:val="0"/>
          <w:numId w:val="7"/>
        </w:numPr>
        <w:spacing w:before="120"/>
        <w:ind w:left="1077" w:hanging="357"/>
        <w:contextualSpacing w:val="0"/>
        <w:rPr>
          <w:szCs w:val="24"/>
        </w:rPr>
      </w:pPr>
      <w:r w:rsidRPr="008947E7">
        <w:rPr>
          <w:szCs w:val="24"/>
        </w:rPr>
        <w:t>apmierināt darbinieku prasījumus no darbinieku prasījumu garantiju fonda līdzekļiem;</w:t>
      </w:r>
    </w:p>
    <w:p w14:paraId="41E6713F" w14:textId="77777777" w:rsidR="00F26638" w:rsidRPr="008947E7" w:rsidRDefault="00F26638" w:rsidP="00F26638">
      <w:pPr>
        <w:pStyle w:val="ListParagraph"/>
        <w:numPr>
          <w:ilvl w:val="0"/>
          <w:numId w:val="7"/>
        </w:numPr>
        <w:spacing w:before="120"/>
        <w:ind w:left="1077" w:hanging="357"/>
        <w:contextualSpacing w:val="0"/>
        <w:rPr>
          <w:szCs w:val="24"/>
        </w:rPr>
      </w:pPr>
      <w:r w:rsidRPr="008947E7">
        <w:rPr>
          <w:szCs w:val="24"/>
        </w:rPr>
        <w:t>īstenot prasījuma tiesības attiecībā uz Maksātnespējas kontroles dienesta piešķirto naudas līdzekļu atmaksāšanu, kas izmaksāti no valsts budžeta līdzekļiem darbinieku prasījumu apmierināšanai.</w:t>
      </w:r>
    </w:p>
    <w:p w14:paraId="4093540E" w14:textId="77777777" w:rsidR="00F26638" w:rsidRPr="001D79F1" w:rsidRDefault="00F26638" w:rsidP="00F26638">
      <w:pPr>
        <w:ind w:firstLine="0"/>
      </w:pPr>
      <w:r w:rsidRPr="00480A5F">
        <w:rPr>
          <w:u w:val="single"/>
        </w:rPr>
        <w:t>Apakšprogrammas izpildītājs</w:t>
      </w:r>
      <w:r w:rsidRPr="00480A5F">
        <w:t xml:space="preserve">: </w:t>
      </w:r>
      <w:r w:rsidRPr="00480A5F">
        <w:rPr>
          <w:szCs w:val="24"/>
          <w:lang w:eastAsia="lv-LV"/>
        </w:rPr>
        <w:t>Maksātnespējas kontroles dienests.</w:t>
      </w:r>
    </w:p>
    <w:p w14:paraId="6F0C7294" w14:textId="77777777" w:rsidR="00F26638" w:rsidRDefault="00F26638" w:rsidP="00F26638">
      <w:pPr>
        <w:pStyle w:val="Tabuluvirsraksti"/>
        <w:spacing w:before="240" w:after="240"/>
        <w:rPr>
          <w:b/>
          <w:lang w:eastAsia="lv-LV"/>
        </w:rPr>
      </w:pPr>
      <w:r w:rsidRPr="00756C44">
        <w:rPr>
          <w:b/>
          <w:lang w:eastAsia="lv-LV"/>
        </w:rPr>
        <w:lastRenderedPageBreak/>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756C44">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389BE462"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4B947B4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hideMark/>
          </w:tcPr>
          <w:p w14:paraId="1A49E84D" w14:textId="77777777" w:rsidR="00F26638" w:rsidRPr="00042EDC"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20618A79" w14:textId="77777777" w:rsidR="00F26638" w:rsidRPr="00042EDC"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5909F5C8" w14:textId="77777777" w:rsidR="00F26638" w:rsidRPr="00042EDC"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6E26F1D7" w14:textId="77777777" w:rsidR="00F26638" w:rsidRPr="00042EDC"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6718AC6E" w14:textId="77777777" w:rsidR="00F26638" w:rsidRPr="00042EDC"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2F3A34B7" w14:textId="77777777" w:rsidTr="00DC27D3">
        <w:trPr>
          <w:trHeight w:val="131"/>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F95571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savlaicīga un pamatota darbinieku prasījumu apmierināšana</w:t>
            </w:r>
          </w:p>
        </w:tc>
      </w:tr>
      <w:tr w:rsidR="00F26638" w14:paraId="0488FD92"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67052EE3" w14:textId="77777777" w:rsidR="00F26638" w:rsidRDefault="00F26638" w:rsidP="00DC27D3">
            <w:pPr>
              <w:spacing w:after="0"/>
              <w:ind w:firstLine="0"/>
              <w:rPr>
                <w:color w:val="000000"/>
                <w:sz w:val="18"/>
                <w:szCs w:val="18"/>
                <w:lang w:eastAsia="lv-LV"/>
              </w:rPr>
            </w:pPr>
            <w:r>
              <w:rPr>
                <w:color w:val="000000"/>
                <w:sz w:val="18"/>
                <w:szCs w:val="18"/>
                <w:lang w:eastAsia="lv-LV"/>
              </w:rPr>
              <w:t>Darbinieku prasījumu apmierināšanas ilgums dienās (skaits)</w:t>
            </w:r>
          </w:p>
        </w:tc>
        <w:tc>
          <w:tcPr>
            <w:tcW w:w="1157" w:type="dxa"/>
            <w:tcBorders>
              <w:top w:val="single" w:sz="4" w:space="0" w:color="auto"/>
              <w:left w:val="single" w:sz="4" w:space="0" w:color="auto"/>
              <w:bottom w:val="single" w:sz="4" w:space="0" w:color="auto"/>
              <w:right w:val="single" w:sz="4" w:space="0" w:color="auto"/>
            </w:tcBorders>
          </w:tcPr>
          <w:p w14:paraId="4CE4B59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tcPr>
          <w:p w14:paraId="7D168C9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45 </w:t>
            </w:r>
          </w:p>
        </w:tc>
        <w:tc>
          <w:tcPr>
            <w:tcW w:w="1156" w:type="dxa"/>
            <w:tcBorders>
              <w:top w:val="single" w:sz="4" w:space="0" w:color="auto"/>
              <w:left w:val="single" w:sz="4" w:space="0" w:color="auto"/>
              <w:bottom w:val="single" w:sz="4" w:space="0" w:color="auto"/>
              <w:right w:val="single" w:sz="4" w:space="0" w:color="auto"/>
            </w:tcBorders>
          </w:tcPr>
          <w:p w14:paraId="651C3B9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40</w:t>
            </w:r>
          </w:p>
        </w:tc>
        <w:tc>
          <w:tcPr>
            <w:tcW w:w="1156" w:type="dxa"/>
            <w:tcBorders>
              <w:top w:val="single" w:sz="4" w:space="0" w:color="auto"/>
              <w:left w:val="single" w:sz="4" w:space="0" w:color="auto"/>
              <w:bottom w:val="single" w:sz="4" w:space="0" w:color="auto"/>
              <w:right w:val="single" w:sz="4" w:space="0" w:color="auto"/>
            </w:tcBorders>
          </w:tcPr>
          <w:p w14:paraId="07262B3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35</w:t>
            </w:r>
          </w:p>
        </w:tc>
        <w:tc>
          <w:tcPr>
            <w:tcW w:w="1156" w:type="dxa"/>
            <w:tcBorders>
              <w:top w:val="single" w:sz="4" w:space="0" w:color="auto"/>
              <w:left w:val="single" w:sz="4" w:space="0" w:color="auto"/>
              <w:bottom w:val="single" w:sz="4" w:space="0" w:color="auto"/>
              <w:right w:val="single" w:sz="4" w:space="0" w:color="auto"/>
            </w:tcBorders>
          </w:tcPr>
          <w:p w14:paraId="5E552C1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35</w:t>
            </w:r>
          </w:p>
        </w:tc>
      </w:tr>
      <w:tr w:rsidR="00F26638" w14:paraId="287DC02C"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167478A6" w14:textId="77777777" w:rsidR="00F26638" w:rsidRDefault="00F26638" w:rsidP="00DC27D3">
            <w:pPr>
              <w:spacing w:after="0"/>
              <w:ind w:firstLine="0"/>
              <w:rPr>
                <w:color w:val="000000"/>
                <w:sz w:val="18"/>
                <w:szCs w:val="18"/>
                <w:lang w:eastAsia="lv-LV"/>
              </w:rPr>
            </w:pPr>
            <w:r>
              <w:rPr>
                <w:color w:val="000000"/>
                <w:sz w:val="18"/>
                <w:szCs w:val="18"/>
                <w:lang w:eastAsia="lv-LV"/>
              </w:rPr>
              <w:t>Spēkā atstātie Maksātnespējas kontroles dienesta lēmumi par darbinieka prasījumu apmierināšanu attiecībā pret kopējo apstrīdēto lēmumu skaitu (%)</w:t>
            </w:r>
          </w:p>
        </w:tc>
        <w:tc>
          <w:tcPr>
            <w:tcW w:w="1157" w:type="dxa"/>
            <w:tcBorders>
              <w:top w:val="single" w:sz="4" w:space="0" w:color="auto"/>
              <w:left w:val="single" w:sz="4" w:space="0" w:color="auto"/>
              <w:bottom w:val="single" w:sz="4" w:space="0" w:color="auto"/>
              <w:right w:val="single" w:sz="4" w:space="0" w:color="auto"/>
            </w:tcBorders>
          </w:tcPr>
          <w:p w14:paraId="0D452B0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3190AA9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99,0</w:t>
            </w:r>
          </w:p>
        </w:tc>
        <w:tc>
          <w:tcPr>
            <w:tcW w:w="1156" w:type="dxa"/>
            <w:tcBorders>
              <w:top w:val="single" w:sz="4" w:space="0" w:color="auto"/>
              <w:left w:val="single" w:sz="4" w:space="0" w:color="auto"/>
              <w:bottom w:val="single" w:sz="4" w:space="0" w:color="auto"/>
              <w:right w:val="single" w:sz="4" w:space="0" w:color="auto"/>
            </w:tcBorders>
          </w:tcPr>
          <w:p w14:paraId="15EE720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99,0</w:t>
            </w:r>
          </w:p>
        </w:tc>
        <w:tc>
          <w:tcPr>
            <w:tcW w:w="1156" w:type="dxa"/>
            <w:tcBorders>
              <w:top w:val="single" w:sz="4" w:space="0" w:color="auto"/>
              <w:left w:val="single" w:sz="4" w:space="0" w:color="auto"/>
              <w:bottom w:val="single" w:sz="4" w:space="0" w:color="auto"/>
              <w:right w:val="single" w:sz="4" w:space="0" w:color="auto"/>
            </w:tcBorders>
          </w:tcPr>
          <w:p w14:paraId="7798347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99,0</w:t>
            </w:r>
          </w:p>
        </w:tc>
        <w:tc>
          <w:tcPr>
            <w:tcW w:w="1156" w:type="dxa"/>
            <w:tcBorders>
              <w:top w:val="single" w:sz="4" w:space="0" w:color="auto"/>
              <w:left w:val="single" w:sz="4" w:space="0" w:color="auto"/>
              <w:bottom w:val="single" w:sz="4" w:space="0" w:color="auto"/>
              <w:right w:val="single" w:sz="4" w:space="0" w:color="auto"/>
            </w:tcBorders>
          </w:tcPr>
          <w:p w14:paraId="25221B4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99,0</w:t>
            </w:r>
          </w:p>
        </w:tc>
      </w:tr>
    </w:tbl>
    <w:p w14:paraId="7B422D1A" w14:textId="77777777" w:rsidR="00F26638" w:rsidRPr="00480A5F" w:rsidRDefault="00F26638" w:rsidP="00F26638">
      <w:pPr>
        <w:pStyle w:val="Tabuluvirsraksti"/>
        <w:spacing w:before="240" w:after="240"/>
        <w:rPr>
          <w:b/>
          <w:lang w:eastAsia="lv-LV"/>
        </w:rPr>
      </w:pPr>
      <w:r w:rsidRPr="00AE1BA1">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AE1BA1">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67C91577" w14:textId="77777777" w:rsidTr="00DC27D3">
        <w:trPr>
          <w:trHeight w:val="283"/>
          <w:tblHeader/>
          <w:jc w:val="center"/>
        </w:trPr>
        <w:tc>
          <w:tcPr>
            <w:tcW w:w="3378" w:type="dxa"/>
            <w:vAlign w:val="center"/>
          </w:tcPr>
          <w:p w14:paraId="34C92579" w14:textId="77777777" w:rsidR="00F26638" w:rsidRPr="00480A5F" w:rsidRDefault="00F26638" w:rsidP="00DC27D3">
            <w:pPr>
              <w:pStyle w:val="tabteksts"/>
              <w:jc w:val="center"/>
              <w:rPr>
                <w:szCs w:val="24"/>
              </w:rPr>
            </w:pPr>
          </w:p>
        </w:tc>
        <w:tc>
          <w:tcPr>
            <w:tcW w:w="1131" w:type="dxa"/>
          </w:tcPr>
          <w:p w14:paraId="23AF6382"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1A892FD2"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1BFC4A9B"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38C6E271"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40E9E37D"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58BE0432" w14:textId="77777777" w:rsidTr="00DC27D3">
        <w:trPr>
          <w:trHeight w:val="142"/>
          <w:jc w:val="center"/>
        </w:trPr>
        <w:tc>
          <w:tcPr>
            <w:tcW w:w="3378" w:type="dxa"/>
            <w:shd w:val="clear" w:color="auto" w:fill="D9D9D9" w:themeFill="background1" w:themeFillShade="D9"/>
            <w:vAlign w:val="center"/>
          </w:tcPr>
          <w:p w14:paraId="28495504"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204F4BAD" w14:textId="77777777" w:rsidR="00F26638" w:rsidRPr="00480A5F" w:rsidRDefault="00F26638" w:rsidP="00DC27D3">
            <w:pPr>
              <w:pStyle w:val="tabteksts"/>
              <w:jc w:val="right"/>
            </w:pPr>
            <w:r>
              <w:t>1 361 582</w:t>
            </w:r>
          </w:p>
        </w:tc>
        <w:tc>
          <w:tcPr>
            <w:tcW w:w="1132" w:type="dxa"/>
            <w:tcBorders>
              <w:top w:val="single" w:sz="4" w:space="0" w:color="auto"/>
              <w:left w:val="nil"/>
              <w:bottom w:val="single" w:sz="4" w:space="0" w:color="auto"/>
              <w:right w:val="single" w:sz="4" w:space="0" w:color="auto"/>
            </w:tcBorders>
            <w:shd w:val="clear" w:color="000000" w:fill="D9D9D9"/>
          </w:tcPr>
          <w:p w14:paraId="1D1701CB" w14:textId="77777777" w:rsidR="00F26638" w:rsidRPr="00703CCC" w:rsidRDefault="00F26638" w:rsidP="00DC27D3">
            <w:pPr>
              <w:pStyle w:val="tabteksts"/>
              <w:jc w:val="right"/>
              <w:rPr>
                <w:szCs w:val="18"/>
              </w:rPr>
            </w:pPr>
            <w:r>
              <w:t>3 997 703</w:t>
            </w:r>
          </w:p>
        </w:tc>
        <w:tc>
          <w:tcPr>
            <w:tcW w:w="1132" w:type="dxa"/>
            <w:shd w:val="clear" w:color="auto" w:fill="D9D9D9" w:themeFill="background1" w:themeFillShade="D9"/>
          </w:tcPr>
          <w:p w14:paraId="16AC8956" w14:textId="77777777" w:rsidR="00F26638" w:rsidRPr="00480A5F" w:rsidRDefault="00F26638" w:rsidP="00DC27D3">
            <w:pPr>
              <w:pStyle w:val="tabteksts"/>
              <w:jc w:val="right"/>
            </w:pPr>
            <w:r w:rsidRPr="0060037F">
              <w:t>3 381 625</w:t>
            </w:r>
          </w:p>
        </w:tc>
        <w:tc>
          <w:tcPr>
            <w:tcW w:w="1132" w:type="dxa"/>
            <w:shd w:val="clear" w:color="auto" w:fill="D9D9D9" w:themeFill="background1" w:themeFillShade="D9"/>
          </w:tcPr>
          <w:p w14:paraId="741D71BE" w14:textId="77777777" w:rsidR="00F26638" w:rsidRPr="00480A5F" w:rsidRDefault="00F26638" w:rsidP="00DC27D3">
            <w:pPr>
              <w:pStyle w:val="tabteksts"/>
              <w:jc w:val="right"/>
            </w:pPr>
            <w:r w:rsidRPr="0060037F">
              <w:t>3 381 625</w:t>
            </w:r>
          </w:p>
        </w:tc>
        <w:tc>
          <w:tcPr>
            <w:tcW w:w="1132" w:type="dxa"/>
            <w:shd w:val="clear" w:color="auto" w:fill="D9D9D9" w:themeFill="background1" w:themeFillShade="D9"/>
          </w:tcPr>
          <w:p w14:paraId="28A18D7F" w14:textId="77777777" w:rsidR="00F26638" w:rsidRPr="00480A5F" w:rsidRDefault="00F26638" w:rsidP="00DC27D3">
            <w:pPr>
              <w:pStyle w:val="tabteksts"/>
              <w:jc w:val="right"/>
            </w:pPr>
            <w:r w:rsidRPr="0060037F">
              <w:t>3 381 625</w:t>
            </w:r>
          </w:p>
        </w:tc>
      </w:tr>
      <w:tr w:rsidR="00F26638" w:rsidRPr="00480A5F" w14:paraId="3043F11C" w14:textId="77777777" w:rsidTr="00DC27D3">
        <w:trPr>
          <w:trHeight w:val="283"/>
          <w:jc w:val="center"/>
        </w:trPr>
        <w:tc>
          <w:tcPr>
            <w:tcW w:w="3378" w:type="dxa"/>
            <w:vAlign w:val="center"/>
          </w:tcPr>
          <w:p w14:paraId="0CB3E1D0"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6BEA8E66" w14:textId="77777777" w:rsidR="00F26638" w:rsidRPr="00480A5F" w:rsidRDefault="00F26638" w:rsidP="00DC27D3">
            <w:pPr>
              <w:pStyle w:val="tabteksts"/>
              <w:jc w:val="center"/>
            </w:pPr>
            <w:r w:rsidRPr="00480A5F">
              <w:rPr>
                <w:b/>
                <w:bCs/>
              </w:rPr>
              <w:t>×</w:t>
            </w:r>
          </w:p>
        </w:tc>
        <w:tc>
          <w:tcPr>
            <w:tcW w:w="1132" w:type="dxa"/>
          </w:tcPr>
          <w:p w14:paraId="2065D4D8" w14:textId="77777777" w:rsidR="00F26638" w:rsidRPr="00B05927" w:rsidRDefault="00F26638" w:rsidP="00DC27D3">
            <w:pPr>
              <w:spacing w:after="0"/>
              <w:ind w:firstLine="0"/>
              <w:jc w:val="right"/>
              <w:rPr>
                <w:color w:val="000000"/>
                <w:sz w:val="18"/>
                <w:szCs w:val="18"/>
              </w:rPr>
            </w:pPr>
            <w:r>
              <w:rPr>
                <w:color w:val="000000"/>
                <w:sz w:val="18"/>
                <w:szCs w:val="18"/>
              </w:rPr>
              <w:t>2 636 121</w:t>
            </w:r>
          </w:p>
        </w:tc>
        <w:tc>
          <w:tcPr>
            <w:tcW w:w="1132" w:type="dxa"/>
          </w:tcPr>
          <w:p w14:paraId="7DA32A9F" w14:textId="77777777" w:rsidR="00F26638" w:rsidRPr="00480A5F" w:rsidRDefault="00F26638" w:rsidP="00DC27D3">
            <w:pPr>
              <w:pStyle w:val="tabteksts"/>
              <w:jc w:val="right"/>
            </w:pPr>
            <w:r w:rsidRPr="00B4049F">
              <w:t>-616 078</w:t>
            </w:r>
          </w:p>
        </w:tc>
        <w:tc>
          <w:tcPr>
            <w:tcW w:w="1132" w:type="dxa"/>
          </w:tcPr>
          <w:p w14:paraId="77A712E4" w14:textId="77777777" w:rsidR="00F26638" w:rsidRPr="00480A5F" w:rsidRDefault="00F26638" w:rsidP="00DC27D3">
            <w:pPr>
              <w:pStyle w:val="tabteksts"/>
              <w:jc w:val="center"/>
            </w:pPr>
            <w:r w:rsidRPr="00480A5F">
              <w:t>-</w:t>
            </w:r>
          </w:p>
        </w:tc>
        <w:tc>
          <w:tcPr>
            <w:tcW w:w="1132" w:type="dxa"/>
          </w:tcPr>
          <w:p w14:paraId="5F8C9BDA" w14:textId="77777777" w:rsidR="00F26638" w:rsidRPr="00480A5F" w:rsidRDefault="00F26638" w:rsidP="00DC27D3">
            <w:pPr>
              <w:pStyle w:val="tabteksts"/>
              <w:jc w:val="center"/>
            </w:pPr>
            <w:r w:rsidRPr="00480A5F">
              <w:t>-</w:t>
            </w:r>
          </w:p>
        </w:tc>
      </w:tr>
      <w:tr w:rsidR="00F26638" w:rsidRPr="00480A5F" w14:paraId="6577D959" w14:textId="77777777" w:rsidTr="00DC27D3">
        <w:trPr>
          <w:trHeight w:val="283"/>
          <w:jc w:val="center"/>
        </w:trPr>
        <w:tc>
          <w:tcPr>
            <w:tcW w:w="3378" w:type="dxa"/>
            <w:vAlign w:val="center"/>
          </w:tcPr>
          <w:p w14:paraId="39857CC3"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51102A84" w14:textId="77777777" w:rsidR="00F26638" w:rsidRPr="00480A5F" w:rsidRDefault="00F26638" w:rsidP="00DC27D3">
            <w:pPr>
              <w:pStyle w:val="tabteksts"/>
              <w:jc w:val="center"/>
            </w:pPr>
            <w:r w:rsidRPr="00480A5F">
              <w:rPr>
                <w:b/>
                <w:bCs/>
              </w:rPr>
              <w:t>×</w:t>
            </w:r>
          </w:p>
        </w:tc>
        <w:tc>
          <w:tcPr>
            <w:tcW w:w="1132" w:type="dxa"/>
          </w:tcPr>
          <w:p w14:paraId="743BF672" w14:textId="77777777" w:rsidR="00F26638" w:rsidRPr="00B05927" w:rsidRDefault="00F26638" w:rsidP="00DC27D3">
            <w:pPr>
              <w:spacing w:after="0"/>
              <w:ind w:firstLine="0"/>
              <w:jc w:val="right"/>
              <w:rPr>
                <w:color w:val="000000"/>
                <w:sz w:val="18"/>
                <w:szCs w:val="18"/>
              </w:rPr>
            </w:pPr>
            <w:r>
              <w:rPr>
                <w:color w:val="000000"/>
                <w:sz w:val="18"/>
                <w:szCs w:val="18"/>
              </w:rPr>
              <w:t>193,6</w:t>
            </w:r>
          </w:p>
        </w:tc>
        <w:tc>
          <w:tcPr>
            <w:tcW w:w="1132" w:type="dxa"/>
          </w:tcPr>
          <w:p w14:paraId="3B6A7437" w14:textId="77777777" w:rsidR="00F26638" w:rsidRPr="00480A5F" w:rsidRDefault="00F26638" w:rsidP="00DC27D3">
            <w:pPr>
              <w:pStyle w:val="tabteksts"/>
              <w:jc w:val="right"/>
            </w:pPr>
            <w:r>
              <w:t>-15,4</w:t>
            </w:r>
          </w:p>
        </w:tc>
        <w:tc>
          <w:tcPr>
            <w:tcW w:w="1132" w:type="dxa"/>
          </w:tcPr>
          <w:p w14:paraId="7DF9451B" w14:textId="77777777" w:rsidR="00F26638" w:rsidRPr="00480A5F" w:rsidRDefault="00F26638" w:rsidP="00DC27D3">
            <w:pPr>
              <w:pStyle w:val="tabteksts"/>
              <w:jc w:val="center"/>
            </w:pPr>
            <w:r w:rsidRPr="00480A5F">
              <w:t>-</w:t>
            </w:r>
          </w:p>
        </w:tc>
        <w:tc>
          <w:tcPr>
            <w:tcW w:w="1132" w:type="dxa"/>
          </w:tcPr>
          <w:p w14:paraId="5EDD28EC" w14:textId="77777777" w:rsidR="00F26638" w:rsidRPr="00480A5F" w:rsidRDefault="00F26638" w:rsidP="00DC27D3">
            <w:pPr>
              <w:pStyle w:val="tabteksts"/>
              <w:jc w:val="center"/>
            </w:pPr>
            <w:r w:rsidRPr="00480A5F">
              <w:t>-</w:t>
            </w:r>
          </w:p>
        </w:tc>
      </w:tr>
    </w:tbl>
    <w:p w14:paraId="41DA0F96" w14:textId="77777777" w:rsidR="00F26638" w:rsidRPr="00805732" w:rsidRDefault="00F26638" w:rsidP="00A0224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6594C8AE"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52719F03" w14:textId="77777777" w:rsidTr="00DC27D3">
        <w:trPr>
          <w:trHeight w:val="142"/>
          <w:tblHeader/>
          <w:jc w:val="center"/>
        </w:trPr>
        <w:tc>
          <w:tcPr>
            <w:tcW w:w="5241" w:type="dxa"/>
            <w:vAlign w:val="center"/>
          </w:tcPr>
          <w:p w14:paraId="17E3973A"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112D41A6"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103C2BEA"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6F6D62BB"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7B7FD197" w14:textId="77777777" w:rsidTr="00DC27D3">
        <w:trPr>
          <w:trHeight w:val="142"/>
          <w:jc w:val="center"/>
        </w:trPr>
        <w:tc>
          <w:tcPr>
            <w:tcW w:w="5241" w:type="dxa"/>
            <w:shd w:val="clear" w:color="auto" w:fill="D9D9D9" w:themeFill="background1" w:themeFillShade="D9"/>
          </w:tcPr>
          <w:p w14:paraId="6BEE1253"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2741EAFF" w14:textId="77777777" w:rsidR="00F26638" w:rsidRPr="0003578B" w:rsidRDefault="00F26638" w:rsidP="00DC27D3">
            <w:pPr>
              <w:pStyle w:val="tabteksts"/>
              <w:jc w:val="right"/>
              <w:rPr>
                <w:b/>
                <w:bCs/>
                <w:szCs w:val="18"/>
              </w:rPr>
            </w:pPr>
            <w:r w:rsidRPr="0003578B">
              <w:rPr>
                <w:b/>
                <w:bCs/>
                <w:szCs w:val="18"/>
              </w:rPr>
              <w:t>865 640</w:t>
            </w:r>
          </w:p>
        </w:tc>
        <w:tc>
          <w:tcPr>
            <w:tcW w:w="1277" w:type="dxa"/>
            <w:shd w:val="clear" w:color="auto" w:fill="D9D9D9" w:themeFill="background1" w:themeFillShade="D9"/>
          </w:tcPr>
          <w:p w14:paraId="26E10165" w14:textId="77777777" w:rsidR="00F26638" w:rsidRPr="0003578B" w:rsidRDefault="00F26638" w:rsidP="00DC27D3">
            <w:pPr>
              <w:pStyle w:val="tabteksts"/>
              <w:jc w:val="right"/>
              <w:rPr>
                <w:b/>
                <w:bCs/>
                <w:szCs w:val="18"/>
              </w:rPr>
            </w:pPr>
            <w:r w:rsidRPr="0003578B">
              <w:rPr>
                <w:b/>
                <w:bCs/>
                <w:szCs w:val="18"/>
              </w:rPr>
              <w:t>249 562</w:t>
            </w:r>
          </w:p>
        </w:tc>
        <w:tc>
          <w:tcPr>
            <w:tcW w:w="1277" w:type="dxa"/>
            <w:shd w:val="clear" w:color="auto" w:fill="D9D9D9" w:themeFill="background1" w:themeFillShade="D9"/>
          </w:tcPr>
          <w:p w14:paraId="20FF417B" w14:textId="77777777" w:rsidR="00F26638" w:rsidRPr="001C022C" w:rsidRDefault="00F26638" w:rsidP="00DC27D3">
            <w:pPr>
              <w:pStyle w:val="tabteksts"/>
              <w:jc w:val="right"/>
              <w:rPr>
                <w:b/>
                <w:bCs/>
                <w:szCs w:val="18"/>
              </w:rPr>
            </w:pPr>
            <w:r>
              <w:rPr>
                <w:b/>
                <w:bCs/>
                <w:szCs w:val="18"/>
              </w:rPr>
              <w:t>-616 078</w:t>
            </w:r>
          </w:p>
        </w:tc>
      </w:tr>
      <w:tr w:rsidR="00F26638" w:rsidRPr="00480A5F" w14:paraId="0183AA2C" w14:textId="77777777" w:rsidTr="00DC27D3">
        <w:trPr>
          <w:jc w:val="center"/>
        </w:trPr>
        <w:tc>
          <w:tcPr>
            <w:tcW w:w="9072" w:type="dxa"/>
            <w:gridSpan w:val="4"/>
          </w:tcPr>
          <w:p w14:paraId="719879C0" w14:textId="77777777" w:rsidR="00F26638" w:rsidRPr="00480A5F" w:rsidRDefault="00F26638" w:rsidP="00DC27D3">
            <w:pPr>
              <w:pStyle w:val="tabteksts"/>
              <w:ind w:firstLine="313"/>
              <w:rPr>
                <w:szCs w:val="18"/>
              </w:rPr>
            </w:pPr>
          </w:p>
        </w:tc>
      </w:tr>
      <w:tr w:rsidR="00F26638" w:rsidRPr="00480A5F" w14:paraId="53D20366" w14:textId="77777777" w:rsidTr="00DC27D3">
        <w:trPr>
          <w:trHeight w:val="58"/>
          <w:jc w:val="center"/>
        </w:trPr>
        <w:tc>
          <w:tcPr>
            <w:tcW w:w="5241" w:type="dxa"/>
            <w:shd w:val="clear" w:color="auto" w:fill="F2F2F2" w:themeFill="background1" w:themeFillShade="F2"/>
            <w:vAlign w:val="center"/>
          </w:tcPr>
          <w:p w14:paraId="3324115C"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09BAB2D2" w14:textId="77777777" w:rsidR="00F26638" w:rsidRPr="00480A5F" w:rsidRDefault="00F26638" w:rsidP="00DC27D3">
            <w:pPr>
              <w:pStyle w:val="tabteksts"/>
              <w:jc w:val="right"/>
              <w:rPr>
                <w:szCs w:val="18"/>
              </w:rPr>
            </w:pPr>
            <w:r>
              <w:rPr>
                <w:szCs w:val="18"/>
              </w:rPr>
              <w:t>865 640</w:t>
            </w:r>
          </w:p>
        </w:tc>
        <w:tc>
          <w:tcPr>
            <w:tcW w:w="1277" w:type="dxa"/>
            <w:shd w:val="clear" w:color="auto" w:fill="F2F2F2" w:themeFill="background1" w:themeFillShade="F2"/>
          </w:tcPr>
          <w:p w14:paraId="5A6ACA56" w14:textId="77777777" w:rsidR="00F26638" w:rsidRPr="00480A5F" w:rsidRDefault="00F26638" w:rsidP="00DC27D3">
            <w:pPr>
              <w:pStyle w:val="tabteksts"/>
              <w:jc w:val="right"/>
              <w:rPr>
                <w:szCs w:val="18"/>
              </w:rPr>
            </w:pPr>
            <w:r>
              <w:rPr>
                <w:szCs w:val="18"/>
              </w:rPr>
              <w:t>249 562</w:t>
            </w:r>
          </w:p>
        </w:tc>
        <w:tc>
          <w:tcPr>
            <w:tcW w:w="1277" w:type="dxa"/>
            <w:shd w:val="clear" w:color="auto" w:fill="F2F2F2" w:themeFill="background1" w:themeFillShade="F2"/>
          </w:tcPr>
          <w:p w14:paraId="4DE13599" w14:textId="77777777" w:rsidR="00F26638" w:rsidRPr="00480A5F" w:rsidRDefault="00F26638" w:rsidP="00DC27D3">
            <w:pPr>
              <w:pStyle w:val="tabteksts"/>
              <w:jc w:val="right"/>
              <w:rPr>
                <w:szCs w:val="18"/>
              </w:rPr>
            </w:pPr>
            <w:r>
              <w:rPr>
                <w:szCs w:val="18"/>
              </w:rPr>
              <w:t>-616 078</w:t>
            </w:r>
          </w:p>
        </w:tc>
      </w:tr>
      <w:tr w:rsidR="00F26638" w:rsidRPr="00480A5F" w14:paraId="67A18E41" w14:textId="77777777" w:rsidTr="00DC27D3">
        <w:trPr>
          <w:trHeight w:val="179"/>
          <w:jc w:val="center"/>
        </w:trPr>
        <w:tc>
          <w:tcPr>
            <w:tcW w:w="5241" w:type="dxa"/>
          </w:tcPr>
          <w:p w14:paraId="3AD95192" w14:textId="0DA446B5" w:rsidR="00F26638" w:rsidRPr="00480A5F" w:rsidRDefault="00F26638" w:rsidP="00DC27D3">
            <w:pPr>
              <w:pStyle w:val="tabteksts"/>
              <w:jc w:val="both"/>
              <w:rPr>
                <w:i/>
                <w:szCs w:val="18"/>
                <w:lang w:eastAsia="lv-LV"/>
              </w:rPr>
            </w:pPr>
            <w:r w:rsidRPr="00EB487A">
              <w:rPr>
                <w:i/>
                <w:szCs w:val="18"/>
                <w:lang w:eastAsia="lv-LV"/>
              </w:rPr>
              <w:t xml:space="preserve">Samazināti izdevumi no ieņēmumu no maksas pakalpojumu un citiem pašu ieņēmumu atlikuma uz 2024. gada 1. janvāri saskaņā ar informatīvo ziņojumu </w:t>
            </w:r>
            <w:r w:rsidR="00A02248">
              <w:rPr>
                <w:i/>
                <w:szCs w:val="18"/>
                <w:lang w:eastAsia="lv-LV"/>
              </w:rPr>
              <w:t>“</w:t>
            </w:r>
            <w:r w:rsidRPr="00EB487A">
              <w:rPr>
                <w:i/>
                <w:szCs w:val="18"/>
                <w:lang w:eastAsia="lv-LV"/>
              </w:rPr>
              <w:t>Par uzņēmējdarbības riska valsts nodevas apmēru  2024.</w:t>
            </w:r>
            <w:r w:rsidR="00A02248">
              <w:rPr>
                <w:i/>
                <w:szCs w:val="18"/>
                <w:lang w:eastAsia="lv-LV"/>
              </w:rPr>
              <w:t xml:space="preserve"> </w:t>
            </w:r>
            <w:r w:rsidRPr="00EB487A">
              <w:rPr>
                <w:i/>
                <w:szCs w:val="18"/>
                <w:lang w:eastAsia="lv-LV"/>
              </w:rPr>
              <w:t>–</w:t>
            </w:r>
            <w:r w:rsidR="00A02248">
              <w:rPr>
                <w:i/>
                <w:szCs w:val="18"/>
                <w:lang w:eastAsia="lv-LV"/>
              </w:rPr>
              <w:t xml:space="preserve"> </w:t>
            </w:r>
            <w:r w:rsidRPr="00EB487A">
              <w:rPr>
                <w:i/>
                <w:szCs w:val="18"/>
                <w:lang w:eastAsia="lv-LV"/>
              </w:rPr>
              <w:t>2026.gadam</w:t>
            </w:r>
            <w:r w:rsidR="00A02248">
              <w:rPr>
                <w:i/>
                <w:szCs w:val="18"/>
                <w:lang w:eastAsia="lv-LV"/>
              </w:rPr>
              <w:t>”</w:t>
            </w:r>
            <w:r w:rsidRPr="00EB487A">
              <w:rPr>
                <w:i/>
                <w:szCs w:val="18"/>
                <w:lang w:eastAsia="lv-LV"/>
              </w:rPr>
              <w:t xml:space="preserve"> </w:t>
            </w:r>
            <w:r w:rsidRPr="0028404B">
              <w:rPr>
                <w:i/>
                <w:szCs w:val="18"/>
                <w:lang w:eastAsia="lv-LV"/>
              </w:rPr>
              <w:t xml:space="preserve">(MK  </w:t>
            </w:r>
            <w:r>
              <w:rPr>
                <w:i/>
                <w:szCs w:val="18"/>
                <w:lang w:eastAsia="lv-LV"/>
              </w:rPr>
              <w:t xml:space="preserve">08.08.2023 sēdes  </w:t>
            </w:r>
            <w:r w:rsidRPr="0028404B">
              <w:rPr>
                <w:i/>
                <w:szCs w:val="18"/>
                <w:lang w:eastAsia="lv-LV"/>
              </w:rPr>
              <w:t>prot. Nr.</w:t>
            </w:r>
            <w:r>
              <w:rPr>
                <w:i/>
                <w:szCs w:val="18"/>
                <w:lang w:eastAsia="lv-LV"/>
              </w:rPr>
              <w:t>38 94.</w:t>
            </w:r>
            <w:r w:rsidRPr="0028404B">
              <w:rPr>
                <w:i/>
                <w:szCs w:val="18"/>
                <w:lang w:eastAsia="lv-LV"/>
              </w:rPr>
              <w:t>§)</w:t>
            </w:r>
          </w:p>
        </w:tc>
        <w:tc>
          <w:tcPr>
            <w:tcW w:w="1277" w:type="dxa"/>
          </w:tcPr>
          <w:p w14:paraId="3E1B2EFF" w14:textId="77777777" w:rsidR="00F26638" w:rsidRPr="00480A5F" w:rsidRDefault="00F26638" w:rsidP="00DC27D3">
            <w:pPr>
              <w:pStyle w:val="tabteksts"/>
              <w:jc w:val="right"/>
              <w:rPr>
                <w:szCs w:val="18"/>
              </w:rPr>
            </w:pPr>
            <w:r>
              <w:rPr>
                <w:szCs w:val="18"/>
              </w:rPr>
              <w:t>865 640</w:t>
            </w:r>
          </w:p>
        </w:tc>
        <w:tc>
          <w:tcPr>
            <w:tcW w:w="1277" w:type="dxa"/>
          </w:tcPr>
          <w:p w14:paraId="33E6C820" w14:textId="77777777" w:rsidR="00F26638" w:rsidRPr="00480A5F" w:rsidRDefault="00F26638" w:rsidP="00DC27D3">
            <w:pPr>
              <w:pStyle w:val="tabteksts"/>
              <w:jc w:val="center"/>
              <w:rPr>
                <w:szCs w:val="18"/>
              </w:rPr>
            </w:pPr>
            <w:r w:rsidRPr="00480A5F">
              <w:t>-</w:t>
            </w:r>
          </w:p>
        </w:tc>
        <w:tc>
          <w:tcPr>
            <w:tcW w:w="1277" w:type="dxa"/>
          </w:tcPr>
          <w:p w14:paraId="37984526" w14:textId="77777777" w:rsidR="00F26638" w:rsidRPr="00480A5F" w:rsidRDefault="00F26638" w:rsidP="00DC27D3">
            <w:pPr>
              <w:pStyle w:val="tabteksts"/>
              <w:jc w:val="right"/>
              <w:rPr>
                <w:szCs w:val="18"/>
              </w:rPr>
            </w:pPr>
            <w:r>
              <w:rPr>
                <w:szCs w:val="18"/>
              </w:rPr>
              <w:t>-865 640</w:t>
            </w:r>
          </w:p>
        </w:tc>
      </w:tr>
      <w:tr w:rsidR="00F26638" w:rsidRPr="00480A5F" w14:paraId="0D76F7CD" w14:textId="77777777" w:rsidTr="00DC27D3">
        <w:trPr>
          <w:trHeight w:val="179"/>
          <w:jc w:val="center"/>
        </w:trPr>
        <w:tc>
          <w:tcPr>
            <w:tcW w:w="5241" w:type="dxa"/>
          </w:tcPr>
          <w:p w14:paraId="3BDB5072" w14:textId="182BA60B" w:rsidR="00F26638" w:rsidRPr="00480A5F" w:rsidRDefault="00F26638" w:rsidP="00DC27D3">
            <w:pPr>
              <w:pStyle w:val="tabteksts"/>
              <w:jc w:val="both"/>
              <w:rPr>
                <w:i/>
                <w:szCs w:val="18"/>
                <w:lang w:eastAsia="lv-LV"/>
              </w:rPr>
            </w:pPr>
            <w:r w:rsidRPr="0028404B">
              <w:rPr>
                <w:i/>
                <w:szCs w:val="18"/>
                <w:lang w:eastAsia="lv-LV"/>
              </w:rPr>
              <w:t>Palielināti izdevumi no ieņēmumiem no maksas pakalpojumiem un citiem pašu ieņēmumiem</w:t>
            </w:r>
            <w:r>
              <w:rPr>
                <w:i/>
                <w:szCs w:val="18"/>
                <w:lang w:eastAsia="lv-LV"/>
              </w:rPr>
              <w:t xml:space="preserve">, lai nodrošinātu ar maksas pakalpojumu sniegšanu saistīto izdevumu segšanu </w:t>
            </w:r>
            <w:r w:rsidRPr="0028404B">
              <w:rPr>
                <w:i/>
                <w:szCs w:val="18"/>
                <w:lang w:eastAsia="lv-LV"/>
              </w:rPr>
              <w:t xml:space="preserve">saskaņā ar informatīvo ziņojumu </w:t>
            </w:r>
            <w:r w:rsidR="00A02248">
              <w:rPr>
                <w:i/>
                <w:szCs w:val="18"/>
                <w:lang w:eastAsia="lv-LV"/>
              </w:rPr>
              <w:t>“</w:t>
            </w:r>
            <w:r w:rsidRPr="0028404B">
              <w:rPr>
                <w:i/>
                <w:szCs w:val="18"/>
                <w:lang w:eastAsia="lv-LV"/>
              </w:rPr>
              <w:t>Par uzņēmējdarbības riska valsts nodevas apmēru 2024.</w:t>
            </w:r>
            <w:r w:rsidR="00A02248">
              <w:rPr>
                <w:i/>
                <w:szCs w:val="18"/>
                <w:lang w:eastAsia="lv-LV"/>
              </w:rPr>
              <w:t> </w:t>
            </w:r>
            <w:r w:rsidRPr="0028404B">
              <w:rPr>
                <w:i/>
                <w:szCs w:val="18"/>
                <w:lang w:eastAsia="lv-LV"/>
              </w:rPr>
              <w:t>–</w:t>
            </w:r>
            <w:r w:rsidR="00A02248">
              <w:rPr>
                <w:i/>
                <w:szCs w:val="18"/>
                <w:lang w:eastAsia="lv-LV"/>
              </w:rPr>
              <w:t> </w:t>
            </w:r>
            <w:r w:rsidRPr="0028404B">
              <w:rPr>
                <w:i/>
                <w:szCs w:val="18"/>
                <w:lang w:eastAsia="lv-LV"/>
              </w:rPr>
              <w:t>2026.</w:t>
            </w:r>
            <w:r w:rsidR="00A02248">
              <w:rPr>
                <w:i/>
                <w:szCs w:val="18"/>
                <w:lang w:eastAsia="lv-LV"/>
              </w:rPr>
              <w:t> </w:t>
            </w:r>
            <w:r w:rsidRPr="0028404B">
              <w:rPr>
                <w:i/>
                <w:szCs w:val="18"/>
                <w:lang w:eastAsia="lv-LV"/>
              </w:rPr>
              <w:t>gadam</w:t>
            </w:r>
            <w:r w:rsidR="00A02248">
              <w:rPr>
                <w:i/>
                <w:szCs w:val="18"/>
                <w:lang w:eastAsia="lv-LV"/>
              </w:rPr>
              <w:t>”</w:t>
            </w:r>
            <w:r w:rsidRPr="0028404B">
              <w:rPr>
                <w:i/>
                <w:szCs w:val="18"/>
                <w:lang w:eastAsia="lv-LV"/>
              </w:rPr>
              <w:t xml:space="preserve"> (MK  </w:t>
            </w:r>
            <w:r>
              <w:rPr>
                <w:i/>
                <w:szCs w:val="18"/>
                <w:lang w:eastAsia="lv-LV"/>
              </w:rPr>
              <w:t xml:space="preserve">08.08.2023  sēdes </w:t>
            </w:r>
            <w:r w:rsidRPr="0028404B">
              <w:rPr>
                <w:i/>
                <w:szCs w:val="18"/>
                <w:lang w:eastAsia="lv-LV"/>
              </w:rPr>
              <w:t>prot. Nr.</w:t>
            </w:r>
            <w:r>
              <w:rPr>
                <w:i/>
                <w:szCs w:val="18"/>
                <w:lang w:eastAsia="lv-LV"/>
              </w:rPr>
              <w:t>38 94.</w:t>
            </w:r>
            <w:r w:rsidRPr="0028404B">
              <w:rPr>
                <w:i/>
                <w:szCs w:val="18"/>
                <w:lang w:eastAsia="lv-LV"/>
              </w:rPr>
              <w:t>§)</w:t>
            </w:r>
          </w:p>
        </w:tc>
        <w:tc>
          <w:tcPr>
            <w:tcW w:w="1277" w:type="dxa"/>
          </w:tcPr>
          <w:p w14:paraId="67A9F06A" w14:textId="77777777" w:rsidR="00F26638" w:rsidRPr="00480A5F" w:rsidRDefault="00F26638" w:rsidP="00DC27D3">
            <w:pPr>
              <w:pStyle w:val="tabteksts"/>
              <w:jc w:val="center"/>
              <w:rPr>
                <w:szCs w:val="18"/>
              </w:rPr>
            </w:pPr>
            <w:r w:rsidRPr="00480A5F">
              <w:t>-</w:t>
            </w:r>
          </w:p>
        </w:tc>
        <w:tc>
          <w:tcPr>
            <w:tcW w:w="1277" w:type="dxa"/>
          </w:tcPr>
          <w:p w14:paraId="7D790BE3" w14:textId="77777777" w:rsidR="00F26638" w:rsidRPr="00480A5F" w:rsidRDefault="00F26638" w:rsidP="00DC27D3">
            <w:pPr>
              <w:pStyle w:val="tabteksts"/>
              <w:jc w:val="right"/>
              <w:rPr>
                <w:szCs w:val="18"/>
              </w:rPr>
            </w:pPr>
            <w:r>
              <w:rPr>
                <w:szCs w:val="18"/>
              </w:rPr>
              <w:t>249 562</w:t>
            </w:r>
          </w:p>
        </w:tc>
        <w:tc>
          <w:tcPr>
            <w:tcW w:w="1277" w:type="dxa"/>
          </w:tcPr>
          <w:p w14:paraId="27CA0D8F" w14:textId="77777777" w:rsidR="00F26638" w:rsidRPr="00480A5F" w:rsidRDefault="00F26638" w:rsidP="00DC27D3">
            <w:pPr>
              <w:pStyle w:val="tabteksts"/>
              <w:jc w:val="right"/>
              <w:rPr>
                <w:szCs w:val="18"/>
              </w:rPr>
            </w:pPr>
            <w:r>
              <w:rPr>
                <w:szCs w:val="18"/>
              </w:rPr>
              <w:t>249 562</w:t>
            </w:r>
          </w:p>
        </w:tc>
      </w:tr>
    </w:tbl>
    <w:p w14:paraId="280D2693" w14:textId="77777777" w:rsidR="00F26638" w:rsidRPr="00480A5F" w:rsidRDefault="00F26638" w:rsidP="00F26638">
      <w:pPr>
        <w:pStyle w:val="programmas"/>
        <w:spacing w:after="240"/>
      </w:pPr>
      <w:r w:rsidRPr="00480A5F">
        <w:t>06.05.00 Maksātnespējas procesa izmaksas</w:t>
      </w:r>
    </w:p>
    <w:p w14:paraId="1B8DAA99" w14:textId="77777777" w:rsidR="00F26638" w:rsidRPr="00480A5F" w:rsidRDefault="00F26638" w:rsidP="00F26638">
      <w:pPr>
        <w:ind w:firstLine="0"/>
        <w:rPr>
          <w:u w:val="single"/>
        </w:rPr>
      </w:pPr>
      <w:r w:rsidRPr="00480A5F">
        <w:rPr>
          <w:u w:val="single"/>
        </w:rPr>
        <w:t>Apakšprogrammas mērķis:</w:t>
      </w:r>
    </w:p>
    <w:p w14:paraId="24D67737" w14:textId="77777777" w:rsidR="00F26638" w:rsidRPr="0010450D" w:rsidRDefault="00F26638" w:rsidP="00F26638">
      <w:pPr>
        <w:ind w:firstLine="720"/>
      </w:pPr>
      <w:r>
        <w:rPr>
          <w:szCs w:val="24"/>
          <w:lang w:eastAsia="lv-LV"/>
        </w:rPr>
        <w:t>nodrošināt finansējumu maksātnespējas procesa administrācijas izmaksu segšanai maksātnespējīgajiem parādniekiem, kuriem nav aktīvu, sekmējot faktiski maksātnespējīgo parādnieku izslēgšanu no aprites, tādējādi uzlabojot un stabilizējot visu komercdarbības vidi valstī (</w:t>
      </w:r>
      <w:r w:rsidRPr="0010450D">
        <w:rPr>
          <w:lang w:eastAsia="lv-LV"/>
        </w:rPr>
        <w:t>attiecībā uz juridisko personu maksātnespējas procesu, kas ierosināti līdz 2010.gada 31.oktobrim, izbeigšanu)</w:t>
      </w:r>
      <w:r>
        <w:rPr>
          <w:lang w:eastAsia="lv-LV"/>
        </w:rPr>
        <w:t>.</w:t>
      </w:r>
    </w:p>
    <w:p w14:paraId="52A84555" w14:textId="77777777" w:rsidR="00F26638" w:rsidRPr="00480A5F" w:rsidRDefault="00F26638" w:rsidP="00F26638">
      <w:pPr>
        <w:ind w:firstLine="0"/>
        <w:rPr>
          <w:u w:val="single"/>
        </w:rPr>
      </w:pPr>
      <w:r w:rsidRPr="00480A5F">
        <w:rPr>
          <w:u w:val="single"/>
        </w:rPr>
        <w:t>Galvenās aktivitātes:</w:t>
      </w:r>
    </w:p>
    <w:p w14:paraId="1C78AB3E" w14:textId="77777777" w:rsidR="00F26638" w:rsidRDefault="00F26638" w:rsidP="00F26638">
      <w:pPr>
        <w:numPr>
          <w:ilvl w:val="0"/>
          <w:numId w:val="14"/>
        </w:numPr>
        <w:tabs>
          <w:tab w:val="left" w:pos="1134"/>
        </w:tabs>
        <w:spacing w:before="120"/>
        <w:ind w:left="1066" w:hanging="357"/>
        <w:rPr>
          <w:szCs w:val="24"/>
        </w:rPr>
      </w:pPr>
      <w:r>
        <w:rPr>
          <w:szCs w:val="24"/>
        </w:rPr>
        <w:t>segt maksātnespējas procesa administrācijas izmaksas;</w:t>
      </w:r>
    </w:p>
    <w:p w14:paraId="5C4E2970" w14:textId="77777777" w:rsidR="00F26638" w:rsidRDefault="00F26638" w:rsidP="00F26638">
      <w:pPr>
        <w:numPr>
          <w:ilvl w:val="0"/>
          <w:numId w:val="14"/>
        </w:numPr>
        <w:tabs>
          <w:tab w:val="left" w:pos="1134"/>
        </w:tabs>
        <w:spacing w:before="120"/>
        <w:ind w:left="1066" w:hanging="357"/>
        <w:rPr>
          <w:szCs w:val="24"/>
        </w:rPr>
      </w:pPr>
      <w:r>
        <w:rPr>
          <w:szCs w:val="24"/>
        </w:rPr>
        <w:t>īstenot prasījuma tiesības attiecībā uz Maksātnespējas kontroles dienesta piešķirto naudas līdzekļu atmaksāšanu, kas izmaksāti no valsts budžeta līdzekļiem maksātnespējas procesa administrācijas izdevumu segšanai.</w:t>
      </w:r>
    </w:p>
    <w:p w14:paraId="3D988534" w14:textId="77777777" w:rsidR="00F26638" w:rsidRPr="00CF73C5" w:rsidRDefault="00F26638" w:rsidP="00F26638">
      <w:pPr>
        <w:ind w:firstLine="0"/>
      </w:pPr>
      <w:r w:rsidRPr="00480A5F">
        <w:rPr>
          <w:u w:val="single"/>
        </w:rPr>
        <w:t>Apakšprogrammas izpildītājs</w:t>
      </w:r>
      <w:r w:rsidRPr="00480A5F">
        <w:t xml:space="preserve">: </w:t>
      </w:r>
      <w:r w:rsidRPr="00480A5F">
        <w:rPr>
          <w:lang w:eastAsia="lv-LV"/>
        </w:rPr>
        <w:t>Maksātnespējas kontroles dienests.</w:t>
      </w:r>
    </w:p>
    <w:p w14:paraId="20024BC0" w14:textId="77777777" w:rsidR="00A02248" w:rsidRDefault="00A02248" w:rsidP="00F26638">
      <w:pPr>
        <w:pStyle w:val="Tabuluvirsraksti"/>
        <w:spacing w:before="240" w:after="240"/>
        <w:rPr>
          <w:b/>
          <w:lang w:eastAsia="lv-LV"/>
        </w:rPr>
      </w:pPr>
    </w:p>
    <w:p w14:paraId="1F3AFBBA" w14:textId="5D8DB269" w:rsidR="00F26638" w:rsidRDefault="00F26638" w:rsidP="00F26638">
      <w:pPr>
        <w:pStyle w:val="Tabuluvirsraksti"/>
        <w:spacing w:before="240" w:after="240"/>
        <w:rPr>
          <w:b/>
          <w:lang w:eastAsia="lv-LV"/>
        </w:rPr>
      </w:pPr>
      <w:r w:rsidRPr="00212914">
        <w:rPr>
          <w:b/>
          <w:lang w:eastAsia="lv-LV"/>
        </w:rPr>
        <w:lastRenderedPageBreak/>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212914">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61011498"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34D7CE4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hideMark/>
          </w:tcPr>
          <w:p w14:paraId="5610A2F3" w14:textId="77777777" w:rsidR="00F26638" w:rsidRPr="00A64807"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57483079" w14:textId="77777777" w:rsidR="00F26638" w:rsidRPr="00A64807"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077876E4" w14:textId="77777777" w:rsidR="00F26638" w:rsidRPr="00A64807"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3375AFA4" w14:textId="77777777" w:rsidR="00F26638" w:rsidRPr="00A64807"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44E003DD" w14:textId="77777777" w:rsidR="00F26638" w:rsidRPr="00A64807"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22C83F05"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17FE6D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Veiktas maksātnespējas procesa administrācijas izmaksas</w:t>
            </w:r>
          </w:p>
        </w:tc>
      </w:tr>
      <w:tr w:rsidR="00F26638" w14:paraId="7305CBFA"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77266606" w14:textId="77777777" w:rsidR="00F26638" w:rsidRDefault="00F26638" w:rsidP="00DC27D3">
            <w:pPr>
              <w:spacing w:after="0"/>
              <w:ind w:firstLine="0"/>
              <w:rPr>
                <w:color w:val="000000"/>
                <w:sz w:val="18"/>
                <w:szCs w:val="18"/>
                <w:lang w:eastAsia="lv-LV"/>
              </w:rPr>
            </w:pPr>
            <w:r w:rsidRPr="00E24DFC">
              <w:rPr>
                <w:color w:val="000000"/>
                <w:sz w:val="18"/>
                <w:szCs w:val="18"/>
                <w:lang w:eastAsia="lv-LV"/>
              </w:rPr>
              <w:t>Maksātnespējas kontroles dienesta pieņemtie lēmumi par administratora atlīdzības segšanu (skaits)</w:t>
            </w:r>
            <w:r>
              <w:rPr>
                <w:color w:val="000000"/>
                <w:sz w:val="18"/>
                <w:szCs w:val="18"/>
                <w:lang w:eastAsia="lv-LV"/>
              </w:rPr>
              <w:t xml:space="preserve"> </w:t>
            </w:r>
          </w:p>
        </w:tc>
        <w:tc>
          <w:tcPr>
            <w:tcW w:w="1157" w:type="dxa"/>
            <w:tcBorders>
              <w:top w:val="single" w:sz="4" w:space="0" w:color="auto"/>
              <w:left w:val="single" w:sz="4" w:space="0" w:color="auto"/>
              <w:bottom w:val="single" w:sz="4" w:space="0" w:color="auto"/>
              <w:right w:val="single" w:sz="4" w:space="0" w:color="auto"/>
            </w:tcBorders>
          </w:tcPr>
          <w:p w14:paraId="1724FD4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w:t>
            </w:r>
          </w:p>
        </w:tc>
        <w:tc>
          <w:tcPr>
            <w:tcW w:w="1156" w:type="dxa"/>
            <w:tcBorders>
              <w:top w:val="single" w:sz="4" w:space="0" w:color="auto"/>
              <w:left w:val="single" w:sz="4" w:space="0" w:color="auto"/>
              <w:bottom w:val="single" w:sz="4" w:space="0" w:color="auto"/>
              <w:right w:val="single" w:sz="4" w:space="0" w:color="auto"/>
            </w:tcBorders>
          </w:tcPr>
          <w:p w14:paraId="0114C5F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tcPr>
          <w:p w14:paraId="14FC3BC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tcPr>
          <w:p w14:paraId="2B8EE67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tcPr>
          <w:p w14:paraId="242D258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w:t>
            </w:r>
          </w:p>
        </w:tc>
      </w:tr>
      <w:tr w:rsidR="00F26638" w14:paraId="6FE8F02D"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406F17CA" w14:textId="77777777" w:rsidR="00F26638" w:rsidRDefault="00F26638" w:rsidP="00DC27D3">
            <w:pPr>
              <w:spacing w:after="0"/>
              <w:ind w:firstLine="0"/>
              <w:rPr>
                <w:color w:val="000000"/>
                <w:sz w:val="18"/>
                <w:szCs w:val="18"/>
                <w:lang w:eastAsia="lv-LV"/>
              </w:rPr>
            </w:pPr>
            <w:r w:rsidRPr="002369B3">
              <w:rPr>
                <w:color w:val="000000"/>
                <w:sz w:val="18"/>
                <w:szCs w:val="18"/>
                <w:lang w:eastAsia="lv-LV"/>
              </w:rPr>
              <w:t>Maksātnespējas kontroles dienesta pieņemtie lēmumi par pārējo administrācijas izmaksu segšanu (skaits)</w:t>
            </w:r>
            <w:r>
              <w:rPr>
                <w:color w:val="000000"/>
                <w:sz w:val="18"/>
                <w:szCs w:val="18"/>
                <w:lang w:eastAsia="lv-LV"/>
              </w:rPr>
              <w:t xml:space="preserve"> </w:t>
            </w:r>
          </w:p>
        </w:tc>
        <w:tc>
          <w:tcPr>
            <w:tcW w:w="1157" w:type="dxa"/>
            <w:tcBorders>
              <w:top w:val="single" w:sz="4" w:space="0" w:color="auto"/>
              <w:left w:val="single" w:sz="4" w:space="0" w:color="auto"/>
              <w:bottom w:val="single" w:sz="4" w:space="0" w:color="auto"/>
              <w:right w:val="single" w:sz="4" w:space="0" w:color="auto"/>
            </w:tcBorders>
          </w:tcPr>
          <w:p w14:paraId="00F07A1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0</w:t>
            </w:r>
          </w:p>
        </w:tc>
        <w:tc>
          <w:tcPr>
            <w:tcW w:w="1156" w:type="dxa"/>
            <w:tcBorders>
              <w:top w:val="single" w:sz="4" w:space="0" w:color="auto"/>
              <w:left w:val="single" w:sz="4" w:space="0" w:color="auto"/>
              <w:bottom w:val="single" w:sz="4" w:space="0" w:color="auto"/>
              <w:right w:val="single" w:sz="4" w:space="0" w:color="auto"/>
            </w:tcBorders>
          </w:tcPr>
          <w:p w14:paraId="2487EEA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tcPr>
          <w:p w14:paraId="0DDAC4D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tcPr>
          <w:p w14:paraId="1CBE91D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tcPr>
          <w:p w14:paraId="55EC93A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w:t>
            </w:r>
          </w:p>
        </w:tc>
      </w:tr>
    </w:tbl>
    <w:p w14:paraId="5652DE97" w14:textId="77777777" w:rsidR="00F26638" w:rsidRPr="00480A5F" w:rsidRDefault="00F26638" w:rsidP="00F26638">
      <w:pPr>
        <w:pStyle w:val="Tabuluvirsraksti"/>
        <w:spacing w:before="240" w:after="240"/>
        <w:rPr>
          <w:b/>
          <w:lang w:eastAsia="lv-LV"/>
        </w:rPr>
      </w:pPr>
      <w:r w:rsidRPr="00253A87">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253A87">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63F9E1CF" w14:textId="77777777" w:rsidTr="00DC27D3">
        <w:trPr>
          <w:trHeight w:val="283"/>
          <w:tblHeader/>
          <w:jc w:val="center"/>
        </w:trPr>
        <w:tc>
          <w:tcPr>
            <w:tcW w:w="3378" w:type="dxa"/>
            <w:vAlign w:val="center"/>
          </w:tcPr>
          <w:p w14:paraId="44322497" w14:textId="77777777" w:rsidR="00F26638" w:rsidRPr="00480A5F" w:rsidRDefault="00F26638" w:rsidP="00DC27D3">
            <w:pPr>
              <w:pStyle w:val="tabteksts"/>
              <w:jc w:val="center"/>
              <w:rPr>
                <w:szCs w:val="24"/>
              </w:rPr>
            </w:pPr>
          </w:p>
        </w:tc>
        <w:tc>
          <w:tcPr>
            <w:tcW w:w="1131" w:type="dxa"/>
          </w:tcPr>
          <w:p w14:paraId="52B2979C"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286F24F3"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4AE9399F"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70545D34"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6F8888ED"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175E81A5" w14:textId="77777777" w:rsidTr="00DC27D3">
        <w:trPr>
          <w:trHeight w:val="142"/>
          <w:jc w:val="center"/>
        </w:trPr>
        <w:tc>
          <w:tcPr>
            <w:tcW w:w="3378" w:type="dxa"/>
            <w:shd w:val="clear" w:color="auto" w:fill="D9D9D9" w:themeFill="background1" w:themeFillShade="D9"/>
            <w:vAlign w:val="center"/>
          </w:tcPr>
          <w:p w14:paraId="0458A9D4"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5877E582" w14:textId="77777777" w:rsidR="00F26638" w:rsidRPr="00480A5F" w:rsidRDefault="00F26638" w:rsidP="00DC27D3">
            <w:pPr>
              <w:pStyle w:val="tabteksts"/>
              <w:jc w:val="right"/>
            </w:pPr>
            <w:r>
              <w:t>100 000</w:t>
            </w:r>
          </w:p>
        </w:tc>
        <w:tc>
          <w:tcPr>
            <w:tcW w:w="1132" w:type="dxa"/>
            <w:shd w:val="clear" w:color="auto" w:fill="D9D9D9" w:themeFill="background1" w:themeFillShade="D9"/>
          </w:tcPr>
          <w:p w14:paraId="0AAC8E9C" w14:textId="77777777" w:rsidR="00F26638" w:rsidRPr="00E016B9" w:rsidRDefault="00F26638" w:rsidP="00DC27D3">
            <w:pPr>
              <w:pStyle w:val="tabteksts"/>
              <w:jc w:val="right"/>
              <w:rPr>
                <w:szCs w:val="18"/>
              </w:rPr>
            </w:pPr>
            <w:r>
              <w:t>103 555</w:t>
            </w:r>
          </w:p>
        </w:tc>
        <w:tc>
          <w:tcPr>
            <w:tcW w:w="1132" w:type="dxa"/>
            <w:shd w:val="clear" w:color="auto" w:fill="D9D9D9" w:themeFill="background1" w:themeFillShade="D9"/>
          </w:tcPr>
          <w:p w14:paraId="18E7BD1B" w14:textId="77777777" w:rsidR="00F26638" w:rsidRPr="00480A5F" w:rsidRDefault="00F26638" w:rsidP="00DC27D3">
            <w:pPr>
              <w:pStyle w:val="tabteksts"/>
              <w:jc w:val="right"/>
            </w:pPr>
            <w:r w:rsidRPr="00DB6BA5">
              <w:t>101 422</w:t>
            </w:r>
          </w:p>
        </w:tc>
        <w:tc>
          <w:tcPr>
            <w:tcW w:w="1132" w:type="dxa"/>
            <w:shd w:val="clear" w:color="auto" w:fill="D9D9D9" w:themeFill="background1" w:themeFillShade="D9"/>
          </w:tcPr>
          <w:p w14:paraId="0D4E84C3" w14:textId="77777777" w:rsidR="00F26638" w:rsidRPr="00480A5F" w:rsidRDefault="00F26638" w:rsidP="00DC27D3">
            <w:pPr>
              <w:pStyle w:val="tabteksts"/>
              <w:jc w:val="right"/>
            </w:pPr>
            <w:r w:rsidRPr="00DB6BA5">
              <w:t>101 422</w:t>
            </w:r>
          </w:p>
        </w:tc>
        <w:tc>
          <w:tcPr>
            <w:tcW w:w="1132" w:type="dxa"/>
            <w:shd w:val="clear" w:color="auto" w:fill="D9D9D9" w:themeFill="background1" w:themeFillShade="D9"/>
          </w:tcPr>
          <w:p w14:paraId="1847D90D" w14:textId="77777777" w:rsidR="00F26638" w:rsidRPr="00480A5F" w:rsidRDefault="00F26638" w:rsidP="00DC27D3">
            <w:pPr>
              <w:pStyle w:val="tabteksts"/>
              <w:jc w:val="right"/>
            </w:pPr>
            <w:r>
              <w:t>711</w:t>
            </w:r>
          </w:p>
        </w:tc>
      </w:tr>
      <w:tr w:rsidR="00F26638" w:rsidRPr="00480A5F" w14:paraId="68791CF9" w14:textId="77777777" w:rsidTr="00DC27D3">
        <w:trPr>
          <w:trHeight w:val="283"/>
          <w:jc w:val="center"/>
        </w:trPr>
        <w:tc>
          <w:tcPr>
            <w:tcW w:w="3378" w:type="dxa"/>
            <w:vAlign w:val="center"/>
          </w:tcPr>
          <w:p w14:paraId="1FA05A14"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65AC8183" w14:textId="77777777" w:rsidR="00F26638" w:rsidRPr="00480A5F" w:rsidRDefault="00F26638" w:rsidP="00DC27D3">
            <w:pPr>
              <w:pStyle w:val="tabteksts"/>
              <w:jc w:val="center"/>
            </w:pPr>
            <w:r w:rsidRPr="00480A5F">
              <w:rPr>
                <w:b/>
                <w:bCs/>
              </w:rPr>
              <w:t>×</w:t>
            </w:r>
          </w:p>
        </w:tc>
        <w:tc>
          <w:tcPr>
            <w:tcW w:w="1132" w:type="dxa"/>
          </w:tcPr>
          <w:p w14:paraId="25F16D09" w14:textId="77777777" w:rsidR="00F26638" w:rsidRPr="00F80F23" w:rsidRDefault="00F26638" w:rsidP="00DC27D3">
            <w:pPr>
              <w:spacing w:after="0"/>
              <w:ind w:firstLine="0"/>
              <w:jc w:val="right"/>
              <w:rPr>
                <w:color w:val="000000"/>
                <w:sz w:val="18"/>
                <w:szCs w:val="18"/>
              </w:rPr>
            </w:pPr>
            <w:r>
              <w:rPr>
                <w:color w:val="000000"/>
                <w:sz w:val="18"/>
                <w:szCs w:val="18"/>
              </w:rPr>
              <w:t>3 555</w:t>
            </w:r>
          </w:p>
        </w:tc>
        <w:tc>
          <w:tcPr>
            <w:tcW w:w="1132" w:type="dxa"/>
          </w:tcPr>
          <w:p w14:paraId="39F0C212" w14:textId="77777777" w:rsidR="00F26638" w:rsidRPr="00480A5F" w:rsidRDefault="00F26638" w:rsidP="00DC27D3">
            <w:pPr>
              <w:pStyle w:val="tabteksts"/>
              <w:jc w:val="right"/>
            </w:pPr>
            <w:r>
              <w:t>-2 133</w:t>
            </w:r>
          </w:p>
        </w:tc>
        <w:tc>
          <w:tcPr>
            <w:tcW w:w="1132" w:type="dxa"/>
          </w:tcPr>
          <w:p w14:paraId="6451F12C" w14:textId="77777777" w:rsidR="00F26638" w:rsidRPr="00480A5F" w:rsidRDefault="00F26638" w:rsidP="00DC27D3">
            <w:pPr>
              <w:pStyle w:val="tabteksts"/>
              <w:jc w:val="center"/>
            </w:pPr>
            <w:r w:rsidRPr="00480A5F">
              <w:t>-</w:t>
            </w:r>
          </w:p>
        </w:tc>
        <w:tc>
          <w:tcPr>
            <w:tcW w:w="1132" w:type="dxa"/>
          </w:tcPr>
          <w:p w14:paraId="369E0D83" w14:textId="77777777" w:rsidR="00F26638" w:rsidRPr="00480A5F" w:rsidRDefault="00F26638" w:rsidP="00DC27D3">
            <w:pPr>
              <w:pStyle w:val="tabteksts"/>
              <w:jc w:val="right"/>
            </w:pPr>
            <w:r>
              <w:t>-100 711</w:t>
            </w:r>
          </w:p>
        </w:tc>
      </w:tr>
      <w:tr w:rsidR="00F26638" w:rsidRPr="00480A5F" w14:paraId="61E4FF7F" w14:textId="77777777" w:rsidTr="00DC27D3">
        <w:trPr>
          <w:trHeight w:val="283"/>
          <w:jc w:val="center"/>
        </w:trPr>
        <w:tc>
          <w:tcPr>
            <w:tcW w:w="3378" w:type="dxa"/>
            <w:vAlign w:val="center"/>
          </w:tcPr>
          <w:p w14:paraId="09597A1E"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48AE7577" w14:textId="77777777" w:rsidR="00F26638" w:rsidRPr="00480A5F" w:rsidRDefault="00F26638" w:rsidP="00DC27D3">
            <w:pPr>
              <w:pStyle w:val="tabteksts"/>
              <w:jc w:val="center"/>
            </w:pPr>
            <w:r w:rsidRPr="00480A5F">
              <w:rPr>
                <w:b/>
                <w:bCs/>
              </w:rPr>
              <w:t>×</w:t>
            </w:r>
          </w:p>
        </w:tc>
        <w:tc>
          <w:tcPr>
            <w:tcW w:w="1132" w:type="dxa"/>
          </w:tcPr>
          <w:p w14:paraId="67DD2248" w14:textId="77777777" w:rsidR="00F26638" w:rsidRPr="00F80F23" w:rsidRDefault="00F26638" w:rsidP="00DC27D3">
            <w:pPr>
              <w:spacing w:after="0"/>
              <w:ind w:firstLine="0"/>
              <w:jc w:val="right"/>
              <w:rPr>
                <w:color w:val="000000"/>
                <w:sz w:val="18"/>
                <w:szCs w:val="18"/>
              </w:rPr>
            </w:pPr>
            <w:r>
              <w:rPr>
                <w:color w:val="000000"/>
                <w:sz w:val="18"/>
                <w:szCs w:val="18"/>
              </w:rPr>
              <w:t>3,6</w:t>
            </w:r>
          </w:p>
        </w:tc>
        <w:tc>
          <w:tcPr>
            <w:tcW w:w="1132" w:type="dxa"/>
          </w:tcPr>
          <w:p w14:paraId="29790C02" w14:textId="77777777" w:rsidR="00F26638" w:rsidRPr="00480A5F" w:rsidRDefault="00F26638" w:rsidP="00DC27D3">
            <w:pPr>
              <w:pStyle w:val="tabteksts"/>
              <w:jc w:val="right"/>
            </w:pPr>
            <w:r>
              <w:t>-2,1</w:t>
            </w:r>
          </w:p>
        </w:tc>
        <w:tc>
          <w:tcPr>
            <w:tcW w:w="1132" w:type="dxa"/>
          </w:tcPr>
          <w:p w14:paraId="23CE7920" w14:textId="77777777" w:rsidR="00F26638" w:rsidRPr="00480A5F" w:rsidRDefault="00F26638" w:rsidP="00DC27D3">
            <w:pPr>
              <w:pStyle w:val="tabteksts"/>
              <w:jc w:val="center"/>
              <w:rPr>
                <w:sz w:val="16"/>
                <w:szCs w:val="18"/>
              </w:rPr>
            </w:pPr>
            <w:r w:rsidRPr="00480A5F">
              <w:t>-</w:t>
            </w:r>
          </w:p>
        </w:tc>
        <w:tc>
          <w:tcPr>
            <w:tcW w:w="1132" w:type="dxa"/>
          </w:tcPr>
          <w:p w14:paraId="430996A5" w14:textId="77777777" w:rsidR="00F26638" w:rsidRPr="00480A5F" w:rsidRDefault="00F26638" w:rsidP="00DC27D3">
            <w:pPr>
              <w:pStyle w:val="tabteksts"/>
              <w:jc w:val="right"/>
            </w:pPr>
            <w:r>
              <w:t>-99,3</w:t>
            </w:r>
          </w:p>
        </w:tc>
      </w:tr>
    </w:tbl>
    <w:p w14:paraId="18A66309" w14:textId="77777777" w:rsidR="00F26638" w:rsidRPr="00805732" w:rsidRDefault="00F26638" w:rsidP="00A0224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423204F2"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719FDF67" w14:textId="77777777" w:rsidTr="00DC27D3">
        <w:trPr>
          <w:trHeight w:val="142"/>
          <w:tblHeader/>
          <w:jc w:val="center"/>
        </w:trPr>
        <w:tc>
          <w:tcPr>
            <w:tcW w:w="5241" w:type="dxa"/>
            <w:vAlign w:val="center"/>
          </w:tcPr>
          <w:p w14:paraId="13F485FE"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26C51F1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73468992"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7418AC88"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04A61BC2" w14:textId="77777777" w:rsidTr="00DC27D3">
        <w:trPr>
          <w:trHeight w:val="142"/>
          <w:jc w:val="center"/>
        </w:trPr>
        <w:tc>
          <w:tcPr>
            <w:tcW w:w="5241" w:type="dxa"/>
            <w:shd w:val="clear" w:color="auto" w:fill="D9D9D9" w:themeFill="background1" w:themeFillShade="D9"/>
          </w:tcPr>
          <w:p w14:paraId="1D4A7851"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4CF685AE" w14:textId="77777777" w:rsidR="00F26638" w:rsidRPr="009F623C" w:rsidRDefault="00F26638" w:rsidP="00DC27D3">
            <w:pPr>
              <w:pStyle w:val="tabteksts"/>
              <w:jc w:val="right"/>
              <w:rPr>
                <w:b/>
                <w:bCs/>
                <w:szCs w:val="18"/>
              </w:rPr>
            </w:pPr>
            <w:r w:rsidRPr="009F623C">
              <w:rPr>
                <w:b/>
                <w:bCs/>
                <w:szCs w:val="18"/>
              </w:rPr>
              <w:t>2 133</w:t>
            </w:r>
          </w:p>
        </w:tc>
        <w:tc>
          <w:tcPr>
            <w:tcW w:w="1277" w:type="dxa"/>
            <w:shd w:val="clear" w:color="auto" w:fill="D9D9D9" w:themeFill="background1" w:themeFillShade="D9"/>
          </w:tcPr>
          <w:p w14:paraId="28733E47" w14:textId="77777777" w:rsidR="00F26638" w:rsidRPr="009F623C" w:rsidRDefault="00F26638" w:rsidP="00DC27D3">
            <w:pPr>
              <w:pStyle w:val="tabteksts"/>
              <w:jc w:val="center"/>
              <w:rPr>
                <w:b/>
                <w:bCs/>
                <w:szCs w:val="18"/>
              </w:rPr>
            </w:pPr>
            <w:r w:rsidRPr="00480A5F">
              <w:t>-</w:t>
            </w:r>
          </w:p>
        </w:tc>
        <w:tc>
          <w:tcPr>
            <w:tcW w:w="1277" w:type="dxa"/>
            <w:shd w:val="clear" w:color="auto" w:fill="D9D9D9" w:themeFill="background1" w:themeFillShade="D9"/>
          </w:tcPr>
          <w:p w14:paraId="6828EA01" w14:textId="77777777" w:rsidR="00F26638" w:rsidRPr="009F623C" w:rsidRDefault="00F26638" w:rsidP="00DC27D3">
            <w:pPr>
              <w:pStyle w:val="tabteksts"/>
              <w:jc w:val="right"/>
              <w:rPr>
                <w:b/>
                <w:bCs/>
                <w:szCs w:val="18"/>
              </w:rPr>
            </w:pPr>
            <w:r>
              <w:rPr>
                <w:b/>
                <w:bCs/>
                <w:szCs w:val="18"/>
              </w:rPr>
              <w:t>-</w:t>
            </w:r>
            <w:r w:rsidRPr="009F623C">
              <w:rPr>
                <w:b/>
                <w:bCs/>
                <w:szCs w:val="18"/>
              </w:rPr>
              <w:t>2 133</w:t>
            </w:r>
          </w:p>
        </w:tc>
      </w:tr>
      <w:tr w:rsidR="00F26638" w:rsidRPr="00480A5F" w14:paraId="1863B86C" w14:textId="77777777" w:rsidTr="00DC27D3">
        <w:trPr>
          <w:jc w:val="center"/>
        </w:trPr>
        <w:tc>
          <w:tcPr>
            <w:tcW w:w="9072" w:type="dxa"/>
            <w:gridSpan w:val="4"/>
          </w:tcPr>
          <w:p w14:paraId="73838A76" w14:textId="77777777" w:rsidR="00F26638" w:rsidRPr="00480A5F" w:rsidRDefault="00F26638" w:rsidP="00DC27D3">
            <w:pPr>
              <w:pStyle w:val="tabteksts"/>
              <w:ind w:firstLine="313"/>
              <w:rPr>
                <w:szCs w:val="18"/>
              </w:rPr>
            </w:pPr>
          </w:p>
        </w:tc>
      </w:tr>
      <w:tr w:rsidR="00F26638" w:rsidRPr="00480A5F" w14:paraId="6D5F6D2F" w14:textId="77777777" w:rsidTr="00DC27D3">
        <w:trPr>
          <w:trHeight w:val="142"/>
          <w:jc w:val="center"/>
        </w:trPr>
        <w:tc>
          <w:tcPr>
            <w:tcW w:w="5241" w:type="dxa"/>
            <w:shd w:val="clear" w:color="auto" w:fill="F2F2F2" w:themeFill="background1" w:themeFillShade="F2"/>
            <w:vAlign w:val="center"/>
          </w:tcPr>
          <w:p w14:paraId="44A6BBE9"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4B83A7B8" w14:textId="77777777" w:rsidR="00F26638" w:rsidRPr="00480A5F" w:rsidRDefault="00F26638" w:rsidP="00DC27D3">
            <w:pPr>
              <w:pStyle w:val="tabteksts"/>
              <w:jc w:val="right"/>
              <w:rPr>
                <w:szCs w:val="18"/>
              </w:rPr>
            </w:pPr>
            <w:r>
              <w:rPr>
                <w:szCs w:val="18"/>
              </w:rPr>
              <w:t>2 133</w:t>
            </w:r>
          </w:p>
        </w:tc>
        <w:tc>
          <w:tcPr>
            <w:tcW w:w="1277" w:type="dxa"/>
            <w:shd w:val="clear" w:color="auto" w:fill="F2F2F2" w:themeFill="background1" w:themeFillShade="F2"/>
          </w:tcPr>
          <w:p w14:paraId="14C62207" w14:textId="77777777" w:rsidR="00F26638" w:rsidRPr="00480A5F" w:rsidRDefault="00F26638" w:rsidP="00DC27D3">
            <w:pPr>
              <w:pStyle w:val="tabteksts"/>
              <w:jc w:val="center"/>
              <w:rPr>
                <w:szCs w:val="18"/>
              </w:rPr>
            </w:pPr>
            <w:r w:rsidRPr="00480A5F">
              <w:t>-</w:t>
            </w:r>
          </w:p>
        </w:tc>
        <w:tc>
          <w:tcPr>
            <w:tcW w:w="1277" w:type="dxa"/>
            <w:shd w:val="clear" w:color="auto" w:fill="F2F2F2" w:themeFill="background1" w:themeFillShade="F2"/>
          </w:tcPr>
          <w:p w14:paraId="10141467" w14:textId="77777777" w:rsidR="00F26638" w:rsidRPr="00DE16E3" w:rsidRDefault="00F26638" w:rsidP="00DC27D3">
            <w:pPr>
              <w:pStyle w:val="tabteksts"/>
              <w:jc w:val="right"/>
              <w:rPr>
                <w:szCs w:val="18"/>
              </w:rPr>
            </w:pPr>
            <w:r>
              <w:rPr>
                <w:szCs w:val="18"/>
              </w:rPr>
              <w:t>-2 133</w:t>
            </w:r>
          </w:p>
        </w:tc>
      </w:tr>
      <w:tr w:rsidR="00F26638" w:rsidRPr="00480A5F" w14:paraId="0CC433B5" w14:textId="77777777" w:rsidTr="00DC27D3">
        <w:trPr>
          <w:trHeight w:val="142"/>
          <w:jc w:val="center"/>
        </w:trPr>
        <w:tc>
          <w:tcPr>
            <w:tcW w:w="5241" w:type="dxa"/>
          </w:tcPr>
          <w:p w14:paraId="00ECA601" w14:textId="699D6746" w:rsidR="00F26638" w:rsidRPr="00480A5F" w:rsidRDefault="00F26638" w:rsidP="00DC27D3">
            <w:pPr>
              <w:pStyle w:val="tabteksts"/>
              <w:jc w:val="both"/>
              <w:rPr>
                <w:i/>
                <w:szCs w:val="18"/>
                <w:lang w:eastAsia="lv-LV"/>
              </w:rPr>
            </w:pPr>
            <w:r w:rsidRPr="009F623C">
              <w:rPr>
                <w:i/>
                <w:szCs w:val="18"/>
                <w:lang w:eastAsia="lv-LV"/>
              </w:rPr>
              <w:t xml:space="preserve">Samazināti izdevumi no ieņēmumu no maksas pakalpojumu un citiem pašu ieņēmumu atlikuma uz 2024. gada 1. janvāri saskaņā ar informatīvo ziņojumu </w:t>
            </w:r>
            <w:r w:rsidR="00A02248">
              <w:rPr>
                <w:i/>
                <w:szCs w:val="18"/>
                <w:lang w:eastAsia="lv-LV"/>
              </w:rPr>
              <w:t>“</w:t>
            </w:r>
            <w:r w:rsidRPr="009F623C">
              <w:rPr>
                <w:i/>
                <w:szCs w:val="18"/>
                <w:lang w:eastAsia="lv-LV"/>
              </w:rPr>
              <w:t>Par uzņēmējdarbības riska valsts nodevas apmēru  2024.</w:t>
            </w:r>
            <w:r w:rsidR="00A02248">
              <w:rPr>
                <w:i/>
                <w:szCs w:val="18"/>
                <w:lang w:eastAsia="lv-LV"/>
              </w:rPr>
              <w:t xml:space="preserve"> </w:t>
            </w:r>
            <w:r w:rsidRPr="009F623C">
              <w:rPr>
                <w:i/>
                <w:szCs w:val="18"/>
                <w:lang w:eastAsia="lv-LV"/>
              </w:rPr>
              <w:t>–</w:t>
            </w:r>
            <w:r w:rsidR="00A02248">
              <w:rPr>
                <w:i/>
                <w:szCs w:val="18"/>
                <w:lang w:eastAsia="lv-LV"/>
              </w:rPr>
              <w:t xml:space="preserve"> </w:t>
            </w:r>
            <w:r w:rsidRPr="009F623C">
              <w:rPr>
                <w:i/>
                <w:szCs w:val="18"/>
                <w:lang w:eastAsia="lv-LV"/>
              </w:rPr>
              <w:t>2026.gadam</w:t>
            </w:r>
            <w:r w:rsidR="00A02248">
              <w:rPr>
                <w:i/>
                <w:szCs w:val="18"/>
                <w:lang w:eastAsia="lv-LV"/>
              </w:rPr>
              <w:t xml:space="preserve">” </w:t>
            </w:r>
            <w:r w:rsidRPr="009F623C">
              <w:rPr>
                <w:i/>
                <w:szCs w:val="18"/>
                <w:lang w:eastAsia="lv-LV"/>
              </w:rPr>
              <w:t xml:space="preserve">(MK  08.08.2023 </w:t>
            </w:r>
            <w:r>
              <w:rPr>
                <w:i/>
                <w:szCs w:val="18"/>
                <w:lang w:eastAsia="lv-LV"/>
              </w:rPr>
              <w:t xml:space="preserve">sēdes </w:t>
            </w:r>
            <w:r w:rsidRPr="009F623C">
              <w:rPr>
                <w:i/>
                <w:szCs w:val="18"/>
                <w:lang w:eastAsia="lv-LV"/>
              </w:rPr>
              <w:t>prot. Nr.38 94.§)</w:t>
            </w:r>
          </w:p>
        </w:tc>
        <w:tc>
          <w:tcPr>
            <w:tcW w:w="1277" w:type="dxa"/>
          </w:tcPr>
          <w:p w14:paraId="11A926A5" w14:textId="77777777" w:rsidR="00F26638" w:rsidRPr="00480A5F" w:rsidRDefault="00F26638" w:rsidP="00DC27D3">
            <w:pPr>
              <w:pStyle w:val="tabteksts"/>
              <w:jc w:val="right"/>
              <w:rPr>
                <w:szCs w:val="18"/>
              </w:rPr>
            </w:pPr>
            <w:r>
              <w:rPr>
                <w:szCs w:val="18"/>
              </w:rPr>
              <w:t>2 133</w:t>
            </w:r>
          </w:p>
        </w:tc>
        <w:tc>
          <w:tcPr>
            <w:tcW w:w="1277" w:type="dxa"/>
          </w:tcPr>
          <w:p w14:paraId="213C36DA" w14:textId="77777777" w:rsidR="00F26638" w:rsidRPr="00480A5F" w:rsidRDefault="00F26638" w:rsidP="00DC27D3">
            <w:pPr>
              <w:pStyle w:val="tabteksts"/>
              <w:jc w:val="center"/>
              <w:rPr>
                <w:szCs w:val="18"/>
              </w:rPr>
            </w:pPr>
            <w:r w:rsidRPr="00480A5F">
              <w:t>-</w:t>
            </w:r>
          </w:p>
        </w:tc>
        <w:tc>
          <w:tcPr>
            <w:tcW w:w="1277" w:type="dxa"/>
          </w:tcPr>
          <w:p w14:paraId="1E10FCF0" w14:textId="77777777" w:rsidR="00F26638" w:rsidRPr="00480A5F" w:rsidRDefault="00F26638" w:rsidP="00DC27D3">
            <w:pPr>
              <w:pStyle w:val="tabteksts"/>
              <w:jc w:val="right"/>
              <w:rPr>
                <w:szCs w:val="18"/>
              </w:rPr>
            </w:pPr>
            <w:r>
              <w:rPr>
                <w:szCs w:val="18"/>
              </w:rPr>
              <w:t>-2 133</w:t>
            </w:r>
          </w:p>
        </w:tc>
      </w:tr>
    </w:tbl>
    <w:p w14:paraId="5E005E89" w14:textId="77777777" w:rsidR="00F26638" w:rsidRPr="00480A5F" w:rsidRDefault="00F26638" w:rsidP="00F26638">
      <w:pPr>
        <w:pStyle w:val="programmas"/>
        <w:spacing w:after="240"/>
      </w:pPr>
      <w:r w:rsidRPr="00480A5F">
        <w:t xml:space="preserve">07.00.00 </w:t>
      </w:r>
      <w:bookmarkStart w:id="10" w:name="_Hlk17892014"/>
      <w:r w:rsidRPr="00480A5F">
        <w:t>Nekustamā īpašuma tiesību politikas īstenošana</w:t>
      </w:r>
      <w:bookmarkEnd w:id="10"/>
    </w:p>
    <w:p w14:paraId="4F37A3AB" w14:textId="77777777" w:rsidR="00F26638" w:rsidRPr="00480A5F" w:rsidRDefault="00F26638" w:rsidP="00F26638">
      <w:pPr>
        <w:ind w:firstLine="0"/>
        <w:rPr>
          <w:u w:val="single"/>
        </w:rPr>
      </w:pPr>
      <w:r w:rsidRPr="00480A5F">
        <w:rPr>
          <w:u w:val="single"/>
        </w:rPr>
        <w:t>Programmas mērķis:</w:t>
      </w:r>
    </w:p>
    <w:p w14:paraId="248EBCE0" w14:textId="77777777" w:rsidR="00F26638" w:rsidRDefault="00F26638" w:rsidP="00F26638">
      <w:pPr>
        <w:rPr>
          <w:szCs w:val="24"/>
        </w:rPr>
      </w:pPr>
      <w:r>
        <w:rPr>
          <w:szCs w:val="24"/>
        </w:rPr>
        <w:t>nodrošināt sabiedrību ar aktuālu un precīzu informāciju par visiem nekustamajiem īpašumiem un tos veidojošiem objektiem valstī.</w:t>
      </w:r>
    </w:p>
    <w:p w14:paraId="12F0AA7B" w14:textId="77777777" w:rsidR="00F26638" w:rsidRPr="00480A5F" w:rsidRDefault="00F26638" w:rsidP="00F26638">
      <w:pPr>
        <w:ind w:firstLine="0"/>
        <w:rPr>
          <w:u w:val="single"/>
        </w:rPr>
      </w:pPr>
      <w:r w:rsidRPr="00480A5F">
        <w:rPr>
          <w:u w:val="single"/>
        </w:rPr>
        <w:t>Galvenās aktivitātes:</w:t>
      </w:r>
    </w:p>
    <w:p w14:paraId="35C8E0A3" w14:textId="77777777" w:rsidR="00F26638" w:rsidRDefault="00F26638" w:rsidP="00F26638">
      <w:pPr>
        <w:numPr>
          <w:ilvl w:val="0"/>
          <w:numId w:val="15"/>
        </w:numPr>
        <w:tabs>
          <w:tab w:val="left" w:pos="1134"/>
        </w:tabs>
        <w:spacing w:before="120"/>
        <w:ind w:left="1077" w:hanging="357"/>
        <w:rPr>
          <w:szCs w:val="24"/>
        </w:rPr>
      </w:pPr>
      <w:r>
        <w:rPr>
          <w:szCs w:val="24"/>
        </w:rPr>
        <w:t>nekustamo īpašumu un to objektu reģistrācija un aktualizācija Nekustamā īpašuma valsts kadastra informācijas sistēmā;</w:t>
      </w:r>
    </w:p>
    <w:p w14:paraId="765EB0A4" w14:textId="77777777" w:rsidR="00F26638" w:rsidRDefault="00F26638" w:rsidP="00F26638">
      <w:pPr>
        <w:numPr>
          <w:ilvl w:val="0"/>
          <w:numId w:val="15"/>
        </w:numPr>
        <w:tabs>
          <w:tab w:val="left" w:pos="1134"/>
        </w:tabs>
        <w:spacing w:before="120"/>
        <w:ind w:left="1077" w:hanging="357"/>
        <w:rPr>
          <w:szCs w:val="24"/>
        </w:rPr>
      </w:pPr>
      <w:r>
        <w:rPr>
          <w:szCs w:val="24"/>
        </w:rPr>
        <w:t>adresācijas objektu reģistrēšana un aktualizēšana Valsts adrešu reģistra informācijas sistēmā;</w:t>
      </w:r>
    </w:p>
    <w:p w14:paraId="29AB8535" w14:textId="77777777" w:rsidR="00F26638" w:rsidRDefault="00F26638" w:rsidP="00F26638">
      <w:pPr>
        <w:numPr>
          <w:ilvl w:val="0"/>
          <w:numId w:val="15"/>
        </w:numPr>
        <w:tabs>
          <w:tab w:val="left" w:pos="1134"/>
        </w:tabs>
        <w:spacing w:before="120"/>
        <w:ind w:left="1077" w:hanging="357"/>
        <w:rPr>
          <w:szCs w:val="24"/>
        </w:rPr>
      </w:pPr>
      <w:r>
        <w:rPr>
          <w:szCs w:val="24"/>
        </w:rPr>
        <w:t>kadastra objektu kadastrālās vērtības aprēķināšana;</w:t>
      </w:r>
    </w:p>
    <w:p w14:paraId="3421FF06" w14:textId="77777777" w:rsidR="00F26638" w:rsidRDefault="00F26638" w:rsidP="00F26638">
      <w:pPr>
        <w:numPr>
          <w:ilvl w:val="0"/>
          <w:numId w:val="15"/>
        </w:numPr>
        <w:tabs>
          <w:tab w:val="left" w:pos="1134"/>
        </w:tabs>
        <w:spacing w:before="120"/>
        <w:ind w:left="1077" w:hanging="357"/>
        <w:rPr>
          <w:szCs w:val="24"/>
        </w:rPr>
      </w:pPr>
      <w:r>
        <w:rPr>
          <w:szCs w:val="24"/>
        </w:rPr>
        <w:t>būvju un telpu grupu kadastrālā uzmērīšana;</w:t>
      </w:r>
    </w:p>
    <w:p w14:paraId="17414892" w14:textId="77777777" w:rsidR="00F26638" w:rsidRDefault="00F26638" w:rsidP="00F26638">
      <w:pPr>
        <w:numPr>
          <w:ilvl w:val="0"/>
          <w:numId w:val="15"/>
        </w:numPr>
        <w:tabs>
          <w:tab w:val="left" w:pos="1134"/>
        </w:tabs>
        <w:spacing w:before="120"/>
        <w:ind w:left="1077" w:hanging="357"/>
        <w:rPr>
          <w:szCs w:val="24"/>
        </w:rPr>
      </w:pPr>
      <w:r>
        <w:rPr>
          <w:szCs w:val="24"/>
        </w:rPr>
        <w:t>augstas detalizācijas topogrāfiskās informācijas uzkrāšana par visu valsti Augstas detalizācijas topogrāfiskās informācijas centrālajā datubāzē;</w:t>
      </w:r>
    </w:p>
    <w:p w14:paraId="3E89D624" w14:textId="77777777" w:rsidR="00F26638" w:rsidRDefault="00F26638" w:rsidP="00F26638">
      <w:pPr>
        <w:numPr>
          <w:ilvl w:val="0"/>
          <w:numId w:val="15"/>
        </w:numPr>
        <w:tabs>
          <w:tab w:val="left" w:pos="1134"/>
        </w:tabs>
        <w:spacing w:before="120"/>
        <w:ind w:left="1077" w:hanging="357"/>
        <w:rPr>
          <w:szCs w:val="24"/>
        </w:rPr>
      </w:pPr>
      <w:r>
        <w:rPr>
          <w:szCs w:val="24"/>
        </w:rPr>
        <w:t>apgrūtināto teritoriju informācijas sistēmas izveide un uzturēšana;</w:t>
      </w:r>
    </w:p>
    <w:p w14:paraId="48E8F965" w14:textId="77777777" w:rsidR="00F26638" w:rsidRDefault="00F26638" w:rsidP="00F26638">
      <w:pPr>
        <w:numPr>
          <w:ilvl w:val="0"/>
          <w:numId w:val="15"/>
        </w:numPr>
        <w:tabs>
          <w:tab w:val="left" w:pos="1134"/>
        </w:tabs>
        <w:spacing w:before="120"/>
        <w:ind w:left="1077" w:hanging="357"/>
        <w:rPr>
          <w:szCs w:val="24"/>
        </w:rPr>
      </w:pPr>
      <w:r>
        <w:rPr>
          <w:szCs w:val="24"/>
        </w:rPr>
        <w:t xml:space="preserve">informācijas izsniegšana no Valsts zemes dienesta uzturētajām informācijas sistēmām (Nekustamā īpašuma valsts kadastra informācijas sistēma, Valsts adrešu reģistra informācijas sistēma, Nekustamā īpašuma tirgus datu bāze, Apgrūtināto </w:t>
      </w:r>
      <w:r>
        <w:rPr>
          <w:szCs w:val="24"/>
        </w:rPr>
        <w:lastRenderedPageBreak/>
        <w:t>teritoriju informācijas sistēma, Augstas detalizācijas topogrāfiskās informācijas centrālā datu bāze, Arhīvs);</w:t>
      </w:r>
    </w:p>
    <w:p w14:paraId="2CB47B1F" w14:textId="77777777" w:rsidR="00F26638" w:rsidRDefault="00F26638" w:rsidP="00F26638">
      <w:pPr>
        <w:numPr>
          <w:ilvl w:val="0"/>
          <w:numId w:val="15"/>
        </w:numPr>
        <w:tabs>
          <w:tab w:val="left" w:pos="1134"/>
        </w:tabs>
        <w:spacing w:before="120"/>
        <w:ind w:left="1077" w:hanging="357"/>
        <w:rPr>
          <w:szCs w:val="24"/>
        </w:rPr>
      </w:pPr>
      <w:r>
        <w:rPr>
          <w:szCs w:val="24"/>
        </w:rPr>
        <w:t>zemes kadastrālās uzmērīšanas organizēšana bijušajiem zemes īpašniekiem par valsts budžeta līdzekļiem.</w:t>
      </w:r>
    </w:p>
    <w:p w14:paraId="22E42F87" w14:textId="77777777" w:rsidR="00F26638" w:rsidRPr="00C64B82" w:rsidRDefault="00F26638" w:rsidP="00F26638">
      <w:pPr>
        <w:spacing w:before="120"/>
        <w:ind w:firstLine="0"/>
      </w:pPr>
      <w:r w:rsidRPr="00480A5F">
        <w:rPr>
          <w:u w:val="single"/>
        </w:rPr>
        <w:t>Programmas izpildītājs</w:t>
      </w:r>
      <w:r w:rsidRPr="00480A5F">
        <w:t>: Valsts zemes dienests.</w:t>
      </w:r>
    </w:p>
    <w:p w14:paraId="27000AA9" w14:textId="77777777" w:rsidR="00F26638" w:rsidRDefault="00F26638" w:rsidP="00A02248">
      <w:pPr>
        <w:pStyle w:val="Tabuluvirsraksti"/>
        <w:spacing w:before="240" w:after="240"/>
        <w:rPr>
          <w:b/>
          <w:lang w:eastAsia="lv-LV"/>
        </w:rPr>
      </w:pPr>
      <w:r w:rsidRPr="00E620B8">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E620B8">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1118"/>
        <w:gridCol w:w="1195"/>
        <w:gridCol w:w="1316"/>
        <w:gridCol w:w="1149"/>
        <w:gridCol w:w="1285"/>
      </w:tblGrid>
      <w:tr w:rsidR="00F26638" w14:paraId="6260C0EF" w14:textId="77777777" w:rsidTr="00DC27D3">
        <w:trPr>
          <w:trHeight w:val="60"/>
          <w:tblHeader/>
        </w:trPr>
        <w:tc>
          <w:tcPr>
            <w:tcW w:w="3009" w:type="dxa"/>
            <w:tcBorders>
              <w:top w:val="single" w:sz="4" w:space="0" w:color="auto"/>
              <w:left w:val="single" w:sz="4" w:space="0" w:color="auto"/>
              <w:bottom w:val="single" w:sz="4" w:space="0" w:color="auto"/>
              <w:right w:val="single" w:sz="4" w:space="0" w:color="auto"/>
            </w:tcBorders>
            <w:vAlign w:val="center"/>
            <w:hideMark/>
          </w:tcPr>
          <w:p w14:paraId="47A5CD3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18" w:type="dxa"/>
            <w:hideMark/>
          </w:tcPr>
          <w:p w14:paraId="3EBE65F6" w14:textId="77777777" w:rsidR="00F26638" w:rsidRPr="001D51C2"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95" w:type="dxa"/>
            <w:hideMark/>
          </w:tcPr>
          <w:p w14:paraId="295A63F0" w14:textId="77777777" w:rsidR="00F26638" w:rsidRPr="001D51C2"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316" w:type="dxa"/>
            <w:hideMark/>
          </w:tcPr>
          <w:p w14:paraId="0BB8B24D" w14:textId="77777777" w:rsidR="00F26638" w:rsidRPr="001D51C2"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49" w:type="dxa"/>
            <w:hideMark/>
          </w:tcPr>
          <w:p w14:paraId="479CEBB8" w14:textId="77777777" w:rsidR="00F26638" w:rsidRPr="001D51C2"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285" w:type="dxa"/>
            <w:hideMark/>
          </w:tcPr>
          <w:p w14:paraId="6A0BD113" w14:textId="77777777" w:rsidR="00F26638" w:rsidRPr="001D51C2"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223C7C9F"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4D6746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Nekustamā īpašuma valsts kadastra informācijas sistēmas kadastra objektu uzturēšana </w:t>
            </w:r>
          </w:p>
        </w:tc>
      </w:tr>
      <w:tr w:rsidR="00F26638" w14:paraId="229E3281" w14:textId="77777777" w:rsidTr="00DC27D3">
        <w:trPr>
          <w:trHeight w:val="121"/>
        </w:trPr>
        <w:tc>
          <w:tcPr>
            <w:tcW w:w="3009" w:type="dxa"/>
            <w:tcBorders>
              <w:top w:val="single" w:sz="4" w:space="0" w:color="auto"/>
              <w:left w:val="single" w:sz="4" w:space="0" w:color="auto"/>
              <w:bottom w:val="single" w:sz="4" w:space="0" w:color="auto"/>
              <w:right w:val="single" w:sz="4" w:space="0" w:color="auto"/>
            </w:tcBorders>
          </w:tcPr>
          <w:p w14:paraId="05859424" w14:textId="77777777" w:rsidR="00F26638" w:rsidRDefault="00F26638" w:rsidP="00DC27D3">
            <w:pPr>
              <w:spacing w:after="0"/>
              <w:ind w:firstLine="0"/>
              <w:rPr>
                <w:color w:val="000000"/>
                <w:sz w:val="18"/>
                <w:szCs w:val="18"/>
                <w:lang w:eastAsia="lv-LV"/>
              </w:rPr>
            </w:pPr>
            <w:r>
              <w:rPr>
                <w:color w:val="000000"/>
                <w:sz w:val="18"/>
                <w:szCs w:val="18"/>
                <w:lang w:eastAsia="lv-LV"/>
              </w:rPr>
              <w:t>Uzturēti kadastra objekti (skaits tūkst.)</w:t>
            </w:r>
          </w:p>
        </w:tc>
        <w:tc>
          <w:tcPr>
            <w:tcW w:w="1118" w:type="dxa"/>
            <w:tcBorders>
              <w:top w:val="single" w:sz="4" w:space="0" w:color="auto"/>
              <w:left w:val="single" w:sz="4" w:space="0" w:color="auto"/>
              <w:bottom w:val="single" w:sz="4" w:space="0" w:color="auto"/>
              <w:right w:val="single" w:sz="4" w:space="0" w:color="auto"/>
            </w:tcBorders>
          </w:tcPr>
          <w:p w14:paraId="7090DB47" w14:textId="77777777" w:rsidR="00F26638" w:rsidRDefault="00F26638" w:rsidP="00DC27D3">
            <w:pPr>
              <w:spacing w:after="0"/>
              <w:ind w:firstLine="0"/>
              <w:jc w:val="center"/>
              <w:rPr>
                <w:color w:val="000000"/>
                <w:sz w:val="18"/>
                <w:szCs w:val="18"/>
                <w:lang w:eastAsia="lv-LV"/>
              </w:rPr>
            </w:pPr>
            <w:r w:rsidRPr="00964B75">
              <w:rPr>
                <w:color w:val="000000"/>
                <w:sz w:val="18"/>
                <w:szCs w:val="18"/>
                <w:lang w:eastAsia="lv-LV"/>
              </w:rPr>
              <w:t>6</w:t>
            </w:r>
            <w:r>
              <w:rPr>
                <w:color w:val="000000"/>
                <w:sz w:val="18"/>
                <w:szCs w:val="18"/>
                <w:lang w:eastAsia="lv-LV"/>
              </w:rPr>
              <w:t> </w:t>
            </w:r>
            <w:r w:rsidRPr="00964B75">
              <w:rPr>
                <w:color w:val="000000"/>
                <w:sz w:val="18"/>
                <w:szCs w:val="18"/>
                <w:lang w:eastAsia="lv-LV"/>
              </w:rPr>
              <w:t>103</w:t>
            </w:r>
          </w:p>
        </w:tc>
        <w:tc>
          <w:tcPr>
            <w:tcW w:w="1195" w:type="dxa"/>
            <w:tcBorders>
              <w:top w:val="single" w:sz="4" w:space="0" w:color="auto"/>
              <w:left w:val="single" w:sz="4" w:space="0" w:color="auto"/>
              <w:bottom w:val="single" w:sz="4" w:space="0" w:color="auto"/>
              <w:right w:val="single" w:sz="4" w:space="0" w:color="auto"/>
            </w:tcBorders>
          </w:tcPr>
          <w:p w14:paraId="0039277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6 100 </w:t>
            </w:r>
          </w:p>
        </w:tc>
        <w:tc>
          <w:tcPr>
            <w:tcW w:w="1316" w:type="dxa"/>
            <w:tcBorders>
              <w:top w:val="single" w:sz="4" w:space="0" w:color="auto"/>
              <w:left w:val="single" w:sz="4" w:space="0" w:color="auto"/>
              <w:bottom w:val="single" w:sz="4" w:space="0" w:color="auto"/>
              <w:right w:val="single" w:sz="4" w:space="0" w:color="auto"/>
            </w:tcBorders>
          </w:tcPr>
          <w:p w14:paraId="2BAB864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6 120</w:t>
            </w:r>
          </w:p>
        </w:tc>
        <w:tc>
          <w:tcPr>
            <w:tcW w:w="1149" w:type="dxa"/>
            <w:tcBorders>
              <w:top w:val="single" w:sz="4" w:space="0" w:color="auto"/>
              <w:left w:val="single" w:sz="4" w:space="0" w:color="auto"/>
              <w:bottom w:val="single" w:sz="4" w:space="0" w:color="auto"/>
              <w:right w:val="single" w:sz="4" w:space="0" w:color="auto"/>
            </w:tcBorders>
          </w:tcPr>
          <w:p w14:paraId="6E4C06C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6 130</w:t>
            </w:r>
          </w:p>
        </w:tc>
        <w:tc>
          <w:tcPr>
            <w:tcW w:w="1285" w:type="dxa"/>
            <w:tcBorders>
              <w:top w:val="single" w:sz="4" w:space="0" w:color="auto"/>
              <w:left w:val="single" w:sz="4" w:space="0" w:color="auto"/>
              <w:bottom w:val="single" w:sz="4" w:space="0" w:color="auto"/>
              <w:right w:val="single" w:sz="4" w:space="0" w:color="auto"/>
            </w:tcBorders>
          </w:tcPr>
          <w:p w14:paraId="75ADABA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6 140</w:t>
            </w:r>
          </w:p>
        </w:tc>
      </w:tr>
      <w:tr w:rsidR="00F26638" w14:paraId="56D1E00C" w14:textId="77777777" w:rsidTr="00DC27D3">
        <w:trPr>
          <w:trHeight w:val="60"/>
        </w:trPr>
        <w:tc>
          <w:tcPr>
            <w:tcW w:w="3009" w:type="dxa"/>
            <w:tcBorders>
              <w:top w:val="single" w:sz="4" w:space="0" w:color="auto"/>
              <w:left w:val="single" w:sz="4" w:space="0" w:color="auto"/>
              <w:bottom w:val="single" w:sz="4" w:space="0" w:color="auto"/>
              <w:right w:val="single" w:sz="4" w:space="0" w:color="auto"/>
            </w:tcBorders>
          </w:tcPr>
          <w:p w14:paraId="2A0451D0" w14:textId="77777777" w:rsidR="00F26638" w:rsidRDefault="00F26638" w:rsidP="00DC27D3">
            <w:pPr>
              <w:spacing w:after="0"/>
              <w:ind w:firstLine="0"/>
              <w:rPr>
                <w:color w:val="000000"/>
                <w:sz w:val="18"/>
                <w:szCs w:val="18"/>
                <w:lang w:eastAsia="lv-LV"/>
              </w:rPr>
            </w:pPr>
            <w:r>
              <w:rPr>
                <w:color w:val="000000"/>
                <w:sz w:val="18"/>
                <w:szCs w:val="18"/>
                <w:lang w:eastAsia="lv-LV"/>
              </w:rPr>
              <w:t>Aktualizēto u</w:t>
            </w:r>
            <w:r>
              <w:rPr>
                <w:sz w:val="18"/>
                <w:szCs w:val="18"/>
                <w:lang w:eastAsia="lv-LV"/>
              </w:rPr>
              <w:t xml:space="preserve">n reģistrēto </w:t>
            </w:r>
            <w:r>
              <w:rPr>
                <w:color w:val="000000"/>
                <w:sz w:val="18"/>
                <w:szCs w:val="18"/>
                <w:lang w:eastAsia="lv-LV"/>
              </w:rPr>
              <w:t>kadastra objektu īpatsvars no visiem uzturētajiem objektiem (%)</w:t>
            </w:r>
          </w:p>
        </w:tc>
        <w:tc>
          <w:tcPr>
            <w:tcW w:w="1118" w:type="dxa"/>
            <w:tcBorders>
              <w:top w:val="single" w:sz="4" w:space="0" w:color="auto"/>
              <w:left w:val="single" w:sz="4" w:space="0" w:color="auto"/>
              <w:bottom w:val="single" w:sz="4" w:space="0" w:color="auto"/>
              <w:right w:val="single" w:sz="4" w:space="0" w:color="auto"/>
            </w:tcBorders>
          </w:tcPr>
          <w:p w14:paraId="02C34EF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w:t>
            </w:r>
          </w:p>
        </w:tc>
        <w:tc>
          <w:tcPr>
            <w:tcW w:w="1195" w:type="dxa"/>
            <w:tcBorders>
              <w:top w:val="single" w:sz="4" w:space="0" w:color="auto"/>
              <w:left w:val="single" w:sz="4" w:space="0" w:color="auto"/>
              <w:bottom w:val="single" w:sz="4" w:space="0" w:color="auto"/>
              <w:right w:val="single" w:sz="4" w:space="0" w:color="auto"/>
            </w:tcBorders>
          </w:tcPr>
          <w:p w14:paraId="19B9084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11,0</w:t>
            </w:r>
          </w:p>
        </w:tc>
        <w:tc>
          <w:tcPr>
            <w:tcW w:w="1316" w:type="dxa"/>
            <w:tcBorders>
              <w:top w:val="single" w:sz="4" w:space="0" w:color="auto"/>
              <w:left w:val="single" w:sz="4" w:space="0" w:color="auto"/>
              <w:bottom w:val="single" w:sz="4" w:space="0" w:color="auto"/>
              <w:right w:val="single" w:sz="4" w:space="0" w:color="auto"/>
            </w:tcBorders>
          </w:tcPr>
          <w:p w14:paraId="6A7EC47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10,0</w:t>
            </w:r>
          </w:p>
        </w:tc>
        <w:tc>
          <w:tcPr>
            <w:tcW w:w="1149" w:type="dxa"/>
            <w:tcBorders>
              <w:top w:val="single" w:sz="4" w:space="0" w:color="auto"/>
              <w:left w:val="single" w:sz="4" w:space="0" w:color="auto"/>
              <w:bottom w:val="single" w:sz="4" w:space="0" w:color="auto"/>
              <w:right w:val="single" w:sz="4" w:space="0" w:color="auto"/>
            </w:tcBorders>
          </w:tcPr>
          <w:p w14:paraId="1C43D6B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10,0 </w:t>
            </w:r>
          </w:p>
        </w:tc>
        <w:tc>
          <w:tcPr>
            <w:tcW w:w="1285" w:type="dxa"/>
            <w:tcBorders>
              <w:top w:val="single" w:sz="4" w:space="0" w:color="auto"/>
              <w:left w:val="single" w:sz="4" w:space="0" w:color="auto"/>
              <w:bottom w:val="single" w:sz="4" w:space="0" w:color="auto"/>
              <w:right w:val="single" w:sz="4" w:space="0" w:color="auto"/>
            </w:tcBorders>
          </w:tcPr>
          <w:p w14:paraId="7190B08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10,0 </w:t>
            </w:r>
          </w:p>
        </w:tc>
      </w:tr>
      <w:tr w:rsidR="00F26638" w14:paraId="59B21E82"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C8D097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Publisko reģistru datu aktualitātes nodrošināšana (neiekļaujot kadastra objektus)</w:t>
            </w:r>
          </w:p>
        </w:tc>
      </w:tr>
      <w:tr w:rsidR="00F26638" w14:paraId="14A9319B" w14:textId="77777777" w:rsidTr="00DC27D3">
        <w:trPr>
          <w:trHeight w:val="60"/>
        </w:trPr>
        <w:tc>
          <w:tcPr>
            <w:tcW w:w="3009" w:type="dxa"/>
            <w:tcBorders>
              <w:top w:val="single" w:sz="4" w:space="0" w:color="auto"/>
              <w:left w:val="single" w:sz="4" w:space="0" w:color="auto"/>
              <w:bottom w:val="single" w:sz="4" w:space="0" w:color="auto"/>
              <w:right w:val="single" w:sz="4" w:space="0" w:color="auto"/>
            </w:tcBorders>
          </w:tcPr>
          <w:p w14:paraId="2149451C" w14:textId="77777777" w:rsidR="00F26638" w:rsidRDefault="00F26638" w:rsidP="00DC27D3">
            <w:pPr>
              <w:spacing w:after="0"/>
              <w:ind w:firstLine="0"/>
              <w:rPr>
                <w:color w:val="000000"/>
                <w:sz w:val="18"/>
                <w:szCs w:val="18"/>
                <w:lang w:eastAsia="lv-LV"/>
              </w:rPr>
            </w:pPr>
            <w:r>
              <w:rPr>
                <w:color w:val="000000"/>
                <w:sz w:val="18"/>
                <w:szCs w:val="18"/>
                <w:lang w:eastAsia="lv-LV"/>
              </w:rPr>
              <w:t>Apgrūtināto teritoriju informācijas sistēmā uzturētie objekti (skaits tūkst.)</w:t>
            </w:r>
          </w:p>
        </w:tc>
        <w:tc>
          <w:tcPr>
            <w:tcW w:w="1118" w:type="dxa"/>
            <w:tcBorders>
              <w:top w:val="single" w:sz="4" w:space="0" w:color="auto"/>
              <w:left w:val="single" w:sz="4" w:space="0" w:color="auto"/>
              <w:bottom w:val="single" w:sz="4" w:space="0" w:color="auto"/>
              <w:right w:val="single" w:sz="4" w:space="0" w:color="auto"/>
            </w:tcBorders>
          </w:tcPr>
          <w:p w14:paraId="12ECFB85" w14:textId="77777777" w:rsidR="00F26638" w:rsidRDefault="00F26638" w:rsidP="00DC27D3">
            <w:pPr>
              <w:spacing w:after="0"/>
              <w:ind w:firstLine="0"/>
              <w:jc w:val="center"/>
              <w:rPr>
                <w:color w:val="000000"/>
                <w:sz w:val="18"/>
                <w:szCs w:val="18"/>
                <w:lang w:eastAsia="lv-LV"/>
              </w:rPr>
            </w:pPr>
            <w:r w:rsidRPr="00BD5796">
              <w:rPr>
                <w:color w:val="000000"/>
                <w:sz w:val="18"/>
                <w:szCs w:val="18"/>
                <w:lang w:eastAsia="lv-LV"/>
              </w:rPr>
              <w:t>4</w:t>
            </w:r>
            <w:r>
              <w:rPr>
                <w:color w:val="000000"/>
                <w:sz w:val="18"/>
                <w:szCs w:val="18"/>
                <w:lang w:eastAsia="lv-LV"/>
              </w:rPr>
              <w:t> </w:t>
            </w:r>
            <w:r w:rsidRPr="00BD5796">
              <w:rPr>
                <w:color w:val="000000"/>
                <w:sz w:val="18"/>
                <w:szCs w:val="18"/>
                <w:lang w:eastAsia="lv-LV"/>
              </w:rPr>
              <w:t>889</w:t>
            </w:r>
            <w:r>
              <w:rPr>
                <w:color w:val="000000"/>
                <w:sz w:val="18"/>
                <w:szCs w:val="18"/>
                <w:lang w:eastAsia="lv-LV"/>
              </w:rPr>
              <w:t> </w:t>
            </w:r>
          </w:p>
        </w:tc>
        <w:tc>
          <w:tcPr>
            <w:tcW w:w="1195" w:type="dxa"/>
            <w:tcBorders>
              <w:top w:val="single" w:sz="4" w:space="0" w:color="auto"/>
              <w:left w:val="single" w:sz="4" w:space="0" w:color="auto"/>
              <w:bottom w:val="single" w:sz="4" w:space="0" w:color="auto"/>
              <w:right w:val="single" w:sz="4" w:space="0" w:color="auto"/>
            </w:tcBorders>
          </w:tcPr>
          <w:p w14:paraId="2879E79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4 640</w:t>
            </w:r>
          </w:p>
        </w:tc>
        <w:tc>
          <w:tcPr>
            <w:tcW w:w="1316" w:type="dxa"/>
            <w:tcBorders>
              <w:top w:val="single" w:sz="4" w:space="0" w:color="auto"/>
              <w:left w:val="single" w:sz="4" w:space="0" w:color="auto"/>
              <w:bottom w:val="single" w:sz="4" w:space="0" w:color="auto"/>
              <w:right w:val="single" w:sz="4" w:space="0" w:color="auto"/>
            </w:tcBorders>
          </w:tcPr>
          <w:p w14:paraId="67B5A61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5 060</w:t>
            </w:r>
          </w:p>
        </w:tc>
        <w:tc>
          <w:tcPr>
            <w:tcW w:w="1149" w:type="dxa"/>
            <w:tcBorders>
              <w:top w:val="single" w:sz="4" w:space="0" w:color="auto"/>
              <w:left w:val="single" w:sz="4" w:space="0" w:color="auto"/>
              <w:bottom w:val="single" w:sz="4" w:space="0" w:color="auto"/>
              <w:right w:val="single" w:sz="4" w:space="0" w:color="auto"/>
            </w:tcBorders>
          </w:tcPr>
          <w:p w14:paraId="3EB21A0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5 065</w:t>
            </w:r>
          </w:p>
        </w:tc>
        <w:tc>
          <w:tcPr>
            <w:tcW w:w="1285" w:type="dxa"/>
            <w:tcBorders>
              <w:top w:val="single" w:sz="4" w:space="0" w:color="auto"/>
              <w:left w:val="single" w:sz="4" w:space="0" w:color="auto"/>
              <w:bottom w:val="single" w:sz="4" w:space="0" w:color="auto"/>
              <w:right w:val="single" w:sz="4" w:space="0" w:color="auto"/>
            </w:tcBorders>
          </w:tcPr>
          <w:p w14:paraId="519D253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5 070</w:t>
            </w:r>
          </w:p>
        </w:tc>
      </w:tr>
      <w:tr w:rsidR="00F26638" w14:paraId="1CCAF225" w14:textId="77777777" w:rsidTr="00DC27D3">
        <w:trPr>
          <w:trHeight w:val="60"/>
        </w:trPr>
        <w:tc>
          <w:tcPr>
            <w:tcW w:w="3009" w:type="dxa"/>
            <w:tcBorders>
              <w:top w:val="single" w:sz="4" w:space="0" w:color="auto"/>
              <w:left w:val="single" w:sz="4" w:space="0" w:color="auto"/>
              <w:bottom w:val="single" w:sz="4" w:space="0" w:color="auto"/>
              <w:right w:val="single" w:sz="4" w:space="0" w:color="auto"/>
            </w:tcBorders>
          </w:tcPr>
          <w:p w14:paraId="39E0C87F" w14:textId="77777777" w:rsidR="00F26638" w:rsidRDefault="00F26638" w:rsidP="00DC27D3">
            <w:pPr>
              <w:spacing w:after="0"/>
              <w:ind w:firstLine="0"/>
              <w:rPr>
                <w:color w:val="000000"/>
                <w:sz w:val="18"/>
                <w:szCs w:val="18"/>
                <w:lang w:eastAsia="lv-LV"/>
              </w:rPr>
            </w:pPr>
            <w:r w:rsidRPr="00F53022">
              <w:rPr>
                <w:color w:val="000000"/>
                <w:sz w:val="18"/>
                <w:szCs w:val="18"/>
                <w:lang w:eastAsia="lv-LV"/>
              </w:rPr>
              <w:t>Valsts adrešu reģistrā uzturētie objekti (skaits tūkst.)</w:t>
            </w:r>
          </w:p>
        </w:tc>
        <w:tc>
          <w:tcPr>
            <w:tcW w:w="1118" w:type="dxa"/>
            <w:tcBorders>
              <w:top w:val="single" w:sz="4" w:space="0" w:color="auto"/>
              <w:left w:val="single" w:sz="4" w:space="0" w:color="auto"/>
              <w:bottom w:val="single" w:sz="4" w:space="0" w:color="auto"/>
              <w:right w:val="single" w:sz="4" w:space="0" w:color="auto"/>
            </w:tcBorders>
          </w:tcPr>
          <w:p w14:paraId="7F788B05" w14:textId="77777777" w:rsidR="00F26638" w:rsidRDefault="00F26638" w:rsidP="00DC27D3">
            <w:pPr>
              <w:spacing w:after="0"/>
              <w:ind w:firstLine="0"/>
              <w:jc w:val="center"/>
              <w:rPr>
                <w:color w:val="000000"/>
                <w:sz w:val="18"/>
                <w:szCs w:val="18"/>
                <w:lang w:eastAsia="lv-LV"/>
              </w:rPr>
            </w:pPr>
            <w:r w:rsidRPr="001854A1">
              <w:rPr>
                <w:color w:val="000000"/>
                <w:sz w:val="18"/>
                <w:szCs w:val="18"/>
                <w:lang w:eastAsia="lv-LV"/>
              </w:rPr>
              <w:t>1</w:t>
            </w:r>
            <w:r>
              <w:rPr>
                <w:color w:val="000000"/>
                <w:sz w:val="18"/>
                <w:szCs w:val="18"/>
                <w:lang w:eastAsia="lv-LV"/>
              </w:rPr>
              <w:t> </w:t>
            </w:r>
            <w:r w:rsidRPr="001854A1">
              <w:rPr>
                <w:color w:val="000000"/>
                <w:sz w:val="18"/>
                <w:szCs w:val="18"/>
                <w:lang w:eastAsia="lv-LV"/>
              </w:rPr>
              <w:t>423</w:t>
            </w:r>
          </w:p>
        </w:tc>
        <w:tc>
          <w:tcPr>
            <w:tcW w:w="1195" w:type="dxa"/>
            <w:tcBorders>
              <w:top w:val="single" w:sz="4" w:space="0" w:color="auto"/>
              <w:left w:val="single" w:sz="4" w:space="0" w:color="auto"/>
              <w:bottom w:val="single" w:sz="4" w:space="0" w:color="auto"/>
              <w:right w:val="single" w:sz="4" w:space="0" w:color="auto"/>
            </w:tcBorders>
          </w:tcPr>
          <w:p w14:paraId="4E7A4BA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1 424</w:t>
            </w:r>
          </w:p>
        </w:tc>
        <w:tc>
          <w:tcPr>
            <w:tcW w:w="1316" w:type="dxa"/>
            <w:tcBorders>
              <w:top w:val="single" w:sz="4" w:space="0" w:color="auto"/>
              <w:left w:val="single" w:sz="4" w:space="0" w:color="auto"/>
              <w:bottom w:val="single" w:sz="4" w:space="0" w:color="auto"/>
              <w:right w:val="single" w:sz="4" w:space="0" w:color="auto"/>
            </w:tcBorders>
          </w:tcPr>
          <w:p w14:paraId="44B63EA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1 432</w:t>
            </w:r>
          </w:p>
        </w:tc>
        <w:tc>
          <w:tcPr>
            <w:tcW w:w="1149" w:type="dxa"/>
            <w:tcBorders>
              <w:top w:val="single" w:sz="4" w:space="0" w:color="auto"/>
              <w:left w:val="single" w:sz="4" w:space="0" w:color="auto"/>
              <w:bottom w:val="single" w:sz="4" w:space="0" w:color="auto"/>
              <w:right w:val="single" w:sz="4" w:space="0" w:color="auto"/>
            </w:tcBorders>
          </w:tcPr>
          <w:p w14:paraId="1E8DA05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1 436</w:t>
            </w:r>
          </w:p>
        </w:tc>
        <w:tc>
          <w:tcPr>
            <w:tcW w:w="1285" w:type="dxa"/>
            <w:tcBorders>
              <w:top w:val="single" w:sz="4" w:space="0" w:color="auto"/>
              <w:left w:val="single" w:sz="4" w:space="0" w:color="auto"/>
              <w:bottom w:val="single" w:sz="4" w:space="0" w:color="auto"/>
              <w:right w:val="single" w:sz="4" w:space="0" w:color="auto"/>
            </w:tcBorders>
          </w:tcPr>
          <w:p w14:paraId="3A4C50F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1 440</w:t>
            </w:r>
          </w:p>
        </w:tc>
      </w:tr>
      <w:tr w:rsidR="00F26638" w14:paraId="63A1ECB1" w14:textId="77777777" w:rsidTr="00DC27D3">
        <w:trPr>
          <w:trHeight w:val="60"/>
        </w:trPr>
        <w:tc>
          <w:tcPr>
            <w:tcW w:w="3009" w:type="dxa"/>
            <w:tcBorders>
              <w:top w:val="single" w:sz="4" w:space="0" w:color="auto"/>
              <w:left w:val="single" w:sz="4" w:space="0" w:color="auto"/>
              <w:bottom w:val="single" w:sz="4" w:space="0" w:color="auto"/>
              <w:right w:val="single" w:sz="4" w:space="0" w:color="auto"/>
            </w:tcBorders>
          </w:tcPr>
          <w:p w14:paraId="30B823D3" w14:textId="77777777" w:rsidR="00F26638" w:rsidRDefault="00F26638" w:rsidP="00DC27D3">
            <w:pPr>
              <w:spacing w:after="0"/>
              <w:ind w:firstLine="0"/>
              <w:rPr>
                <w:color w:val="000000"/>
                <w:sz w:val="18"/>
                <w:szCs w:val="18"/>
                <w:lang w:eastAsia="lv-LV"/>
              </w:rPr>
            </w:pPr>
            <w:r>
              <w:rPr>
                <w:color w:val="000000"/>
                <w:sz w:val="18"/>
                <w:szCs w:val="18"/>
                <w:lang w:eastAsia="lv-LV"/>
              </w:rPr>
              <w:t>Augstas detalizācijas topogrāfiskās informācijas sistēmā uzturētās planšetes (skaits tūkst.)</w:t>
            </w:r>
          </w:p>
        </w:tc>
        <w:tc>
          <w:tcPr>
            <w:tcW w:w="1118" w:type="dxa"/>
            <w:tcBorders>
              <w:top w:val="single" w:sz="4" w:space="0" w:color="auto"/>
              <w:left w:val="single" w:sz="4" w:space="0" w:color="auto"/>
              <w:bottom w:val="single" w:sz="4" w:space="0" w:color="auto"/>
              <w:right w:val="single" w:sz="4" w:space="0" w:color="auto"/>
            </w:tcBorders>
          </w:tcPr>
          <w:p w14:paraId="234319D7" w14:textId="77777777" w:rsidR="00F26638" w:rsidRDefault="00F26638" w:rsidP="00DC27D3">
            <w:pPr>
              <w:spacing w:after="0"/>
              <w:ind w:firstLine="0"/>
              <w:jc w:val="center"/>
              <w:rPr>
                <w:color w:val="000000"/>
                <w:sz w:val="18"/>
                <w:szCs w:val="18"/>
                <w:lang w:eastAsia="lv-LV"/>
              </w:rPr>
            </w:pPr>
            <w:r w:rsidRPr="00D9684E">
              <w:rPr>
                <w:color w:val="000000"/>
                <w:sz w:val="18"/>
                <w:szCs w:val="18"/>
                <w:lang w:eastAsia="lv-LV"/>
              </w:rPr>
              <w:t>100</w:t>
            </w:r>
          </w:p>
        </w:tc>
        <w:tc>
          <w:tcPr>
            <w:tcW w:w="1195" w:type="dxa"/>
            <w:tcBorders>
              <w:top w:val="single" w:sz="4" w:space="0" w:color="auto"/>
              <w:left w:val="single" w:sz="4" w:space="0" w:color="auto"/>
              <w:bottom w:val="single" w:sz="4" w:space="0" w:color="auto"/>
              <w:right w:val="single" w:sz="4" w:space="0" w:color="auto"/>
            </w:tcBorders>
          </w:tcPr>
          <w:p w14:paraId="60430BD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78</w:t>
            </w:r>
          </w:p>
        </w:tc>
        <w:tc>
          <w:tcPr>
            <w:tcW w:w="1316" w:type="dxa"/>
            <w:tcBorders>
              <w:top w:val="single" w:sz="4" w:space="0" w:color="auto"/>
              <w:left w:val="single" w:sz="4" w:space="0" w:color="auto"/>
              <w:bottom w:val="single" w:sz="4" w:space="0" w:color="auto"/>
              <w:right w:val="single" w:sz="4" w:space="0" w:color="auto"/>
            </w:tcBorders>
          </w:tcPr>
          <w:p w14:paraId="0729526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107</w:t>
            </w:r>
          </w:p>
        </w:tc>
        <w:tc>
          <w:tcPr>
            <w:tcW w:w="1149" w:type="dxa"/>
            <w:tcBorders>
              <w:top w:val="single" w:sz="4" w:space="0" w:color="auto"/>
              <w:left w:val="single" w:sz="4" w:space="0" w:color="auto"/>
              <w:bottom w:val="single" w:sz="4" w:space="0" w:color="auto"/>
              <w:right w:val="single" w:sz="4" w:space="0" w:color="auto"/>
            </w:tcBorders>
          </w:tcPr>
          <w:p w14:paraId="574B0E7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108</w:t>
            </w:r>
          </w:p>
        </w:tc>
        <w:tc>
          <w:tcPr>
            <w:tcW w:w="1285" w:type="dxa"/>
            <w:tcBorders>
              <w:top w:val="single" w:sz="4" w:space="0" w:color="auto"/>
              <w:left w:val="single" w:sz="4" w:space="0" w:color="auto"/>
              <w:bottom w:val="single" w:sz="4" w:space="0" w:color="auto"/>
              <w:right w:val="single" w:sz="4" w:space="0" w:color="auto"/>
            </w:tcBorders>
          </w:tcPr>
          <w:p w14:paraId="7576A4E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109</w:t>
            </w:r>
          </w:p>
        </w:tc>
      </w:tr>
      <w:tr w:rsidR="00F26638" w14:paraId="393A616A" w14:textId="77777777" w:rsidTr="00DC27D3">
        <w:trPr>
          <w:trHeight w:val="60"/>
        </w:trPr>
        <w:tc>
          <w:tcPr>
            <w:tcW w:w="3009" w:type="dxa"/>
            <w:tcBorders>
              <w:top w:val="single" w:sz="4" w:space="0" w:color="auto"/>
              <w:left w:val="single" w:sz="4" w:space="0" w:color="auto"/>
              <w:bottom w:val="single" w:sz="4" w:space="0" w:color="auto"/>
              <w:right w:val="single" w:sz="4" w:space="0" w:color="auto"/>
            </w:tcBorders>
          </w:tcPr>
          <w:p w14:paraId="56021EFC" w14:textId="77777777" w:rsidR="00F26638" w:rsidRDefault="00F26638" w:rsidP="00DC27D3">
            <w:pPr>
              <w:spacing w:after="0"/>
              <w:ind w:firstLine="0"/>
              <w:rPr>
                <w:color w:val="000000"/>
                <w:sz w:val="18"/>
                <w:szCs w:val="18"/>
                <w:lang w:eastAsia="lv-LV"/>
              </w:rPr>
            </w:pPr>
            <w:r>
              <w:rPr>
                <w:color w:val="000000"/>
                <w:sz w:val="18"/>
                <w:szCs w:val="18"/>
                <w:lang w:eastAsia="lv-LV"/>
              </w:rPr>
              <w:t>Aktualizēto objektu īpatsvars Valsts adrešu reģistra informācijas sistēmā no visiem uzturētajiem objektiem (%)</w:t>
            </w:r>
          </w:p>
        </w:tc>
        <w:tc>
          <w:tcPr>
            <w:tcW w:w="1118" w:type="dxa"/>
            <w:tcBorders>
              <w:top w:val="single" w:sz="4" w:space="0" w:color="auto"/>
              <w:left w:val="single" w:sz="4" w:space="0" w:color="auto"/>
              <w:bottom w:val="single" w:sz="4" w:space="0" w:color="auto"/>
              <w:right w:val="single" w:sz="4" w:space="0" w:color="auto"/>
            </w:tcBorders>
          </w:tcPr>
          <w:p w14:paraId="2A6B9DD6" w14:textId="77777777" w:rsidR="00F26638" w:rsidRDefault="00F26638" w:rsidP="00DC27D3">
            <w:pPr>
              <w:spacing w:after="0"/>
              <w:ind w:firstLine="0"/>
              <w:jc w:val="center"/>
              <w:rPr>
                <w:color w:val="000000"/>
                <w:sz w:val="18"/>
                <w:szCs w:val="18"/>
                <w:lang w:eastAsia="lv-LV"/>
              </w:rPr>
            </w:pPr>
            <w:r w:rsidRPr="008E568B">
              <w:rPr>
                <w:color w:val="000000"/>
                <w:sz w:val="18"/>
                <w:szCs w:val="18"/>
                <w:lang w:eastAsia="lv-LV"/>
              </w:rPr>
              <w:t>2,5</w:t>
            </w:r>
          </w:p>
        </w:tc>
        <w:tc>
          <w:tcPr>
            <w:tcW w:w="1195" w:type="dxa"/>
            <w:tcBorders>
              <w:top w:val="single" w:sz="4" w:space="0" w:color="auto"/>
              <w:left w:val="single" w:sz="4" w:space="0" w:color="auto"/>
              <w:bottom w:val="single" w:sz="4" w:space="0" w:color="auto"/>
              <w:right w:val="single" w:sz="4" w:space="0" w:color="auto"/>
            </w:tcBorders>
          </w:tcPr>
          <w:p w14:paraId="7D92F0F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w:t>
            </w:r>
          </w:p>
        </w:tc>
        <w:tc>
          <w:tcPr>
            <w:tcW w:w="1316" w:type="dxa"/>
            <w:tcBorders>
              <w:top w:val="single" w:sz="4" w:space="0" w:color="auto"/>
              <w:left w:val="single" w:sz="4" w:space="0" w:color="auto"/>
              <w:bottom w:val="single" w:sz="4" w:space="0" w:color="auto"/>
              <w:right w:val="single" w:sz="4" w:space="0" w:color="auto"/>
            </w:tcBorders>
          </w:tcPr>
          <w:p w14:paraId="0933D00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w:t>
            </w:r>
          </w:p>
        </w:tc>
        <w:tc>
          <w:tcPr>
            <w:tcW w:w="1149" w:type="dxa"/>
            <w:tcBorders>
              <w:top w:val="single" w:sz="4" w:space="0" w:color="auto"/>
              <w:left w:val="single" w:sz="4" w:space="0" w:color="auto"/>
              <w:bottom w:val="single" w:sz="4" w:space="0" w:color="auto"/>
              <w:right w:val="single" w:sz="4" w:space="0" w:color="auto"/>
            </w:tcBorders>
          </w:tcPr>
          <w:p w14:paraId="23BFBC4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w:t>
            </w:r>
          </w:p>
        </w:tc>
        <w:tc>
          <w:tcPr>
            <w:tcW w:w="1285" w:type="dxa"/>
            <w:tcBorders>
              <w:top w:val="single" w:sz="4" w:space="0" w:color="auto"/>
              <w:left w:val="single" w:sz="4" w:space="0" w:color="auto"/>
              <w:bottom w:val="single" w:sz="4" w:space="0" w:color="auto"/>
              <w:right w:val="single" w:sz="4" w:space="0" w:color="auto"/>
            </w:tcBorders>
          </w:tcPr>
          <w:p w14:paraId="0DA6208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w:t>
            </w:r>
          </w:p>
        </w:tc>
      </w:tr>
      <w:tr w:rsidR="00F26638" w14:paraId="2A5C459C" w14:textId="77777777" w:rsidTr="00DC27D3">
        <w:trPr>
          <w:trHeight w:val="60"/>
        </w:trPr>
        <w:tc>
          <w:tcPr>
            <w:tcW w:w="3009" w:type="dxa"/>
            <w:tcBorders>
              <w:top w:val="single" w:sz="4" w:space="0" w:color="auto"/>
              <w:left w:val="single" w:sz="4" w:space="0" w:color="auto"/>
              <w:bottom w:val="single" w:sz="4" w:space="0" w:color="auto"/>
              <w:right w:val="single" w:sz="4" w:space="0" w:color="auto"/>
            </w:tcBorders>
          </w:tcPr>
          <w:p w14:paraId="0FB7E3D8" w14:textId="77777777" w:rsidR="00F26638" w:rsidRDefault="00F26638" w:rsidP="00DC27D3">
            <w:pPr>
              <w:spacing w:after="0"/>
              <w:ind w:firstLine="0"/>
              <w:rPr>
                <w:color w:val="000000"/>
                <w:sz w:val="18"/>
                <w:szCs w:val="18"/>
                <w:lang w:eastAsia="lv-LV"/>
              </w:rPr>
            </w:pPr>
            <w:r>
              <w:rPr>
                <w:color w:val="000000"/>
                <w:sz w:val="18"/>
                <w:szCs w:val="18"/>
                <w:lang w:eastAsia="lv-LV"/>
              </w:rPr>
              <w:t>Aktualizēto objektu īpatsvars Augstas detalizācijas topogrāfiskās informācijas sistēmā no visiem uzturētajiem objektiem (%)</w:t>
            </w:r>
          </w:p>
        </w:tc>
        <w:tc>
          <w:tcPr>
            <w:tcW w:w="1118" w:type="dxa"/>
            <w:tcBorders>
              <w:top w:val="single" w:sz="4" w:space="0" w:color="auto"/>
              <w:left w:val="single" w:sz="4" w:space="0" w:color="auto"/>
              <w:bottom w:val="single" w:sz="4" w:space="0" w:color="auto"/>
              <w:right w:val="single" w:sz="4" w:space="0" w:color="auto"/>
            </w:tcBorders>
          </w:tcPr>
          <w:p w14:paraId="1CACA21F" w14:textId="77777777" w:rsidR="00F26638" w:rsidRDefault="00F26638" w:rsidP="00DC27D3">
            <w:pPr>
              <w:spacing w:after="0"/>
              <w:ind w:firstLine="0"/>
              <w:jc w:val="center"/>
              <w:rPr>
                <w:color w:val="000000"/>
                <w:sz w:val="18"/>
                <w:szCs w:val="18"/>
                <w:lang w:eastAsia="lv-LV"/>
              </w:rPr>
            </w:pPr>
            <w:r w:rsidRPr="008101CC">
              <w:rPr>
                <w:color w:val="000000"/>
                <w:sz w:val="18"/>
                <w:szCs w:val="18"/>
                <w:lang w:eastAsia="lv-LV"/>
              </w:rPr>
              <w:t>40</w:t>
            </w:r>
            <w:r>
              <w:rPr>
                <w:color w:val="000000"/>
                <w:sz w:val="18"/>
                <w:szCs w:val="18"/>
                <w:lang w:eastAsia="lv-LV"/>
              </w:rPr>
              <w:t>,0</w:t>
            </w:r>
          </w:p>
        </w:tc>
        <w:tc>
          <w:tcPr>
            <w:tcW w:w="1195" w:type="dxa"/>
            <w:tcBorders>
              <w:top w:val="single" w:sz="4" w:space="0" w:color="auto"/>
              <w:left w:val="single" w:sz="4" w:space="0" w:color="auto"/>
              <w:bottom w:val="single" w:sz="4" w:space="0" w:color="auto"/>
              <w:right w:val="single" w:sz="4" w:space="0" w:color="auto"/>
            </w:tcBorders>
          </w:tcPr>
          <w:p w14:paraId="25D4522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25,0</w:t>
            </w:r>
          </w:p>
        </w:tc>
        <w:tc>
          <w:tcPr>
            <w:tcW w:w="1316" w:type="dxa"/>
            <w:tcBorders>
              <w:top w:val="single" w:sz="4" w:space="0" w:color="auto"/>
              <w:left w:val="single" w:sz="4" w:space="0" w:color="auto"/>
              <w:bottom w:val="single" w:sz="4" w:space="0" w:color="auto"/>
              <w:right w:val="single" w:sz="4" w:space="0" w:color="auto"/>
            </w:tcBorders>
          </w:tcPr>
          <w:p w14:paraId="5D5FB82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25,0</w:t>
            </w:r>
          </w:p>
        </w:tc>
        <w:tc>
          <w:tcPr>
            <w:tcW w:w="1149" w:type="dxa"/>
            <w:tcBorders>
              <w:top w:val="single" w:sz="4" w:space="0" w:color="auto"/>
              <w:left w:val="single" w:sz="4" w:space="0" w:color="auto"/>
              <w:bottom w:val="single" w:sz="4" w:space="0" w:color="auto"/>
              <w:right w:val="single" w:sz="4" w:space="0" w:color="auto"/>
            </w:tcBorders>
          </w:tcPr>
          <w:p w14:paraId="3C283C7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25,0</w:t>
            </w:r>
          </w:p>
        </w:tc>
        <w:tc>
          <w:tcPr>
            <w:tcW w:w="1285" w:type="dxa"/>
            <w:tcBorders>
              <w:top w:val="single" w:sz="4" w:space="0" w:color="auto"/>
              <w:left w:val="single" w:sz="4" w:space="0" w:color="auto"/>
              <w:bottom w:val="single" w:sz="4" w:space="0" w:color="auto"/>
              <w:right w:val="single" w:sz="4" w:space="0" w:color="auto"/>
            </w:tcBorders>
          </w:tcPr>
          <w:p w14:paraId="6EA4264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25,0</w:t>
            </w:r>
          </w:p>
        </w:tc>
      </w:tr>
      <w:tr w:rsidR="00F26638" w14:paraId="31F2CD2A"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0E73BE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Kadastrālo vērtību bāzes izstrāde </w:t>
            </w:r>
          </w:p>
        </w:tc>
      </w:tr>
      <w:tr w:rsidR="00F26638" w14:paraId="294813DD" w14:textId="77777777" w:rsidTr="00DC27D3">
        <w:trPr>
          <w:trHeight w:val="60"/>
        </w:trPr>
        <w:tc>
          <w:tcPr>
            <w:tcW w:w="3009" w:type="dxa"/>
            <w:tcBorders>
              <w:top w:val="single" w:sz="4" w:space="0" w:color="auto"/>
              <w:left w:val="single" w:sz="4" w:space="0" w:color="auto"/>
              <w:bottom w:val="single" w:sz="4" w:space="0" w:color="auto"/>
              <w:right w:val="single" w:sz="4" w:space="0" w:color="auto"/>
            </w:tcBorders>
          </w:tcPr>
          <w:p w14:paraId="4AB58479" w14:textId="77777777" w:rsidR="00F26638" w:rsidRDefault="00F26638" w:rsidP="00DC27D3">
            <w:pPr>
              <w:spacing w:after="0"/>
              <w:ind w:firstLine="0"/>
              <w:rPr>
                <w:color w:val="000000"/>
                <w:sz w:val="18"/>
                <w:szCs w:val="18"/>
                <w:lang w:eastAsia="lv-LV"/>
              </w:rPr>
            </w:pPr>
            <w:r>
              <w:rPr>
                <w:color w:val="000000"/>
                <w:sz w:val="18"/>
                <w:szCs w:val="18"/>
                <w:lang w:eastAsia="lv-LV"/>
              </w:rPr>
              <w:t>Projektēto kadastrālo vērtību īpatsvars, kas atbilst nekustamā īpašuma tirgus informācijai (%)</w:t>
            </w:r>
          </w:p>
        </w:tc>
        <w:tc>
          <w:tcPr>
            <w:tcW w:w="1118" w:type="dxa"/>
            <w:tcBorders>
              <w:top w:val="single" w:sz="4" w:space="0" w:color="auto"/>
              <w:left w:val="single" w:sz="4" w:space="0" w:color="auto"/>
              <w:bottom w:val="single" w:sz="4" w:space="0" w:color="auto"/>
              <w:right w:val="single" w:sz="4" w:space="0" w:color="auto"/>
            </w:tcBorders>
          </w:tcPr>
          <w:p w14:paraId="30A7E2F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w:t>
            </w:r>
          </w:p>
        </w:tc>
        <w:tc>
          <w:tcPr>
            <w:tcW w:w="1195" w:type="dxa"/>
            <w:tcBorders>
              <w:top w:val="single" w:sz="4" w:space="0" w:color="auto"/>
              <w:left w:val="single" w:sz="4" w:space="0" w:color="auto"/>
              <w:bottom w:val="single" w:sz="4" w:space="0" w:color="auto"/>
              <w:right w:val="single" w:sz="4" w:space="0" w:color="auto"/>
            </w:tcBorders>
          </w:tcPr>
          <w:p w14:paraId="33BBACE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90,0</w:t>
            </w:r>
          </w:p>
        </w:tc>
        <w:tc>
          <w:tcPr>
            <w:tcW w:w="1316" w:type="dxa"/>
            <w:tcBorders>
              <w:top w:val="single" w:sz="4" w:space="0" w:color="auto"/>
              <w:left w:val="single" w:sz="4" w:space="0" w:color="auto"/>
              <w:bottom w:val="single" w:sz="4" w:space="0" w:color="auto"/>
              <w:right w:val="single" w:sz="4" w:space="0" w:color="auto"/>
            </w:tcBorders>
          </w:tcPr>
          <w:p w14:paraId="41E4B4B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90,0</w:t>
            </w:r>
          </w:p>
        </w:tc>
        <w:tc>
          <w:tcPr>
            <w:tcW w:w="1149" w:type="dxa"/>
            <w:tcBorders>
              <w:top w:val="single" w:sz="4" w:space="0" w:color="auto"/>
              <w:left w:val="single" w:sz="4" w:space="0" w:color="auto"/>
              <w:bottom w:val="single" w:sz="4" w:space="0" w:color="auto"/>
              <w:right w:val="single" w:sz="4" w:space="0" w:color="auto"/>
            </w:tcBorders>
          </w:tcPr>
          <w:p w14:paraId="7DF6B7E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90,0</w:t>
            </w:r>
          </w:p>
        </w:tc>
        <w:tc>
          <w:tcPr>
            <w:tcW w:w="1285" w:type="dxa"/>
            <w:tcBorders>
              <w:top w:val="single" w:sz="4" w:space="0" w:color="auto"/>
              <w:left w:val="single" w:sz="4" w:space="0" w:color="auto"/>
              <w:bottom w:val="single" w:sz="4" w:space="0" w:color="auto"/>
              <w:right w:val="single" w:sz="4" w:space="0" w:color="auto"/>
            </w:tcBorders>
          </w:tcPr>
          <w:p w14:paraId="7CFA4C2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90,0</w:t>
            </w:r>
          </w:p>
        </w:tc>
      </w:tr>
      <w:tr w:rsidR="00F26638" w14:paraId="19412B2A" w14:textId="77777777" w:rsidTr="00DC27D3">
        <w:trPr>
          <w:trHeight w:val="158"/>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D2ED8D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Gada laikā par budžeta līdzekļiem bijušajiem zemes īpašniekiem vai viņu mantiniekiem uzmērītās zemes</w:t>
            </w:r>
          </w:p>
        </w:tc>
      </w:tr>
      <w:tr w:rsidR="00F26638" w14:paraId="786CB087" w14:textId="77777777" w:rsidTr="00DC27D3">
        <w:trPr>
          <w:trHeight w:val="75"/>
        </w:trPr>
        <w:tc>
          <w:tcPr>
            <w:tcW w:w="3009" w:type="dxa"/>
            <w:tcBorders>
              <w:top w:val="single" w:sz="4" w:space="0" w:color="auto"/>
              <w:left w:val="single" w:sz="4" w:space="0" w:color="auto"/>
              <w:bottom w:val="single" w:sz="4" w:space="0" w:color="auto"/>
              <w:right w:val="single" w:sz="4" w:space="0" w:color="auto"/>
            </w:tcBorders>
          </w:tcPr>
          <w:p w14:paraId="74219E2E" w14:textId="77777777" w:rsidR="00F26638" w:rsidRDefault="00F26638" w:rsidP="00DC27D3">
            <w:pPr>
              <w:spacing w:after="0"/>
              <w:ind w:firstLine="0"/>
              <w:rPr>
                <w:color w:val="000000"/>
                <w:sz w:val="18"/>
                <w:szCs w:val="18"/>
                <w:lang w:eastAsia="lv-LV"/>
              </w:rPr>
            </w:pPr>
            <w:r>
              <w:rPr>
                <w:color w:val="000000"/>
                <w:sz w:val="18"/>
                <w:szCs w:val="18"/>
                <w:lang w:eastAsia="lv-LV"/>
              </w:rPr>
              <w:t>Uzmērītās zemes vienības par budžeta līdzekļiem (skaits)</w:t>
            </w:r>
            <w:r>
              <w:rPr>
                <w:sz w:val="18"/>
                <w:szCs w:val="18"/>
                <w:vertAlign w:val="superscript"/>
                <w:lang w:eastAsia="lv-LV"/>
              </w:rPr>
              <w:t xml:space="preserve"> </w:t>
            </w:r>
          </w:p>
        </w:tc>
        <w:tc>
          <w:tcPr>
            <w:tcW w:w="1118" w:type="dxa"/>
            <w:tcBorders>
              <w:top w:val="single" w:sz="4" w:space="0" w:color="auto"/>
              <w:left w:val="single" w:sz="4" w:space="0" w:color="auto"/>
              <w:bottom w:val="single" w:sz="4" w:space="0" w:color="auto"/>
              <w:right w:val="single" w:sz="4" w:space="0" w:color="auto"/>
            </w:tcBorders>
          </w:tcPr>
          <w:p w14:paraId="48BE4631" w14:textId="77777777" w:rsidR="00F26638" w:rsidRDefault="00F26638" w:rsidP="00DC27D3">
            <w:pPr>
              <w:spacing w:after="0"/>
              <w:ind w:firstLine="0"/>
              <w:jc w:val="center"/>
              <w:rPr>
                <w:color w:val="000000"/>
                <w:sz w:val="18"/>
                <w:szCs w:val="18"/>
                <w:lang w:eastAsia="lv-LV"/>
              </w:rPr>
            </w:pPr>
            <w:r w:rsidRPr="00E6731D">
              <w:rPr>
                <w:color w:val="000000"/>
                <w:sz w:val="18"/>
                <w:szCs w:val="18"/>
                <w:lang w:eastAsia="lv-LV"/>
              </w:rPr>
              <w:t>155</w:t>
            </w:r>
          </w:p>
        </w:tc>
        <w:tc>
          <w:tcPr>
            <w:tcW w:w="1195" w:type="dxa"/>
            <w:tcBorders>
              <w:top w:val="single" w:sz="4" w:space="0" w:color="auto"/>
              <w:left w:val="single" w:sz="4" w:space="0" w:color="auto"/>
              <w:bottom w:val="single" w:sz="4" w:space="0" w:color="auto"/>
              <w:right w:val="single" w:sz="4" w:space="0" w:color="auto"/>
            </w:tcBorders>
          </w:tcPr>
          <w:p w14:paraId="4697ACD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270</w:t>
            </w:r>
          </w:p>
        </w:tc>
        <w:tc>
          <w:tcPr>
            <w:tcW w:w="1316" w:type="dxa"/>
            <w:tcBorders>
              <w:top w:val="single" w:sz="4" w:space="0" w:color="auto"/>
              <w:left w:val="single" w:sz="4" w:space="0" w:color="auto"/>
              <w:bottom w:val="single" w:sz="4" w:space="0" w:color="auto"/>
              <w:right w:val="single" w:sz="4" w:space="0" w:color="auto"/>
            </w:tcBorders>
          </w:tcPr>
          <w:p w14:paraId="43CE117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390</w:t>
            </w:r>
          </w:p>
        </w:tc>
        <w:tc>
          <w:tcPr>
            <w:tcW w:w="1149" w:type="dxa"/>
            <w:tcBorders>
              <w:top w:val="single" w:sz="4" w:space="0" w:color="auto"/>
              <w:left w:val="single" w:sz="4" w:space="0" w:color="auto"/>
              <w:bottom w:val="single" w:sz="4" w:space="0" w:color="auto"/>
              <w:right w:val="single" w:sz="4" w:space="0" w:color="auto"/>
            </w:tcBorders>
          </w:tcPr>
          <w:p w14:paraId="5381C56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345</w:t>
            </w:r>
          </w:p>
        </w:tc>
        <w:tc>
          <w:tcPr>
            <w:tcW w:w="1285" w:type="dxa"/>
            <w:tcBorders>
              <w:top w:val="single" w:sz="4" w:space="0" w:color="auto"/>
              <w:left w:val="single" w:sz="4" w:space="0" w:color="auto"/>
              <w:bottom w:val="single" w:sz="4" w:space="0" w:color="auto"/>
              <w:right w:val="single" w:sz="4" w:space="0" w:color="auto"/>
            </w:tcBorders>
          </w:tcPr>
          <w:p w14:paraId="347E9D7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148</w:t>
            </w:r>
          </w:p>
        </w:tc>
      </w:tr>
      <w:tr w:rsidR="00F26638" w14:paraId="6147053A" w14:textId="77777777" w:rsidTr="00DC27D3">
        <w:trPr>
          <w:trHeight w:val="75"/>
        </w:trPr>
        <w:tc>
          <w:tcPr>
            <w:tcW w:w="3009" w:type="dxa"/>
            <w:tcBorders>
              <w:top w:val="single" w:sz="4" w:space="0" w:color="auto"/>
              <w:left w:val="single" w:sz="4" w:space="0" w:color="auto"/>
              <w:bottom w:val="single" w:sz="4" w:space="0" w:color="auto"/>
              <w:right w:val="single" w:sz="4" w:space="0" w:color="auto"/>
            </w:tcBorders>
          </w:tcPr>
          <w:p w14:paraId="7CBD2F5D" w14:textId="77777777" w:rsidR="00F26638" w:rsidRDefault="00F26638" w:rsidP="00DC27D3">
            <w:pPr>
              <w:spacing w:after="0"/>
              <w:ind w:firstLine="0"/>
              <w:rPr>
                <w:color w:val="000000"/>
                <w:sz w:val="18"/>
                <w:szCs w:val="18"/>
                <w:lang w:eastAsia="lv-LV"/>
              </w:rPr>
            </w:pPr>
            <w:r w:rsidRPr="00747886">
              <w:rPr>
                <w:sz w:val="18"/>
                <w:szCs w:val="18"/>
              </w:rPr>
              <w:t>Par valsts budžeta līdzekļiem uzmērīto zemes vienību īpatsvars no kopējā par valsts budžeta līdzekļiem uzmērāmo zemes vienību skaita (%)</w:t>
            </w:r>
          </w:p>
        </w:tc>
        <w:tc>
          <w:tcPr>
            <w:tcW w:w="1118" w:type="dxa"/>
            <w:tcBorders>
              <w:top w:val="single" w:sz="4" w:space="0" w:color="auto"/>
              <w:left w:val="single" w:sz="4" w:space="0" w:color="auto"/>
              <w:bottom w:val="single" w:sz="4" w:space="0" w:color="auto"/>
              <w:right w:val="single" w:sz="4" w:space="0" w:color="auto"/>
            </w:tcBorders>
          </w:tcPr>
          <w:p w14:paraId="00CEFA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tcPr>
          <w:p w14:paraId="1F70842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12,1</w:t>
            </w:r>
          </w:p>
        </w:tc>
        <w:tc>
          <w:tcPr>
            <w:tcW w:w="1316" w:type="dxa"/>
            <w:tcBorders>
              <w:top w:val="single" w:sz="4" w:space="0" w:color="auto"/>
              <w:left w:val="single" w:sz="4" w:space="0" w:color="auto"/>
              <w:bottom w:val="single" w:sz="4" w:space="0" w:color="auto"/>
              <w:right w:val="single" w:sz="4" w:space="0" w:color="auto"/>
            </w:tcBorders>
          </w:tcPr>
          <w:p w14:paraId="3A8A3AA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20,5</w:t>
            </w:r>
          </w:p>
        </w:tc>
        <w:tc>
          <w:tcPr>
            <w:tcW w:w="1149" w:type="dxa"/>
            <w:tcBorders>
              <w:top w:val="single" w:sz="4" w:space="0" w:color="auto"/>
              <w:left w:val="single" w:sz="4" w:space="0" w:color="auto"/>
              <w:bottom w:val="single" w:sz="4" w:space="0" w:color="auto"/>
              <w:right w:val="single" w:sz="4" w:space="0" w:color="auto"/>
            </w:tcBorders>
          </w:tcPr>
          <w:p w14:paraId="63F8513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70</w:t>
            </w:r>
          </w:p>
        </w:tc>
        <w:tc>
          <w:tcPr>
            <w:tcW w:w="1285" w:type="dxa"/>
            <w:tcBorders>
              <w:top w:val="single" w:sz="4" w:space="0" w:color="auto"/>
              <w:left w:val="single" w:sz="4" w:space="0" w:color="auto"/>
              <w:bottom w:val="single" w:sz="4" w:space="0" w:color="auto"/>
              <w:right w:val="single" w:sz="4" w:space="0" w:color="auto"/>
            </w:tcBorders>
          </w:tcPr>
          <w:p w14:paraId="4850DD4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xml:space="preserve"> 100</w:t>
            </w:r>
          </w:p>
        </w:tc>
      </w:tr>
    </w:tbl>
    <w:p w14:paraId="7CA060A0" w14:textId="77777777" w:rsidR="00F26638" w:rsidRPr="00480A5F" w:rsidRDefault="00F26638" w:rsidP="00A02248">
      <w:pPr>
        <w:pStyle w:val="Tabuluvirsraksti"/>
        <w:spacing w:before="240" w:after="240"/>
        <w:rPr>
          <w:b/>
          <w:lang w:eastAsia="lv-LV"/>
        </w:rPr>
      </w:pPr>
      <w:r w:rsidRPr="00407C20">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407C20">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8"/>
        <w:gridCol w:w="1144"/>
        <w:gridCol w:w="1143"/>
        <w:gridCol w:w="1143"/>
        <w:gridCol w:w="1038"/>
        <w:gridCol w:w="1035"/>
      </w:tblGrid>
      <w:tr w:rsidR="00F26638" w:rsidRPr="00480A5F" w14:paraId="16366FA9" w14:textId="77777777" w:rsidTr="00DC27D3">
        <w:trPr>
          <w:trHeight w:val="283"/>
          <w:tblHeader/>
          <w:jc w:val="center"/>
        </w:trPr>
        <w:tc>
          <w:tcPr>
            <w:tcW w:w="1963" w:type="pct"/>
            <w:vAlign w:val="center"/>
          </w:tcPr>
          <w:p w14:paraId="2FA7E32C" w14:textId="77777777" w:rsidR="00F26638" w:rsidRPr="00480A5F" w:rsidRDefault="00F26638" w:rsidP="00DC27D3">
            <w:pPr>
              <w:pStyle w:val="tabteksts"/>
              <w:jc w:val="center"/>
              <w:rPr>
                <w:szCs w:val="24"/>
              </w:rPr>
            </w:pPr>
          </w:p>
        </w:tc>
        <w:tc>
          <w:tcPr>
            <w:tcW w:w="631" w:type="pct"/>
          </w:tcPr>
          <w:p w14:paraId="56C2CB00"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631" w:type="pct"/>
          </w:tcPr>
          <w:p w14:paraId="09F2ABCD"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631" w:type="pct"/>
          </w:tcPr>
          <w:p w14:paraId="3DB5810F"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573" w:type="pct"/>
          </w:tcPr>
          <w:p w14:paraId="7724EF04"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571" w:type="pct"/>
          </w:tcPr>
          <w:p w14:paraId="5EF27319"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48DBB99E" w14:textId="77777777" w:rsidTr="00DC27D3">
        <w:trPr>
          <w:trHeight w:val="142"/>
          <w:jc w:val="center"/>
        </w:trPr>
        <w:tc>
          <w:tcPr>
            <w:tcW w:w="1963" w:type="pct"/>
            <w:shd w:val="clear" w:color="auto" w:fill="D9D9D9" w:themeFill="background1" w:themeFillShade="D9"/>
            <w:vAlign w:val="center"/>
          </w:tcPr>
          <w:p w14:paraId="4166573F"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631" w:type="pct"/>
            <w:shd w:val="clear" w:color="auto" w:fill="D9D9D9" w:themeFill="background1" w:themeFillShade="D9"/>
          </w:tcPr>
          <w:p w14:paraId="0E2DF637" w14:textId="77777777" w:rsidR="00F26638" w:rsidRPr="00480A5F" w:rsidRDefault="00F26638" w:rsidP="00DC27D3">
            <w:pPr>
              <w:pStyle w:val="tabteksts"/>
              <w:jc w:val="right"/>
            </w:pPr>
            <w:r>
              <w:t>16 580 747</w:t>
            </w:r>
          </w:p>
        </w:tc>
        <w:tc>
          <w:tcPr>
            <w:tcW w:w="631" w:type="pct"/>
            <w:tcBorders>
              <w:top w:val="single" w:sz="4" w:space="0" w:color="auto"/>
              <w:left w:val="single" w:sz="4" w:space="0" w:color="auto"/>
              <w:bottom w:val="single" w:sz="4" w:space="0" w:color="auto"/>
              <w:right w:val="single" w:sz="4" w:space="0" w:color="auto"/>
            </w:tcBorders>
            <w:shd w:val="clear" w:color="000000" w:fill="D9D9D9"/>
          </w:tcPr>
          <w:p w14:paraId="144B45CB" w14:textId="77777777" w:rsidR="00F26638" w:rsidRPr="00527102" w:rsidRDefault="00F26638" w:rsidP="00DC27D3">
            <w:pPr>
              <w:pStyle w:val="tabteksts"/>
              <w:jc w:val="right"/>
              <w:rPr>
                <w:szCs w:val="18"/>
              </w:rPr>
            </w:pPr>
            <w:r w:rsidRPr="001B56D2">
              <w:rPr>
                <w:bCs/>
                <w:szCs w:val="18"/>
              </w:rPr>
              <w:t>18 638 436</w:t>
            </w:r>
          </w:p>
        </w:tc>
        <w:tc>
          <w:tcPr>
            <w:tcW w:w="631" w:type="pct"/>
            <w:shd w:val="clear" w:color="auto" w:fill="D9D9D9" w:themeFill="background1" w:themeFillShade="D9"/>
          </w:tcPr>
          <w:p w14:paraId="26C13DDC" w14:textId="77777777" w:rsidR="00F26638" w:rsidRPr="00480A5F" w:rsidRDefault="00F26638" w:rsidP="00DC27D3">
            <w:pPr>
              <w:pStyle w:val="tabteksts"/>
              <w:jc w:val="right"/>
            </w:pPr>
            <w:r w:rsidRPr="0081009C">
              <w:t>23 445 832</w:t>
            </w:r>
          </w:p>
        </w:tc>
        <w:tc>
          <w:tcPr>
            <w:tcW w:w="573" w:type="pct"/>
            <w:shd w:val="clear" w:color="auto" w:fill="D9D9D9" w:themeFill="background1" w:themeFillShade="D9"/>
          </w:tcPr>
          <w:p w14:paraId="5E6EF4D7" w14:textId="77777777" w:rsidR="00F26638" w:rsidRPr="00480A5F" w:rsidRDefault="00F26638" w:rsidP="00DC27D3">
            <w:pPr>
              <w:pStyle w:val="tabteksts"/>
              <w:jc w:val="right"/>
            </w:pPr>
            <w:r w:rsidRPr="0081009C">
              <w:t>23 635 521</w:t>
            </w:r>
          </w:p>
        </w:tc>
        <w:tc>
          <w:tcPr>
            <w:tcW w:w="571" w:type="pct"/>
            <w:shd w:val="clear" w:color="auto" w:fill="D9D9D9" w:themeFill="background1" w:themeFillShade="D9"/>
          </w:tcPr>
          <w:p w14:paraId="61B3C6BA" w14:textId="77777777" w:rsidR="00F26638" w:rsidRPr="00480A5F" w:rsidRDefault="00F26638" w:rsidP="00DC27D3">
            <w:pPr>
              <w:pStyle w:val="tabteksts"/>
              <w:jc w:val="right"/>
            </w:pPr>
            <w:r w:rsidRPr="0081009C">
              <w:t>23 478 012</w:t>
            </w:r>
          </w:p>
        </w:tc>
      </w:tr>
      <w:tr w:rsidR="00F26638" w:rsidRPr="00480A5F" w14:paraId="61FF7455" w14:textId="77777777" w:rsidTr="00DC27D3">
        <w:trPr>
          <w:trHeight w:val="283"/>
          <w:jc w:val="center"/>
        </w:trPr>
        <w:tc>
          <w:tcPr>
            <w:tcW w:w="1963" w:type="pct"/>
            <w:vAlign w:val="center"/>
          </w:tcPr>
          <w:p w14:paraId="306CB964"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631" w:type="pct"/>
          </w:tcPr>
          <w:p w14:paraId="561106BF" w14:textId="77777777" w:rsidR="00F26638" w:rsidRPr="00480A5F" w:rsidRDefault="00F26638" w:rsidP="00DC27D3">
            <w:pPr>
              <w:pStyle w:val="tabteksts"/>
              <w:jc w:val="center"/>
            </w:pPr>
            <w:r w:rsidRPr="00480A5F">
              <w:rPr>
                <w:b/>
                <w:bCs/>
              </w:rPr>
              <w:t>×</w:t>
            </w:r>
          </w:p>
        </w:tc>
        <w:tc>
          <w:tcPr>
            <w:tcW w:w="631" w:type="pct"/>
          </w:tcPr>
          <w:p w14:paraId="663CA9EC" w14:textId="77777777" w:rsidR="00F26638" w:rsidRPr="004A1588" w:rsidRDefault="00F26638" w:rsidP="00DC27D3">
            <w:pPr>
              <w:spacing w:after="0"/>
              <w:ind w:firstLine="0"/>
              <w:jc w:val="right"/>
              <w:rPr>
                <w:color w:val="000000"/>
                <w:sz w:val="18"/>
                <w:szCs w:val="18"/>
              </w:rPr>
            </w:pPr>
            <w:r>
              <w:rPr>
                <w:color w:val="000000"/>
                <w:sz w:val="18"/>
                <w:szCs w:val="18"/>
              </w:rPr>
              <w:t>2 057 689</w:t>
            </w:r>
          </w:p>
        </w:tc>
        <w:tc>
          <w:tcPr>
            <w:tcW w:w="631" w:type="pct"/>
          </w:tcPr>
          <w:p w14:paraId="404FA916" w14:textId="77777777" w:rsidR="00F26638" w:rsidRPr="00480A5F" w:rsidRDefault="00F26638" w:rsidP="00DC27D3">
            <w:pPr>
              <w:pStyle w:val="tabteksts"/>
              <w:jc w:val="right"/>
            </w:pPr>
            <w:r w:rsidRPr="0081009C">
              <w:t>4 807 396</w:t>
            </w:r>
          </w:p>
        </w:tc>
        <w:tc>
          <w:tcPr>
            <w:tcW w:w="573" w:type="pct"/>
          </w:tcPr>
          <w:p w14:paraId="4B168F7A" w14:textId="77777777" w:rsidR="00F26638" w:rsidRPr="00480A5F" w:rsidRDefault="00F26638" w:rsidP="00DC27D3">
            <w:pPr>
              <w:pStyle w:val="tabteksts"/>
              <w:jc w:val="right"/>
            </w:pPr>
            <w:r w:rsidRPr="0081009C">
              <w:t>189 689</w:t>
            </w:r>
          </w:p>
        </w:tc>
        <w:tc>
          <w:tcPr>
            <w:tcW w:w="571" w:type="pct"/>
          </w:tcPr>
          <w:p w14:paraId="3B8B1708" w14:textId="77777777" w:rsidR="00F26638" w:rsidRPr="00480A5F" w:rsidRDefault="00F26638" w:rsidP="00DC27D3">
            <w:pPr>
              <w:pStyle w:val="tabteksts"/>
              <w:jc w:val="right"/>
            </w:pPr>
            <w:r>
              <w:t>-157 509</w:t>
            </w:r>
          </w:p>
        </w:tc>
      </w:tr>
      <w:tr w:rsidR="00F26638" w:rsidRPr="00480A5F" w14:paraId="6DB6DBE5" w14:textId="77777777" w:rsidTr="00DC27D3">
        <w:trPr>
          <w:trHeight w:val="283"/>
          <w:jc w:val="center"/>
        </w:trPr>
        <w:tc>
          <w:tcPr>
            <w:tcW w:w="1963" w:type="pct"/>
            <w:vAlign w:val="center"/>
          </w:tcPr>
          <w:p w14:paraId="201EC656" w14:textId="77777777" w:rsidR="00F26638" w:rsidRPr="00480A5F" w:rsidRDefault="00F26638" w:rsidP="00DC27D3">
            <w:pPr>
              <w:pStyle w:val="tabteksts"/>
            </w:pPr>
            <w:r w:rsidRPr="00480A5F">
              <w:rPr>
                <w:lang w:eastAsia="lv-LV"/>
              </w:rPr>
              <w:t>Kopējie izdevumi</w:t>
            </w:r>
            <w:r w:rsidRPr="00480A5F">
              <w:t>, % (+/–) pret iepriekšējo gadu</w:t>
            </w:r>
          </w:p>
        </w:tc>
        <w:tc>
          <w:tcPr>
            <w:tcW w:w="631" w:type="pct"/>
          </w:tcPr>
          <w:p w14:paraId="57AB8278" w14:textId="77777777" w:rsidR="00F26638" w:rsidRPr="00480A5F" w:rsidRDefault="00F26638" w:rsidP="00DC27D3">
            <w:pPr>
              <w:pStyle w:val="tabteksts"/>
              <w:jc w:val="center"/>
            </w:pPr>
            <w:r w:rsidRPr="00480A5F">
              <w:rPr>
                <w:b/>
                <w:bCs/>
              </w:rPr>
              <w:t>×</w:t>
            </w:r>
          </w:p>
        </w:tc>
        <w:tc>
          <w:tcPr>
            <w:tcW w:w="631" w:type="pct"/>
          </w:tcPr>
          <w:p w14:paraId="69B91C65" w14:textId="77777777" w:rsidR="00F26638" w:rsidRPr="008C6365" w:rsidRDefault="00F26638" w:rsidP="00DC27D3">
            <w:pPr>
              <w:spacing w:after="0"/>
              <w:ind w:firstLine="0"/>
              <w:jc w:val="right"/>
              <w:rPr>
                <w:color w:val="000000"/>
                <w:sz w:val="18"/>
                <w:szCs w:val="18"/>
              </w:rPr>
            </w:pPr>
            <w:r>
              <w:rPr>
                <w:color w:val="000000"/>
                <w:sz w:val="18"/>
                <w:szCs w:val="18"/>
              </w:rPr>
              <w:t>12,4</w:t>
            </w:r>
          </w:p>
        </w:tc>
        <w:tc>
          <w:tcPr>
            <w:tcW w:w="631" w:type="pct"/>
          </w:tcPr>
          <w:p w14:paraId="7D83309F" w14:textId="77777777" w:rsidR="00F26638" w:rsidRPr="00480A5F" w:rsidRDefault="00F26638" w:rsidP="00DC27D3">
            <w:pPr>
              <w:pStyle w:val="tabteksts"/>
              <w:jc w:val="right"/>
            </w:pPr>
            <w:r>
              <w:t>25,8</w:t>
            </w:r>
          </w:p>
        </w:tc>
        <w:tc>
          <w:tcPr>
            <w:tcW w:w="573" w:type="pct"/>
          </w:tcPr>
          <w:p w14:paraId="2CED2D1D" w14:textId="77777777" w:rsidR="00F26638" w:rsidRPr="00480A5F" w:rsidRDefault="00F26638" w:rsidP="00DC27D3">
            <w:pPr>
              <w:pStyle w:val="tabteksts"/>
              <w:jc w:val="right"/>
            </w:pPr>
            <w:r>
              <w:t>0,8</w:t>
            </w:r>
          </w:p>
        </w:tc>
        <w:tc>
          <w:tcPr>
            <w:tcW w:w="571" w:type="pct"/>
          </w:tcPr>
          <w:p w14:paraId="21E87400" w14:textId="77777777" w:rsidR="00F26638" w:rsidRPr="00480A5F" w:rsidRDefault="00F26638" w:rsidP="00DC27D3">
            <w:pPr>
              <w:pStyle w:val="tabteksts"/>
              <w:jc w:val="right"/>
            </w:pPr>
            <w:r>
              <w:t>-0,7</w:t>
            </w:r>
          </w:p>
        </w:tc>
      </w:tr>
      <w:tr w:rsidR="00F26638" w:rsidRPr="00480A5F" w14:paraId="22719DC9" w14:textId="77777777" w:rsidTr="00DC27D3">
        <w:trPr>
          <w:trHeight w:val="142"/>
          <w:jc w:val="center"/>
        </w:trPr>
        <w:tc>
          <w:tcPr>
            <w:tcW w:w="1963" w:type="pct"/>
          </w:tcPr>
          <w:p w14:paraId="1B1ECD5D"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631" w:type="pct"/>
          </w:tcPr>
          <w:p w14:paraId="07B9354A" w14:textId="77777777" w:rsidR="00F26638" w:rsidRPr="00480A5F" w:rsidRDefault="00F26638" w:rsidP="00DC27D3">
            <w:pPr>
              <w:pStyle w:val="tabteksts"/>
              <w:jc w:val="right"/>
              <w:rPr>
                <w:szCs w:val="18"/>
              </w:rPr>
            </w:pPr>
            <w:r>
              <w:t>11 597 702</w:t>
            </w:r>
          </w:p>
        </w:tc>
        <w:tc>
          <w:tcPr>
            <w:tcW w:w="631" w:type="pct"/>
          </w:tcPr>
          <w:p w14:paraId="673E1CD1" w14:textId="77777777" w:rsidR="00F26638" w:rsidRPr="00480A5F" w:rsidRDefault="00F26638" w:rsidP="00DC27D3">
            <w:pPr>
              <w:pStyle w:val="tabteksts"/>
              <w:jc w:val="right"/>
              <w:rPr>
                <w:szCs w:val="18"/>
              </w:rPr>
            </w:pPr>
            <w:r>
              <w:t>12 847 355</w:t>
            </w:r>
          </w:p>
        </w:tc>
        <w:tc>
          <w:tcPr>
            <w:tcW w:w="631" w:type="pct"/>
          </w:tcPr>
          <w:p w14:paraId="54E45BF6" w14:textId="77777777" w:rsidR="00F26638" w:rsidRPr="00480A5F" w:rsidRDefault="00F26638" w:rsidP="00DC27D3">
            <w:pPr>
              <w:pStyle w:val="tabteksts"/>
              <w:jc w:val="right"/>
              <w:rPr>
                <w:szCs w:val="18"/>
              </w:rPr>
            </w:pPr>
            <w:r w:rsidRPr="0081009C">
              <w:rPr>
                <w:szCs w:val="18"/>
              </w:rPr>
              <w:t>15 781 036</w:t>
            </w:r>
          </w:p>
        </w:tc>
        <w:tc>
          <w:tcPr>
            <w:tcW w:w="573" w:type="pct"/>
          </w:tcPr>
          <w:p w14:paraId="57A8C4A2" w14:textId="77777777" w:rsidR="00F26638" w:rsidRPr="00480A5F" w:rsidRDefault="00F26638" w:rsidP="00DC27D3">
            <w:pPr>
              <w:pStyle w:val="tabteksts"/>
              <w:jc w:val="right"/>
              <w:rPr>
                <w:szCs w:val="18"/>
              </w:rPr>
            </w:pPr>
            <w:r w:rsidRPr="0081009C">
              <w:rPr>
                <w:szCs w:val="18"/>
              </w:rPr>
              <w:t>16 127 798</w:t>
            </w:r>
          </w:p>
        </w:tc>
        <w:tc>
          <w:tcPr>
            <w:tcW w:w="571" w:type="pct"/>
          </w:tcPr>
          <w:p w14:paraId="008C53A5" w14:textId="77777777" w:rsidR="00F26638" w:rsidRPr="00480A5F" w:rsidRDefault="00F26638" w:rsidP="00DC27D3">
            <w:pPr>
              <w:pStyle w:val="tabteksts"/>
              <w:jc w:val="right"/>
              <w:rPr>
                <w:szCs w:val="18"/>
              </w:rPr>
            </w:pPr>
            <w:r w:rsidRPr="0081009C">
              <w:rPr>
                <w:szCs w:val="18"/>
              </w:rPr>
              <w:t>16 271 196</w:t>
            </w:r>
          </w:p>
        </w:tc>
      </w:tr>
      <w:tr w:rsidR="00F26638" w:rsidRPr="00480A5F" w14:paraId="25D75866" w14:textId="77777777" w:rsidTr="00DC27D3">
        <w:trPr>
          <w:trHeight w:val="174"/>
          <w:jc w:val="center"/>
        </w:trPr>
        <w:tc>
          <w:tcPr>
            <w:tcW w:w="1963" w:type="pct"/>
          </w:tcPr>
          <w:p w14:paraId="7BBEEE60"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631" w:type="pct"/>
          </w:tcPr>
          <w:p w14:paraId="66CBD3B8" w14:textId="77777777" w:rsidR="00F26638" w:rsidRPr="00480A5F" w:rsidRDefault="00F26638" w:rsidP="00DC27D3">
            <w:pPr>
              <w:pStyle w:val="tabteksts"/>
              <w:jc w:val="right"/>
              <w:rPr>
                <w:szCs w:val="18"/>
              </w:rPr>
            </w:pPr>
            <w:r>
              <w:rPr>
                <w:szCs w:val="18"/>
              </w:rPr>
              <w:t>698</w:t>
            </w:r>
          </w:p>
        </w:tc>
        <w:tc>
          <w:tcPr>
            <w:tcW w:w="631" w:type="pct"/>
          </w:tcPr>
          <w:p w14:paraId="34861F39" w14:textId="77777777" w:rsidR="00F26638" w:rsidRPr="00480A5F" w:rsidRDefault="00F26638" w:rsidP="00DC27D3">
            <w:pPr>
              <w:pStyle w:val="tabteksts"/>
              <w:jc w:val="right"/>
              <w:rPr>
                <w:szCs w:val="18"/>
              </w:rPr>
            </w:pPr>
            <w:r>
              <w:rPr>
                <w:szCs w:val="18"/>
              </w:rPr>
              <w:t>693</w:t>
            </w:r>
          </w:p>
        </w:tc>
        <w:tc>
          <w:tcPr>
            <w:tcW w:w="631" w:type="pct"/>
          </w:tcPr>
          <w:p w14:paraId="18689E55" w14:textId="77777777" w:rsidR="00F26638" w:rsidRPr="00480A5F" w:rsidRDefault="00F26638" w:rsidP="00DC27D3">
            <w:pPr>
              <w:pStyle w:val="tabteksts"/>
              <w:jc w:val="right"/>
              <w:rPr>
                <w:szCs w:val="18"/>
              </w:rPr>
            </w:pPr>
            <w:r>
              <w:rPr>
                <w:szCs w:val="18"/>
              </w:rPr>
              <w:t>693</w:t>
            </w:r>
          </w:p>
        </w:tc>
        <w:tc>
          <w:tcPr>
            <w:tcW w:w="573" w:type="pct"/>
          </w:tcPr>
          <w:p w14:paraId="008EE771" w14:textId="77777777" w:rsidR="00F26638" w:rsidRPr="00480A5F" w:rsidRDefault="00F26638" w:rsidP="00DC27D3">
            <w:pPr>
              <w:pStyle w:val="tabteksts"/>
              <w:jc w:val="right"/>
              <w:rPr>
                <w:szCs w:val="18"/>
              </w:rPr>
            </w:pPr>
            <w:r>
              <w:rPr>
                <w:szCs w:val="18"/>
              </w:rPr>
              <w:t>693</w:t>
            </w:r>
          </w:p>
        </w:tc>
        <w:tc>
          <w:tcPr>
            <w:tcW w:w="571" w:type="pct"/>
          </w:tcPr>
          <w:p w14:paraId="0551953F" w14:textId="77777777" w:rsidR="00F26638" w:rsidRPr="00480A5F" w:rsidRDefault="00F26638" w:rsidP="00DC27D3">
            <w:pPr>
              <w:pStyle w:val="tabteksts"/>
              <w:jc w:val="right"/>
              <w:rPr>
                <w:szCs w:val="18"/>
              </w:rPr>
            </w:pPr>
            <w:r>
              <w:rPr>
                <w:szCs w:val="18"/>
              </w:rPr>
              <w:t>693</w:t>
            </w:r>
          </w:p>
        </w:tc>
      </w:tr>
      <w:tr w:rsidR="00F26638" w:rsidRPr="00480A5F" w14:paraId="21A3EEC0" w14:textId="77777777" w:rsidTr="00DC27D3">
        <w:trPr>
          <w:trHeight w:val="149"/>
          <w:jc w:val="center"/>
        </w:trPr>
        <w:tc>
          <w:tcPr>
            <w:tcW w:w="1963" w:type="pct"/>
          </w:tcPr>
          <w:p w14:paraId="5166FD1B"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631" w:type="pct"/>
          </w:tcPr>
          <w:p w14:paraId="7708CA43" w14:textId="77777777" w:rsidR="00F26638" w:rsidRPr="00480A5F" w:rsidRDefault="00F26638" w:rsidP="00DC27D3">
            <w:pPr>
              <w:pStyle w:val="tabteksts"/>
              <w:jc w:val="right"/>
              <w:rPr>
                <w:szCs w:val="18"/>
              </w:rPr>
            </w:pPr>
            <w:r>
              <w:rPr>
                <w:szCs w:val="18"/>
              </w:rPr>
              <w:t>1 385</w:t>
            </w:r>
          </w:p>
        </w:tc>
        <w:tc>
          <w:tcPr>
            <w:tcW w:w="631" w:type="pct"/>
          </w:tcPr>
          <w:p w14:paraId="27445F95" w14:textId="77777777" w:rsidR="00F26638" w:rsidRPr="00480A5F" w:rsidRDefault="00F26638" w:rsidP="00DC27D3">
            <w:pPr>
              <w:pStyle w:val="tabteksts"/>
              <w:jc w:val="right"/>
              <w:rPr>
                <w:szCs w:val="18"/>
              </w:rPr>
            </w:pPr>
            <w:r>
              <w:rPr>
                <w:szCs w:val="18"/>
              </w:rPr>
              <w:t>1 545</w:t>
            </w:r>
          </w:p>
        </w:tc>
        <w:tc>
          <w:tcPr>
            <w:tcW w:w="631" w:type="pct"/>
          </w:tcPr>
          <w:p w14:paraId="051398B2" w14:textId="77777777" w:rsidR="00F26638" w:rsidRPr="00480A5F" w:rsidRDefault="00F26638" w:rsidP="00DC27D3">
            <w:pPr>
              <w:pStyle w:val="tabteksts"/>
              <w:jc w:val="right"/>
              <w:rPr>
                <w:szCs w:val="18"/>
              </w:rPr>
            </w:pPr>
            <w:r>
              <w:rPr>
                <w:szCs w:val="18"/>
              </w:rPr>
              <w:t>1 898</w:t>
            </w:r>
          </w:p>
        </w:tc>
        <w:tc>
          <w:tcPr>
            <w:tcW w:w="573" w:type="pct"/>
          </w:tcPr>
          <w:p w14:paraId="5BD595AA" w14:textId="77777777" w:rsidR="00F26638" w:rsidRPr="00480A5F" w:rsidRDefault="00F26638" w:rsidP="00DC27D3">
            <w:pPr>
              <w:pStyle w:val="tabteksts"/>
              <w:jc w:val="right"/>
              <w:rPr>
                <w:szCs w:val="18"/>
              </w:rPr>
            </w:pPr>
            <w:r>
              <w:rPr>
                <w:szCs w:val="18"/>
              </w:rPr>
              <w:t>1 939</w:t>
            </w:r>
          </w:p>
        </w:tc>
        <w:tc>
          <w:tcPr>
            <w:tcW w:w="571" w:type="pct"/>
          </w:tcPr>
          <w:p w14:paraId="2BDB9305" w14:textId="77777777" w:rsidR="00F26638" w:rsidRPr="00480A5F" w:rsidRDefault="00F26638" w:rsidP="00DC27D3">
            <w:pPr>
              <w:pStyle w:val="tabteksts"/>
              <w:jc w:val="right"/>
              <w:rPr>
                <w:szCs w:val="18"/>
              </w:rPr>
            </w:pPr>
            <w:r>
              <w:rPr>
                <w:szCs w:val="18"/>
              </w:rPr>
              <w:t>1 957</w:t>
            </w:r>
          </w:p>
        </w:tc>
      </w:tr>
      <w:tr w:rsidR="00F26638" w:rsidRPr="00480A5F" w14:paraId="60F5A2B7" w14:textId="77777777" w:rsidTr="00DC27D3">
        <w:trPr>
          <w:trHeight w:val="149"/>
          <w:jc w:val="center"/>
        </w:trPr>
        <w:tc>
          <w:tcPr>
            <w:tcW w:w="1963" w:type="pct"/>
          </w:tcPr>
          <w:p w14:paraId="290AFD9D" w14:textId="77777777" w:rsidR="00F26638" w:rsidRPr="00480A5F" w:rsidRDefault="00F26638" w:rsidP="00DC27D3">
            <w:pPr>
              <w:pStyle w:val="tabteksts"/>
              <w:rPr>
                <w:color w:val="000000" w:themeColor="text1"/>
                <w:szCs w:val="18"/>
              </w:rPr>
            </w:pPr>
            <w:r w:rsidRPr="00480A5F">
              <w:rPr>
                <w:color w:val="000000" w:themeColor="text1"/>
                <w:szCs w:val="18"/>
              </w:rPr>
              <w:t xml:space="preserve">Kopējā atlīdzība gadā par ārštata darbinieku un uz līgumattiecību pamata nodarbināto, kas nav amatu sarakstā, pakalpojumiem, </w:t>
            </w:r>
            <w:proofErr w:type="spellStart"/>
            <w:r w:rsidRPr="00480A5F">
              <w:rPr>
                <w:i/>
                <w:color w:val="000000" w:themeColor="text1"/>
                <w:szCs w:val="18"/>
              </w:rPr>
              <w:t>euro</w:t>
            </w:r>
            <w:proofErr w:type="spellEnd"/>
          </w:p>
        </w:tc>
        <w:tc>
          <w:tcPr>
            <w:tcW w:w="631" w:type="pct"/>
          </w:tcPr>
          <w:p w14:paraId="25B03CEA" w14:textId="77777777" w:rsidR="00F26638" w:rsidRPr="00480A5F" w:rsidRDefault="00F26638" w:rsidP="00DC27D3">
            <w:pPr>
              <w:pStyle w:val="tabteksts"/>
              <w:jc w:val="right"/>
              <w:rPr>
                <w:szCs w:val="18"/>
              </w:rPr>
            </w:pPr>
            <w:r>
              <w:rPr>
                <w:szCs w:val="18"/>
              </w:rPr>
              <w:t>268</w:t>
            </w:r>
          </w:p>
        </w:tc>
        <w:tc>
          <w:tcPr>
            <w:tcW w:w="631" w:type="pct"/>
          </w:tcPr>
          <w:p w14:paraId="751D9E6B" w14:textId="77777777" w:rsidR="00F26638" w:rsidRPr="00480A5F" w:rsidRDefault="00F26638" w:rsidP="00DC27D3">
            <w:pPr>
              <w:pStyle w:val="tabteksts"/>
              <w:jc w:val="center"/>
              <w:rPr>
                <w:szCs w:val="18"/>
              </w:rPr>
            </w:pPr>
            <w:r w:rsidRPr="001D2506">
              <w:t>-</w:t>
            </w:r>
          </w:p>
        </w:tc>
        <w:tc>
          <w:tcPr>
            <w:tcW w:w="631" w:type="pct"/>
          </w:tcPr>
          <w:p w14:paraId="0C535EAB" w14:textId="77777777" w:rsidR="00F26638" w:rsidRPr="00480A5F" w:rsidRDefault="00F26638" w:rsidP="00DC27D3">
            <w:pPr>
              <w:pStyle w:val="tabteksts"/>
              <w:jc w:val="center"/>
              <w:rPr>
                <w:szCs w:val="18"/>
              </w:rPr>
            </w:pPr>
            <w:r w:rsidRPr="001D2506">
              <w:t>-</w:t>
            </w:r>
          </w:p>
        </w:tc>
        <w:tc>
          <w:tcPr>
            <w:tcW w:w="573" w:type="pct"/>
          </w:tcPr>
          <w:p w14:paraId="756379E5" w14:textId="77777777" w:rsidR="00F26638" w:rsidRPr="00480A5F" w:rsidRDefault="00F26638" w:rsidP="00DC27D3">
            <w:pPr>
              <w:pStyle w:val="tabteksts"/>
              <w:jc w:val="center"/>
              <w:rPr>
                <w:szCs w:val="18"/>
              </w:rPr>
            </w:pPr>
            <w:r w:rsidRPr="001D2506">
              <w:t>-</w:t>
            </w:r>
          </w:p>
        </w:tc>
        <w:tc>
          <w:tcPr>
            <w:tcW w:w="571" w:type="pct"/>
          </w:tcPr>
          <w:p w14:paraId="044833BE" w14:textId="77777777" w:rsidR="00F26638" w:rsidRPr="00480A5F" w:rsidRDefault="00F26638" w:rsidP="00DC27D3">
            <w:pPr>
              <w:pStyle w:val="tabteksts"/>
              <w:jc w:val="center"/>
              <w:rPr>
                <w:szCs w:val="18"/>
              </w:rPr>
            </w:pPr>
            <w:r w:rsidRPr="001D2506">
              <w:t>-</w:t>
            </w:r>
          </w:p>
        </w:tc>
      </w:tr>
    </w:tbl>
    <w:p w14:paraId="499DF86C" w14:textId="77777777" w:rsidR="00A02248" w:rsidRDefault="00A02248" w:rsidP="00F26638">
      <w:pPr>
        <w:pStyle w:val="Tabuluvirsraksti"/>
        <w:tabs>
          <w:tab w:val="left" w:pos="1252"/>
        </w:tabs>
        <w:spacing w:before="240" w:after="240"/>
        <w:ind w:firstLine="425"/>
        <w:rPr>
          <w:b/>
          <w:color w:val="000000" w:themeColor="text1"/>
          <w:lang w:eastAsia="lv-LV"/>
        </w:rPr>
      </w:pPr>
    </w:p>
    <w:p w14:paraId="32BA363A" w14:textId="77777777" w:rsidR="00A02248" w:rsidRDefault="00A02248" w:rsidP="00F26638">
      <w:pPr>
        <w:pStyle w:val="Tabuluvirsraksti"/>
        <w:tabs>
          <w:tab w:val="left" w:pos="1252"/>
        </w:tabs>
        <w:spacing w:before="240" w:after="240"/>
        <w:ind w:firstLine="425"/>
        <w:rPr>
          <w:b/>
          <w:color w:val="000000" w:themeColor="text1"/>
          <w:lang w:eastAsia="lv-LV"/>
        </w:rPr>
      </w:pPr>
    </w:p>
    <w:p w14:paraId="4A702424" w14:textId="72B206C2" w:rsidR="00F26638" w:rsidRPr="00805732" w:rsidRDefault="00F26638" w:rsidP="00A02248">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4B2754DD"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6"/>
        <w:gridCol w:w="1279"/>
      </w:tblGrid>
      <w:tr w:rsidR="00F26638" w:rsidRPr="00480A5F" w14:paraId="32C51822" w14:textId="77777777" w:rsidTr="00DC27D3">
        <w:trPr>
          <w:trHeight w:val="142"/>
          <w:tblHeader/>
          <w:jc w:val="center"/>
        </w:trPr>
        <w:tc>
          <w:tcPr>
            <w:tcW w:w="5240" w:type="dxa"/>
            <w:vAlign w:val="center"/>
          </w:tcPr>
          <w:p w14:paraId="3EEF8FAE"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0767E78C"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6" w:type="dxa"/>
            <w:vAlign w:val="center"/>
          </w:tcPr>
          <w:p w14:paraId="382A9776"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9" w:type="dxa"/>
            <w:vAlign w:val="center"/>
          </w:tcPr>
          <w:p w14:paraId="55016D25"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37386862" w14:textId="77777777" w:rsidTr="00DC27D3">
        <w:trPr>
          <w:trHeight w:val="142"/>
          <w:jc w:val="center"/>
        </w:trPr>
        <w:tc>
          <w:tcPr>
            <w:tcW w:w="5240" w:type="dxa"/>
            <w:shd w:val="clear" w:color="auto" w:fill="D9D9D9" w:themeFill="background1" w:themeFillShade="D9"/>
          </w:tcPr>
          <w:p w14:paraId="4E3B9536"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5ED80FAF" w14:textId="77777777" w:rsidR="00F26638" w:rsidRPr="00462E1D" w:rsidRDefault="00F26638" w:rsidP="00DC27D3">
            <w:pPr>
              <w:pStyle w:val="tabteksts"/>
              <w:jc w:val="right"/>
              <w:rPr>
                <w:b/>
                <w:bCs/>
                <w:szCs w:val="18"/>
              </w:rPr>
            </w:pPr>
            <w:r w:rsidRPr="00462E1D">
              <w:rPr>
                <w:b/>
                <w:bCs/>
                <w:szCs w:val="18"/>
              </w:rPr>
              <w:t>60 476</w:t>
            </w:r>
          </w:p>
        </w:tc>
        <w:tc>
          <w:tcPr>
            <w:tcW w:w="1276" w:type="dxa"/>
            <w:shd w:val="clear" w:color="auto" w:fill="D9D9D9" w:themeFill="background1" w:themeFillShade="D9"/>
          </w:tcPr>
          <w:p w14:paraId="21DE88F7" w14:textId="77777777" w:rsidR="00F26638" w:rsidRPr="00480A5F" w:rsidRDefault="00F26638" w:rsidP="00DC27D3">
            <w:pPr>
              <w:pStyle w:val="tabteksts"/>
              <w:jc w:val="right"/>
              <w:rPr>
                <w:b/>
                <w:bCs/>
                <w:szCs w:val="18"/>
              </w:rPr>
            </w:pPr>
            <w:r>
              <w:rPr>
                <w:b/>
                <w:bCs/>
                <w:szCs w:val="18"/>
              </w:rPr>
              <w:t>4 867 872</w:t>
            </w:r>
          </w:p>
        </w:tc>
        <w:tc>
          <w:tcPr>
            <w:tcW w:w="1279" w:type="dxa"/>
            <w:shd w:val="clear" w:color="auto" w:fill="D9D9D9" w:themeFill="background1" w:themeFillShade="D9"/>
          </w:tcPr>
          <w:p w14:paraId="71391DC8" w14:textId="77777777" w:rsidR="00F26638" w:rsidRPr="00480A5F" w:rsidRDefault="00F26638" w:rsidP="00DC27D3">
            <w:pPr>
              <w:pStyle w:val="tabteksts"/>
              <w:jc w:val="right"/>
              <w:rPr>
                <w:b/>
                <w:bCs/>
                <w:szCs w:val="18"/>
              </w:rPr>
            </w:pPr>
            <w:r>
              <w:rPr>
                <w:b/>
                <w:bCs/>
                <w:szCs w:val="18"/>
              </w:rPr>
              <w:t>4 807 396</w:t>
            </w:r>
          </w:p>
        </w:tc>
      </w:tr>
      <w:tr w:rsidR="00F26638" w:rsidRPr="00480A5F" w14:paraId="22B42BA8" w14:textId="77777777" w:rsidTr="00DC27D3">
        <w:trPr>
          <w:jc w:val="center"/>
        </w:trPr>
        <w:tc>
          <w:tcPr>
            <w:tcW w:w="9072" w:type="dxa"/>
            <w:gridSpan w:val="4"/>
          </w:tcPr>
          <w:p w14:paraId="0A0952A5" w14:textId="77777777" w:rsidR="00F26638" w:rsidRPr="00480A5F" w:rsidRDefault="00F26638" w:rsidP="00DC27D3">
            <w:pPr>
              <w:pStyle w:val="tabteksts"/>
              <w:ind w:firstLine="313"/>
              <w:rPr>
                <w:szCs w:val="18"/>
              </w:rPr>
            </w:pPr>
          </w:p>
        </w:tc>
      </w:tr>
      <w:tr w:rsidR="00F26638" w:rsidRPr="00480A5F" w14:paraId="45EBAEB3" w14:textId="77777777" w:rsidTr="00DC27D3">
        <w:trPr>
          <w:trHeight w:val="219"/>
          <w:jc w:val="center"/>
        </w:trPr>
        <w:tc>
          <w:tcPr>
            <w:tcW w:w="5240" w:type="dxa"/>
            <w:shd w:val="clear" w:color="auto" w:fill="F2F2F2" w:themeFill="background1" w:themeFillShade="F2"/>
          </w:tcPr>
          <w:p w14:paraId="74FB89D8" w14:textId="77777777" w:rsidR="00F26638" w:rsidRPr="00480A5F" w:rsidRDefault="00F26638" w:rsidP="00DC27D3">
            <w:pPr>
              <w:pStyle w:val="tabteksts"/>
              <w:ind w:firstLine="25"/>
              <w:rPr>
                <w:i/>
                <w:szCs w:val="18"/>
                <w:lang w:eastAsia="lv-LV"/>
              </w:rPr>
            </w:pPr>
            <w:r w:rsidRPr="00480A5F">
              <w:rPr>
                <w:szCs w:val="18"/>
                <w:u w:val="single"/>
                <w:lang w:eastAsia="lv-LV"/>
              </w:rPr>
              <w:t>Prioritāri pasākumi</w:t>
            </w:r>
          </w:p>
        </w:tc>
        <w:tc>
          <w:tcPr>
            <w:tcW w:w="1277" w:type="dxa"/>
            <w:shd w:val="clear" w:color="auto" w:fill="F2F2F2" w:themeFill="background1" w:themeFillShade="F2"/>
          </w:tcPr>
          <w:p w14:paraId="70E41E0C" w14:textId="77777777" w:rsidR="00F26638" w:rsidRPr="00480A5F" w:rsidRDefault="00F26638" w:rsidP="00DC27D3">
            <w:pPr>
              <w:pStyle w:val="tabteksts"/>
              <w:ind w:firstLine="172"/>
              <w:jc w:val="center"/>
              <w:rPr>
                <w:i/>
                <w:szCs w:val="18"/>
                <w:lang w:eastAsia="lv-LV"/>
              </w:rPr>
            </w:pPr>
            <w:r w:rsidRPr="00685454">
              <w:rPr>
                <w:szCs w:val="18"/>
              </w:rPr>
              <w:t>-</w:t>
            </w:r>
          </w:p>
        </w:tc>
        <w:tc>
          <w:tcPr>
            <w:tcW w:w="1276" w:type="dxa"/>
            <w:shd w:val="clear" w:color="auto" w:fill="F2F2F2" w:themeFill="background1" w:themeFillShade="F2"/>
          </w:tcPr>
          <w:p w14:paraId="7A61B8DA" w14:textId="77777777" w:rsidR="00F26638" w:rsidRPr="0051446B" w:rsidRDefault="00F26638" w:rsidP="00DC27D3">
            <w:pPr>
              <w:pStyle w:val="tabteksts"/>
              <w:ind w:firstLine="313"/>
              <w:jc w:val="right"/>
              <w:rPr>
                <w:iCs/>
                <w:szCs w:val="18"/>
                <w:lang w:eastAsia="lv-LV"/>
              </w:rPr>
            </w:pPr>
            <w:r>
              <w:rPr>
                <w:iCs/>
                <w:szCs w:val="18"/>
                <w:lang w:eastAsia="lv-LV"/>
              </w:rPr>
              <w:t>494 038</w:t>
            </w:r>
          </w:p>
        </w:tc>
        <w:tc>
          <w:tcPr>
            <w:tcW w:w="1279" w:type="dxa"/>
            <w:shd w:val="clear" w:color="auto" w:fill="F2F2F2" w:themeFill="background1" w:themeFillShade="F2"/>
          </w:tcPr>
          <w:p w14:paraId="11FD8533" w14:textId="77777777" w:rsidR="00F26638" w:rsidRPr="0051446B" w:rsidRDefault="00F26638" w:rsidP="00DC27D3">
            <w:pPr>
              <w:pStyle w:val="tabteksts"/>
              <w:ind w:firstLine="313"/>
              <w:jc w:val="right"/>
              <w:rPr>
                <w:iCs/>
                <w:szCs w:val="18"/>
                <w:lang w:eastAsia="lv-LV"/>
              </w:rPr>
            </w:pPr>
            <w:r>
              <w:rPr>
                <w:iCs/>
                <w:szCs w:val="18"/>
                <w:lang w:eastAsia="lv-LV"/>
              </w:rPr>
              <w:t>494 038</w:t>
            </w:r>
          </w:p>
        </w:tc>
      </w:tr>
      <w:tr w:rsidR="00F26638" w:rsidRPr="00480A5F" w14:paraId="34F46DB6" w14:textId="77777777" w:rsidTr="00DC27D3">
        <w:trPr>
          <w:trHeight w:val="117"/>
          <w:jc w:val="center"/>
        </w:trPr>
        <w:tc>
          <w:tcPr>
            <w:tcW w:w="5240" w:type="dxa"/>
            <w:shd w:val="clear" w:color="auto" w:fill="auto"/>
          </w:tcPr>
          <w:p w14:paraId="7D99D334" w14:textId="77777777" w:rsidR="00F26638" w:rsidRPr="00480A5F" w:rsidRDefault="00F26638" w:rsidP="00DC27D3">
            <w:pPr>
              <w:pStyle w:val="tabteksts"/>
              <w:jc w:val="both"/>
              <w:rPr>
                <w:i/>
                <w:szCs w:val="18"/>
                <w:lang w:eastAsia="lv-LV"/>
              </w:rPr>
            </w:pPr>
            <w:r w:rsidRPr="00BD0087">
              <w:rPr>
                <w:i/>
                <w:szCs w:val="18"/>
                <w:lang w:eastAsia="lv-LV"/>
              </w:rPr>
              <w:t xml:space="preserve">EK regulas Nr.2023/138, ar ko nosaka konkrētu augstvērtīgu datu kopu sarakstu un to publicēšanas un </w:t>
            </w:r>
            <w:proofErr w:type="spellStart"/>
            <w:r w:rsidRPr="00BD0087">
              <w:rPr>
                <w:i/>
                <w:szCs w:val="18"/>
                <w:lang w:eastAsia="lv-LV"/>
              </w:rPr>
              <w:t>atkalizmantošanas</w:t>
            </w:r>
            <w:proofErr w:type="spellEnd"/>
            <w:r w:rsidRPr="00BD0087">
              <w:rPr>
                <w:i/>
                <w:szCs w:val="18"/>
                <w:lang w:eastAsia="lv-LV"/>
              </w:rPr>
              <w:t xml:space="preserve"> kārtību, prasību izpildei</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11486B5A" w14:textId="77777777" w:rsidR="00F26638" w:rsidRPr="00685454" w:rsidRDefault="00F26638" w:rsidP="00DC27D3">
            <w:pPr>
              <w:pStyle w:val="tabteksts"/>
              <w:ind w:firstLine="172"/>
              <w:jc w:val="center"/>
              <w:rPr>
                <w:szCs w:val="18"/>
                <w:lang w:eastAsia="lv-LV"/>
              </w:rPr>
            </w:pPr>
            <w:r w:rsidRPr="00685454">
              <w:rPr>
                <w:szCs w:val="18"/>
              </w:rPr>
              <w:t>-</w:t>
            </w:r>
          </w:p>
        </w:tc>
        <w:tc>
          <w:tcPr>
            <w:tcW w:w="1276" w:type="dxa"/>
            <w:shd w:val="clear" w:color="auto" w:fill="auto"/>
          </w:tcPr>
          <w:p w14:paraId="224B201B" w14:textId="77777777" w:rsidR="00F26638" w:rsidRPr="0051446B" w:rsidRDefault="00F26638" w:rsidP="00DC27D3">
            <w:pPr>
              <w:pStyle w:val="tabteksts"/>
              <w:ind w:firstLine="313"/>
              <w:jc w:val="right"/>
              <w:rPr>
                <w:iCs/>
                <w:szCs w:val="18"/>
                <w:lang w:eastAsia="lv-LV"/>
              </w:rPr>
            </w:pPr>
            <w:r>
              <w:rPr>
                <w:iCs/>
                <w:szCs w:val="18"/>
                <w:lang w:eastAsia="lv-LV"/>
              </w:rPr>
              <w:t>181 984</w:t>
            </w:r>
          </w:p>
        </w:tc>
        <w:tc>
          <w:tcPr>
            <w:tcW w:w="1279" w:type="dxa"/>
            <w:shd w:val="clear" w:color="auto" w:fill="auto"/>
          </w:tcPr>
          <w:p w14:paraId="371B7F6E" w14:textId="77777777" w:rsidR="00F26638" w:rsidRPr="00480A5F" w:rsidRDefault="00F26638" w:rsidP="00DC27D3">
            <w:pPr>
              <w:pStyle w:val="tabteksts"/>
              <w:ind w:firstLine="313"/>
              <w:jc w:val="right"/>
              <w:rPr>
                <w:i/>
                <w:szCs w:val="18"/>
                <w:lang w:eastAsia="lv-LV"/>
              </w:rPr>
            </w:pPr>
            <w:r>
              <w:rPr>
                <w:iCs/>
                <w:szCs w:val="18"/>
                <w:lang w:eastAsia="lv-LV"/>
              </w:rPr>
              <w:t>181 984</w:t>
            </w:r>
          </w:p>
        </w:tc>
      </w:tr>
      <w:tr w:rsidR="00F26638" w:rsidRPr="00480A5F" w14:paraId="399DA8A3" w14:textId="77777777" w:rsidTr="00DC27D3">
        <w:trPr>
          <w:trHeight w:val="117"/>
          <w:jc w:val="center"/>
        </w:trPr>
        <w:tc>
          <w:tcPr>
            <w:tcW w:w="5240" w:type="dxa"/>
            <w:shd w:val="clear" w:color="auto" w:fill="auto"/>
          </w:tcPr>
          <w:p w14:paraId="2021B549" w14:textId="77777777" w:rsidR="00F26638" w:rsidRPr="00480A5F" w:rsidRDefault="00F26638" w:rsidP="00DC27D3">
            <w:pPr>
              <w:pStyle w:val="tabteksts"/>
              <w:jc w:val="both"/>
              <w:rPr>
                <w:i/>
                <w:szCs w:val="18"/>
                <w:lang w:eastAsia="lv-LV"/>
              </w:rPr>
            </w:pPr>
            <w:r w:rsidRPr="00B025F0">
              <w:rPr>
                <w:i/>
                <w:szCs w:val="18"/>
                <w:lang w:eastAsia="lv-LV"/>
              </w:rPr>
              <w:t>Publisko personu nomas maksas sadārdzinājums</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48348703" w14:textId="77777777" w:rsidR="00F26638" w:rsidRPr="00685454" w:rsidRDefault="00F26638" w:rsidP="00DC27D3">
            <w:pPr>
              <w:pStyle w:val="tabteksts"/>
              <w:ind w:firstLine="172"/>
              <w:jc w:val="center"/>
              <w:rPr>
                <w:szCs w:val="18"/>
                <w:lang w:eastAsia="lv-LV"/>
              </w:rPr>
            </w:pPr>
            <w:r w:rsidRPr="00685454">
              <w:rPr>
                <w:szCs w:val="18"/>
              </w:rPr>
              <w:t>-</w:t>
            </w:r>
          </w:p>
        </w:tc>
        <w:tc>
          <w:tcPr>
            <w:tcW w:w="1276" w:type="dxa"/>
            <w:shd w:val="clear" w:color="auto" w:fill="auto"/>
          </w:tcPr>
          <w:p w14:paraId="222C6199" w14:textId="77777777" w:rsidR="00F26638" w:rsidRPr="0051446B" w:rsidRDefault="00F26638" w:rsidP="00DC27D3">
            <w:pPr>
              <w:pStyle w:val="tabteksts"/>
              <w:ind w:firstLine="313"/>
              <w:jc w:val="right"/>
              <w:rPr>
                <w:iCs/>
                <w:szCs w:val="18"/>
                <w:lang w:eastAsia="lv-LV"/>
              </w:rPr>
            </w:pPr>
            <w:r>
              <w:rPr>
                <w:iCs/>
                <w:szCs w:val="18"/>
                <w:lang w:eastAsia="lv-LV"/>
              </w:rPr>
              <w:t>5 278</w:t>
            </w:r>
          </w:p>
        </w:tc>
        <w:tc>
          <w:tcPr>
            <w:tcW w:w="1279" w:type="dxa"/>
            <w:shd w:val="clear" w:color="auto" w:fill="auto"/>
          </w:tcPr>
          <w:p w14:paraId="1BA8E674" w14:textId="77777777" w:rsidR="00F26638" w:rsidRPr="00480A5F" w:rsidRDefault="00F26638" w:rsidP="00DC27D3">
            <w:pPr>
              <w:pStyle w:val="tabteksts"/>
              <w:ind w:firstLine="313"/>
              <w:jc w:val="right"/>
              <w:rPr>
                <w:i/>
                <w:szCs w:val="18"/>
                <w:lang w:eastAsia="lv-LV"/>
              </w:rPr>
            </w:pPr>
            <w:r>
              <w:rPr>
                <w:iCs/>
                <w:szCs w:val="18"/>
                <w:lang w:eastAsia="lv-LV"/>
              </w:rPr>
              <w:t>5 278</w:t>
            </w:r>
          </w:p>
        </w:tc>
      </w:tr>
      <w:tr w:rsidR="00F26638" w:rsidRPr="00480A5F" w14:paraId="3E9ED8E1" w14:textId="77777777" w:rsidTr="00DC27D3">
        <w:trPr>
          <w:trHeight w:val="117"/>
          <w:jc w:val="center"/>
        </w:trPr>
        <w:tc>
          <w:tcPr>
            <w:tcW w:w="5240" w:type="dxa"/>
            <w:shd w:val="clear" w:color="auto" w:fill="auto"/>
          </w:tcPr>
          <w:p w14:paraId="705B4D67" w14:textId="77777777" w:rsidR="00F26638" w:rsidRPr="00685454" w:rsidRDefault="00F26638" w:rsidP="00DC27D3">
            <w:pPr>
              <w:pStyle w:val="tabteksts"/>
              <w:jc w:val="both"/>
              <w:rPr>
                <w:i/>
                <w:szCs w:val="18"/>
                <w:lang w:eastAsia="lv-LV"/>
              </w:rPr>
            </w:pPr>
            <w:r w:rsidRPr="00B025F0">
              <w:rPr>
                <w:i/>
                <w:szCs w:val="18"/>
                <w:lang w:eastAsia="lv-LV"/>
              </w:rPr>
              <w:t>Valsts tiešās pārvaldes iestādēs nodarbināto  atalgojuma palielināšana</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79B5609A" w14:textId="77777777" w:rsidR="00F26638" w:rsidRPr="00685454" w:rsidRDefault="00F26638" w:rsidP="00DC27D3">
            <w:pPr>
              <w:pStyle w:val="tabteksts"/>
              <w:ind w:firstLine="172"/>
              <w:jc w:val="center"/>
              <w:rPr>
                <w:szCs w:val="18"/>
              </w:rPr>
            </w:pPr>
            <w:r w:rsidRPr="00685454">
              <w:rPr>
                <w:szCs w:val="18"/>
              </w:rPr>
              <w:t>-</w:t>
            </w:r>
          </w:p>
        </w:tc>
        <w:tc>
          <w:tcPr>
            <w:tcW w:w="1276" w:type="dxa"/>
            <w:shd w:val="clear" w:color="auto" w:fill="auto"/>
          </w:tcPr>
          <w:p w14:paraId="3E47DB46" w14:textId="77777777" w:rsidR="00F26638" w:rsidRDefault="00F26638" w:rsidP="00DC27D3">
            <w:pPr>
              <w:pStyle w:val="tabteksts"/>
              <w:ind w:firstLine="313"/>
              <w:jc w:val="right"/>
              <w:rPr>
                <w:iCs/>
                <w:szCs w:val="18"/>
                <w:lang w:eastAsia="lv-LV"/>
              </w:rPr>
            </w:pPr>
            <w:r>
              <w:rPr>
                <w:iCs/>
                <w:szCs w:val="18"/>
                <w:lang w:eastAsia="lv-LV"/>
              </w:rPr>
              <w:t>306 776</w:t>
            </w:r>
          </w:p>
        </w:tc>
        <w:tc>
          <w:tcPr>
            <w:tcW w:w="1279" w:type="dxa"/>
            <w:shd w:val="clear" w:color="auto" w:fill="auto"/>
          </w:tcPr>
          <w:p w14:paraId="65B3D27C" w14:textId="77777777" w:rsidR="00F26638" w:rsidRDefault="00F26638" w:rsidP="00DC27D3">
            <w:pPr>
              <w:pStyle w:val="tabteksts"/>
              <w:ind w:firstLine="313"/>
              <w:jc w:val="right"/>
              <w:rPr>
                <w:iCs/>
                <w:szCs w:val="18"/>
                <w:lang w:eastAsia="lv-LV"/>
              </w:rPr>
            </w:pPr>
            <w:r>
              <w:rPr>
                <w:iCs/>
                <w:szCs w:val="18"/>
                <w:lang w:eastAsia="lv-LV"/>
              </w:rPr>
              <w:t>306 776</w:t>
            </w:r>
          </w:p>
        </w:tc>
      </w:tr>
      <w:tr w:rsidR="00F26638" w:rsidRPr="00480A5F" w14:paraId="75F24C13" w14:textId="77777777" w:rsidTr="00DC27D3">
        <w:trPr>
          <w:trHeight w:val="149"/>
          <w:jc w:val="center"/>
        </w:trPr>
        <w:tc>
          <w:tcPr>
            <w:tcW w:w="5240" w:type="dxa"/>
            <w:shd w:val="clear" w:color="auto" w:fill="F2F2F2" w:themeFill="background1" w:themeFillShade="F2"/>
            <w:vAlign w:val="center"/>
          </w:tcPr>
          <w:p w14:paraId="6EF316E9" w14:textId="77777777" w:rsidR="00F26638" w:rsidRPr="00480A5F" w:rsidRDefault="00F26638" w:rsidP="00DC27D3">
            <w:pPr>
              <w:pStyle w:val="tabteksts"/>
              <w:rPr>
                <w:szCs w:val="18"/>
                <w:u w:val="single"/>
                <w:lang w:eastAsia="lv-LV"/>
              </w:rPr>
            </w:pPr>
            <w:r>
              <w:rPr>
                <w:szCs w:val="18"/>
                <w:u w:val="single"/>
                <w:lang w:eastAsia="lv-LV"/>
              </w:rPr>
              <w:t>Vienreizēji pasākumi</w:t>
            </w:r>
          </w:p>
        </w:tc>
        <w:tc>
          <w:tcPr>
            <w:tcW w:w="1277" w:type="dxa"/>
            <w:shd w:val="clear" w:color="auto" w:fill="F2F2F2" w:themeFill="background1" w:themeFillShade="F2"/>
          </w:tcPr>
          <w:p w14:paraId="7EC2ED6A" w14:textId="77777777" w:rsidR="00F26638" w:rsidRPr="00480A5F" w:rsidRDefault="00F26638" w:rsidP="00DC27D3">
            <w:pPr>
              <w:pStyle w:val="tabteksts"/>
              <w:jc w:val="right"/>
              <w:rPr>
                <w:szCs w:val="18"/>
              </w:rPr>
            </w:pPr>
            <w:r>
              <w:rPr>
                <w:szCs w:val="18"/>
              </w:rPr>
              <w:t>60 476</w:t>
            </w:r>
          </w:p>
        </w:tc>
        <w:tc>
          <w:tcPr>
            <w:tcW w:w="1276" w:type="dxa"/>
            <w:shd w:val="clear" w:color="auto" w:fill="F2F2F2" w:themeFill="background1" w:themeFillShade="F2"/>
          </w:tcPr>
          <w:p w14:paraId="171AF69E" w14:textId="77777777" w:rsidR="00F26638" w:rsidRPr="00480A5F" w:rsidRDefault="00F26638" w:rsidP="00DC27D3">
            <w:pPr>
              <w:pStyle w:val="tabteksts"/>
              <w:jc w:val="center"/>
              <w:rPr>
                <w:szCs w:val="18"/>
              </w:rPr>
            </w:pPr>
            <w:r w:rsidRPr="00685454">
              <w:rPr>
                <w:szCs w:val="18"/>
              </w:rPr>
              <w:t>-</w:t>
            </w:r>
          </w:p>
        </w:tc>
        <w:tc>
          <w:tcPr>
            <w:tcW w:w="1279" w:type="dxa"/>
            <w:shd w:val="clear" w:color="auto" w:fill="F2F2F2" w:themeFill="background1" w:themeFillShade="F2"/>
          </w:tcPr>
          <w:p w14:paraId="0073CFAA" w14:textId="77777777" w:rsidR="00F26638" w:rsidRPr="00480A5F" w:rsidRDefault="00F26638" w:rsidP="00DC27D3">
            <w:pPr>
              <w:pStyle w:val="tabteksts"/>
              <w:jc w:val="right"/>
              <w:rPr>
                <w:szCs w:val="18"/>
              </w:rPr>
            </w:pPr>
            <w:r>
              <w:rPr>
                <w:szCs w:val="18"/>
              </w:rPr>
              <w:t>-60 476</w:t>
            </w:r>
          </w:p>
        </w:tc>
      </w:tr>
      <w:tr w:rsidR="00F26638" w:rsidRPr="00480A5F" w14:paraId="0C3CA7EA" w14:textId="77777777" w:rsidTr="00DC27D3">
        <w:trPr>
          <w:trHeight w:val="142"/>
          <w:jc w:val="center"/>
        </w:trPr>
        <w:tc>
          <w:tcPr>
            <w:tcW w:w="5240" w:type="dxa"/>
            <w:shd w:val="clear" w:color="auto" w:fill="auto"/>
            <w:vAlign w:val="center"/>
          </w:tcPr>
          <w:p w14:paraId="6B5D7242" w14:textId="7BB84EB0" w:rsidR="00F26638" w:rsidRPr="00356CB3" w:rsidRDefault="00F26638" w:rsidP="00DC27D3">
            <w:pPr>
              <w:pStyle w:val="tabteksts"/>
              <w:jc w:val="both"/>
              <w:rPr>
                <w:i/>
                <w:iCs/>
                <w:szCs w:val="18"/>
                <w:lang w:eastAsia="lv-LV"/>
              </w:rPr>
            </w:pPr>
            <w:r>
              <w:rPr>
                <w:i/>
                <w:iCs/>
                <w:szCs w:val="18"/>
                <w:lang w:eastAsia="lv-LV"/>
              </w:rPr>
              <w:t>Samazināti izdevumi</w:t>
            </w:r>
            <w:r w:rsidRPr="00340853">
              <w:rPr>
                <w:i/>
                <w:iCs/>
                <w:szCs w:val="18"/>
                <w:lang w:eastAsia="lv-LV"/>
              </w:rPr>
              <w:t xml:space="preserve"> </w:t>
            </w:r>
            <w:r>
              <w:rPr>
                <w:i/>
                <w:iCs/>
                <w:szCs w:val="18"/>
                <w:lang w:eastAsia="lv-LV"/>
              </w:rPr>
              <w:t xml:space="preserve">2023.gada </w:t>
            </w:r>
            <w:r w:rsidRPr="00340853">
              <w:rPr>
                <w:i/>
                <w:iCs/>
                <w:szCs w:val="18"/>
                <w:lang w:eastAsia="lv-LV"/>
              </w:rPr>
              <w:t xml:space="preserve">vienreizējam pasākumam </w:t>
            </w:r>
            <w:r w:rsidR="00684E9F">
              <w:rPr>
                <w:i/>
                <w:iCs/>
                <w:szCs w:val="18"/>
                <w:lang w:eastAsia="lv-LV"/>
              </w:rPr>
              <w:t>“</w:t>
            </w:r>
            <w:r w:rsidRPr="00340853">
              <w:rPr>
                <w:i/>
                <w:iCs/>
                <w:szCs w:val="18"/>
                <w:lang w:eastAsia="lv-LV"/>
              </w:rPr>
              <w:t>Finansējums daļējai izdevumu pieauguma energoresursiem kompensēšanai</w:t>
            </w:r>
            <w:r w:rsidR="00684E9F">
              <w:rPr>
                <w:i/>
                <w:iCs/>
                <w:szCs w:val="18"/>
                <w:lang w:eastAsia="lv-LV"/>
              </w:rPr>
              <w:t>”</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shd w:val="clear" w:color="auto" w:fill="auto"/>
          </w:tcPr>
          <w:p w14:paraId="7AF52F01" w14:textId="77777777" w:rsidR="00F26638" w:rsidRPr="00480A5F" w:rsidRDefault="00F26638" w:rsidP="00DC27D3">
            <w:pPr>
              <w:pStyle w:val="tabteksts"/>
              <w:jc w:val="right"/>
              <w:rPr>
                <w:szCs w:val="18"/>
              </w:rPr>
            </w:pPr>
            <w:r>
              <w:rPr>
                <w:szCs w:val="18"/>
              </w:rPr>
              <w:t>60 476</w:t>
            </w:r>
          </w:p>
        </w:tc>
        <w:tc>
          <w:tcPr>
            <w:tcW w:w="1276" w:type="dxa"/>
            <w:shd w:val="clear" w:color="auto" w:fill="auto"/>
          </w:tcPr>
          <w:p w14:paraId="2B194242" w14:textId="77777777" w:rsidR="00F26638" w:rsidRPr="00480A5F" w:rsidRDefault="00F26638" w:rsidP="00DC27D3">
            <w:pPr>
              <w:pStyle w:val="tabteksts"/>
              <w:jc w:val="center"/>
              <w:rPr>
                <w:szCs w:val="18"/>
              </w:rPr>
            </w:pPr>
            <w:r w:rsidRPr="00685454">
              <w:rPr>
                <w:szCs w:val="18"/>
              </w:rPr>
              <w:t>-</w:t>
            </w:r>
          </w:p>
        </w:tc>
        <w:tc>
          <w:tcPr>
            <w:tcW w:w="1279" w:type="dxa"/>
            <w:shd w:val="clear" w:color="auto" w:fill="auto"/>
          </w:tcPr>
          <w:p w14:paraId="030FB26D" w14:textId="77777777" w:rsidR="00F26638" w:rsidRPr="00480A5F" w:rsidRDefault="00F26638" w:rsidP="00DC27D3">
            <w:pPr>
              <w:pStyle w:val="tabteksts"/>
              <w:jc w:val="right"/>
              <w:rPr>
                <w:szCs w:val="18"/>
              </w:rPr>
            </w:pPr>
            <w:r>
              <w:rPr>
                <w:szCs w:val="18"/>
              </w:rPr>
              <w:t>-60 476</w:t>
            </w:r>
          </w:p>
        </w:tc>
      </w:tr>
      <w:tr w:rsidR="00F26638" w:rsidRPr="00480A5F" w14:paraId="5D5831FE" w14:textId="77777777" w:rsidTr="00DC27D3">
        <w:trPr>
          <w:trHeight w:val="70"/>
          <w:jc w:val="center"/>
        </w:trPr>
        <w:tc>
          <w:tcPr>
            <w:tcW w:w="5240" w:type="dxa"/>
            <w:shd w:val="clear" w:color="auto" w:fill="F2F2F2" w:themeFill="background1" w:themeFillShade="F2"/>
            <w:vAlign w:val="center"/>
          </w:tcPr>
          <w:p w14:paraId="0E0264D9"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0CE3A314" w14:textId="77777777" w:rsidR="00F26638" w:rsidRPr="00480A5F" w:rsidRDefault="00F26638" w:rsidP="00DC27D3">
            <w:pPr>
              <w:pStyle w:val="tabteksts"/>
              <w:jc w:val="center"/>
              <w:rPr>
                <w:szCs w:val="18"/>
              </w:rPr>
            </w:pPr>
            <w:r w:rsidRPr="00685454">
              <w:rPr>
                <w:szCs w:val="18"/>
              </w:rPr>
              <w:t>-</w:t>
            </w:r>
          </w:p>
        </w:tc>
        <w:tc>
          <w:tcPr>
            <w:tcW w:w="1276" w:type="dxa"/>
            <w:shd w:val="clear" w:color="auto" w:fill="F2F2F2" w:themeFill="background1" w:themeFillShade="F2"/>
          </w:tcPr>
          <w:p w14:paraId="13F40116" w14:textId="77777777" w:rsidR="00F26638" w:rsidRPr="00480A5F" w:rsidRDefault="00F26638" w:rsidP="00DC27D3">
            <w:pPr>
              <w:pStyle w:val="tabteksts"/>
              <w:jc w:val="right"/>
              <w:rPr>
                <w:szCs w:val="18"/>
              </w:rPr>
            </w:pPr>
            <w:r>
              <w:rPr>
                <w:szCs w:val="18"/>
              </w:rPr>
              <w:t>4 373 834</w:t>
            </w:r>
          </w:p>
        </w:tc>
        <w:tc>
          <w:tcPr>
            <w:tcW w:w="1279" w:type="dxa"/>
            <w:shd w:val="clear" w:color="auto" w:fill="F2F2F2" w:themeFill="background1" w:themeFillShade="F2"/>
          </w:tcPr>
          <w:p w14:paraId="12DA576A" w14:textId="77777777" w:rsidR="00F26638" w:rsidRPr="00480A5F" w:rsidRDefault="00F26638" w:rsidP="00DC27D3">
            <w:pPr>
              <w:pStyle w:val="tabteksts"/>
              <w:jc w:val="right"/>
              <w:rPr>
                <w:szCs w:val="18"/>
              </w:rPr>
            </w:pPr>
            <w:r>
              <w:rPr>
                <w:szCs w:val="18"/>
              </w:rPr>
              <w:t>4 373 834</w:t>
            </w:r>
          </w:p>
        </w:tc>
      </w:tr>
      <w:tr w:rsidR="00F26638" w:rsidRPr="00480A5F" w14:paraId="6300BD6F" w14:textId="77777777" w:rsidTr="00DC27D3">
        <w:trPr>
          <w:trHeight w:val="142"/>
          <w:jc w:val="center"/>
        </w:trPr>
        <w:tc>
          <w:tcPr>
            <w:tcW w:w="5240" w:type="dxa"/>
          </w:tcPr>
          <w:p w14:paraId="1B82D37A" w14:textId="77777777" w:rsidR="00F26638" w:rsidRPr="00480A5F" w:rsidRDefault="00F26638" w:rsidP="00DC27D3">
            <w:pPr>
              <w:pStyle w:val="tabteksts"/>
              <w:jc w:val="both"/>
              <w:rPr>
                <w:i/>
                <w:szCs w:val="18"/>
                <w:lang w:eastAsia="lv-LV"/>
              </w:rPr>
            </w:pPr>
            <w:r w:rsidRPr="00FB2AF9">
              <w:rPr>
                <w:i/>
                <w:szCs w:val="18"/>
                <w:lang w:eastAsia="lv-LV"/>
              </w:rPr>
              <w:t>Palielināti izdevumi no ieņēmumu no maksas pakalpojumu un citu pašu ieņēmumu atlikuma uz 2024. gada 1. janvāri</w:t>
            </w:r>
            <w:r w:rsidRPr="003C4A3C">
              <w:rPr>
                <w:i/>
                <w:szCs w:val="18"/>
                <w:lang w:eastAsia="lv-LV"/>
              </w:rPr>
              <w:t>, lai nodrošinātu uzsāktā Eiropas Reģionālās attīstības fonda projek</w:t>
            </w:r>
            <w:r>
              <w:rPr>
                <w:i/>
                <w:szCs w:val="18"/>
                <w:lang w:eastAsia="lv-LV"/>
              </w:rPr>
              <w:t>t</w:t>
            </w:r>
            <w:r w:rsidRPr="003C4A3C">
              <w:rPr>
                <w:i/>
                <w:szCs w:val="18"/>
                <w:lang w:eastAsia="lv-LV"/>
              </w:rPr>
              <w:t>a “Kadastra informācijas sistēmas modernizācija un datu pakalpojumu attīstība” ietvaros plānotās jaunās informācijas sistēmas izveidi</w:t>
            </w:r>
          </w:p>
        </w:tc>
        <w:tc>
          <w:tcPr>
            <w:tcW w:w="1277" w:type="dxa"/>
          </w:tcPr>
          <w:p w14:paraId="04F7A439" w14:textId="77777777" w:rsidR="00F26638" w:rsidRPr="00480A5F" w:rsidRDefault="00F26638" w:rsidP="00DC27D3">
            <w:pPr>
              <w:pStyle w:val="tabteksts"/>
              <w:jc w:val="center"/>
              <w:rPr>
                <w:szCs w:val="18"/>
              </w:rPr>
            </w:pPr>
            <w:r w:rsidRPr="00685454">
              <w:rPr>
                <w:szCs w:val="18"/>
              </w:rPr>
              <w:t>-</w:t>
            </w:r>
          </w:p>
        </w:tc>
        <w:tc>
          <w:tcPr>
            <w:tcW w:w="1276" w:type="dxa"/>
          </w:tcPr>
          <w:p w14:paraId="2B63DB53" w14:textId="77777777" w:rsidR="00F26638" w:rsidRPr="00480A5F" w:rsidRDefault="00F26638" w:rsidP="00DC27D3">
            <w:pPr>
              <w:pStyle w:val="tabteksts"/>
              <w:jc w:val="right"/>
              <w:rPr>
                <w:szCs w:val="18"/>
              </w:rPr>
            </w:pPr>
            <w:r>
              <w:rPr>
                <w:szCs w:val="18"/>
              </w:rPr>
              <w:t>250 000</w:t>
            </w:r>
          </w:p>
        </w:tc>
        <w:tc>
          <w:tcPr>
            <w:tcW w:w="1279" w:type="dxa"/>
          </w:tcPr>
          <w:p w14:paraId="30E1D6F8" w14:textId="77777777" w:rsidR="00F26638" w:rsidRPr="00480A5F" w:rsidRDefault="00F26638" w:rsidP="00DC27D3">
            <w:pPr>
              <w:pStyle w:val="tabteksts"/>
              <w:jc w:val="right"/>
              <w:rPr>
                <w:szCs w:val="18"/>
              </w:rPr>
            </w:pPr>
            <w:r>
              <w:rPr>
                <w:szCs w:val="18"/>
              </w:rPr>
              <w:t>250 000</w:t>
            </w:r>
          </w:p>
        </w:tc>
      </w:tr>
      <w:tr w:rsidR="00F26638" w:rsidRPr="00480A5F" w14:paraId="1AF554E2" w14:textId="77777777" w:rsidTr="00DC27D3">
        <w:trPr>
          <w:trHeight w:val="142"/>
          <w:jc w:val="center"/>
        </w:trPr>
        <w:tc>
          <w:tcPr>
            <w:tcW w:w="5240" w:type="dxa"/>
          </w:tcPr>
          <w:p w14:paraId="2E704742" w14:textId="423AB5BE" w:rsidR="00F26638" w:rsidRPr="00480A5F" w:rsidRDefault="00F26638" w:rsidP="00DC27D3">
            <w:pPr>
              <w:pStyle w:val="tabteksts"/>
              <w:jc w:val="both"/>
              <w:rPr>
                <w:i/>
                <w:szCs w:val="18"/>
                <w:lang w:eastAsia="lv-LV"/>
              </w:rPr>
            </w:pPr>
            <w:r w:rsidRPr="005E6333">
              <w:rPr>
                <w:i/>
                <w:szCs w:val="18"/>
                <w:lang w:eastAsia="lv-LV"/>
              </w:rPr>
              <w:t>Palielināti izdevumi 2023.</w:t>
            </w:r>
            <w:r w:rsidR="00A02248">
              <w:rPr>
                <w:i/>
                <w:szCs w:val="18"/>
                <w:lang w:eastAsia="lv-LV"/>
              </w:rPr>
              <w:t xml:space="preserve"> – </w:t>
            </w:r>
            <w:r>
              <w:rPr>
                <w:i/>
                <w:szCs w:val="18"/>
                <w:lang w:eastAsia="lv-LV"/>
              </w:rPr>
              <w:t>2025.</w:t>
            </w:r>
            <w:r w:rsidRPr="005E6333">
              <w:rPr>
                <w:i/>
                <w:szCs w:val="18"/>
                <w:lang w:eastAsia="lv-LV"/>
              </w:rPr>
              <w:t xml:space="preserve">gada prioritārajam pasākumam </w:t>
            </w:r>
            <w:r w:rsidR="00A02248">
              <w:rPr>
                <w:i/>
                <w:szCs w:val="18"/>
                <w:lang w:eastAsia="lv-LV"/>
              </w:rPr>
              <w:t>“</w:t>
            </w:r>
            <w:r w:rsidRPr="005E6333">
              <w:rPr>
                <w:i/>
                <w:szCs w:val="18"/>
                <w:lang w:eastAsia="lv-LV"/>
              </w:rPr>
              <w:t>Piespiedu dalītā īpašuma izbeigšana privatizētajās daudzdzīvokļu mājās</w:t>
            </w:r>
            <w:r w:rsidR="00A02248">
              <w:rPr>
                <w:i/>
                <w:szCs w:val="18"/>
                <w:lang w:eastAsia="lv-LV"/>
              </w:rPr>
              <w:t>”</w:t>
            </w:r>
            <w:r>
              <w:rPr>
                <w:i/>
                <w:szCs w:val="18"/>
                <w:lang w:eastAsia="lv-LV"/>
              </w:rPr>
              <w:t xml:space="preserve"> </w:t>
            </w:r>
            <w:r w:rsidRPr="00961690">
              <w:rPr>
                <w:i/>
                <w:iCs/>
                <w:szCs w:val="18"/>
                <w:lang w:eastAsia="lv-LV"/>
              </w:rPr>
              <w:t>(MK 13.01.2023. sēdes prot.Nr.2 1.§ 2.p.)</w:t>
            </w:r>
          </w:p>
        </w:tc>
        <w:tc>
          <w:tcPr>
            <w:tcW w:w="1277" w:type="dxa"/>
          </w:tcPr>
          <w:p w14:paraId="246A7317" w14:textId="77777777" w:rsidR="00F26638" w:rsidRPr="00480A5F" w:rsidRDefault="00F26638" w:rsidP="00DC27D3">
            <w:pPr>
              <w:pStyle w:val="tabteksts"/>
              <w:jc w:val="center"/>
              <w:rPr>
                <w:szCs w:val="18"/>
              </w:rPr>
            </w:pPr>
            <w:r w:rsidRPr="00685454">
              <w:rPr>
                <w:szCs w:val="18"/>
              </w:rPr>
              <w:t>-</w:t>
            </w:r>
          </w:p>
        </w:tc>
        <w:tc>
          <w:tcPr>
            <w:tcW w:w="1276" w:type="dxa"/>
          </w:tcPr>
          <w:p w14:paraId="22CDF11B" w14:textId="77777777" w:rsidR="00F26638" w:rsidRPr="00480A5F" w:rsidRDefault="00F26638" w:rsidP="00DC27D3">
            <w:pPr>
              <w:pStyle w:val="tabteksts"/>
              <w:jc w:val="right"/>
              <w:rPr>
                <w:szCs w:val="18"/>
              </w:rPr>
            </w:pPr>
            <w:r>
              <w:rPr>
                <w:szCs w:val="18"/>
              </w:rPr>
              <w:t>162 092</w:t>
            </w:r>
          </w:p>
        </w:tc>
        <w:tc>
          <w:tcPr>
            <w:tcW w:w="1279" w:type="dxa"/>
          </w:tcPr>
          <w:p w14:paraId="51A751AE" w14:textId="77777777" w:rsidR="00F26638" w:rsidRPr="00480A5F" w:rsidRDefault="00F26638" w:rsidP="00DC27D3">
            <w:pPr>
              <w:pStyle w:val="tabteksts"/>
              <w:jc w:val="right"/>
              <w:rPr>
                <w:szCs w:val="18"/>
              </w:rPr>
            </w:pPr>
            <w:r>
              <w:rPr>
                <w:szCs w:val="18"/>
              </w:rPr>
              <w:t>162 092</w:t>
            </w:r>
          </w:p>
        </w:tc>
      </w:tr>
      <w:tr w:rsidR="00F26638" w:rsidRPr="00480A5F" w14:paraId="7EE7D6A4" w14:textId="77777777" w:rsidTr="00DC27D3">
        <w:trPr>
          <w:trHeight w:val="142"/>
          <w:jc w:val="center"/>
        </w:trPr>
        <w:tc>
          <w:tcPr>
            <w:tcW w:w="5240" w:type="dxa"/>
          </w:tcPr>
          <w:p w14:paraId="50C61F51" w14:textId="22C7EBC7" w:rsidR="00F26638" w:rsidRPr="00480A5F" w:rsidRDefault="00F26638" w:rsidP="00DC27D3">
            <w:pPr>
              <w:pStyle w:val="tabteksts"/>
              <w:jc w:val="both"/>
              <w:rPr>
                <w:i/>
                <w:szCs w:val="18"/>
                <w:lang w:eastAsia="lv-LV"/>
              </w:rPr>
            </w:pPr>
            <w:r w:rsidRPr="00B80D13">
              <w:rPr>
                <w:i/>
                <w:szCs w:val="18"/>
                <w:lang w:eastAsia="lv-LV"/>
              </w:rPr>
              <w:t>Palielināti izdevumi 2023.</w:t>
            </w:r>
            <w:r w:rsidR="00A02248">
              <w:rPr>
                <w:i/>
                <w:szCs w:val="18"/>
                <w:lang w:eastAsia="lv-LV"/>
              </w:rPr>
              <w:t xml:space="preserve"> – </w:t>
            </w:r>
            <w:r>
              <w:rPr>
                <w:i/>
                <w:szCs w:val="18"/>
                <w:lang w:eastAsia="lv-LV"/>
              </w:rPr>
              <w:t>2025.</w:t>
            </w:r>
            <w:r w:rsidRPr="00B80D13">
              <w:rPr>
                <w:i/>
                <w:szCs w:val="18"/>
                <w:lang w:eastAsia="lv-LV"/>
              </w:rPr>
              <w:t xml:space="preserve">gada prioritārajam pasākumam </w:t>
            </w:r>
            <w:r w:rsidR="00A02248">
              <w:rPr>
                <w:i/>
                <w:szCs w:val="18"/>
                <w:lang w:eastAsia="lv-LV"/>
              </w:rPr>
              <w:t>“</w:t>
            </w:r>
            <w:r w:rsidRPr="00EC7562">
              <w:rPr>
                <w:i/>
                <w:iCs/>
                <w:szCs w:val="18"/>
                <w:lang w:eastAsia="lv-LV"/>
              </w:rPr>
              <w:t>Valsts pārvaldes kapacitātes stiprināšana, nodrošinot stratēģiski svarīgo amata grupu atlīdzību</w:t>
            </w:r>
            <w:r w:rsidR="00A02248">
              <w:rPr>
                <w:i/>
                <w:szCs w:val="18"/>
                <w:lang w:eastAsia="lv-LV"/>
              </w:rPr>
              <w:t>”</w:t>
            </w:r>
            <w:r>
              <w:rPr>
                <w:i/>
                <w:szCs w:val="18"/>
                <w:lang w:eastAsia="lv-LV"/>
              </w:rPr>
              <w:t xml:space="preserve"> </w:t>
            </w:r>
            <w:r w:rsidRPr="00961690">
              <w:rPr>
                <w:i/>
                <w:iCs/>
                <w:szCs w:val="18"/>
                <w:lang w:eastAsia="lv-LV"/>
              </w:rPr>
              <w:t>(MK 13.01.2023. sēdes prot.Nr.2 1.§ 2.p.)</w:t>
            </w:r>
          </w:p>
        </w:tc>
        <w:tc>
          <w:tcPr>
            <w:tcW w:w="1277" w:type="dxa"/>
          </w:tcPr>
          <w:p w14:paraId="5BAC4FA0" w14:textId="77777777" w:rsidR="00F26638" w:rsidRPr="00480A5F" w:rsidRDefault="00F26638" w:rsidP="00DC27D3">
            <w:pPr>
              <w:pStyle w:val="tabteksts"/>
              <w:jc w:val="center"/>
              <w:rPr>
                <w:szCs w:val="18"/>
              </w:rPr>
            </w:pPr>
            <w:r w:rsidRPr="00685454">
              <w:rPr>
                <w:szCs w:val="18"/>
              </w:rPr>
              <w:t>-</w:t>
            </w:r>
          </w:p>
        </w:tc>
        <w:tc>
          <w:tcPr>
            <w:tcW w:w="1276" w:type="dxa"/>
          </w:tcPr>
          <w:p w14:paraId="7C7787DC" w14:textId="77777777" w:rsidR="00F26638" w:rsidRPr="00480A5F" w:rsidRDefault="00F26638" w:rsidP="00DC27D3">
            <w:pPr>
              <w:pStyle w:val="tabteksts"/>
              <w:jc w:val="right"/>
              <w:rPr>
                <w:szCs w:val="18"/>
              </w:rPr>
            </w:pPr>
            <w:r>
              <w:rPr>
                <w:szCs w:val="18"/>
              </w:rPr>
              <w:t>136 970</w:t>
            </w:r>
          </w:p>
        </w:tc>
        <w:tc>
          <w:tcPr>
            <w:tcW w:w="1279" w:type="dxa"/>
          </w:tcPr>
          <w:p w14:paraId="10A401DB" w14:textId="77777777" w:rsidR="00F26638" w:rsidRPr="00480A5F" w:rsidRDefault="00F26638" w:rsidP="00DC27D3">
            <w:pPr>
              <w:pStyle w:val="tabteksts"/>
              <w:jc w:val="right"/>
              <w:rPr>
                <w:szCs w:val="18"/>
              </w:rPr>
            </w:pPr>
            <w:r>
              <w:rPr>
                <w:szCs w:val="18"/>
              </w:rPr>
              <w:t>136 970</w:t>
            </w:r>
          </w:p>
        </w:tc>
      </w:tr>
      <w:tr w:rsidR="00F26638" w:rsidRPr="00480A5F" w14:paraId="1905B9F7" w14:textId="77777777" w:rsidTr="00DC27D3">
        <w:trPr>
          <w:trHeight w:val="142"/>
          <w:jc w:val="center"/>
        </w:trPr>
        <w:tc>
          <w:tcPr>
            <w:tcW w:w="5240" w:type="dxa"/>
          </w:tcPr>
          <w:p w14:paraId="1F22589A" w14:textId="56114A2A" w:rsidR="00F26638" w:rsidRPr="00480A5F" w:rsidRDefault="00F26638" w:rsidP="00DC27D3">
            <w:pPr>
              <w:pStyle w:val="tabteksts"/>
              <w:jc w:val="both"/>
              <w:rPr>
                <w:i/>
                <w:szCs w:val="18"/>
                <w:lang w:eastAsia="lv-LV"/>
              </w:rPr>
            </w:pPr>
            <w:r w:rsidRPr="003A0CBF">
              <w:rPr>
                <w:i/>
                <w:szCs w:val="18"/>
                <w:lang w:eastAsia="lv-LV"/>
              </w:rPr>
              <w:t xml:space="preserve">Palielināti izdevumi no ieņēmumiem no maksas pakalpojumiem un citiem pašu ieņēmumiem saistībā ar  </w:t>
            </w:r>
            <w:r>
              <w:rPr>
                <w:i/>
                <w:szCs w:val="18"/>
                <w:lang w:eastAsia="lv-LV"/>
              </w:rPr>
              <w:t>g</w:t>
            </w:r>
            <w:r w:rsidRPr="003A0CBF">
              <w:rPr>
                <w:i/>
                <w:szCs w:val="18"/>
                <w:lang w:eastAsia="lv-LV"/>
              </w:rPr>
              <w:t xml:space="preserve">rozījumiem </w:t>
            </w:r>
            <w:r w:rsidR="00A02248">
              <w:rPr>
                <w:i/>
                <w:szCs w:val="18"/>
                <w:lang w:eastAsia="lv-LV"/>
              </w:rPr>
              <w:t>MK</w:t>
            </w:r>
            <w:r w:rsidRPr="003A0CBF">
              <w:rPr>
                <w:i/>
                <w:szCs w:val="18"/>
                <w:lang w:eastAsia="lv-LV"/>
              </w:rPr>
              <w:t xml:space="preserve"> 2015. gada 22.</w:t>
            </w:r>
            <w:r w:rsidR="00A02248">
              <w:rPr>
                <w:i/>
                <w:szCs w:val="18"/>
                <w:lang w:eastAsia="lv-LV"/>
              </w:rPr>
              <w:t> </w:t>
            </w:r>
            <w:r w:rsidRPr="003A0CBF">
              <w:rPr>
                <w:i/>
                <w:szCs w:val="18"/>
                <w:lang w:eastAsia="lv-LV"/>
              </w:rPr>
              <w:t xml:space="preserve">decembra noteikumos Nr. 787 </w:t>
            </w:r>
            <w:r w:rsidR="00A02248">
              <w:rPr>
                <w:i/>
                <w:szCs w:val="18"/>
                <w:lang w:eastAsia="lv-LV"/>
              </w:rPr>
              <w:t>“</w:t>
            </w:r>
            <w:r w:rsidRPr="003A0CBF">
              <w:rPr>
                <w:i/>
                <w:szCs w:val="18"/>
                <w:lang w:eastAsia="lv-LV"/>
              </w:rPr>
              <w:t>Valsts zemes dienesta maksas pakalpojumu cenrādis un samaksas kārtība</w:t>
            </w:r>
            <w:r w:rsidR="00A02248">
              <w:rPr>
                <w:i/>
                <w:szCs w:val="18"/>
                <w:lang w:eastAsia="lv-LV"/>
              </w:rPr>
              <w:t>”</w:t>
            </w:r>
            <w:r w:rsidRPr="003A0CBF">
              <w:rPr>
                <w:i/>
                <w:szCs w:val="18"/>
                <w:lang w:eastAsia="lv-LV"/>
              </w:rPr>
              <w:t xml:space="preserve"> (MK 13.07.2023</w:t>
            </w:r>
            <w:r>
              <w:rPr>
                <w:i/>
                <w:szCs w:val="18"/>
                <w:lang w:eastAsia="lv-LV"/>
              </w:rPr>
              <w:t xml:space="preserve"> sēdes </w:t>
            </w:r>
            <w:r w:rsidRPr="003A0CBF">
              <w:rPr>
                <w:i/>
                <w:szCs w:val="18"/>
                <w:lang w:eastAsia="lv-LV"/>
              </w:rPr>
              <w:t xml:space="preserve"> prot. Nr. 36 31. §)</w:t>
            </w:r>
          </w:p>
        </w:tc>
        <w:tc>
          <w:tcPr>
            <w:tcW w:w="1277" w:type="dxa"/>
          </w:tcPr>
          <w:p w14:paraId="03ADCBB7" w14:textId="77777777" w:rsidR="00F26638" w:rsidRPr="00480A5F" w:rsidRDefault="00F26638" w:rsidP="00DC27D3">
            <w:pPr>
              <w:pStyle w:val="tabteksts"/>
              <w:jc w:val="center"/>
              <w:rPr>
                <w:szCs w:val="18"/>
              </w:rPr>
            </w:pPr>
            <w:r w:rsidRPr="00685454">
              <w:rPr>
                <w:szCs w:val="18"/>
              </w:rPr>
              <w:t>-</w:t>
            </w:r>
          </w:p>
        </w:tc>
        <w:tc>
          <w:tcPr>
            <w:tcW w:w="1276" w:type="dxa"/>
          </w:tcPr>
          <w:p w14:paraId="3D6CCEB2" w14:textId="77777777" w:rsidR="00F26638" w:rsidRPr="00480A5F" w:rsidRDefault="00F26638" w:rsidP="00DC27D3">
            <w:pPr>
              <w:pStyle w:val="tabteksts"/>
              <w:jc w:val="right"/>
              <w:rPr>
                <w:szCs w:val="18"/>
              </w:rPr>
            </w:pPr>
            <w:r w:rsidRPr="003A0CBF">
              <w:rPr>
                <w:szCs w:val="18"/>
              </w:rPr>
              <w:t>3 824 772</w:t>
            </w:r>
          </w:p>
        </w:tc>
        <w:tc>
          <w:tcPr>
            <w:tcW w:w="1279" w:type="dxa"/>
          </w:tcPr>
          <w:p w14:paraId="12426ABE" w14:textId="77777777" w:rsidR="00F26638" w:rsidRPr="00480A5F" w:rsidRDefault="00F26638" w:rsidP="00DC27D3">
            <w:pPr>
              <w:pStyle w:val="tabteksts"/>
              <w:jc w:val="right"/>
              <w:rPr>
                <w:szCs w:val="18"/>
              </w:rPr>
            </w:pPr>
            <w:r w:rsidRPr="003A0CBF">
              <w:rPr>
                <w:szCs w:val="18"/>
              </w:rPr>
              <w:t>3 824 772</w:t>
            </w:r>
          </w:p>
        </w:tc>
      </w:tr>
    </w:tbl>
    <w:p w14:paraId="0BBC0263" w14:textId="77777777" w:rsidR="00F26638" w:rsidRPr="00480A5F" w:rsidRDefault="00F26638" w:rsidP="00F26638">
      <w:pPr>
        <w:pStyle w:val="programmas"/>
        <w:spacing w:after="240"/>
      </w:pPr>
      <w:r w:rsidRPr="00480A5F">
        <w:t>09.00.00 Konstitucionālo tiesību politikas īstenošana</w:t>
      </w:r>
    </w:p>
    <w:p w14:paraId="46B458A5" w14:textId="77777777" w:rsidR="00F26638" w:rsidRPr="00480A5F" w:rsidRDefault="00F26638" w:rsidP="00F26638">
      <w:pPr>
        <w:pStyle w:val="Tabuluvirsraksti"/>
        <w:spacing w:before="240" w:after="240"/>
        <w:rPr>
          <w:b/>
          <w:lang w:eastAsia="lv-LV"/>
        </w:rPr>
      </w:pPr>
      <w:r w:rsidRPr="002F6F5E">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2F6F5E">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13609DCA" w14:textId="77777777" w:rsidTr="00DC27D3">
        <w:trPr>
          <w:trHeight w:val="283"/>
          <w:tblHeader/>
          <w:jc w:val="center"/>
        </w:trPr>
        <w:tc>
          <w:tcPr>
            <w:tcW w:w="3378" w:type="dxa"/>
            <w:vAlign w:val="center"/>
          </w:tcPr>
          <w:p w14:paraId="0FB99320" w14:textId="77777777" w:rsidR="00F26638" w:rsidRPr="00480A5F" w:rsidRDefault="00F26638" w:rsidP="00DC27D3">
            <w:pPr>
              <w:pStyle w:val="tabteksts"/>
              <w:jc w:val="center"/>
              <w:rPr>
                <w:szCs w:val="24"/>
              </w:rPr>
            </w:pPr>
          </w:p>
        </w:tc>
        <w:tc>
          <w:tcPr>
            <w:tcW w:w="1131" w:type="dxa"/>
          </w:tcPr>
          <w:p w14:paraId="5D4DFCA7"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13E27E31"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730FEA60"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449F5724"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2FDEDA11"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06BE938E" w14:textId="77777777" w:rsidTr="00DC27D3">
        <w:trPr>
          <w:trHeight w:val="142"/>
          <w:jc w:val="center"/>
        </w:trPr>
        <w:tc>
          <w:tcPr>
            <w:tcW w:w="3378" w:type="dxa"/>
            <w:shd w:val="clear" w:color="auto" w:fill="D9D9D9" w:themeFill="background1" w:themeFillShade="D9"/>
            <w:vAlign w:val="center"/>
          </w:tcPr>
          <w:p w14:paraId="7C91F92A"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0710B599" w14:textId="77777777" w:rsidR="00F26638" w:rsidRPr="00480A5F" w:rsidRDefault="00F26638" w:rsidP="00DC27D3">
            <w:pPr>
              <w:pStyle w:val="tabteksts"/>
              <w:jc w:val="right"/>
            </w:pPr>
            <w:r>
              <w:t>5 215 196</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27137371" w14:textId="77777777" w:rsidR="00F26638" w:rsidRPr="00262167" w:rsidRDefault="00F26638" w:rsidP="00DC27D3">
            <w:pPr>
              <w:pStyle w:val="tabteksts"/>
              <w:jc w:val="right"/>
            </w:pPr>
            <w:r>
              <w:t>5 412 240</w:t>
            </w:r>
          </w:p>
        </w:tc>
        <w:tc>
          <w:tcPr>
            <w:tcW w:w="1132" w:type="dxa"/>
            <w:shd w:val="clear" w:color="auto" w:fill="D9D9D9" w:themeFill="background1" w:themeFillShade="D9"/>
          </w:tcPr>
          <w:p w14:paraId="30408D1E" w14:textId="77777777" w:rsidR="00F26638" w:rsidRPr="00141702" w:rsidRDefault="00F26638" w:rsidP="00DC27D3">
            <w:pPr>
              <w:pStyle w:val="tabteksts"/>
              <w:jc w:val="right"/>
            </w:pPr>
            <w:r w:rsidRPr="00C258FF">
              <w:t>5 493 262</w:t>
            </w:r>
          </w:p>
        </w:tc>
        <w:tc>
          <w:tcPr>
            <w:tcW w:w="1132" w:type="dxa"/>
            <w:shd w:val="clear" w:color="auto" w:fill="D9D9D9" w:themeFill="background1" w:themeFillShade="D9"/>
          </w:tcPr>
          <w:p w14:paraId="37729449" w14:textId="77777777" w:rsidR="00F26638" w:rsidRPr="00141702" w:rsidRDefault="00F26638" w:rsidP="00DC27D3">
            <w:pPr>
              <w:pStyle w:val="tabteksts"/>
              <w:jc w:val="right"/>
            </w:pPr>
            <w:r w:rsidRPr="00C258FF">
              <w:t>5 466 055</w:t>
            </w:r>
          </w:p>
        </w:tc>
        <w:tc>
          <w:tcPr>
            <w:tcW w:w="1132" w:type="dxa"/>
            <w:shd w:val="clear" w:color="auto" w:fill="D9D9D9" w:themeFill="background1" w:themeFillShade="D9"/>
          </w:tcPr>
          <w:p w14:paraId="41AF8CEF" w14:textId="77777777" w:rsidR="00F26638" w:rsidRPr="00141702" w:rsidRDefault="00F26638" w:rsidP="00DC27D3">
            <w:pPr>
              <w:pStyle w:val="tabteksts"/>
              <w:jc w:val="right"/>
            </w:pPr>
            <w:r w:rsidRPr="00C258FF">
              <w:t>5 466 055</w:t>
            </w:r>
          </w:p>
        </w:tc>
      </w:tr>
      <w:tr w:rsidR="00F26638" w:rsidRPr="00480A5F" w14:paraId="1EEE4805" w14:textId="77777777" w:rsidTr="00DC27D3">
        <w:trPr>
          <w:trHeight w:val="283"/>
          <w:jc w:val="center"/>
        </w:trPr>
        <w:tc>
          <w:tcPr>
            <w:tcW w:w="3378" w:type="dxa"/>
            <w:vAlign w:val="center"/>
          </w:tcPr>
          <w:p w14:paraId="582F632F"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2CFCEF8C"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7E7E8FCB" w14:textId="77777777" w:rsidR="00F26638" w:rsidRPr="008C6365" w:rsidRDefault="00F26638" w:rsidP="00DC27D3">
            <w:pPr>
              <w:spacing w:after="0"/>
              <w:ind w:firstLine="0"/>
              <w:jc w:val="right"/>
              <w:rPr>
                <w:color w:val="000000"/>
                <w:sz w:val="18"/>
                <w:szCs w:val="18"/>
              </w:rPr>
            </w:pPr>
            <w:r>
              <w:rPr>
                <w:color w:val="000000"/>
                <w:sz w:val="18"/>
                <w:szCs w:val="18"/>
              </w:rPr>
              <w:t>197 044</w:t>
            </w:r>
          </w:p>
        </w:tc>
        <w:tc>
          <w:tcPr>
            <w:tcW w:w="1132" w:type="dxa"/>
          </w:tcPr>
          <w:p w14:paraId="585F58F4" w14:textId="77777777" w:rsidR="00F26638" w:rsidRPr="00141702" w:rsidRDefault="00F26638" w:rsidP="00DC27D3">
            <w:pPr>
              <w:pStyle w:val="tabteksts"/>
              <w:jc w:val="right"/>
            </w:pPr>
            <w:r w:rsidRPr="00C258FF">
              <w:t>81 022</w:t>
            </w:r>
          </w:p>
        </w:tc>
        <w:tc>
          <w:tcPr>
            <w:tcW w:w="1132" w:type="dxa"/>
          </w:tcPr>
          <w:p w14:paraId="5CE46C5E" w14:textId="77777777" w:rsidR="00F26638" w:rsidRPr="00141702" w:rsidRDefault="00F26638" w:rsidP="00DC27D3">
            <w:pPr>
              <w:pStyle w:val="tabteksts"/>
              <w:jc w:val="right"/>
            </w:pPr>
            <w:r>
              <w:t>-27 207</w:t>
            </w:r>
          </w:p>
        </w:tc>
        <w:tc>
          <w:tcPr>
            <w:tcW w:w="1132" w:type="dxa"/>
          </w:tcPr>
          <w:p w14:paraId="421E4949" w14:textId="77777777" w:rsidR="00F26638" w:rsidRPr="00141702" w:rsidRDefault="00F26638" w:rsidP="00DC27D3">
            <w:pPr>
              <w:pStyle w:val="tabteksts"/>
              <w:jc w:val="center"/>
            </w:pPr>
            <w:r w:rsidRPr="00480A5F">
              <w:rPr>
                <w:szCs w:val="18"/>
              </w:rPr>
              <w:t>-</w:t>
            </w:r>
          </w:p>
        </w:tc>
      </w:tr>
      <w:tr w:rsidR="00F26638" w:rsidRPr="00480A5F" w14:paraId="1BF9E17E" w14:textId="77777777" w:rsidTr="00DC27D3">
        <w:trPr>
          <w:trHeight w:val="283"/>
          <w:jc w:val="center"/>
        </w:trPr>
        <w:tc>
          <w:tcPr>
            <w:tcW w:w="3378" w:type="dxa"/>
            <w:vAlign w:val="center"/>
          </w:tcPr>
          <w:p w14:paraId="364D9AC5"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5A373ED2"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1471F487" w14:textId="77777777" w:rsidR="00F26638" w:rsidRPr="008C6365" w:rsidRDefault="00F26638" w:rsidP="00DC27D3">
            <w:pPr>
              <w:spacing w:after="0"/>
              <w:ind w:firstLine="0"/>
              <w:jc w:val="right"/>
              <w:rPr>
                <w:color w:val="000000"/>
                <w:sz w:val="18"/>
                <w:szCs w:val="18"/>
              </w:rPr>
            </w:pPr>
            <w:r>
              <w:rPr>
                <w:color w:val="000000"/>
                <w:sz w:val="18"/>
                <w:szCs w:val="18"/>
              </w:rPr>
              <w:t>3,8</w:t>
            </w:r>
          </w:p>
        </w:tc>
        <w:tc>
          <w:tcPr>
            <w:tcW w:w="1132" w:type="dxa"/>
          </w:tcPr>
          <w:p w14:paraId="72BEAAA5" w14:textId="77777777" w:rsidR="00F26638" w:rsidRPr="00141702" w:rsidRDefault="00F26638" w:rsidP="00DC27D3">
            <w:pPr>
              <w:pStyle w:val="tabteksts"/>
              <w:jc w:val="right"/>
            </w:pPr>
            <w:r>
              <w:t>1,5</w:t>
            </w:r>
          </w:p>
        </w:tc>
        <w:tc>
          <w:tcPr>
            <w:tcW w:w="1132" w:type="dxa"/>
          </w:tcPr>
          <w:p w14:paraId="17A56059" w14:textId="77777777" w:rsidR="00F26638" w:rsidRPr="00141702" w:rsidRDefault="00F26638" w:rsidP="00DC27D3">
            <w:pPr>
              <w:pStyle w:val="tabteksts"/>
              <w:jc w:val="right"/>
            </w:pPr>
            <w:r>
              <w:t>-0,5</w:t>
            </w:r>
          </w:p>
        </w:tc>
        <w:tc>
          <w:tcPr>
            <w:tcW w:w="1132" w:type="dxa"/>
          </w:tcPr>
          <w:p w14:paraId="3E6DF918" w14:textId="77777777" w:rsidR="00F26638" w:rsidRPr="00141702" w:rsidRDefault="00F26638" w:rsidP="00DC27D3">
            <w:pPr>
              <w:pStyle w:val="tabteksts"/>
              <w:jc w:val="center"/>
            </w:pPr>
            <w:r w:rsidRPr="00480A5F">
              <w:rPr>
                <w:szCs w:val="18"/>
              </w:rPr>
              <w:t>-</w:t>
            </w:r>
          </w:p>
        </w:tc>
      </w:tr>
      <w:tr w:rsidR="00F26638" w:rsidRPr="00480A5F" w14:paraId="35BBE692" w14:textId="77777777" w:rsidTr="00DC27D3">
        <w:trPr>
          <w:trHeight w:val="142"/>
          <w:jc w:val="center"/>
        </w:trPr>
        <w:tc>
          <w:tcPr>
            <w:tcW w:w="3378" w:type="dxa"/>
          </w:tcPr>
          <w:p w14:paraId="5C4C5518"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77696E01" w14:textId="77777777" w:rsidR="00F26638" w:rsidRPr="00480A5F" w:rsidRDefault="00F26638" w:rsidP="00DC27D3">
            <w:pPr>
              <w:pStyle w:val="tabteksts"/>
              <w:jc w:val="right"/>
              <w:rPr>
                <w:szCs w:val="18"/>
              </w:rPr>
            </w:pPr>
            <w:r>
              <w:t>1 928 329</w:t>
            </w:r>
          </w:p>
        </w:tc>
        <w:tc>
          <w:tcPr>
            <w:tcW w:w="1132" w:type="dxa"/>
          </w:tcPr>
          <w:p w14:paraId="22AE18F9" w14:textId="77777777" w:rsidR="00F26638" w:rsidRPr="00480A5F" w:rsidRDefault="00F26638" w:rsidP="00DC27D3">
            <w:pPr>
              <w:pStyle w:val="tabteksts"/>
              <w:jc w:val="right"/>
              <w:rPr>
                <w:szCs w:val="18"/>
              </w:rPr>
            </w:pPr>
            <w:r>
              <w:rPr>
                <w:szCs w:val="18"/>
              </w:rPr>
              <w:t>2 272 175</w:t>
            </w:r>
          </w:p>
        </w:tc>
        <w:tc>
          <w:tcPr>
            <w:tcW w:w="1132" w:type="dxa"/>
          </w:tcPr>
          <w:p w14:paraId="0C00BEA2" w14:textId="77777777" w:rsidR="00F26638" w:rsidRPr="00480A5F" w:rsidRDefault="00F26638" w:rsidP="00DC27D3">
            <w:pPr>
              <w:pStyle w:val="tabteksts"/>
              <w:jc w:val="right"/>
              <w:rPr>
                <w:szCs w:val="18"/>
              </w:rPr>
            </w:pPr>
            <w:r w:rsidRPr="00D92279">
              <w:rPr>
                <w:szCs w:val="18"/>
              </w:rPr>
              <w:t>2 357 192</w:t>
            </w:r>
          </w:p>
        </w:tc>
        <w:tc>
          <w:tcPr>
            <w:tcW w:w="1132" w:type="dxa"/>
          </w:tcPr>
          <w:p w14:paraId="139E0CD8" w14:textId="77777777" w:rsidR="00F26638" w:rsidRPr="00480A5F" w:rsidRDefault="00F26638" w:rsidP="00DC27D3">
            <w:pPr>
              <w:pStyle w:val="tabteksts"/>
              <w:jc w:val="right"/>
              <w:rPr>
                <w:szCs w:val="18"/>
              </w:rPr>
            </w:pPr>
            <w:r w:rsidRPr="00D92279">
              <w:rPr>
                <w:szCs w:val="18"/>
              </w:rPr>
              <w:t>2 351 192</w:t>
            </w:r>
          </w:p>
        </w:tc>
        <w:tc>
          <w:tcPr>
            <w:tcW w:w="1132" w:type="dxa"/>
          </w:tcPr>
          <w:p w14:paraId="315F7297" w14:textId="77777777" w:rsidR="00F26638" w:rsidRPr="00480A5F" w:rsidRDefault="00F26638" w:rsidP="00DC27D3">
            <w:pPr>
              <w:pStyle w:val="tabteksts"/>
              <w:jc w:val="right"/>
              <w:rPr>
                <w:szCs w:val="18"/>
              </w:rPr>
            </w:pPr>
            <w:r w:rsidRPr="00D92279">
              <w:rPr>
                <w:szCs w:val="18"/>
              </w:rPr>
              <w:t>2 351 192</w:t>
            </w:r>
          </w:p>
        </w:tc>
      </w:tr>
      <w:tr w:rsidR="00F26638" w:rsidRPr="00480A5F" w14:paraId="6D74C115" w14:textId="77777777" w:rsidTr="00DC27D3">
        <w:trPr>
          <w:trHeight w:val="86"/>
          <w:jc w:val="center"/>
        </w:trPr>
        <w:tc>
          <w:tcPr>
            <w:tcW w:w="3378" w:type="dxa"/>
          </w:tcPr>
          <w:p w14:paraId="04892F1B"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1DE0DDE7" w14:textId="77777777" w:rsidR="00F26638" w:rsidRPr="00480A5F" w:rsidRDefault="00F26638" w:rsidP="00DC27D3">
            <w:pPr>
              <w:pStyle w:val="tabteksts"/>
              <w:jc w:val="right"/>
              <w:rPr>
                <w:szCs w:val="18"/>
              </w:rPr>
            </w:pPr>
            <w:r>
              <w:rPr>
                <w:szCs w:val="18"/>
              </w:rPr>
              <w:t>70</w:t>
            </w:r>
          </w:p>
        </w:tc>
        <w:tc>
          <w:tcPr>
            <w:tcW w:w="1132" w:type="dxa"/>
          </w:tcPr>
          <w:p w14:paraId="56AD9825" w14:textId="77777777" w:rsidR="00F26638" w:rsidRPr="00480A5F" w:rsidRDefault="00F26638" w:rsidP="00DC27D3">
            <w:pPr>
              <w:pStyle w:val="tabteksts"/>
              <w:jc w:val="right"/>
              <w:rPr>
                <w:szCs w:val="18"/>
              </w:rPr>
            </w:pPr>
            <w:r>
              <w:rPr>
                <w:szCs w:val="18"/>
              </w:rPr>
              <w:t>78</w:t>
            </w:r>
          </w:p>
        </w:tc>
        <w:tc>
          <w:tcPr>
            <w:tcW w:w="1132" w:type="dxa"/>
          </w:tcPr>
          <w:p w14:paraId="5CB2AA3E" w14:textId="77777777" w:rsidR="00F26638" w:rsidRPr="00480A5F" w:rsidRDefault="00F26638" w:rsidP="00DC27D3">
            <w:pPr>
              <w:pStyle w:val="tabteksts"/>
              <w:jc w:val="right"/>
              <w:rPr>
                <w:szCs w:val="18"/>
              </w:rPr>
            </w:pPr>
            <w:r>
              <w:rPr>
                <w:szCs w:val="18"/>
              </w:rPr>
              <w:t>78</w:t>
            </w:r>
          </w:p>
        </w:tc>
        <w:tc>
          <w:tcPr>
            <w:tcW w:w="1132" w:type="dxa"/>
          </w:tcPr>
          <w:p w14:paraId="4D39EE74" w14:textId="77777777" w:rsidR="00F26638" w:rsidRPr="00480A5F" w:rsidRDefault="00F26638" w:rsidP="00DC27D3">
            <w:pPr>
              <w:pStyle w:val="tabteksts"/>
              <w:jc w:val="right"/>
              <w:rPr>
                <w:szCs w:val="18"/>
              </w:rPr>
            </w:pPr>
            <w:r>
              <w:rPr>
                <w:szCs w:val="18"/>
              </w:rPr>
              <w:t>78</w:t>
            </w:r>
          </w:p>
        </w:tc>
        <w:tc>
          <w:tcPr>
            <w:tcW w:w="1132" w:type="dxa"/>
          </w:tcPr>
          <w:p w14:paraId="427DC17D" w14:textId="77777777" w:rsidR="00F26638" w:rsidRPr="00480A5F" w:rsidRDefault="00F26638" w:rsidP="00DC27D3">
            <w:pPr>
              <w:pStyle w:val="tabteksts"/>
              <w:jc w:val="right"/>
              <w:rPr>
                <w:szCs w:val="18"/>
              </w:rPr>
            </w:pPr>
            <w:r>
              <w:rPr>
                <w:szCs w:val="18"/>
              </w:rPr>
              <w:t>78</w:t>
            </w:r>
          </w:p>
        </w:tc>
      </w:tr>
      <w:tr w:rsidR="00F26638" w:rsidRPr="00480A5F" w14:paraId="4C42AB94" w14:textId="77777777" w:rsidTr="00DC27D3">
        <w:trPr>
          <w:trHeight w:val="60"/>
          <w:jc w:val="center"/>
        </w:trPr>
        <w:tc>
          <w:tcPr>
            <w:tcW w:w="3378" w:type="dxa"/>
          </w:tcPr>
          <w:p w14:paraId="33203951"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7643A779" w14:textId="77777777" w:rsidR="00F26638" w:rsidRPr="00480A5F" w:rsidRDefault="00F26638" w:rsidP="00DC27D3">
            <w:pPr>
              <w:pStyle w:val="tabteksts"/>
              <w:jc w:val="right"/>
              <w:rPr>
                <w:szCs w:val="18"/>
              </w:rPr>
            </w:pPr>
            <w:r>
              <w:rPr>
                <w:szCs w:val="18"/>
              </w:rPr>
              <w:t>2 296</w:t>
            </w:r>
          </w:p>
        </w:tc>
        <w:tc>
          <w:tcPr>
            <w:tcW w:w="1132" w:type="dxa"/>
          </w:tcPr>
          <w:p w14:paraId="1C7CBF00" w14:textId="77777777" w:rsidR="00F26638" w:rsidRPr="00480A5F" w:rsidRDefault="00F26638" w:rsidP="00DC27D3">
            <w:pPr>
              <w:pStyle w:val="tabteksts"/>
              <w:jc w:val="right"/>
              <w:rPr>
                <w:szCs w:val="18"/>
              </w:rPr>
            </w:pPr>
            <w:r>
              <w:rPr>
                <w:szCs w:val="18"/>
              </w:rPr>
              <w:t>2 417</w:t>
            </w:r>
          </w:p>
        </w:tc>
        <w:tc>
          <w:tcPr>
            <w:tcW w:w="1132" w:type="dxa"/>
          </w:tcPr>
          <w:p w14:paraId="78B82828" w14:textId="77777777" w:rsidR="00F26638" w:rsidRPr="00480A5F" w:rsidRDefault="00F26638" w:rsidP="00DC27D3">
            <w:pPr>
              <w:pStyle w:val="tabteksts"/>
              <w:jc w:val="right"/>
              <w:rPr>
                <w:szCs w:val="18"/>
              </w:rPr>
            </w:pPr>
            <w:r>
              <w:rPr>
                <w:szCs w:val="18"/>
              </w:rPr>
              <w:t>2 508</w:t>
            </w:r>
          </w:p>
        </w:tc>
        <w:tc>
          <w:tcPr>
            <w:tcW w:w="1132" w:type="dxa"/>
          </w:tcPr>
          <w:p w14:paraId="4BE97979" w14:textId="77777777" w:rsidR="00F26638" w:rsidRPr="00480A5F" w:rsidRDefault="00F26638" w:rsidP="00DC27D3">
            <w:pPr>
              <w:pStyle w:val="tabteksts"/>
              <w:jc w:val="right"/>
              <w:rPr>
                <w:szCs w:val="18"/>
              </w:rPr>
            </w:pPr>
            <w:r>
              <w:rPr>
                <w:szCs w:val="18"/>
              </w:rPr>
              <w:t>2 502</w:t>
            </w:r>
          </w:p>
        </w:tc>
        <w:tc>
          <w:tcPr>
            <w:tcW w:w="1132" w:type="dxa"/>
          </w:tcPr>
          <w:p w14:paraId="56E5E302" w14:textId="77777777" w:rsidR="00F26638" w:rsidRPr="00480A5F" w:rsidRDefault="00F26638" w:rsidP="00DC27D3">
            <w:pPr>
              <w:pStyle w:val="tabteksts"/>
              <w:jc w:val="right"/>
              <w:rPr>
                <w:szCs w:val="18"/>
              </w:rPr>
            </w:pPr>
            <w:r>
              <w:rPr>
                <w:szCs w:val="18"/>
              </w:rPr>
              <w:t>2 502</w:t>
            </w:r>
          </w:p>
        </w:tc>
      </w:tr>
      <w:tr w:rsidR="00F26638" w:rsidRPr="00480A5F" w14:paraId="5C86FDB3" w14:textId="77777777" w:rsidTr="00DC27D3">
        <w:trPr>
          <w:trHeight w:val="567"/>
          <w:jc w:val="center"/>
        </w:trPr>
        <w:tc>
          <w:tcPr>
            <w:tcW w:w="3378" w:type="dxa"/>
            <w:vAlign w:val="center"/>
          </w:tcPr>
          <w:p w14:paraId="34BD1D2A"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5614AA46" w14:textId="77777777" w:rsidR="00F26638" w:rsidRPr="00480A5F" w:rsidRDefault="00F26638" w:rsidP="00DC27D3">
            <w:pPr>
              <w:pStyle w:val="tabteksts"/>
              <w:jc w:val="center"/>
              <w:rPr>
                <w:szCs w:val="18"/>
              </w:rPr>
            </w:pPr>
            <w:r w:rsidRPr="00480A5F">
              <w:rPr>
                <w:szCs w:val="18"/>
              </w:rPr>
              <w:t>-</w:t>
            </w:r>
          </w:p>
        </w:tc>
        <w:tc>
          <w:tcPr>
            <w:tcW w:w="1132" w:type="dxa"/>
          </w:tcPr>
          <w:p w14:paraId="71D52D59" w14:textId="77777777" w:rsidR="00F26638" w:rsidRPr="00480A5F" w:rsidRDefault="00F26638" w:rsidP="00DC27D3">
            <w:pPr>
              <w:pStyle w:val="tabteksts"/>
              <w:jc w:val="right"/>
              <w:rPr>
                <w:szCs w:val="18"/>
              </w:rPr>
            </w:pPr>
            <w:r>
              <w:rPr>
                <w:szCs w:val="18"/>
              </w:rPr>
              <w:t>9 481</w:t>
            </w:r>
          </w:p>
        </w:tc>
        <w:tc>
          <w:tcPr>
            <w:tcW w:w="1132" w:type="dxa"/>
          </w:tcPr>
          <w:p w14:paraId="1A399B15" w14:textId="77777777" w:rsidR="00F26638" w:rsidRPr="00480A5F" w:rsidRDefault="00F26638" w:rsidP="00DC27D3">
            <w:pPr>
              <w:pStyle w:val="tabteksts"/>
              <w:jc w:val="right"/>
              <w:rPr>
                <w:szCs w:val="18"/>
              </w:rPr>
            </w:pPr>
            <w:r>
              <w:rPr>
                <w:szCs w:val="18"/>
              </w:rPr>
              <w:t>9 481</w:t>
            </w:r>
          </w:p>
        </w:tc>
        <w:tc>
          <w:tcPr>
            <w:tcW w:w="1132" w:type="dxa"/>
          </w:tcPr>
          <w:p w14:paraId="2EFF2FE6" w14:textId="77777777" w:rsidR="00F26638" w:rsidRPr="00480A5F" w:rsidRDefault="00F26638" w:rsidP="00DC27D3">
            <w:pPr>
              <w:pStyle w:val="tabteksts"/>
              <w:jc w:val="right"/>
              <w:rPr>
                <w:szCs w:val="18"/>
              </w:rPr>
            </w:pPr>
            <w:r>
              <w:rPr>
                <w:szCs w:val="18"/>
              </w:rPr>
              <w:t>9 481</w:t>
            </w:r>
          </w:p>
        </w:tc>
        <w:tc>
          <w:tcPr>
            <w:tcW w:w="1132" w:type="dxa"/>
          </w:tcPr>
          <w:p w14:paraId="0EDD5809" w14:textId="77777777" w:rsidR="00F26638" w:rsidRPr="00480A5F" w:rsidRDefault="00F26638" w:rsidP="00DC27D3">
            <w:pPr>
              <w:pStyle w:val="tabteksts"/>
              <w:jc w:val="right"/>
              <w:rPr>
                <w:szCs w:val="18"/>
              </w:rPr>
            </w:pPr>
            <w:r>
              <w:rPr>
                <w:szCs w:val="18"/>
              </w:rPr>
              <w:t>9 481</w:t>
            </w:r>
          </w:p>
        </w:tc>
      </w:tr>
    </w:tbl>
    <w:p w14:paraId="41BFB137" w14:textId="77777777" w:rsidR="00F26638" w:rsidRPr="00480A5F" w:rsidRDefault="00F26638" w:rsidP="00F26638">
      <w:pPr>
        <w:pStyle w:val="programmas"/>
        <w:spacing w:after="240"/>
      </w:pPr>
      <w:r w:rsidRPr="00480A5F">
        <w:t>09.01.00 Valsts valodas aizsardzība</w:t>
      </w:r>
    </w:p>
    <w:p w14:paraId="71FE681D" w14:textId="77777777" w:rsidR="00F26638" w:rsidRPr="00480A5F" w:rsidRDefault="00F26638" w:rsidP="00F26638">
      <w:pPr>
        <w:ind w:firstLine="0"/>
        <w:rPr>
          <w:u w:val="single"/>
        </w:rPr>
      </w:pPr>
      <w:r w:rsidRPr="00480A5F">
        <w:rPr>
          <w:u w:val="single"/>
        </w:rPr>
        <w:t>Apakšprogrammas mērķis:</w:t>
      </w:r>
    </w:p>
    <w:p w14:paraId="47ED1845" w14:textId="77777777" w:rsidR="00F26638" w:rsidRDefault="00F26638" w:rsidP="00F26638">
      <w:pPr>
        <w:rPr>
          <w:szCs w:val="24"/>
        </w:rPr>
      </w:pPr>
      <w:r>
        <w:rPr>
          <w:szCs w:val="24"/>
        </w:rPr>
        <w:t>īstenot Valsts valodas likumā noteikto valsts valodas lietošanas un aizsardzības prasību ievērošanas kontroli un nodrošināt tiesību aktu tulkojumu pieejamību.</w:t>
      </w:r>
    </w:p>
    <w:p w14:paraId="54A1484C" w14:textId="77777777" w:rsidR="00A02248" w:rsidRDefault="00A02248" w:rsidP="00F26638">
      <w:pPr>
        <w:spacing w:before="120"/>
        <w:ind w:firstLine="0"/>
        <w:rPr>
          <w:szCs w:val="24"/>
          <w:u w:val="single"/>
        </w:rPr>
      </w:pPr>
    </w:p>
    <w:p w14:paraId="6DC8F318" w14:textId="7056FFD3" w:rsidR="00F26638" w:rsidRDefault="00F26638" w:rsidP="00F26638">
      <w:pPr>
        <w:spacing w:before="120"/>
        <w:ind w:firstLine="0"/>
        <w:rPr>
          <w:szCs w:val="24"/>
          <w:u w:val="single"/>
        </w:rPr>
      </w:pPr>
      <w:r>
        <w:rPr>
          <w:szCs w:val="24"/>
          <w:u w:val="single"/>
        </w:rPr>
        <w:lastRenderedPageBreak/>
        <w:t>Galvenās aktivitātes:</w:t>
      </w:r>
    </w:p>
    <w:p w14:paraId="5122CC5D" w14:textId="77777777" w:rsidR="00F26638" w:rsidRDefault="00F26638" w:rsidP="00F26638">
      <w:pPr>
        <w:numPr>
          <w:ilvl w:val="0"/>
          <w:numId w:val="16"/>
        </w:numPr>
        <w:tabs>
          <w:tab w:val="left" w:pos="1134"/>
        </w:tabs>
        <w:spacing w:before="120"/>
        <w:ind w:left="1077" w:hanging="357"/>
        <w:rPr>
          <w:szCs w:val="24"/>
        </w:rPr>
      </w:pPr>
      <w:r>
        <w:rPr>
          <w:szCs w:val="24"/>
        </w:rPr>
        <w:t>valsts valodas lietotāju tiesību un interešu aizsardzības nodrošināšana;</w:t>
      </w:r>
    </w:p>
    <w:p w14:paraId="3F06F44F" w14:textId="77777777" w:rsidR="00F26638" w:rsidRDefault="00F26638" w:rsidP="00F26638">
      <w:pPr>
        <w:numPr>
          <w:ilvl w:val="0"/>
          <w:numId w:val="16"/>
        </w:numPr>
        <w:tabs>
          <w:tab w:val="left" w:pos="1134"/>
        </w:tabs>
        <w:spacing w:before="120"/>
        <w:ind w:left="1077" w:hanging="357"/>
        <w:rPr>
          <w:szCs w:val="24"/>
        </w:rPr>
      </w:pPr>
      <w:r>
        <w:rPr>
          <w:szCs w:val="24"/>
        </w:rPr>
        <w:t>valodas kultūrvides sakārtošanas sekmēšana, īpaši veicinot valstij raksturīgo vietvārdu atjaunošanu un aizsardzību;</w:t>
      </w:r>
    </w:p>
    <w:p w14:paraId="08D76374" w14:textId="77777777" w:rsidR="00F26638" w:rsidRDefault="00F26638" w:rsidP="00F26638">
      <w:pPr>
        <w:numPr>
          <w:ilvl w:val="0"/>
          <w:numId w:val="16"/>
        </w:numPr>
        <w:tabs>
          <w:tab w:val="left" w:pos="1134"/>
        </w:tabs>
        <w:spacing w:before="120"/>
        <w:ind w:left="1077" w:hanging="357"/>
        <w:rPr>
          <w:szCs w:val="24"/>
        </w:rPr>
      </w:pPr>
      <w:r>
        <w:rPr>
          <w:szCs w:val="24"/>
        </w:rPr>
        <w:t>valsts pārvaldes iestāžu un sabiedrības nodrošināšana ar valsts un starptautisko organizāciju izdoto tiesību aktu u.c. dokumentu oficiāliem tulkojumiem;</w:t>
      </w:r>
    </w:p>
    <w:p w14:paraId="4A0F0A12" w14:textId="77777777" w:rsidR="00F26638" w:rsidRPr="00CA18CA" w:rsidRDefault="00F26638" w:rsidP="00F26638">
      <w:pPr>
        <w:numPr>
          <w:ilvl w:val="0"/>
          <w:numId w:val="16"/>
        </w:numPr>
        <w:tabs>
          <w:tab w:val="left" w:pos="1134"/>
        </w:tabs>
        <w:spacing w:before="120"/>
        <w:ind w:left="1077" w:hanging="357"/>
        <w:rPr>
          <w:szCs w:val="24"/>
        </w:rPr>
      </w:pPr>
      <w:r>
        <w:rPr>
          <w:szCs w:val="24"/>
        </w:rPr>
        <w:t>saskaņotas terminoloģijas lietojums Latvij</w:t>
      </w:r>
      <w:r w:rsidRPr="00404F4A">
        <w:rPr>
          <w:szCs w:val="24"/>
        </w:rPr>
        <w:t>as</w:t>
      </w:r>
      <w:r>
        <w:rPr>
          <w:szCs w:val="24"/>
        </w:rPr>
        <w:t xml:space="preserve"> Republikas tiesību aktos un to tulkojumos.</w:t>
      </w:r>
    </w:p>
    <w:p w14:paraId="3E021F78" w14:textId="77777777" w:rsidR="00F26638" w:rsidRPr="00480A5F" w:rsidRDefault="00F26638" w:rsidP="00F26638">
      <w:pPr>
        <w:spacing w:before="120"/>
        <w:ind w:firstLine="0"/>
      </w:pPr>
      <w:r w:rsidRPr="00480A5F">
        <w:rPr>
          <w:u w:val="single"/>
        </w:rPr>
        <w:t>Apakšprogrammas izpildītājs</w:t>
      </w:r>
      <w:r w:rsidRPr="00480A5F">
        <w:t xml:space="preserve">: </w:t>
      </w:r>
      <w:r w:rsidRPr="00480A5F">
        <w:rPr>
          <w:szCs w:val="24"/>
        </w:rPr>
        <w:t>Valsts valodas centrs.</w:t>
      </w:r>
    </w:p>
    <w:p w14:paraId="727E0AA5" w14:textId="77777777" w:rsidR="00F26638" w:rsidRDefault="00F26638" w:rsidP="00F26638">
      <w:pPr>
        <w:pStyle w:val="Tabuluvirsraksti"/>
        <w:spacing w:before="240" w:after="240"/>
        <w:rPr>
          <w:b/>
          <w:lang w:eastAsia="lv-LV"/>
        </w:rPr>
      </w:pPr>
      <w:r w:rsidRPr="005F41AB">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5F41AB">
        <w:rPr>
          <w:b/>
          <w:lang w:eastAsia="lv-LV"/>
        </w:rPr>
        <w:t>. gadam</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34"/>
        <w:gridCol w:w="1121"/>
        <w:gridCol w:w="1131"/>
        <w:gridCol w:w="1292"/>
        <w:gridCol w:w="1134"/>
      </w:tblGrid>
      <w:tr w:rsidR="00F26638" w14:paraId="4A734BE1" w14:textId="77777777" w:rsidTr="00DC27D3">
        <w:trPr>
          <w:trHeight w:val="60"/>
          <w:tblHeader/>
        </w:trPr>
        <w:tc>
          <w:tcPr>
            <w:tcW w:w="3114" w:type="dxa"/>
            <w:tcBorders>
              <w:top w:val="single" w:sz="4" w:space="0" w:color="auto"/>
              <w:left w:val="single" w:sz="4" w:space="0" w:color="auto"/>
              <w:bottom w:val="single" w:sz="4" w:space="0" w:color="auto"/>
              <w:right w:val="single" w:sz="4" w:space="0" w:color="auto"/>
            </w:tcBorders>
            <w:vAlign w:val="center"/>
            <w:hideMark/>
          </w:tcPr>
          <w:p w14:paraId="686B43C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34" w:type="dxa"/>
            <w:hideMark/>
          </w:tcPr>
          <w:p w14:paraId="7614934B" w14:textId="77777777" w:rsidR="00F26638" w:rsidRPr="00D65ABA"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21" w:type="dxa"/>
            <w:hideMark/>
          </w:tcPr>
          <w:p w14:paraId="0E638834" w14:textId="77777777" w:rsidR="00F26638" w:rsidRPr="00D65ABA"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31" w:type="dxa"/>
            <w:hideMark/>
          </w:tcPr>
          <w:p w14:paraId="1B6CF25C" w14:textId="77777777" w:rsidR="00F26638" w:rsidRPr="00D65ABA"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292" w:type="dxa"/>
            <w:hideMark/>
          </w:tcPr>
          <w:p w14:paraId="3D9A6121" w14:textId="77777777" w:rsidR="00F26638" w:rsidRPr="00D65ABA"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34" w:type="dxa"/>
            <w:hideMark/>
          </w:tcPr>
          <w:p w14:paraId="668D012F" w14:textId="77777777" w:rsidR="00F26638" w:rsidRPr="00D65ABA"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6C28130E" w14:textId="77777777" w:rsidTr="00DC27D3">
        <w:trPr>
          <w:trHeight w:val="60"/>
        </w:trPr>
        <w:tc>
          <w:tcPr>
            <w:tcW w:w="892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432CE7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Veikta valsts valodas lietojuma uzraudzība</w:t>
            </w:r>
          </w:p>
        </w:tc>
      </w:tr>
      <w:tr w:rsidR="00F26638" w14:paraId="3FADF225" w14:textId="77777777" w:rsidTr="00DC27D3">
        <w:trPr>
          <w:trHeight w:val="97"/>
        </w:trPr>
        <w:tc>
          <w:tcPr>
            <w:tcW w:w="3114" w:type="dxa"/>
            <w:tcBorders>
              <w:top w:val="single" w:sz="4" w:space="0" w:color="auto"/>
              <w:left w:val="single" w:sz="4" w:space="0" w:color="auto"/>
              <w:bottom w:val="single" w:sz="4" w:space="0" w:color="auto"/>
              <w:right w:val="single" w:sz="4" w:space="0" w:color="auto"/>
            </w:tcBorders>
          </w:tcPr>
          <w:p w14:paraId="58700023" w14:textId="77777777" w:rsidR="00F26638" w:rsidRDefault="00F26638" w:rsidP="00DC27D3">
            <w:pPr>
              <w:spacing w:after="0"/>
              <w:ind w:firstLine="0"/>
              <w:rPr>
                <w:color w:val="000000"/>
                <w:sz w:val="18"/>
                <w:szCs w:val="18"/>
                <w:lang w:eastAsia="lv-LV"/>
              </w:rPr>
            </w:pPr>
            <w:r>
              <w:rPr>
                <w:color w:val="000000"/>
                <w:sz w:val="18"/>
                <w:szCs w:val="18"/>
                <w:lang w:eastAsia="lv-LV"/>
              </w:rPr>
              <w:t>Veiktas valsts valodas lietojuma pārbaudes (skaits)</w:t>
            </w:r>
          </w:p>
        </w:tc>
        <w:tc>
          <w:tcPr>
            <w:tcW w:w="1134" w:type="dxa"/>
            <w:tcBorders>
              <w:top w:val="single" w:sz="4" w:space="0" w:color="auto"/>
              <w:left w:val="single" w:sz="4" w:space="0" w:color="auto"/>
              <w:bottom w:val="single" w:sz="4" w:space="0" w:color="auto"/>
              <w:right w:val="single" w:sz="4" w:space="0" w:color="auto"/>
            </w:tcBorders>
          </w:tcPr>
          <w:p w14:paraId="5BC228E3" w14:textId="77777777" w:rsidR="00F26638" w:rsidRDefault="00F26638" w:rsidP="00DC27D3">
            <w:pPr>
              <w:spacing w:after="0"/>
              <w:ind w:firstLine="0"/>
              <w:jc w:val="center"/>
              <w:rPr>
                <w:color w:val="000000"/>
                <w:sz w:val="18"/>
                <w:szCs w:val="18"/>
                <w:lang w:eastAsia="lv-LV"/>
              </w:rPr>
            </w:pPr>
            <w:r w:rsidRPr="00EE2A98">
              <w:rPr>
                <w:color w:val="000000"/>
                <w:sz w:val="18"/>
                <w:szCs w:val="18"/>
                <w:lang w:eastAsia="lv-LV"/>
              </w:rPr>
              <w:t>2</w:t>
            </w:r>
            <w:r>
              <w:rPr>
                <w:color w:val="000000"/>
                <w:sz w:val="18"/>
                <w:szCs w:val="18"/>
                <w:lang w:eastAsia="lv-LV"/>
              </w:rPr>
              <w:t> </w:t>
            </w:r>
            <w:r w:rsidRPr="00EE2A98">
              <w:rPr>
                <w:color w:val="000000"/>
                <w:sz w:val="18"/>
                <w:szCs w:val="18"/>
                <w:lang w:eastAsia="lv-LV"/>
              </w:rPr>
              <w:t>451</w:t>
            </w:r>
          </w:p>
        </w:tc>
        <w:tc>
          <w:tcPr>
            <w:tcW w:w="1121" w:type="dxa"/>
            <w:tcBorders>
              <w:top w:val="single" w:sz="4" w:space="0" w:color="auto"/>
              <w:left w:val="single" w:sz="4" w:space="0" w:color="auto"/>
              <w:bottom w:val="single" w:sz="4" w:space="0" w:color="auto"/>
              <w:right w:val="single" w:sz="4" w:space="0" w:color="auto"/>
            </w:tcBorders>
          </w:tcPr>
          <w:p w14:paraId="42A7751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3 220</w:t>
            </w:r>
          </w:p>
        </w:tc>
        <w:tc>
          <w:tcPr>
            <w:tcW w:w="1131" w:type="dxa"/>
            <w:tcBorders>
              <w:top w:val="single" w:sz="4" w:space="0" w:color="auto"/>
              <w:left w:val="single" w:sz="4" w:space="0" w:color="auto"/>
              <w:bottom w:val="single" w:sz="4" w:space="0" w:color="auto"/>
              <w:right w:val="single" w:sz="4" w:space="0" w:color="auto"/>
            </w:tcBorders>
          </w:tcPr>
          <w:p w14:paraId="2D42D68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2 500</w:t>
            </w:r>
          </w:p>
        </w:tc>
        <w:tc>
          <w:tcPr>
            <w:tcW w:w="1292" w:type="dxa"/>
            <w:tcBorders>
              <w:top w:val="single" w:sz="4" w:space="0" w:color="auto"/>
              <w:left w:val="single" w:sz="4" w:space="0" w:color="auto"/>
              <w:bottom w:val="single" w:sz="4" w:space="0" w:color="auto"/>
              <w:right w:val="single" w:sz="4" w:space="0" w:color="auto"/>
            </w:tcBorders>
          </w:tcPr>
          <w:p w14:paraId="782CF29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2 650</w:t>
            </w:r>
          </w:p>
        </w:tc>
        <w:tc>
          <w:tcPr>
            <w:tcW w:w="1134" w:type="dxa"/>
            <w:tcBorders>
              <w:top w:val="single" w:sz="4" w:space="0" w:color="auto"/>
              <w:left w:val="single" w:sz="4" w:space="0" w:color="auto"/>
              <w:bottom w:val="single" w:sz="4" w:space="0" w:color="auto"/>
              <w:right w:val="single" w:sz="4" w:space="0" w:color="auto"/>
            </w:tcBorders>
          </w:tcPr>
          <w:p w14:paraId="6F62E31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3 450</w:t>
            </w:r>
          </w:p>
        </w:tc>
      </w:tr>
      <w:tr w:rsidR="00F26638" w14:paraId="0AC0C735" w14:textId="77777777" w:rsidTr="00DC27D3">
        <w:trPr>
          <w:trHeight w:val="445"/>
        </w:trPr>
        <w:tc>
          <w:tcPr>
            <w:tcW w:w="3114" w:type="dxa"/>
            <w:tcBorders>
              <w:top w:val="single" w:sz="4" w:space="0" w:color="auto"/>
              <w:left w:val="single" w:sz="4" w:space="0" w:color="auto"/>
              <w:bottom w:val="single" w:sz="4" w:space="0" w:color="auto"/>
              <w:right w:val="single" w:sz="4" w:space="0" w:color="auto"/>
            </w:tcBorders>
          </w:tcPr>
          <w:p w14:paraId="0F2F4FBC" w14:textId="77777777" w:rsidR="00F26638" w:rsidRDefault="00F26638" w:rsidP="00DC27D3">
            <w:pPr>
              <w:spacing w:after="0"/>
              <w:ind w:firstLine="0"/>
              <w:rPr>
                <w:color w:val="000000"/>
                <w:sz w:val="18"/>
                <w:szCs w:val="18"/>
                <w:lang w:eastAsia="lv-LV"/>
              </w:rPr>
            </w:pPr>
            <w:r>
              <w:rPr>
                <w:color w:val="000000"/>
                <w:sz w:val="18"/>
                <w:szCs w:val="18"/>
                <w:lang w:eastAsia="lv-LV"/>
              </w:rPr>
              <w:t>Sniegtas konsultācijas par valsts valodas lietošanu reglamentējošo normatīvo aktu prasībām (skaits)</w:t>
            </w:r>
          </w:p>
        </w:tc>
        <w:tc>
          <w:tcPr>
            <w:tcW w:w="1134" w:type="dxa"/>
            <w:tcBorders>
              <w:top w:val="single" w:sz="4" w:space="0" w:color="auto"/>
              <w:left w:val="single" w:sz="4" w:space="0" w:color="auto"/>
              <w:bottom w:val="single" w:sz="4" w:space="0" w:color="auto"/>
              <w:right w:val="single" w:sz="4" w:space="0" w:color="auto"/>
            </w:tcBorders>
          </w:tcPr>
          <w:p w14:paraId="25128E0E" w14:textId="77777777" w:rsidR="00F26638" w:rsidRDefault="00F26638" w:rsidP="00DC27D3">
            <w:pPr>
              <w:spacing w:after="0"/>
              <w:ind w:firstLine="0"/>
              <w:jc w:val="center"/>
              <w:rPr>
                <w:color w:val="000000"/>
                <w:sz w:val="18"/>
                <w:szCs w:val="18"/>
                <w:lang w:eastAsia="lv-LV"/>
              </w:rPr>
            </w:pPr>
            <w:r w:rsidRPr="00A675CD">
              <w:rPr>
                <w:color w:val="000000"/>
                <w:sz w:val="18"/>
                <w:szCs w:val="18"/>
                <w:lang w:eastAsia="lv-LV"/>
              </w:rPr>
              <w:t>971</w:t>
            </w:r>
          </w:p>
        </w:tc>
        <w:tc>
          <w:tcPr>
            <w:tcW w:w="1121" w:type="dxa"/>
            <w:tcBorders>
              <w:top w:val="single" w:sz="4" w:space="0" w:color="auto"/>
              <w:left w:val="single" w:sz="4" w:space="0" w:color="auto"/>
              <w:bottom w:val="single" w:sz="4" w:space="0" w:color="auto"/>
              <w:right w:val="single" w:sz="4" w:space="0" w:color="auto"/>
            </w:tcBorders>
          </w:tcPr>
          <w:p w14:paraId="53E06FC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1 350</w:t>
            </w:r>
          </w:p>
        </w:tc>
        <w:tc>
          <w:tcPr>
            <w:tcW w:w="1131" w:type="dxa"/>
            <w:tcBorders>
              <w:top w:val="single" w:sz="4" w:space="0" w:color="auto"/>
              <w:left w:val="single" w:sz="4" w:space="0" w:color="auto"/>
              <w:bottom w:val="single" w:sz="4" w:space="0" w:color="auto"/>
              <w:right w:val="single" w:sz="4" w:space="0" w:color="auto"/>
            </w:tcBorders>
          </w:tcPr>
          <w:p w14:paraId="642BE93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1 350</w:t>
            </w:r>
          </w:p>
        </w:tc>
        <w:tc>
          <w:tcPr>
            <w:tcW w:w="1292" w:type="dxa"/>
            <w:tcBorders>
              <w:top w:val="single" w:sz="4" w:space="0" w:color="auto"/>
              <w:left w:val="single" w:sz="4" w:space="0" w:color="auto"/>
              <w:bottom w:val="single" w:sz="4" w:space="0" w:color="auto"/>
              <w:right w:val="single" w:sz="4" w:space="0" w:color="auto"/>
            </w:tcBorders>
          </w:tcPr>
          <w:p w14:paraId="039F0CB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1 350</w:t>
            </w:r>
          </w:p>
        </w:tc>
        <w:tc>
          <w:tcPr>
            <w:tcW w:w="1134" w:type="dxa"/>
            <w:tcBorders>
              <w:top w:val="single" w:sz="4" w:space="0" w:color="auto"/>
              <w:left w:val="single" w:sz="4" w:space="0" w:color="auto"/>
              <w:bottom w:val="single" w:sz="4" w:space="0" w:color="auto"/>
              <w:right w:val="single" w:sz="4" w:space="0" w:color="auto"/>
            </w:tcBorders>
          </w:tcPr>
          <w:p w14:paraId="07B6CC1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1 350</w:t>
            </w:r>
          </w:p>
        </w:tc>
      </w:tr>
      <w:tr w:rsidR="00F26638" w14:paraId="3FE5C37E" w14:textId="77777777" w:rsidTr="00DC27D3">
        <w:trPr>
          <w:trHeight w:val="227"/>
        </w:trPr>
        <w:tc>
          <w:tcPr>
            <w:tcW w:w="892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A6F3D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tiesību aktu tulkošana pēc valsts pārvaldes iestāžu pasūtījuma</w:t>
            </w:r>
          </w:p>
        </w:tc>
      </w:tr>
      <w:tr w:rsidR="00F26638" w14:paraId="1432D78F" w14:textId="77777777" w:rsidTr="00DC27D3">
        <w:trPr>
          <w:trHeight w:val="60"/>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6C8995AF" w14:textId="77777777" w:rsidR="00F26638" w:rsidRDefault="00F26638" w:rsidP="00A02248">
            <w:pPr>
              <w:spacing w:after="0"/>
              <w:ind w:firstLine="0"/>
              <w:rPr>
                <w:color w:val="000000"/>
                <w:sz w:val="18"/>
                <w:szCs w:val="18"/>
                <w:lang w:eastAsia="lv-LV"/>
              </w:rPr>
            </w:pPr>
            <w:r>
              <w:rPr>
                <w:color w:val="000000"/>
                <w:sz w:val="18"/>
                <w:szCs w:val="18"/>
                <w:lang w:eastAsia="lv-LV"/>
              </w:rPr>
              <w:t>ES u.c. starptautisko tiesību aktu tulkojumi latviešu valodā (tūkst. lpp.)</w:t>
            </w:r>
          </w:p>
        </w:tc>
        <w:tc>
          <w:tcPr>
            <w:tcW w:w="1134" w:type="dxa"/>
          </w:tcPr>
          <w:p w14:paraId="75403D67" w14:textId="77777777" w:rsidR="00F26638" w:rsidRDefault="00F26638" w:rsidP="00DC27D3">
            <w:pPr>
              <w:spacing w:after="0"/>
              <w:ind w:firstLine="0"/>
              <w:jc w:val="center"/>
            </w:pPr>
            <w:r>
              <w:rPr>
                <w:color w:val="000000"/>
                <w:sz w:val="18"/>
                <w:szCs w:val="18"/>
                <w:lang w:eastAsia="lv-LV"/>
              </w:rPr>
              <w:t>6,2</w:t>
            </w:r>
          </w:p>
        </w:tc>
        <w:tc>
          <w:tcPr>
            <w:tcW w:w="1121" w:type="dxa"/>
          </w:tcPr>
          <w:p w14:paraId="3C8088BC" w14:textId="77777777" w:rsidR="00F26638" w:rsidRDefault="00F26638" w:rsidP="00DC27D3">
            <w:pPr>
              <w:spacing w:after="0"/>
              <w:ind w:firstLine="0"/>
              <w:jc w:val="center"/>
            </w:pPr>
            <w:r>
              <w:rPr>
                <w:color w:val="000000"/>
                <w:sz w:val="18"/>
                <w:szCs w:val="18"/>
                <w:lang w:eastAsia="lv-LV"/>
              </w:rPr>
              <w:t>6,5</w:t>
            </w:r>
          </w:p>
        </w:tc>
        <w:tc>
          <w:tcPr>
            <w:tcW w:w="1131" w:type="dxa"/>
          </w:tcPr>
          <w:p w14:paraId="2A0A78ED" w14:textId="77777777" w:rsidR="00F26638" w:rsidRDefault="00F26638" w:rsidP="00DC27D3">
            <w:pPr>
              <w:spacing w:after="0"/>
              <w:ind w:firstLine="0"/>
              <w:jc w:val="center"/>
            </w:pPr>
            <w:r>
              <w:rPr>
                <w:color w:val="000000"/>
                <w:sz w:val="18"/>
                <w:szCs w:val="18"/>
                <w:lang w:eastAsia="lv-LV"/>
              </w:rPr>
              <w:t>6,5</w:t>
            </w:r>
          </w:p>
        </w:tc>
        <w:tc>
          <w:tcPr>
            <w:tcW w:w="1292" w:type="dxa"/>
          </w:tcPr>
          <w:p w14:paraId="6ECDF3C3" w14:textId="77777777" w:rsidR="00F26638" w:rsidRDefault="00F26638" w:rsidP="00DC27D3">
            <w:pPr>
              <w:spacing w:after="0"/>
              <w:ind w:firstLine="0"/>
              <w:jc w:val="center"/>
            </w:pPr>
            <w:r>
              <w:rPr>
                <w:color w:val="000000"/>
                <w:sz w:val="18"/>
                <w:szCs w:val="18"/>
                <w:lang w:eastAsia="lv-LV"/>
              </w:rPr>
              <w:t>6</w:t>
            </w:r>
          </w:p>
        </w:tc>
        <w:tc>
          <w:tcPr>
            <w:tcW w:w="1134" w:type="dxa"/>
          </w:tcPr>
          <w:p w14:paraId="6E0D6D9B" w14:textId="77777777" w:rsidR="00F26638" w:rsidRDefault="00F26638" w:rsidP="00DC27D3">
            <w:pPr>
              <w:spacing w:after="0"/>
              <w:ind w:firstLine="0"/>
              <w:jc w:val="center"/>
            </w:pPr>
            <w:r>
              <w:rPr>
                <w:color w:val="000000"/>
                <w:sz w:val="18"/>
                <w:szCs w:val="18"/>
                <w:lang w:eastAsia="lv-LV"/>
              </w:rPr>
              <w:t>6</w:t>
            </w:r>
          </w:p>
        </w:tc>
      </w:tr>
      <w:tr w:rsidR="00F26638" w14:paraId="3E470E06" w14:textId="77777777" w:rsidTr="00DC27D3">
        <w:trPr>
          <w:trHeight w:val="60"/>
        </w:trPr>
        <w:tc>
          <w:tcPr>
            <w:tcW w:w="3114" w:type="dxa"/>
            <w:tcBorders>
              <w:top w:val="single" w:sz="4" w:space="0" w:color="auto"/>
              <w:left w:val="single" w:sz="4" w:space="0" w:color="auto"/>
              <w:bottom w:val="single" w:sz="4" w:space="0" w:color="auto"/>
              <w:right w:val="single" w:sz="4" w:space="0" w:color="auto"/>
            </w:tcBorders>
          </w:tcPr>
          <w:p w14:paraId="7D845359" w14:textId="77777777" w:rsidR="00F26638" w:rsidRDefault="00F26638" w:rsidP="00A02248">
            <w:pPr>
              <w:spacing w:after="0"/>
              <w:ind w:firstLine="0"/>
              <w:rPr>
                <w:color w:val="000000"/>
                <w:sz w:val="18"/>
                <w:szCs w:val="18"/>
                <w:lang w:eastAsia="lv-LV"/>
              </w:rPr>
            </w:pPr>
            <w:r>
              <w:rPr>
                <w:color w:val="000000"/>
                <w:sz w:val="18"/>
                <w:szCs w:val="18"/>
                <w:lang w:eastAsia="lv-LV"/>
              </w:rPr>
              <w:t>LV tiesību aktu tulkojumi ES dalībvalstu valodās (tūkst. lpp.)</w:t>
            </w:r>
          </w:p>
        </w:tc>
        <w:tc>
          <w:tcPr>
            <w:tcW w:w="1134" w:type="dxa"/>
            <w:tcBorders>
              <w:top w:val="single" w:sz="4" w:space="0" w:color="auto"/>
              <w:left w:val="single" w:sz="4" w:space="0" w:color="auto"/>
              <w:bottom w:val="single" w:sz="4" w:space="0" w:color="auto"/>
              <w:right w:val="single" w:sz="4" w:space="0" w:color="auto"/>
            </w:tcBorders>
          </w:tcPr>
          <w:p w14:paraId="587E8BB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4,8</w:t>
            </w:r>
          </w:p>
        </w:tc>
        <w:tc>
          <w:tcPr>
            <w:tcW w:w="1121" w:type="dxa"/>
            <w:tcBorders>
              <w:top w:val="single" w:sz="4" w:space="0" w:color="auto"/>
              <w:left w:val="single" w:sz="4" w:space="0" w:color="auto"/>
              <w:bottom w:val="single" w:sz="4" w:space="0" w:color="auto"/>
              <w:right w:val="single" w:sz="4" w:space="0" w:color="auto"/>
            </w:tcBorders>
          </w:tcPr>
          <w:p w14:paraId="09C20A0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4,0</w:t>
            </w:r>
          </w:p>
        </w:tc>
        <w:tc>
          <w:tcPr>
            <w:tcW w:w="1131" w:type="dxa"/>
            <w:tcBorders>
              <w:top w:val="single" w:sz="4" w:space="0" w:color="auto"/>
              <w:left w:val="single" w:sz="4" w:space="0" w:color="auto"/>
              <w:bottom w:val="single" w:sz="4" w:space="0" w:color="auto"/>
              <w:right w:val="single" w:sz="4" w:space="0" w:color="auto"/>
            </w:tcBorders>
          </w:tcPr>
          <w:p w14:paraId="74066FC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4,0</w:t>
            </w:r>
          </w:p>
        </w:tc>
        <w:tc>
          <w:tcPr>
            <w:tcW w:w="1292" w:type="dxa"/>
            <w:tcBorders>
              <w:top w:val="single" w:sz="4" w:space="0" w:color="auto"/>
              <w:left w:val="single" w:sz="4" w:space="0" w:color="auto"/>
              <w:bottom w:val="single" w:sz="4" w:space="0" w:color="auto"/>
              <w:right w:val="single" w:sz="4" w:space="0" w:color="auto"/>
            </w:tcBorders>
          </w:tcPr>
          <w:p w14:paraId="35FAED9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4,5</w:t>
            </w:r>
          </w:p>
        </w:tc>
        <w:tc>
          <w:tcPr>
            <w:tcW w:w="1134" w:type="dxa"/>
            <w:tcBorders>
              <w:top w:val="single" w:sz="4" w:space="0" w:color="auto"/>
              <w:left w:val="single" w:sz="4" w:space="0" w:color="auto"/>
              <w:bottom w:val="single" w:sz="4" w:space="0" w:color="auto"/>
              <w:right w:val="single" w:sz="4" w:space="0" w:color="auto"/>
            </w:tcBorders>
          </w:tcPr>
          <w:p w14:paraId="7679EB5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4,5</w:t>
            </w:r>
          </w:p>
        </w:tc>
      </w:tr>
      <w:tr w:rsidR="00F26638" w14:paraId="486CBB50" w14:textId="77777777" w:rsidTr="00DC27D3">
        <w:trPr>
          <w:trHeight w:val="60"/>
        </w:trPr>
        <w:tc>
          <w:tcPr>
            <w:tcW w:w="892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F1E1B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saskaņotas terminoloģijas datubāzes aktualitāte</w:t>
            </w:r>
          </w:p>
        </w:tc>
      </w:tr>
      <w:tr w:rsidR="00F26638" w14:paraId="74127DE6" w14:textId="77777777" w:rsidTr="00DC27D3">
        <w:trPr>
          <w:trHeight w:val="60"/>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0E5ACEBF" w14:textId="77777777" w:rsidR="00F26638" w:rsidRDefault="00F26638" w:rsidP="00A02248">
            <w:pPr>
              <w:spacing w:after="0"/>
              <w:ind w:firstLine="0"/>
              <w:rPr>
                <w:color w:val="000000"/>
                <w:sz w:val="18"/>
                <w:szCs w:val="18"/>
                <w:lang w:eastAsia="lv-LV"/>
              </w:rPr>
            </w:pPr>
            <w:r>
              <w:rPr>
                <w:color w:val="000000"/>
                <w:sz w:val="18"/>
                <w:szCs w:val="18"/>
                <w:lang w:eastAsia="lv-LV"/>
              </w:rPr>
              <w:t>Apkopoti un ik gadu publiskoti jaunie termini brīvpieejas datubāzēs (skaits tūkst.)</w:t>
            </w:r>
          </w:p>
        </w:tc>
        <w:tc>
          <w:tcPr>
            <w:tcW w:w="1134" w:type="dxa"/>
          </w:tcPr>
          <w:p w14:paraId="4CBA3154" w14:textId="77777777" w:rsidR="00F26638" w:rsidRDefault="00F26638" w:rsidP="00DC27D3">
            <w:pPr>
              <w:spacing w:after="0"/>
              <w:ind w:firstLine="0"/>
              <w:jc w:val="center"/>
            </w:pPr>
            <w:r>
              <w:rPr>
                <w:color w:val="000000"/>
                <w:sz w:val="18"/>
                <w:szCs w:val="18"/>
                <w:lang w:eastAsia="lv-LV"/>
              </w:rPr>
              <w:t>2</w:t>
            </w:r>
          </w:p>
        </w:tc>
        <w:tc>
          <w:tcPr>
            <w:tcW w:w="1121" w:type="dxa"/>
          </w:tcPr>
          <w:p w14:paraId="1E034958" w14:textId="77777777" w:rsidR="00F26638" w:rsidRDefault="00F26638" w:rsidP="00DC27D3">
            <w:pPr>
              <w:spacing w:after="0"/>
              <w:ind w:firstLine="0"/>
              <w:jc w:val="center"/>
            </w:pPr>
            <w:r>
              <w:rPr>
                <w:color w:val="000000"/>
                <w:sz w:val="18"/>
                <w:szCs w:val="18"/>
                <w:lang w:eastAsia="lv-LV"/>
              </w:rPr>
              <w:t>2</w:t>
            </w:r>
          </w:p>
        </w:tc>
        <w:tc>
          <w:tcPr>
            <w:tcW w:w="1131" w:type="dxa"/>
          </w:tcPr>
          <w:p w14:paraId="7F218909" w14:textId="77777777" w:rsidR="00F26638" w:rsidRDefault="00F26638" w:rsidP="00DC27D3">
            <w:pPr>
              <w:spacing w:after="0"/>
              <w:ind w:firstLine="0"/>
              <w:jc w:val="center"/>
            </w:pPr>
            <w:r>
              <w:rPr>
                <w:color w:val="000000"/>
                <w:sz w:val="18"/>
                <w:szCs w:val="18"/>
                <w:lang w:eastAsia="lv-LV"/>
              </w:rPr>
              <w:t>2</w:t>
            </w:r>
          </w:p>
        </w:tc>
        <w:tc>
          <w:tcPr>
            <w:tcW w:w="1292" w:type="dxa"/>
          </w:tcPr>
          <w:p w14:paraId="449316D4" w14:textId="77777777" w:rsidR="00F26638" w:rsidRDefault="00F26638" w:rsidP="00DC27D3">
            <w:pPr>
              <w:spacing w:after="0"/>
              <w:ind w:firstLine="0"/>
              <w:jc w:val="center"/>
            </w:pPr>
            <w:r>
              <w:rPr>
                <w:color w:val="000000"/>
                <w:sz w:val="18"/>
                <w:szCs w:val="18"/>
                <w:lang w:eastAsia="lv-LV"/>
              </w:rPr>
              <w:t>2</w:t>
            </w:r>
          </w:p>
        </w:tc>
        <w:tc>
          <w:tcPr>
            <w:tcW w:w="1134" w:type="dxa"/>
          </w:tcPr>
          <w:p w14:paraId="59DFA6E5" w14:textId="77777777" w:rsidR="00F26638" w:rsidRDefault="00F26638" w:rsidP="00DC27D3">
            <w:pPr>
              <w:spacing w:after="0"/>
              <w:ind w:firstLine="0"/>
              <w:jc w:val="center"/>
            </w:pPr>
            <w:r>
              <w:rPr>
                <w:color w:val="000000"/>
                <w:sz w:val="18"/>
                <w:szCs w:val="18"/>
                <w:lang w:eastAsia="lv-LV"/>
              </w:rPr>
              <w:t>2</w:t>
            </w:r>
          </w:p>
        </w:tc>
      </w:tr>
    </w:tbl>
    <w:p w14:paraId="0474D12D" w14:textId="77777777" w:rsidR="00F26638" w:rsidRPr="00480A5F" w:rsidRDefault="00F26638" w:rsidP="00A02248">
      <w:pPr>
        <w:pStyle w:val="Tabuluvirsraksti"/>
        <w:spacing w:before="240" w:after="240"/>
        <w:rPr>
          <w:b/>
          <w:lang w:eastAsia="lv-LV"/>
        </w:rPr>
      </w:pPr>
      <w:r w:rsidRPr="007D1842">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7D184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225004BE" w14:textId="77777777" w:rsidTr="00DC27D3">
        <w:trPr>
          <w:trHeight w:val="283"/>
          <w:tblHeader/>
          <w:jc w:val="center"/>
        </w:trPr>
        <w:tc>
          <w:tcPr>
            <w:tcW w:w="3378" w:type="dxa"/>
            <w:vAlign w:val="center"/>
          </w:tcPr>
          <w:p w14:paraId="10895F20" w14:textId="77777777" w:rsidR="00F26638" w:rsidRPr="00480A5F" w:rsidRDefault="00F26638" w:rsidP="00DC27D3">
            <w:pPr>
              <w:pStyle w:val="tabteksts"/>
              <w:jc w:val="center"/>
              <w:rPr>
                <w:szCs w:val="24"/>
              </w:rPr>
            </w:pPr>
          </w:p>
        </w:tc>
        <w:tc>
          <w:tcPr>
            <w:tcW w:w="1131" w:type="dxa"/>
          </w:tcPr>
          <w:p w14:paraId="011315D0"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54386F1B"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140B2E89"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0C0506E7"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37E68A2F"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4ADC5DD5" w14:textId="77777777" w:rsidTr="00DC27D3">
        <w:trPr>
          <w:trHeight w:val="142"/>
          <w:jc w:val="center"/>
        </w:trPr>
        <w:tc>
          <w:tcPr>
            <w:tcW w:w="3378" w:type="dxa"/>
            <w:shd w:val="clear" w:color="auto" w:fill="D9D9D9" w:themeFill="background1" w:themeFillShade="D9"/>
            <w:vAlign w:val="center"/>
          </w:tcPr>
          <w:p w14:paraId="72D2B46D"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1860BDC6" w14:textId="77777777" w:rsidR="00F26638" w:rsidRPr="00480A5F" w:rsidRDefault="00F26638" w:rsidP="00DC27D3">
            <w:pPr>
              <w:pStyle w:val="tabteksts"/>
              <w:jc w:val="right"/>
            </w:pPr>
            <w:r>
              <w:t>1 165 376</w:t>
            </w:r>
          </w:p>
        </w:tc>
        <w:tc>
          <w:tcPr>
            <w:tcW w:w="1132" w:type="dxa"/>
            <w:tcBorders>
              <w:top w:val="single" w:sz="4" w:space="0" w:color="auto"/>
              <w:left w:val="single" w:sz="4" w:space="0" w:color="auto"/>
              <w:bottom w:val="single" w:sz="4" w:space="0" w:color="auto"/>
              <w:right w:val="single" w:sz="4" w:space="0" w:color="auto"/>
            </w:tcBorders>
            <w:shd w:val="clear" w:color="000000" w:fill="D9D9D9"/>
            <w:vAlign w:val="bottom"/>
          </w:tcPr>
          <w:p w14:paraId="525D184A" w14:textId="77777777" w:rsidR="00F26638" w:rsidRPr="00980EB3" w:rsidRDefault="00F26638" w:rsidP="00DC27D3">
            <w:pPr>
              <w:pStyle w:val="tabteksts"/>
              <w:jc w:val="right"/>
              <w:rPr>
                <w:szCs w:val="18"/>
              </w:rPr>
            </w:pPr>
            <w:r>
              <w:t>1 359 569</w:t>
            </w:r>
          </w:p>
        </w:tc>
        <w:tc>
          <w:tcPr>
            <w:tcW w:w="1132" w:type="dxa"/>
            <w:shd w:val="clear" w:color="auto" w:fill="D9D9D9" w:themeFill="background1" w:themeFillShade="D9"/>
          </w:tcPr>
          <w:p w14:paraId="5879B409" w14:textId="77777777" w:rsidR="00F26638" w:rsidRPr="00480A5F" w:rsidRDefault="00F26638" w:rsidP="00DC27D3">
            <w:pPr>
              <w:pStyle w:val="tabteksts"/>
              <w:jc w:val="right"/>
            </w:pPr>
            <w:r w:rsidRPr="003F73D5">
              <w:t>1</w:t>
            </w:r>
            <w:r>
              <w:t> </w:t>
            </w:r>
            <w:r w:rsidRPr="003F73D5">
              <w:t>385</w:t>
            </w:r>
            <w:r>
              <w:t> </w:t>
            </w:r>
            <w:r w:rsidRPr="003F73D5">
              <w:t>259</w:t>
            </w:r>
          </w:p>
        </w:tc>
        <w:tc>
          <w:tcPr>
            <w:tcW w:w="1132" w:type="dxa"/>
            <w:shd w:val="clear" w:color="auto" w:fill="D9D9D9" w:themeFill="background1" w:themeFillShade="D9"/>
          </w:tcPr>
          <w:p w14:paraId="4FFC9F5A" w14:textId="77777777" w:rsidR="00F26638" w:rsidRPr="00480A5F" w:rsidRDefault="00F26638" w:rsidP="00DC27D3">
            <w:pPr>
              <w:pStyle w:val="tabteksts"/>
              <w:jc w:val="right"/>
            </w:pPr>
            <w:r w:rsidRPr="00BC6C1E">
              <w:t>1</w:t>
            </w:r>
            <w:r>
              <w:t> </w:t>
            </w:r>
            <w:r w:rsidRPr="00BC6C1E">
              <w:t>373</w:t>
            </w:r>
            <w:r>
              <w:t> </w:t>
            </w:r>
            <w:r w:rsidRPr="00BC6C1E">
              <w:t>762</w:t>
            </w:r>
          </w:p>
        </w:tc>
        <w:tc>
          <w:tcPr>
            <w:tcW w:w="1132" w:type="dxa"/>
            <w:shd w:val="clear" w:color="auto" w:fill="D9D9D9" w:themeFill="background1" w:themeFillShade="D9"/>
          </w:tcPr>
          <w:p w14:paraId="297A109F" w14:textId="77777777" w:rsidR="00F26638" w:rsidRPr="00480A5F" w:rsidRDefault="00F26638" w:rsidP="00DC27D3">
            <w:pPr>
              <w:pStyle w:val="tabteksts"/>
              <w:jc w:val="right"/>
            </w:pPr>
            <w:r w:rsidRPr="00BC6C1E">
              <w:t>1</w:t>
            </w:r>
            <w:r>
              <w:t> </w:t>
            </w:r>
            <w:r w:rsidRPr="00BC6C1E">
              <w:t>373</w:t>
            </w:r>
            <w:r>
              <w:t> </w:t>
            </w:r>
            <w:r w:rsidRPr="00BC6C1E">
              <w:t>762</w:t>
            </w:r>
          </w:p>
        </w:tc>
      </w:tr>
      <w:tr w:rsidR="00F26638" w:rsidRPr="00480A5F" w14:paraId="25A31819" w14:textId="77777777" w:rsidTr="00DC27D3">
        <w:trPr>
          <w:trHeight w:val="283"/>
          <w:jc w:val="center"/>
        </w:trPr>
        <w:tc>
          <w:tcPr>
            <w:tcW w:w="3378" w:type="dxa"/>
            <w:vAlign w:val="center"/>
          </w:tcPr>
          <w:p w14:paraId="03088575"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78F47B25" w14:textId="77777777" w:rsidR="00F26638" w:rsidRPr="00480A5F" w:rsidRDefault="00F26638" w:rsidP="00DC27D3">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562529A3" w14:textId="77777777" w:rsidR="00F26638" w:rsidRPr="00BC3CC1" w:rsidRDefault="00F26638" w:rsidP="00DC27D3">
            <w:pPr>
              <w:spacing w:after="0"/>
              <w:ind w:firstLine="0"/>
              <w:jc w:val="right"/>
              <w:rPr>
                <w:color w:val="000000"/>
                <w:sz w:val="18"/>
                <w:szCs w:val="18"/>
              </w:rPr>
            </w:pPr>
            <w:r>
              <w:rPr>
                <w:color w:val="000000"/>
                <w:sz w:val="18"/>
                <w:szCs w:val="18"/>
              </w:rPr>
              <w:t>194 193</w:t>
            </w:r>
          </w:p>
        </w:tc>
        <w:tc>
          <w:tcPr>
            <w:tcW w:w="1132" w:type="dxa"/>
          </w:tcPr>
          <w:p w14:paraId="6ABB320C" w14:textId="77777777" w:rsidR="00F26638" w:rsidRPr="00480A5F" w:rsidRDefault="00F26638" w:rsidP="00DC27D3">
            <w:pPr>
              <w:pStyle w:val="tabteksts"/>
              <w:jc w:val="right"/>
            </w:pPr>
            <w:r w:rsidRPr="005F3074">
              <w:t>25 690</w:t>
            </w:r>
          </w:p>
        </w:tc>
        <w:tc>
          <w:tcPr>
            <w:tcW w:w="1132" w:type="dxa"/>
          </w:tcPr>
          <w:p w14:paraId="2A7BDC6A" w14:textId="77777777" w:rsidR="00F26638" w:rsidRPr="00480A5F" w:rsidRDefault="00F26638" w:rsidP="00DC27D3">
            <w:pPr>
              <w:pStyle w:val="tabteksts"/>
              <w:jc w:val="right"/>
            </w:pPr>
            <w:r>
              <w:t>-11 497</w:t>
            </w:r>
          </w:p>
        </w:tc>
        <w:tc>
          <w:tcPr>
            <w:tcW w:w="1132" w:type="dxa"/>
          </w:tcPr>
          <w:p w14:paraId="6CC3911E" w14:textId="77777777" w:rsidR="00F26638" w:rsidRPr="00480A5F" w:rsidRDefault="00F26638" w:rsidP="00DC27D3">
            <w:pPr>
              <w:pStyle w:val="tabteksts"/>
              <w:jc w:val="center"/>
            </w:pPr>
            <w:r w:rsidRPr="00480A5F">
              <w:t>-</w:t>
            </w:r>
          </w:p>
        </w:tc>
      </w:tr>
      <w:tr w:rsidR="00F26638" w:rsidRPr="00480A5F" w14:paraId="45D725CF" w14:textId="77777777" w:rsidTr="00DC27D3">
        <w:trPr>
          <w:trHeight w:val="283"/>
          <w:jc w:val="center"/>
        </w:trPr>
        <w:tc>
          <w:tcPr>
            <w:tcW w:w="3378" w:type="dxa"/>
            <w:vAlign w:val="center"/>
          </w:tcPr>
          <w:p w14:paraId="7CE035A5"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4076EE7B" w14:textId="77777777" w:rsidR="00F26638" w:rsidRPr="00480A5F" w:rsidRDefault="00F26638" w:rsidP="00DC27D3">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2DA7C21F" w14:textId="77777777" w:rsidR="00F26638" w:rsidRPr="00BC3CC1" w:rsidRDefault="00F26638" w:rsidP="00DC27D3">
            <w:pPr>
              <w:spacing w:after="0"/>
              <w:ind w:firstLine="0"/>
              <w:jc w:val="right"/>
              <w:rPr>
                <w:color w:val="000000"/>
                <w:sz w:val="18"/>
                <w:szCs w:val="18"/>
              </w:rPr>
            </w:pPr>
            <w:r>
              <w:rPr>
                <w:color w:val="000000"/>
                <w:sz w:val="18"/>
                <w:szCs w:val="18"/>
              </w:rPr>
              <w:t>16,7</w:t>
            </w:r>
          </w:p>
        </w:tc>
        <w:tc>
          <w:tcPr>
            <w:tcW w:w="1132" w:type="dxa"/>
          </w:tcPr>
          <w:p w14:paraId="17CEE626" w14:textId="77777777" w:rsidR="00F26638" w:rsidRPr="00480A5F" w:rsidRDefault="00F26638" w:rsidP="00DC27D3">
            <w:pPr>
              <w:pStyle w:val="tabteksts"/>
              <w:jc w:val="right"/>
            </w:pPr>
            <w:r>
              <w:t>1,9</w:t>
            </w:r>
          </w:p>
        </w:tc>
        <w:tc>
          <w:tcPr>
            <w:tcW w:w="1132" w:type="dxa"/>
          </w:tcPr>
          <w:p w14:paraId="775FECD5" w14:textId="77777777" w:rsidR="00F26638" w:rsidRPr="00480A5F" w:rsidRDefault="00F26638" w:rsidP="00DC27D3">
            <w:pPr>
              <w:pStyle w:val="tabteksts"/>
              <w:jc w:val="right"/>
            </w:pPr>
            <w:r>
              <w:t>-0,8</w:t>
            </w:r>
          </w:p>
        </w:tc>
        <w:tc>
          <w:tcPr>
            <w:tcW w:w="1132" w:type="dxa"/>
          </w:tcPr>
          <w:p w14:paraId="360DADF3" w14:textId="77777777" w:rsidR="00F26638" w:rsidRPr="00480A5F" w:rsidRDefault="00F26638" w:rsidP="00DC27D3">
            <w:pPr>
              <w:pStyle w:val="tabteksts"/>
              <w:jc w:val="center"/>
            </w:pPr>
            <w:r w:rsidRPr="00480A5F">
              <w:t>-</w:t>
            </w:r>
          </w:p>
        </w:tc>
      </w:tr>
      <w:tr w:rsidR="00F26638" w:rsidRPr="00480A5F" w14:paraId="56AC2DF2" w14:textId="77777777" w:rsidTr="00DC27D3">
        <w:trPr>
          <w:trHeight w:val="142"/>
          <w:jc w:val="center"/>
        </w:trPr>
        <w:tc>
          <w:tcPr>
            <w:tcW w:w="3378" w:type="dxa"/>
          </w:tcPr>
          <w:p w14:paraId="69D24A91"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43838ABF" w14:textId="77777777" w:rsidR="00F26638" w:rsidRPr="00480A5F" w:rsidRDefault="00F26638" w:rsidP="00DC27D3">
            <w:pPr>
              <w:pStyle w:val="tabteksts"/>
              <w:jc w:val="right"/>
              <w:rPr>
                <w:szCs w:val="18"/>
              </w:rPr>
            </w:pPr>
            <w:r>
              <w:t>853 251</w:t>
            </w:r>
          </w:p>
        </w:tc>
        <w:tc>
          <w:tcPr>
            <w:tcW w:w="1132" w:type="dxa"/>
            <w:tcBorders>
              <w:top w:val="nil"/>
              <w:left w:val="single" w:sz="4" w:space="0" w:color="auto"/>
              <w:bottom w:val="single" w:sz="4" w:space="0" w:color="auto"/>
              <w:right w:val="single" w:sz="4" w:space="0" w:color="auto"/>
            </w:tcBorders>
            <w:shd w:val="clear" w:color="auto" w:fill="auto"/>
            <w:vAlign w:val="center"/>
          </w:tcPr>
          <w:p w14:paraId="286E94B5" w14:textId="77777777" w:rsidR="00F26638" w:rsidRPr="00480A5F" w:rsidRDefault="00F26638" w:rsidP="00DC27D3">
            <w:pPr>
              <w:pStyle w:val="tabteksts"/>
              <w:jc w:val="right"/>
              <w:rPr>
                <w:szCs w:val="18"/>
              </w:rPr>
            </w:pPr>
            <w:r>
              <w:rPr>
                <w:szCs w:val="18"/>
              </w:rPr>
              <w:t>1 041 986</w:t>
            </w:r>
          </w:p>
        </w:tc>
        <w:tc>
          <w:tcPr>
            <w:tcW w:w="1132" w:type="dxa"/>
          </w:tcPr>
          <w:p w14:paraId="354BBCFF" w14:textId="77777777" w:rsidR="00F26638" w:rsidRPr="00480A5F" w:rsidRDefault="00F26638" w:rsidP="00DC27D3">
            <w:pPr>
              <w:pStyle w:val="tabteksts"/>
              <w:jc w:val="right"/>
              <w:rPr>
                <w:szCs w:val="18"/>
              </w:rPr>
            </w:pPr>
            <w:r w:rsidRPr="00DD2F8E">
              <w:rPr>
                <w:szCs w:val="18"/>
              </w:rPr>
              <w:t>1 065 466</w:t>
            </w:r>
          </w:p>
        </w:tc>
        <w:tc>
          <w:tcPr>
            <w:tcW w:w="1132" w:type="dxa"/>
          </w:tcPr>
          <w:p w14:paraId="359E42ED" w14:textId="77777777" w:rsidR="00F26638" w:rsidRPr="00480A5F" w:rsidRDefault="00F26638" w:rsidP="00DC27D3">
            <w:pPr>
              <w:pStyle w:val="tabteksts"/>
              <w:jc w:val="right"/>
              <w:rPr>
                <w:szCs w:val="18"/>
              </w:rPr>
            </w:pPr>
            <w:r w:rsidRPr="00DD2F8E">
              <w:rPr>
                <w:szCs w:val="18"/>
              </w:rPr>
              <w:t>1 059 466</w:t>
            </w:r>
          </w:p>
        </w:tc>
        <w:tc>
          <w:tcPr>
            <w:tcW w:w="1132" w:type="dxa"/>
          </w:tcPr>
          <w:p w14:paraId="137A5218" w14:textId="77777777" w:rsidR="00F26638" w:rsidRPr="00480A5F" w:rsidRDefault="00F26638" w:rsidP="00DC27D3">
            <w:pPr>
              <w:pStyle w:val="tabteksts"/>
              <w:jc w:val="right"/>
              <w:rPr>
                <w:szCs w:val="18"/>
              </w:rPr>
            </w:pPr>
            <w:r w:rsidRPr="00DD2F8E">
              <w:rPr>
                <w:szCs w:val="18"/>
              </w:rPr>
              <w:t>1 059 466</w:t>
            </w:r>
          </w:p>
        </w:tc>
      </w:tr>
      <w:tr w:rsidR="00F26638" w:rsidRPr="00480A5F" w14:paraId="1E508E22" w14:textId="77777777" w:rsidTr="00DC27D3">
        <w:trPr>
          <w:trHeight w:val="182"/>
          <w:jc w:val="center"/>
        </w:trPr>
        <w:tc>
          <w:tcPr>
            <w:tcW w:w="3378" w:type="dxa"/>
          </w:tcPr>
          <w:p w14:paraId="266B84D7"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05D4037A" w14:textId="77777777" w:rsidR="00F26638" w:rsidRPr="00480A5F" w:rsidRDefault="00F26638" w:rsidP="00DC27D3">
            <w:pPr>
              <w:pStyle w:val="tabteksts"/>
              <w:jc w:val="right"/>
              <w:rPr>
                <w:szCs w:val="18"/>
              </w:rPr>
            </w:pPr>
            <w:r>
              <w:rPr>
                <w:szCs w:val="18"/>
              </w:rPr>
              <w:t>39</w:t>
            </w:r>
          </w:p>
        </w:tc>
        <w:tc>
          <w:tcPr>
            <w:tcW w:w="1132" w:type="dxa"/>
            <w:tcBorders>
              <w:top w:val="nil"/>
              <w:left w:val="single" w:sz="4" w:space="0" w:color="auto"/>
              <w:bottom w:val="single" w:sz="4" w:space="0" w:color="auto"/>
              <w:right w:val="single" w:sz="4" w:space="0" w:color="auto"/>
            </w:tcBorders>
            <w:shd w:val="clear" w:color="auto" w:fill="auto"/>
            <w:vAlign w:val="center"/>
          </w:tcPr>
          <w:p w14:paraId="31960ADB" w14:textId="77777777" w:rsidR="00F26638" w:rsidRPr="00480A5F" w:rsidRDefault="00F26638" w:rsidP="00DC27D3">
            <w:pPr>
              <w:pStyle w:val="tabteksts"/>
              <w:jc w:val="right"/>
              <w:rPr>
                <w:szCs w:val="18"/>
              </w:rPr>
            </w:pPr>
            <w:r>
              <w:rPr>
                <w:szCs w:val="18"/>
              </w:rPr>
              <w:t>43</w:t>
            </w:r>
          </w:p>
        </w:tc>
        <w:tc>
          <w:tcPr>
            <w:tcW w:w="1132" w:type="dxa"/>
          </w:tcPr>
          <w:p w14:paraId="642B3B7D" w14:textId="77777777" w:rsidR="00F26638" w:rsidRPr="00480A5F" w:rsidRDefault="00F26638" w:rsidP="00DC27D3">
            <w:pPr>
              <w:pStyle w:val="tabteksts"/>
              <w:jc w:val="right"/>
              <w:rPr>
                <w:szCs w:val="18"/>
              </w:rPr>
            </w:pPr>
            <w:r>
              <w:rPr>
                <w:szCs w:val="18"/>
              </w:rPr>
              <w:t>43</w:t>
            </w:r>
          </w:p>
        </w:tc>
        <w:tc>
          <w:tcPr>
            <w:tcW w:w="1132" w:type="dxa"/>
          </w:tcPr>
          <w:p w14:paraId="699612A2" w14:textId="77777777" w:rsidR="00F26638" w:rsidRPr="00480A5F" w:rsidRDefault="00F26638" w:rsidP="00DC27D3">
            <w:pPr>
              <w:pStyle w:val="tabteksts"/>
              <w:jc w:val="right"/>
              <w:rPr>
                <w:szCs w:val="18"/>
              </w:rPr>
            </w:pPr>
            <w:r>
              <w:rPr>
                <w:szCs w:val="18"/>
              </w:rPr>
              <w:t>43</w:t>
            </w:r>
          </w:p>
        </w:tc>
        <w:tc>
          <w:tcPr>
            <w:tcW w:w="1132" w:type="dxa"/>
          </w:tcPr>
          <w:p w14:paraId="3D55C417" w14:textId="77777777" w:rsidR="00F26638" w:rsidRPr="00480A5F" w:rsidRDefault="00F26638" w:rsidP="00DC27D3">
            <w:pPr>
              <w:pStyle w:val="tabteksts"/>
              <w:jc w:val="right"/>
              <w:rPr>
                <w:szCs w:val="18"/>
              </w:rPr>
            </w:pPr>
            <w:r>
              <w:rPr>
                <w:szCs w:val="18"/>
              </w:rPr>
              <w:t>43</w:t>
            </w:r>
          </w:p>
        </w:tc>
      </w:tr>
      <w:tr w:rsidR="00F26638" w:rsidRPr="00480A5F" w14:paraId="527DC347" w14:textId="77777777" w:rsidTr="00DC27D3">
        <w:trPr>
          <w:trHeight w:val="99"/>
          <w:jc w:val="center"/>
        </w:trPr>
        <w:tc>
          <w:tcPr>
            <w:tcW w:w="3378" w:type="dxa"/>
          </w:tcPr>
          <w:p w14:paraId="136977C9"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50250DCB" w14:textId="77777777" w:rsidR="00F26638" w:rsidRPr="00480A5F" w:rsidRDefault="00F26638" w:rsidP="00DC27D3">
            <w:pPr>
              <w:pStyle w:val="tabteksts"/>
              <w:jc w:val="right"/>
              <w:rPr>
                <w:szCs w:val="18"/>
              </w:rPr>
            </w:pPr>
            <w:r>
              <w:rPr>
                <w:szCs w:val="18"/>
              </w:rPr>
              <w:t>1 823</w:t>
            </w:r>
          </w:p>
        </w:tc>
        <w:tc>
          <w:tcPr>
            <w:tcW w:w="1132" w:type="dxa"/>
            <w:tcBorders>
              <w:top w:val="nil"/>
              <w:left w:val="single" w:sz="4" w:space="0" w:color="auto"/>
              <w:bottom w:val="single" w:sz="4" w:space="0" w:color="auto"/>
              <w:right w:val="single" w:sz="4" w:space="0" w:color="auto"/>
            </w:tcBorders>
            <w:shd w:val="clear" w:color="auto" w:fill="auto"/>
          </w:tcPr>
          <w:p w14:paraId="388F124B" w14:textId="77777777" w:rsidR="00F26638" w:rsidRPr="00480A5F" w:rsidRDefault="00F26638" w:rsidP="00DC27D3">
            <w:pPr>
              <w:pStyle w:val="tabteksts"/>
              <w:jc w:val="right"/>
              <w:rPr>
                <w:szCs w:val="18"/>
              </w:rPr>
            </w:pPr>
            <w:r>
              <w:rPr>
                <w:szCs w:val="18"/>
              </w:rPr>
              <w:t>2 019</w:t>
            </w:r>
          </w:p>
        </w:tc>
        <w:tc>
          <w:tcPr>
            <w:tcW w:w="1132" w:type="dxa"/>
          </w:tcPr>
          <w:p w14:paraId="63BD9026" w14:textId="77777777" w:rsidR="00F26638" w:rsidRPr="00480A5F" w:rsidRDefault="00F26638" w:rsidP="00DC27D3">
            <w:pPr>
              <w:pStyle w:val="tabteksts"/>
              <w:jc w:val="right"/>
              <w:rPr>
                <w:szCs w:val="18"/>
              </w:rPr>
            </w:pPr>
            <w:r w:rsidRPr="00DD2F8E">
              <w:rPr>
                <w:szCs w:val="18"/>
              </w:rPr>
              <w:t>2 065</w:t>
            </w:r>
          </w:p>
        </w:tc>
        <w:tc>
          <w:tcPr>
            <w:tcW w:w="1132" w:type="dxa"/>
          </w:tcPr>
          <w:p w14:paraId="7A4FF7E3" w14:textId="77777777" w:rsidR="00F26638" w:rsidRPr="00480A5F" w:rsidRDefault="00F26638" w:rsidP="00DC27D3">
            <w:pPr>
              <w:pStyle w:val="tabteksts"/>
              <w:jc w:val="right"/>
              <w:rPr>
                <w:szCs w:val="18"/>
              </w:rPr>
            </w:pPr>
            <w:r w:rsidRPr="00DD2F8E">
              <w:rPr>
                <w:szCs w:val="18"/>
              </w:rPr>
              <w:t>2 053</w:t>
            </w:r>
          </w:p>
        </w:tc>
        <w:tc>
          <w:tcPr>
            <w:tcW w:w="1132" w:type="dxa"/>
          </w:tcPr>
          <w:p w14:paraId="68E5C9DB" w14:textId="77777777" w:rsidR="00F26638" w:rsidRPr="00480A5F" w:rsidRDefault="00F26638" w:rsidP="00DC27D3">
            <w:pPr>
              <w:pStyle w:val="tabteksts"/>
              <w:jc w:val="right"/>
              <w:rPr>
                <w:szCs w:val="18"/>
              </w:rPr>
            </w:pPr>
            <w:r w:rsidRPr="00DD2F8E">
              <w:rPr>
                <w:szCs w:val="18"/>
              </w:rPr>
              <w:t>2 053</w:t>
            </w:r>
          </w:p>
        </w:tc>
      </w:tr>
    </w:tbl>
    <w:p w14:paraId="0D299769" w14:textId="77777777" w:rsidR="00F26638" w:rsidRPr="00805732" w:rsidRDefault="00F26638" w:rsidP="00A02248">
      <w:pPr>
        <w:pStyle w:val="Tabuluvirsraksti"/>
        <w:tabs>
          <w:tab w:val="left" w:pos="1252"/>
        </w:tabs>
        <w:spacing w:before="240" w:after="240"/>
        <w:rPr>
          <w:sz w:val="18"/>
          <w:szCs w:val="18"/>
          <w:lang w:eastAsia="lv-LV"/>
        </w:rPr>
      </w:pPr>
      <w:bookmarkStart w:id="11" w:name="_Hlk83654912"/>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0FA250B1"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6"/>
        <w:gridCol w:w="1276"/>
        <w:gridCol w:w="1276"/>
        <w:gridCol w:w="993"/>
      </w:tblGrid>
      <w:tr w:rsidR="00F26638" w:rsidRPr="00480A5F" w14:paraId="04D4F9A1" w14:textId="77777777" w:rsidTr="00A02248">
        <w:trPr>
          <w:trHeight w:val="142"/>
          <w:tblHeader/>
          <w:jc w:val="center"/>
        </w:trPr>
        <w:tc>
          <w:tcPr>
            <w:tcW w:w="3044" w:type="pct"/>
            <w:vAlign w:val="center"/>
          </w:tcPr>
          <w:p w14:paraId="60FE5CF5"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704" w:type="pct"/>
            <w:vAlign w:val="center"/>
          </w:tcPr>
          <w:p w14:paraId="194107DC"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6ED74921"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549" w:type="pct"/>
            <w:vAlign w:val="center"/>
          </w:tcPr>
          <w:p w14:paraId="541D5865"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1FF66671" w14:textId="77777777" w:rsidTr="00A02248">
        <w:trPr>
          <w:trHeight w:val="142"/>
          <w:jc w:val="center"/>
        </w:trPr>
        <w:tc>
          <w:tcPr>
            <w:tcW w:w="3044" w:type="pct"/>
            <w:shd w:val="clear" w:color="auto" w:fill="D9D9D9" w:themeFill="background1" w:themeFillShade="D9"/>
          </w:tcPr>
          <w:p w14:paraId="79794E48" w14:textId="77777777" w:rsidR="00F26638" w:rsidRPr="00480A5F" w:rsidRDefault="00F26638" w:rsidP="00DC27D3">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3DBD1438" w14:textId="77777777" w:rsidR="00F26638" w:rsidRPr="00480A5F" w:rsidRDefault="00F26638" w:rsidP="00DC27D3">
            <w:pPr>
              <w:pStyle w:val="tabteksts"/>
              <w:jc w:val="right"/>
              <w:rPr>
                <w:b/>
                <w:bCs/>
                <w:szCs w:val="18"/>
              </w:rPr>
            </w:pPr>
            <w:r>
              <w:rPr>
                <w:b/>
                <w:bCs/>
                <w:szCs w:val="18"/>
              </w:rPr>
              <w:t>3 287</w:t>
            </w:r>
          </w:p>
        </w:tc>
        <w:tc>
          <w:tcPr>
            <w:tcW w:w="704" w:type="pct"/>
            <w:shd w:val="clear" w:color="auto" w:fill="D9D9D9" w:themeFill="background1" w:themeFillShade="D9"/>
          </w:tcPr>
          <w:p w14:paraId="19BD901F" w14:textId="77777777" w:rsidR="00F26638" w:rsidRPr="00480A5F" w:rsidRDefault="00F26638" w:rsidP="00DC27D3">
            <w:pPr>
              <w:pStyle w:val="tabteksts"/>
              <w:jc w:val="right"/>
              <w:rPr>
                <w:b/>
                <w:bCs/>
                <w:szCs w:val="18"/>
              </w:rPr>
            </w:pPr>
            <w:r>
              <w:rPr>
                <w:b/>
                <w:bCs/>
                <w:szCs w:val="18"/>
              </w:rPr>
              <w:t>28 977</w:t>
            </w:r>
          </w:p>
        </w:tc>
        <w:tc>
          <w:tcPr>
            <w:tcW w:w="549" w:type="pct"/>
            <w:shd w:val="clear" w:color="auto" w:fill="D9D9D9" w:themeFill="background1" w:themeFillShade="D9"/>
          </w:tcPr>
          <w:p w14:paraId="184EBEB2" w14:textId="77777777" w:rsidR="00F26638" w:rsidRPr="00480A5F" w:rsidRDefault="00F26638" w:rsidP="00DC27D3">
            <w:pPr>
              <w:pStyle w:val="tabteksts"/>
              <w:jc w:val="right"/>
              <w:rPr>
                <w:b/>
                <w:bCs/>
                <w:szCs w:val="18"/>
              </w:rPr>
            </w:pPr>
            <w:r>
              <w:rPr>
                <w:b/>
                <w:bCs/>
                <w:szCs w:val="18"/>
              </w:rPr>
              <w:t>25 690</w:t>
            </w:r>
          </w:p>
        </w:tc>
      </w:tr>
      <w:tr w:rsidR="00F26638" w:rsidRPr="00480A5F" w14:paraId="79A8FAB3" w14:textId="77777777" w:rsidTr="00A02248">
        <w:trPr>
          <w:jc w:val="center"/>
        </w:trPr>
        <w:tc>
          <w:tcPr>
            <w:tcW w:w="5000" w:type="pct"/>
            <w:gridSpan w:val="4"/>
          </w:tcPr>
          <w:p w14:paraId="4AC4C43B"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04EA5E0E" w14:textId="77777777" w:rsidTr="00A02248">
        <w:trPr>
          <w:trHeight w:val="43"/>
          <w:jc w:val="center"/>
        </w:trPr>
        <w:tc>
          <w:tcPr>
            <w:tcW w:w="3044" w:type="pct"/>
            <w:shd w:val="clear" w:color="auto" w:fill="F2F2F2" w:themeFill="background1" w:themeFillShade="F2"/>
            <w:vAlign w:val="center"/>
          </w:tcPr>
          <w:p w14:paraId="62A69B1D" w14:textId="77777777" w:rsidR="00F26638" w:rsidRPr="00480A5F" w:rsidRDefault="00F26638" w:rsidP="00DC27D3">
            <w:pPr>
              <w:pStyle w:val="tabteksts"/>
              <w:rPr>
                <w:szCs w:val="18"/>
                <w:u w:val="single"/>
                <w:lang w:eastAsia="lv-LV"/>
              </w:rPr>
            </w:pPr>
            <w:r w:rsidRPr="00480A5F">
              <w:rPr>
                <w:szCs w:val="18"/>
                <w:u w:val="single"/>
                <w:lang w:eastAsia="lv-LV"/>
              </w:rPr>
              <w:t>Prioritāri pasākumi</w:t>
            </w:r>
          </w:p>
        </w:tc>
        <w:tc>
          <w:tcPr>
            <w:tcW w:w="704" w:type="pct"/>
            <w:shd w:val="clear" w:color="auto" w:fill="F2F2F2" w:themeFill="background1" w:themeFillShade="F2"/>
          </w:tcPr>
          <w:p w14:paraId="2C998B91" w14:textId="77777777" w:rsidR="00F26638" w:rsidRPr="00480A5F" w:rsidRDefault="00F26638" w:rsidP="00DC27D3">
            <w:pPr>
              <w:pStyle w:val="tabteksts"/>
              <w:jc w:val="center"/>
              <w:rPr>
                <w:szCs w:val="18"/>
              </w:rPr>
            </w:pPr>
            <w:r w:rsidRPr="00480A5F">
              <w:rPr>
                <w:szCs w:val="18"/>
              </w:rPr>
              <w:t>-</w:t>
            </w:r>
          </w:p>
        </w:tc>
        <w:tc>
          <w:tcPr>
            <w:tcW w:w="704" w:type="pct"/>
            <w:shd w:val="clear" w:color="auto" w:fill="F2F2F2" w:themeFill="background1" w:themeFillShade="F2"/>
          </w:tcPr>
          <w:p w14:paraId="198BFFF6" w14:textId="77777777" w:rsidR="00F26638" w:rsidRPr="00480A5F" w:rsidRDefault="00F26638" w:rsidP="00DC27D3">
            <w:pPr>
              <w:pStyle w:val="tabteksts"/>
              <w:jc w:val="right"/>
              <w:rPr>
                <w:szCs w:val="18"/>
              </w:rPr>
            </w:pPr>
            <w:r>
              <w:rPr>
                <w:szCs w:val="18"/>
              </w:rPr>
              <w:t>11 497</w:t>
            </w:r>
          </w:p>
        </w:tc>
        <w:tc>
          <w:tcPr>
            <w:tcW w:w="549" w:type="pct"/>
            <w:shd w:val="clear" w:color="auto" w:fill="F2F2F2" w:themeFill="background1" w:themeFillShade="F2"/>
          </w:tcPr>
          <w:p w14:paraId="2AE74261" w14:textId="77777777" w:rsidR="00F26638" w:rsidRPr="00480A5F" w:rsidRDefault="00F26638" w:rsidP="00DC27D3">
            <w:pPr>
              <w:pStyle w:val="tabteksts"/>
              <w:jc w:val="right"/>
              <w:rPr>
                <w:szCs w:val="18"/>
              </w:rPr>
            </w:pPr>
            <w:r>
              <w:rPr>
                <w:szCs w:val="18"/>
              </w:rPr>
              <w:t>11 497</w:t>
            </w:r>
          </w:p>
        </w:tc>
      </w:tr>
      <w:tr w:rsidR="00F26638" w:rsidRPr="00480A5F" w14:paraId="0B78364F" w14:textId="77777777" w:rsidTr="00A02248">
        <w:trPr>
          <w:trHeight w:val="142"/>
          <w:jc w:val="center"/>
        </w:trPr>
        <w:tc>
          <w:tcPr>
            <w:tcW w:w="3044" w:type="pct"/>
          </w:tcPr>
          <w:p w14:paraId="2E26F842" w14:textId="77777777" w:rsidR="00F26638" w:rsidRPr="00480A5F" w:rsidRDefault="00F26638" w:rsidP="00DC27D3">
            <w:pPr>
              <w:pStyle w:val="tabteksts"/>
              <w:jc w:val="both"/>
              <w:rPr>
                <w:i/>
                <w:szCs w:val="18"/>
                <w:lang w:eastAsia="lv-LV"/>
              </w:rPr>
            </w:pPr>
            <w:r w:rsidRPr="008843A4">
              <w:rPr>
                <w:i/>
                <w:szCs w:val="18"/>
                <w:lang w:eastAsia="lv-LV"/>
              </w:rPr>
              <w:t xml:space="preserve">Latvijas dalības Eiropas Savienībā </w:t>
            </w:r>
            <w:proofErr w:type="spellStart"/>
            <w:r w:rsidRPr="008843A4">
              <w:rPr>
                <w:i/>
                <w:szCs w:val="18"/>
                <w:lang w:eastAsia="lv-LV"/>
              </w:rPr>
              <w:t>divdesmitgades</w:t>
            </w:r>
            <w:proofErr w:type="spellEnd"/>
            <w:r w:rsidRPr="008843A4">
              <w:rPr>
                <w:i/>
                <w:szCs w:val="18"/>
                <w:lang w:eastAsia="lv-LV"/>
              </w:rPr>
              <w:t xml:space="preserve"> atzīmēšana</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704" w:type="pct"/>
          </w:tcPr>
          <w:p w14:paraId="280EC628" w14:textId="77777777" w:rsidR="00F26638" w:rsidRPr="00480A5F" w:rsidRDefault="00F26638" w:rsidP="00DC27D3">
            <w:pPr>
              <w:pStyle w:val="tabteksts"/>
              <w:jc w:val="center"/>
              <w:rPr>
                <w:szCs w:val="18"/>
              </w:rPr>
            </w:pPr>
            <w:r w:rsidRPr="00480A5F">
              <w:rPr>
                <w:szCs w:val="18"/>
              </w:rPr>
              <w:t>-</w:t>
            </w:r>
          </w:p>
        </w:tc>
        <w:tc>
          <w:tcPr>
            <w:tcW w:w="704" w:type="pct"/>
          </w:tcPr>
          <w:p w14:paraId="59D4BFA0" w14:textId="77777777" w:rsidR="00F26638" w:rsidRPr="00480A5F" w:rsidRDefault="00F26638" w:rsidP="00DC27D3">
            <w:pPr>
              <w:pStyle w:val="tabteksts"/>
              <w:jc w:val="right"/>
              <w:rPr>
                <w:szCs w:val="18"/>
              </w:rPr>
            </w:pPr>
            <w:r>
              <w:rPr>
                <w:szCs w:val="18"/>
              </w:rPr>
              <w:t>11 497</w:t>
            </w:r>
          </w:p>
        </w:tc>
        <w:tc>
          <w:tcPr>
            <w:tcW w:w="549" w:type="pct"/>
          </w:tcPr>
          <w:p w14:paraId="51C847D2" w14:textId="77777777" w:rsidR="00F26638" w:rsidRPr="00480A5F" w:rsidRDefault="00F26638" w:rsidP="00DC27D3">
            <w:pPr>
              <w:pStyle w:val="tabteksts"/>
              <w:jc w:val="right"/>
              <w:rPr>
                <w:szCs w:val="18"/>
              </w:rPr>
            </w:pPr>
            <w:r>
              <w:rPr>
                <w:szCs w:val="18"/>
              </w:rPr>
              <w:t>11 497</w:t>
            </w:r>
          </w:p>
        </w:tc>
      </w:tr>
      <w:tr w:rsidR="00F26638" w:rsidRPr="00480A5F" w14:paraId="6498F91E" w14:textId="77777777" w:rsidTr="00A02248">
        <w:trPr>
          <w:trHeight w:val="142"/>
          <w:jc w:val="center"/>
        </w:trPr>
        <w:tc>
          <w:tcPr>
            <w:tcW w:w="3044" w:type="pct"/>
            <w:shd w:val="clear" w:color="auto" w:fill="F2F2F2" w:themeFill="background1" w:themeFillShade="F2"/>
          </w:tcPr>
          <w:p w14:paraId="1DC82136" w14:textId="77777777" w:rsidR="00F26638" w:rsidRPr="00C81A2C" w:rsidRDefault="00F26638" w:rsidP="00DC27D3">
            <w:pPr>
              <w:pStyle w:val="tabteksts"/>
              <w:jc w:val="both"/>
              <w:rPr>
                <w:iCs/>
                <w:szCs w:val="18"/>
                <w:u w:val="single"/>
                <w:lang w:eastAsia="lv-LV"/>
              </w:rPr>
            </w:pPr>
            <w:r w:rsidRPr="00C81A2C">
              <w:rPr>
                <w:iCs/>
                <w:szCs w:val="18"/>
                <w:u w:val="single"/>
                <w:lang w:eastAsia="lv-LV"/>
              </w:rPr>
              <w:t>Vienreizēji pasākumi</w:t>
            </w:r>
          </w:p>
        </w:tc>
        <w:tc>
          <w:tcPr>
            <w:tcW w:w="704" w:type="pct"/>
            <w:shd w:val="clear" w:color="auto" w:fill="F2F2F2" w:themeFill="background1" w:themeFillShade="F2"/>
          </w:tcPr>
          <w:p w14:paraId="21AEC40D" w14:textId="77777777" w:rsidR="00F26638" w:rsidRPr="00480A5F" w:rsidRDefault="00F26638" w:rsidP="00DC27D3">
            <w:pPr>
              <w:pStyle w:val="tabteksts"/>
              <w:jc w:val="right"/>
              <w:rPr>
                <w:szCs w:val="18"/>
              </w:rPr>
            </w:pPr>
            <w:r>
              <w:rPr>
                <w:szCs w:val="18"/>
              </w:rPr>
              <w:t>3 287</w:t>
            </w:r>
          </w:p>
        </w:tc>
        <w:tc>
          <w:tcPr>
            <w:tcW w:w="704" w:type="pct"/>
            <w:shd w:val="clear" w:color="auto" w:fill="F2F2F2" w:themeFill="background1" w:themeFillShade="F2"/>
          </w:tcPr>
          <w:p w14:paraId="48A3D960" w14:textId="77777777" w:rsidR="00F26638" w:rsidRDefault="00F26638" w:rsidP="00DC27D3">
            <w:pPr>
              <w:pStyle w:val="tabteksts"/>
              <w:jc w:val="center"/>
              <w:rPr>
                <w:szCs w:val="18"/>
              </w:rPr>
            </w:pPr>
            <w:r w:rsidRPr="00480A5F">
              <w:rPr>
                <w:szCs w:val="18"/>
              </w:rPr>
              <w:t>-</w:t>
            </w:r>
          </w:p>
        </w:tc>
        <w:tc>
          <w:tcPr>
            <w:tcW w:w="549" w:type="pct"/>
            <w:shd w:val="clear" w:color="auto" w:fill="F2F2F2" w:themeFill="background1" w:themeFillShade="F2"/>
          </w:tcPr>
          <w:p w14:paraId="50D7099F" w14:textId="77777777" w:rsidR="00F26638" w:rsidRDefault="00F26638" w:rsidP="00DC27D3">
            <w:pPr>
              <w:pStyle w:val="tabteksts"/>
              <w:jc w:val="right"/>
              <w:rPr>
                <w:szCs w:val="18"/>
              </w:rPr>
            </w:pPr>
            <w:r>
              <w:rPr>
                <w:szCs w:val="18"/>
              </w:rPr>
              <w:t>-3 287</w:t>
            </w:r>
          </w:p>
        </w:tc>
      </w:tr>
      <w:tr w:rsidR="00F26638" w:rsidRPr="00480A5F" w14:paraId="6A8A626F" w14:textId="77777777" w:rsidTr="00A02248">
        <w:trPr>
          <w:trHeight w:val="142"/>
          <w:jc w:val="center"/>
        </w:trPr>
        <w:tc>
          <w:tcPr>
            <w:tcW w:w="3044" w:type="pct"/>
          </w:tcPr>
          <w:p w14:paraId="5B99E45D" w14:textId="136C7C99" w:rsidR="00F26638" w:rsidRPr="00B61D06" w:rsidRDefault="00F26638" w:rsidP="00DC27D3">
            <w:pPr>
              <w:pStyle w:val="tabteksts"/>
              <w:jc w:val="both"/>
              <w:rPr>
                <w:i/>
                <w:szCs w:val="18"/>
                <w:lang w:eastAsia="lv-LV"/>
              </w:rPr>
            </w:pPr>
            <w:r>
              <w:rPr>
                <w:i/>
                <w:iCs/>
                <w:szCs w:val="18"/>
                <w:lang w:eastAsia="lv-LV"/>
              </w:rPr>
              <w:t>Samazināti izdevumi</w:t>
            </w:r>
            <w:r w:rsidRPr="00340853">
              <w:rPr>
                <w:i/>
                <w:iCs/>
                <w:szCs w:val="18"/>
                <w:lang w:eastAsia="lv-LV"/>
              </w:rPr>
              <w:t xml:space="preserve"> </w:t>
            </w:r>
            <w:r>
              <w:rPr>
                <w:i/>
                <w:iCs/>
                <w:szCs w:val="18"/>
                <w:lang w:eastAsia="lv-LV"/>
              </w:rPr>
              <w:t xml:space="preserve">2023.gada </w:t>
            </w:r>
            <w:r w:rsidRPr="00340853">
              <w:rPr>
                <w:i/>
                <w:iCs/>
                <w:szCs w:val="18"/>
                <w:lang w:eastAsia="lv-LV"/>
              </w:rPr>
              <w:t xml:space="preserve">vienreizējam pasākumam </w:t>
            </w:r>
            <w:r w:rsidR="00A02248">
              <w:rPr>
                <w:i/>
                <w:iCs/>
                <w:szCs w:val="18"/>
                <w:lang w:eastAsia="lv-LV"/>
              </w:rPr>
              <w:t>“</w:t>
            </w:r>
            <w:r w:rsidRPr="00340853">
              <w:rPr>
                <w:i/>
                <w:iCs/>
                <w:szCs w:val="18"/>
                <w:lang w:eastAsia="lv-LV"/>
              </w:rPr>
              <w:t>Finansējums daļējai izdevumu pieauguma energoresursiem kompensēšanai</w:t>
            </w:r>
            <w:r w:rsidR="00A02248">
              <w:rPr>
                <w:i/>
                <w:iCs/>
                <w:szCs w:val="18"/>
                <w:lang w:eastAsia="lv-LV"/>
              </w:rPr>
              <w:t>”</w:t>
            </w:r>
          </w:p>
        </w:tc>
        <w:tc>
          <w:tcPr>
            <w:tcW w:w="704" w:type="pct"/>
          </w:tcPr>
          <w:p w14:paraId="39DAB647" w14:textId="77777777" w:rsidR="00F26638" w:rsidRPr="00480A5F" w:rsidRDefault="00F26638" w:rsidP="00DC27D3">
            <w:pPr>
              <w:pStyle w:val="tabteksts"/>
              <w:jc w:val="right"/>
              <w:rPr>
                <w:szCs w:val="18"/>
              </w:rPr>
            </w:pPr>
            <w:r>
              <w:rPr>
                <w:szCs w:val="18"/>
              </w:rPr>
              <w:t>3 287</w:t>
            </w:r>
          </w:p>
        </w:tc>
        <w:tc>
          <w:tcPr>
            <w:tcW w:w="704" w:type="pct"/>
          </w:tcPr>
          <w:p w14:paraId="168F8A40" w14:textId="77777777" w:rsidR="00F26638" w:rsidRDefault="00F26638" w:rsidP="00DC27D3">
            <w:pPr>
              <w:pStyle w:val="tabteksts"/>
              <w:jc w:val="center"/>
              <w:rPr>
                <w:szCs w:val="18"/>
              </w:rPr>
            </w:pPr>
            <w:r w:rsidRPr="00480A5F">
              <w:rPr>
                <w:szCs w:val="18"/>
              </w:rPr>
              <w:t>-</w:t>
            </w:r>
          </w:p>
        </w:tc>
        <w:tc>
          <w:tcPr>
            <w:tcW w:w="549" w:type="pct"/>
          </w:tcPr>
          <w:p w14:paraId="1BB78588" w14:textId="77777777" w:rsidR="00F26638" w:rsidRDefault="00F26638" w:rsidP="00DC27D3">
            <w:pPr>
              <w:pStyle w:val="tabteksts"/>
              <w:tabs>
                <w:tab w:val="center" w:pos="530"/>
                <w:tab w:val="right" w:pos="1061"/>
              </w:tabs>
              <w:jc w:val="right"/>
              <w:rPr>
                <w:szCs w:val="18"/>
              </w:rPr>
            </w:pPr>
            <w:r>
              <w:rPr>
                <w:szCs w:val="18"/>
              </w:rPr>
              <w:t>-3 287</w:t>
            </w:r>
          </w:p>
        </w:tc>
      </w:tr>
      <w:tr w:rsidR="00F26638" w:rsidRPr="00480A5F" w14:paraId="418A3989" w14:textId="77777777" w:rsidTr="00A02248">
        <w:trPr>
          <w:trHeight w:val="142"/>
          <w:jc w:val="center"/>
        </w:trPr>
        <w:tc>
          <w:tcPr>
            <w:tcW w:w="3044" w:type="pct"/>
            <w:shd w:val="clear" w:color="auto" w:fill="F2F2F2" w:themeFill="background1" w:themeFillShade="F2"/>
          </w:tcPr>
          <w:p w14:paraId="59EF26B9" w14:textId="77777777" w:rsidR="00F26638" w:rsidRPr="00DF50B3" w:rsidRDefault="00F26638" w:rsidP="00DC27D3">
            <w:pPr>
              <w:pStyle w:val="tabteksts"/>
              <w:jc w:val="both"/>
              <w:rPr>
                <w:iCs/>
                <w:szCs w:val="18"/>
                <w:u w:val="single"/>
                <w:lang w:eastAsia="lv-LV"/>
              </w:rPr>
            </w:pPr>
            <w:r w:rsidRPr="00DF50B3">
              <w:rPr>
                <w:iCs/>
                <w:szCs w:val="18"/>
                <w:u w:val="single"/>
                <w:lang w:eastAsia="lv-LV"/>
              </w:rPr>
              <w:t>Citas izmaiņas</w:t>
            </w:r>
          </w:p>
        </w:tc>
        <w:tc>
          <w:tcPr>
            <w:tcW w:w="704" w:type="pct"/>
            <w:shd w:val="clear" w:color="auto" w:fill="F2F2F2" w:themeFill="background1" w:themeFillShade="F2"/>
          </w:tcPr>
          <w:p w14:paraId="46AD5E59" w14:textId="77777777" w:rsidR="00F26638" w:rsidRPr="00480A5F" w:rsidRDefault="00F26638" w:rsidP="00DC27D3">
            <w:pPr>
              <w:pStyle w:val="tabteksts"/>
              <w:jc w:val="center"/>
              <w:rPr>
                <w:szCs w:val="18"/>
              </w:rPr>
            </w:pPr>
            <w:r w:rsidRPr="00480A5F">
              <w:rPr>
                <w:szCs w:val="18"/>
              </w:rPr>
              <w:t>-</w:t>
            </w:r>
          </w:p>
        </w:tc>
        <w:tc>
          <w:tcPr>
            <w:tcW w:w="704" w:type="pct"/>
            <w:shd w:val="clear" w:color="auto" w:fill="F2F2F2" w:themeFill="background1" w:themeFillShade="F2"/>
          </w:tcPr>
          <w:p w14:paraId="04095FB1" w14:textId="77777777" w:rsidR="00F26638" w:rsidRPr="00480A5F" w:rsidRDefault="00F26638" w:rsidP="00DC27D3">
            <w:pPr>
              <w:pStyle w:val="tabteksts"/>
              <w:jc w:val="right"/>
              <w:rPr>
                <w:szCs w:val="18"/>
              </w:rPr>
            </w:pPr>
            <w:r w:rsidRPr="00CC0ED6">
              <w:rPr>
                <w:szCs w:val="18"/>
              </w:rPr>
              <w:t>17 480</w:t>
            </w:r>
          </w:p>
        </w:tc>
        <w:tc>
          <w:tcPr>
            <w:tcW w:w="549" w:type="pct"/>
            <w:shd w:val="clear" w:color="auto" w:fill="F2F2F2" w:themeFill="background1" w:themeFillShade="F2"/>
          </w:tcPr>
          <w:p w14:paraId="76A8B73B" w14:textId="77777777" w:rsidR="00F26638" w:rsidRPr="00480A5F" w:rsidRDefault="00F26638" w:rsidP="00DC27D3">
            <w:pPr>
              <w:pStyle w:val="tabteksts"/>
              <w:jc w:val="right"/>
              <w:rPr>
                <w:szCs w:val="18"/>
              </w:rPr>
            </w:pPr>
            <w:r w:rsidRPr="00CC0ED6">
              <w:rPr>
                <w:szCs w:val="18"/>
              </w:rPr>
              <w:t>17 480</w:t>
            </w:r>
          </w:p>
        </w:tc>
      </w:tr>
      <w:tr w:rsidR="00F26638" w:rsidRPr="00480A5F" w14:paraId="4BA24FE7" w14:textId="77777777" w:rsidTr="00A02248">
        <w:trPr>
          <w:trHeight w:val="142"/>
          <w:jc w:val="center"/>
        </w:trPr>
        <w:tc>
          <w:tcPr>
            <w:tcW w:w="3044" w:type="pct"/>
          </w:tcPr>
          <w:p w14:paraId="6ECE1435" w14:textId="4DA65D72" w:rsidR="00F26638" w:rsidRPr="00480A5F" w:rsidRDefault="00F26638" w:rsidP="00DC27D3">
            <w:pPr>
              <w:pStyle w:val="tabteksts"/>
              <w:tabs>
                <w:tab w:val="left" w:pos="22"/>
              </w:tabs>
              <w:jc w:val="both"/>
              <w:rPr>
                <w:i/>
                <w:szCs w:val="18"/>
                <w:lang w:eastAsia="lv-LV"/>
              </w:rPr>
            </w:pPr>
            <w:r>
              <w:rPr>
                <w:i/>
                <w:szCs w:val="18"/>
                <w:lang w:eastAsia="lv-LV"/>
              </w:rPr>
              <w:tab/>
            </w:r>
            <w:r w:rsidRPr="00280BB0">
              <w:rPr>
                <w:i/>
                <w:szCs w:val="18"/>
                <w:lang w:eastAsia="lv-LV"/>
              </w:rPr>
              <w:t>Palielināti izdevumi 2023.</w:t>
            </w:r>
            <w:r w:rsidR="00A02248">
              <w:rPr>
                <w:i/>
                <w:szCs w:val="18"/>
                <w:lang w:eastAsia="lv-LV"/>
              </w:rPr>
              <w:t xml:space="preserve"> – </w:t>
            </w:r>
            <w:r>
              <w:rPr>
                <w:i/>
                <w:szCs w:val="18"/>
                <w:lang w:eastAsia="lv-LV"/>
              </w:rPr>
              <w:t>2025.</w:t>
            </w:r>
            <w:r w:rsidR="00A02248">
              <w:rPr>
                <w:i/>
                <w:szCs w:val="18"/>
                <w:lang w:eastAsia="lv-LV"/>
              </w:rPr>
              <w:t> </w:t>
            </w:r>
            <w:r w:rsidRPr="00280BB0">
              <w:rPr>
                <w:i/>
                <w:szCs w:val="18"/>
                <w:lang w:eastAsia="lv-LV"/>
              </w:rPr>
              <w:t xml:space="preserve">gada prioritārajam pasākumam </w:t>
            </w:r>
            <w:r w:rsidR="00A02248">
              <w:rPr>
                <w:i/>
                <w:szCs w:val="18"/>
                <w:lang w:eastAsia="lv-LV"/>
              </w:rPr>
              <w:t>“</w:t>
            </w:r>
            <w:r w:rsidRPr="00361B62">
              <w:rPr>
                <w:i/>
                <w:iCs/>
                <w:szCs w:val="18"/>
                <w:lang w:eastAsia="lv-LV"/>
              </w:rPr>
              <w:t>Valsts pārvaldes kapacitātes stiprināšana, nodrošinot stratēģiski svarīgo amata grupu atlīdzību</w:t>
            </w:r>
            <w:r w:rsidR="00A02248">
              <w:rPr>
                <w:i/>
                <w:szCs w:val="18"/>
                <w:lang w:eastAsia="lv-LV"/>
              </w:rPr>
              <w:t>”</w:t>
            </w:r>
            <w:r>
              <w:rPr>
                <w:i/>
                <w:szCs w:val="18"/>
                <w:lang w:eastAsia="lv-LV"/>
              </w:rPr>
              <w:t xml:space="preserve"> </w:t>
            </w:r>
            <w:r w:rsidRPr="00961690">
              <w:rPr>
                <w:i/>
                <w:iCs/>
                <w:szCs w:val="18"/>
                <w:lang w:eastAsia="lv-LV"/>
              </w:rPr>
              <w:t>(MK 13.01.2023. sēdes prot.Nr.2 1.§ 2.p.)</w:t>
            </w:r>
          </w:p>
        </w:tc>
        <w:tc>
          <w:tcPr>
            <w:tcW w:w="704" w:type="pct"/>
          </w:tcPr>
          <w:p w14:paraId="72EA347B" w14:textId="77777777" w:rsidR="00F26638" w:rsidRPr="00480A5F" w:rsidRDefault="00F26638" w:rsidP="00DC27D3">
            <w:pPr>
              <w:pStyle w:val="tabteksts"/>
              <w:jc w:val="center"/>
              <w:rPr>
                <w:szCs w:val="18"/>
              </w:rPr>
            </w:pPr>
            <w:r w:rsidRPr="00480A5F">
              <w:rPr>
                <w:szCs w:val="18"/>
              </w:rPr>
              <w:t>-</w:t>
            </w:r>
          </w:p>
        </w:tc>
        <w:tc>
          <w:tcPr>
            <w:tcW w:w="704" w:type="pct"/>
          </w:tcPr>
          <w:p w14:paraId="1DEC3D02" w14:textId="77777777" w:rsidR="00F26638" w:rsidRPr="00480A5F" w:rsidRDefault="00F26638" w:rsidP="00DC27D3">
            <w:pPr>
              <w:pStyle w:val="tabteksts"/>
              <w:jc w:val="right"/>
              <w:rPr>
                <w:szCs w:val="18"/>
              </w:rPr>
            </w:pPr>
            <w:r w:rsidRPr="00CC0ED6">
              <w:rPr>
                <w:szCs w:val="18"/>
              </w:rPr>
              <w:t>17 480</w:t>
            </w:r>
          </w:p>
        </w:tc>
        <w:tc>
          <w:tcPr>
            <w:tcW w:w="549" w:type="pct"/>
          </w:tcPr>
          <w:p w14:paraId="0AED45FA" w14:textId="77777777" w:rsidR="00F26638" w:rsidRPr="00480A5F" w:rsidRDefault="00F26638" w:rsidP="00DC27D3">
            <w:pPr>
              <w:pStyle w:val="tabteksts"/>
              <w:jc w:val="right"/>
              <w:rPr>
                <w:szCs w:val="18"/>
              </w:rPr>
            </w:pPr>
            <w:r w:rsidRPr="00CC0ED6">
              <w:rPr>
                <w:szCs w:val="18"/>
              </w:rPr>
              <w:t>17 480</w:t>
            </w:r>
          </w:p>
        </w:tc>
      </w:tr>
    </w:tbl>
    <w:bookmarkEnd w:id="11"/>
    <w:p w14:paraId="2CE020B8" w14:textId="77777777" w:rsidR="00F26638" w:rsidRPr="00480A5F" w:rsidRDefault="00F26638" w:rsidP="00F26638">
      <w:pPr>
        <w:pStyle w:val="programmas"/>
        <w:spacing w:after="240"/>
      </w:pPr>
      <w:r w:rsidRPr="00480A5F">
        <w:lastRenderedPageBreak/>
        <w:t>09.02.00 Fizisko personu datu aizsardzība</w:t>
      </w:r>
    </w:p>
    <w:p w14:paraId="2D53F77B" w14:textId="77777777" w:rsidR="00F26638" w:rsidRPr="00480A5F" w:rsidRDefault="00F26638" w:rsidP="00F26638">
      <w:pPr>
        <w:ind w:firstLine="0"/>
        <w:rPr>
          <w:u w:val="single"/>
        </w:rPr>
      </w:pPr>
      <w:r w:rsidRPr="00480A5F">
        <w:rPr>
          <w:u w:val="single"/>
        </w:rPr>
        <w:t>Apakšprogrammas mērķis:</w:t>
      </w:r>
    </w:p>
    <w:p w14:paraId="0949EBD9" w14:textId="77777777" w:rsidR="00F26638" w:rsidRPr="008B50B3" w:rsidRDefault="00F26638" w:rsidP="00F26638">
      <w:pPr>
        <w:tabs>
          <w:tab w:val="left" w:pos="709"/>
          <w:tab w:val="left" w:pos="851"/>
        </w:tabs>
        <w:suppressAutoHyphens/>
        <w:spacing w:before="120"/>
        <w:ind w:firstLine="720"/>
        <w:rPr>
          <w:szCs w:val="24"/>
        </w:rPr>
      </w:pPr>
      <w:r>
        <w:rPr>
          <w:szCs w:val="24"/>
        </w:rPr>
        <w:t xml:space="preserve">veicināt </w:t>
      </w:r>
      <w:proofErr w:type="spellStart"/>
      <w:r>
        <w:rPr>
          <w:szCs w:val="24"/>
        </w:rPr>
        <w:t>pamattiesību</w:t>
      </w:r>
      <w:proofErr w:type="spellEnd"/>
      <w:r>
        <w:rPr>
          <w:szCs w:val="24"/>
        </w:rPr>
        <w:t xml:space="preserve"> – tiesību uz personas datu aizsardzību – īstenošanu un sekmēt, lai personas datu apstrāde tiktu veikta lietderīgi, tiesiski un atbilstoši tiesību aktiem, ievērojot ikvienas personas </w:t>
      </w:r>
      <w:proofErr w:type="spellStart"/>
      <w:r>
        <w:rPr>
          <w:szCs w:val="24"/>
        </w:rPr>
        <w:t>pamattiesības</w:t>
      </w:r>
      <w:proofErr w:type="spellEnd"/>
      <w:r>
        <w:rPr>
          <w:szCs w:val="24"/>
        </w:rPr>
        <w:t xml:space="preserve"> un pamatbrīvības.</w:t>
      </w:r>
    </w:p>
    <w:p w14:paraId="73E9A637" w14:textId="77777777" w:rsidR="00F26638" w:rsidRPr="00480A5F" w:rsidRDefault="00F26638" w:rsidP="00F26638">
      <w:pPr>
        <w:spacing w:before="120"/>
        <w:ind w:firstLine="0"/>
        <w:rPr>
          <w:u w:val="single"/>
        </w:rPr>
      </w:pPr>
      <w:r w:rsidRPr="00480A5F">
        <w:rPr>
          <w:u w:val="single"/>
        </w:rPr>
        <w:t>Galvenās aktivitātes:</w:t>
      </w:r>
    </w:p>
    <w:p w14:paraId="659A89A2" w14:textId="77777777" w:rsidR="00F26638" w:rsidRDefault="00F26638" w:rsidP="00F26638">
      <w:pPr>
        <w:numPr>
          <w:ilvl w:val="0"/>
          <w:numId w:val="17"/>
        </w:numPr>
        <w:tabs>
          <w:tab w:val="left" w:pos="1134"/>
        </w:tabs>
        <w:spacing w:before="120"/>
        <w:ind w:left="1077" w:hanging="357"/>
        <w:rPr>
          <w:szCs w:val="24"/>
        </w:rPr>
      </w:pPr>
      <w:r>
        <w:rPr>
          <w:szCs w:val="24"/>
        </w:rPr>
        <w:t>informēt un motivēt sabiedrību un savlaicīgi novērst personas datu apstrādes pārkāpumus;</w:t>
      </w:r>
    </w:p>
    <w:p w14:paraId="749EFD37" w14:textId="77777777" w:rsidR="00F26638" w:rsidRDefault="00F26638" w:rsidP="00F26638">
      <w:pPr>
        <w:numPr>
          <w:ilvl w:val="0"/>
          <w:numId w:val="17"/>
        </w:numPr>
        <w:tabs>
          <w:tab w:val="left" w:pos="1134"/>
        </w:tabs>
        <w:spacing w:before="120"/>
        <w:ind w:left="1077" w:hanging="357"/>
        <w:rPr>
          <w:szCs w:val="24"/>
        </w:rPr>
      </w:pPr>
      <w:r>
        <w:rPr>
          <w:szCs w:val="24"/>
        </w:rPr>
        <w:t>nodrošināt efektīvu personas datu apstrādes uzraudzību.</w:t>
      </w:r>
    </w:p>
    <w:p w14:paraId="1265205E" w14:textId="77777777" w:rsidR="00F26638" w:rsidRPr="00480A5F" w:rsidRDefault="00F26638" w:rsidP="00F26638">
      <w:pPr>
        <w:spacing w:before="120"/>
        <w:ind w:firstLine="0"/>
      </w:pPr>
      <w:r w:rsidRPr="00480A5F">
        <w:rPr>
          <w:u w:val="single"/>
        </w:rPr>
        <w:t>Apakšprogrammas izpildītājs</w:t>
      </w:r>
      <w:r w:rsidRPr="00480A5F">
        <w:t>: Datu valsts inspekcija.</w:t>
      </w:r>
    </w:p>
    <w:p w14:paraId="4C977384" w14:textId="77777777" w:rsidR="00F26638" w:rsidRDefault="00F26638" w:rsidP="00F26638">
      <w:pPr>
        <w:pStyle w:val="Tabuluvirsraksti"/>
        <w:spacing w:before="240" w:after="240"/>
        <w:rPr>
          <w:b/>
          <w:lang w:eastAsia="lv-LV"/>
        </w:rPr>
      </w:pPr>
      <w:r w:rsidRPr="008809FF">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8809F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00097863"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69375FB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hideMark/>
          </w:tcPr>
          <w:p w14:paraId="0C603512" w14:textId="77777777" w:rsidR="00F26638" w:rsidRPr="005C5779"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61E0A67D" w14:textId="77777777" w:rsidR="00F26638" w:rsidRPr="005C5779"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025FF709" w14:textId="77777777" w:rsidR="00F26638" w:rsidRPr="005C5779"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3694BDC8" w14:textId="77777777" w:rsidR="00F26638" w:rsidRPr="005C5779"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03416D44" w14:textId="77777777" w:rsidR="00F26638" w:rsidRPr="005C5779"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186A69FD"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65C27A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Palielinājusies Datu valsts inspekcijas atpazīstamība sabiedrībā</w:t>
            </w:r>
          </w:p>
        </w:tc>
      </w:tr>
      <w:tr w:rsidR="00F26638" w14:paraId="50BA476D"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4570D17C" w14:textId="77777777" w:rsidR="00F26638" w:rsidRDefault="00F26638" w:rsidP="00DC27D3">
            <w:pPr>
              <w:spacing w:after="0"/>
              <w:ind w:firstLine="0"/>
              <w:jc w:val="left"/>
              <w:rPr>
                <w:color w:val="000000"/>
                <w:sz w:val="18"/>
                <w:szCs w:val="18"/>
                <w:lang w:eastAsia="lv-LV"/>
              </w:rPr>
            </w:pPr>
            <w:r>
              <w:rPr>
                <w:color w:val="000000"/>
                <w:sz w:val="18"/>
                <w:szCs w:val="18"/>
                <w:lang w:eastAsia="lv-LV"/>
              </w:rPr>
              <w:t>Organizēti izglītojoši pasākumi (semināri, konferences, darbnīcas) par personas datu aizsardzību (skaits)</w:t>
            </w:r>
          </w:p>
        </w:tc>
        <w:tc>
          <w:tcPr>
            <w:tcW w:w="1157" w:type="dxa"/>
            <w:tcBorders>
              <w:top w:val="single" w:sz="4" w:space="0" w:color="auto"/>
              <w:left w:val="single" w:sz="4" w:space="0" w:color="auto"/>
              <w:bottom w:val="single" w:sz="4" w:space="0" w:color="auto"/>
              <w:right w:val="single" w:sz="4" w:space="0" w:color="auto"/>
            </w:tcBorders>
          </w:tcPr>
          <w:p w14:paraId="1421579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w:t>
            </w:r>
          </w:p>
        </w:tc>
        <w:tc>
          <w:tcPr>
            <w:tcW w:w="1156" w:type="dxa"/>
            <w:tcBorders>
              <w:top w:val="single" w:sz="4" w:space="0" w:color="auto"/>
              <w:left w:val="single" w:sz="4" w:space="0" w:color="auto"/>
              <w:bottom w:val="single" w:sz="4" w:space="0" w:color="auto"/>
              <w:right w:val="single" w:sz="4" w:space="0" w:color="auto"/>
            </w:tcBorders>
          </w:tcPr>
          <w:p w14:paraId="5E299C8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w:t>
            </w:r>
          </w:p>
        </w:tc>
        <w:tc>
          <w:tcPr>
            <w:tcW w:w="1156" w:type="dxa"/>
            <w:tcBorders>
              <w:top w:val="single" w:sz="4" w:space="0" w:color="auto"/>
              <w:left w:val="single" w:sz="4" w:space="0" w:color="auto"/>
              <w:bottom w:val="single" w:sz="4" w:space="0" w:color="auto"/>
              <w:right w:val="single" w:sz="4" w:space="0" w:color="auto"/>
            </w:tcBorders>
          </w:tcPr>
          <w:p w14:paraId="7D67107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w:t>
            </w:r>
          </w:p>
        </w:tc>
        <w:tc>
          <w:tcPr>
            <w:tcW w:w="1156" w:type="dxa"/>
            <w:tcBorders>
              <w:top w:val="single" w:sz="4" w:space="0" w:color="auto"/>
              <w:left w:val="single" w:sz="4" w:space="0" w:color="auto"/>
              <w:bottom w:val="single" w:sz="4" w:space="0" w:color="auto"/>
              <w:right w:val="single" w:sz="4" w:space="0" w:color="auto"/>
            </w:tcBorders>
          </w:tcPr>
          <w:p w14:paraId="75EF266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8</w:t>
            </w:r>
          </w:p>
        </w:tc>
        <w:tc>
          <w:tcPr>
            <w:tcW w:w="1156" w:type="dxa"/>
            <w:tcBorders>
              <w:top w:val="single" w:sz="4" w:space="0" w:color="auto"/>
              <w:left w:val="single" w:sz="4" w:space="0" w:color="auto"/>
              <w:bottom w:val="single" w:sz="4" w:space="0" w:color="auto"/>
              <w:right w:val="single" w:sz="4" w:space="0" w:color="auto"/>
            </w:tcBorders>
          </w:tcPr>
          <w:p w14:paraId="72A2203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w:t>
            </w:r>
          </w:p>
        </w:tc>
      </w:tr>
      <w:tr w:rsidR="00F26638" w14:paraId="2D4156A2"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53070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Sabiedrība un datu pārziņi ir informēti par personas datu apstrādes pamatprincipiem un normatīvajos aktos noteiktajām prasībām</w:t>
            </w:r>
          </w:p>
        </w:tc>
      </w:tr>
      <w:tr w:rsidR="00F26638" w14:paraId="786F92E5"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3EA55C71" w14:textId="77777777" w:rsidR="00F26638" w:rsidRDefault="00F26638" w:rsidP="00DC27D3">
            <w:pPr>
              <w:spacing w:after="0"/>
              <w:ind w:firstLine="0"/>
              <w:jc w:val="left"/>
              <w:rPr>
                <w:color w:val="000000"/>
                <w:sz w:val="18"/>
                <w:szCs w:val="18"/>
                <w:lang w:eastAsia="lv-LV"/>
              </w:rPr>
            </w:pPr>
            <w:r>
              <w:rPr>
                <w:color w:val="000000"/>
                <w:sz w:val="18"/>
                <w:szCs w:val="18"/>
                <w:lang w:eastAsia="lv-LV"/>
              </w:rPr>
              <w:t>Izstrādātas rekomendācijas (skaits)</w:t>
            </w:r>
          </w:p>
        </w:tc>
        <w:tc>
          <w:tcPr>
            <w:tcW w:w="1157" w:type="dxa"/>
            <w:tcBorders>
              <w:top w:val="single" w:sz="4" w:space="0" w:color="auto"/>
              <w:left w:val="single" w:sz="4" w:space="0" w:color="auto"/>
              <w:bottom w:val="single" w:sz="4" w:space="0" w:color="auto"/>
              <w:right w:val="single" w:sz="4" w:space="0" w:color="auto"/>
            </w:tcBorders>
          </w:tcPr>
          <w:p w14:paraId="68D841D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w:t>
            </w:r>
          </w:p>
        </w:tc>
        <w:tc>
          <w:tcPr>
            <w:tcW w:w="1156" w:type="dxa"/>
            <w:tcBorders>
              <w:top w:val="single" w:sz="4" w:space="0" w:color="auto"/>
              <w:left w:val="single" w:sz="4" w:space="0" w:color="auto"/>
              <w:bottom w:val="single" w:sz="4" w:space="0" w:color="auto"/>
              <w:right w:val="single" w:sz="4" w:space="0" w:color="auto"/>
            </w:tcBorders>
          </w:tcPr>
          <w:p w14:paraId="4B632A2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w:t>
            </w:r>
          </w:p>
        </w:tc>
        <w:tc>
          <w:tcPr>
            <w:tcW w:w="1156" w:type="dxa"/>
            <w:tcBorders>
              <w:top w:val="single" w:sz="4" w:space="0" w:color="auto"/>
              <w:left w:val="single" w:sz="4" w:space="0" w:color="auto"/>
              <w:bottom w:val="single" w:sz="4" w:space="0" w:color="auto"/>
              <w:right w:val="single" w:sz="4" w:space="0" w:color="auto"/>
            </w:tcBorders>
          </w:tcPr>
          <w:p w14:paraId="3653F6F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w:t>
            </w:r>
          </w:p>
        </w:tc>
        <w:tc>
          <w:tcPr>
            <w:tcW w:w="1156" w:type="dxa"/>
            <w:tcBorders>
              <w:top w:val="single" w:sz="4" w:space="0" w:color="auto"/>
              <w:left w:val="single" w:sz="4" w:space="0" w:color="auto"/>
              <w:bottom w:val="single" w:sz="4" w:space="0" w:color="auto"/>
              <w:right w:val="single" w:sz="4" w:space="0" w:color="auto"/>
            </w:tcBorders>
          </w:tcPr>
          <w:p w14:paraId="4E36972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w:t>
            </w:r>
          </w:p>
        </w:tc>
        <w:tc>
          <w:tcPr>
            <w:tcW w:w="1156" w:type="dxa"/>
            <w:tcBorders>
              <w:top w:val="single" w:sz="4" w:space="0" w:color="auto"/>
              <w:left w:val="single" w:sz="4" w:space="0" w:color="auto"/>
              <w:bottom w:val="single" w:sz="4" w:space="0" w:color="auto"/>
              <w:right w:val="single" w:sz="4" w:space="0" w:color="auto"/>
            </w:tcBorders>
          </w:tcPr>
          <w:p w14:paraId="1F50C3A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5</w:t>
            </w:r>
          </w:p>
        </w:tc>
      </w:tr>
      <w:tr w:rsidR="00F26638" w14:paraId="5B96BBF4"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634D3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datu subjektu tiesību un interešu aizsardzība</w:t>
            </w:r>
          </w:p>
        </w:tc>
      </w:tr>
      <w:tr w:rsidR="00F26638" w14:paraId="625FE927"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40B572A8" w14:textId="77777777" w:rsidR="00F26638" w:rsidRDefault="00F26638" w:rsidP="00DC27D3">
            <w:pPr>
              <w:spacing w:after="0"/>
              <w:ind w:firstLine="0"/>
              <w:jc w:val="left"/>
              <w:rPr>
                <w:color w:val="000000"/>
                <w:sz w:val="18"/>
                <w:szCs w:val="18"/>
                <w:lang w:eastAsia="lv-LV"/>
              </w:rPr>
            </w:pPr>
            <w:r>
              <w:rPr>
                <w:color w:val="000000"/>
                <w:sz w:val="18"/>
                <w:szCs w:val="18"/>
                <w:lang w:eastAsia="lv-LV"/>
              </w:rPr>
              <w:t>Personas datu apstrādes pārbaudes (skaits)</w:t>
            </w:r>
          </w:p>
        </w:tc>
        <w:tc>
          <w:tcPr>
            <w:tcW w:w="1157" w:type="dxa"/>
            <w:tcBorders>
              <w:top w:val="single" w:sz="4" w:space="0" w:color="auto"/>
              <w:left w:val="single" w:sz="4" w:space="0" w:color="auto"/>
              <w:bottom w:val="single" w:sz="4" w:space="0" w:color="auto"/>
              <w:right w:val="single" w:sz="4" w:space="0" w:color="auto"/>
            </w:tcBorders>
          </w:tcPr>
          <w:p w14:paraId="0BFC69E8" w14:textId="77777777" w:rsidR="00F26638" w:rsidRDefault="00F26638" w:rsidP="00DC27D3">
            <w:pPr>
              <w:spacing w:after="0"/>
              <w:ind w:firstLine="0"/>
              <w:jc w:val="center"/>
              <w:rPr>
                <w:color w:val="000000"/>
                <w:sz w:val="18"/>
                <w:szCs w:val="18"/>
                <w:lang w:eastAsia="lv-LV"/>
              </w:rPr>
            </w:pPr>
            <w:r w:rsidRPr="009B6A9A">
              <w:rPr>
                <w:color w:val="000000"/>
                <w:sz w:val="18"/>
                <w:szCs w:val="18"/>
                <w:lang w:eastAsia="lv-LV"/>
              </w:rPr>
              <w:t>896</w:t>
            </w:r>
          </w:p>
        </w:tc>
        <w:tc>
          <w:tcPr>
            <w:tcW w:w="1156" w:type="dxa"/>
            <w:tcBorders>
              <w:top w:val="single" w:sz="4" w:space="0" w:color="auto"/>
              <w:left w:val="single" w:sz="4" w:space="0" w:color="auto"/>
              <w:bottom w:val="single" w:sz="4" w:space="0" w:color="auto"/>
              <w:right w:val="single" w:sz="4" w:space="0" w:color="auto"/>
            </w:tcBorders>
          </w:tcPr>
          <w:p w14:paraId="6D7798B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1 090</w:t>
            </w:r>
          </w:p>
        </w:tc>
        <w:tc>
          <w:tcPr>
            <w:tcW w:w="1156" w:type="dxa"/>
            <w:tcBorders>
              <w:top w:val="single" w:sz="4" w:space="0" w:color="auto"/>
              <w:left w:val="single" w:sz="4" w:space="0" w:color="auto"/>
              <w:bottom w:val="single" w:sz="4" w:space="0" w:color="auto"/>
              <w:right w:val="single" w:sz="4" w:space="0" w:color="auto"/>
            </w:tcBorders>
          </w:tcPr>
          <w:p w14:paraId="202A572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1 150</w:t>
            </w:r>
          </w:p>
        </w:tc>
        <w:tc>
          <w:tcPr>
            <w:tcW w:w="1156" w:type="dxa"/>
            <w:tcBorders>
              <w:top w:val="single" w:sz="4" w:space="0" w:color="auto"/>
              <w:left w:val="single" w:sz="4" w:space="0" w:color="auto"/>
              <w:bottom w:val="single" w:sz="4" w:space="0" w:color="auto"/>
              <w:right w:val="single" w:sz="4" w:space="0" w:color="auto"/>
            </w:tcBorders>
          </w:tcPr>
          <w:p w14:paraId="135D851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1 200</w:t>
            </w:r>
          </w:p>
        </w:tc>
        <w:tc>
          <w:tcPr>
            <w:tcW w:w="1156" w:type="dxa"/>
            <w:tcBorders>
              <w:top w:val="single" w:sz="4" w:space="0" w:color="auto"/>
              <w:left w:val="single" w:sz="4" w:space="0" w:color="auto"/>
              <w:bottom w:val="single" w:sz="4" w:space="0" w:color="auto"/>
              <w:right w:val="single" w:sz="4" w:space="0" w:color="auto"/>
            </w:tcBorders>
          </w:tcPr>
          <w:p w14:paraId="05C7F07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1 200</w:t>
            </w:r>
          </w:p>
        </w:tc>
      </w:tr>
      <w:tr w:rsidR="00F26638" w14:paraId="1E486EDA"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806FA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Datu valsts inspekcijā tiek izstrādāti un pieņemti kvalitatīvi lēmumi</w:t>
            </w:r>
          </w:p>
        </w:tc>
      </w:tr>
      <w:tr w:rsidR="00F26638" w14:paraId="6940803E"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5BD16D79" w14:textId="77777777" w:rsidR="00F26638" w:rsidRDefault="00F26638" w:rsidP="00DC27D3">
            <w:pPr>
              <w:spacing w:after="0"/>
              <w:ind w:firstLine="0"/>
              <w:rPr>
                <w:color w:val="000000"/>
                <w:sz w:val="18"/>
                <w:szCs w:val="18"/>
                <w:lang w:eastAsia="lv-LV"/>
              </w:rPr>
            </w:pPr>
            <w:r>
              <w:rPr>
                <w:color w:val="000000"/>
                <w:sz w:val="18"/>
                <w:szCs w:val="18"/>
                <w:lang w:eastAsia="lv-LV"/>
              </w:rPr>
              <w:t>Datu valsts inspekcijai labvēlīgo nolēmumu īpatsvars no kopējā tiesas nolēmumu skaitu (%)</w:t>
            </w:r>
          </w:p>
        </w:tc>
        <w:tc>
          <w:tcPr>
            <w:tcW w:w="1157" w:type="dxa"/>
            <w:tcBorders>
              <w:top w:val="single" w:sz="4" w:space="0" w:color="auto"/>
              <w:left w:val="single" w:sz="4" w:space="0" w:color="auto"/>
              <w:bottom w:val="single" w:sz="4" w:space="0" w:color="auto"/>
              <w:right w:val="single" w:sz="4" w:space="0" w:color="auto"/>
            </w:tcBorders>
          </w:tcPr>
          <w:p w14:paraId="0C61915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93,0</w:t>
            </w:r>
          </w:p>
        </w:tc>
        <w:tc>
          <w:tcPr>
            <w:tcW w:w="1156" w:type="dxa"/>
            <w:tcBorders>
              <w:top w:val="single" w:sz="4" w:space="0" w:color="auto"/>
              <w:left w:val="single" w:sz="4" w:space="0" w:color="auto"/>
              <w:bottom w:val="single" w:sz="4" w:space="0" w:color="auto"/>
              <w:right w:val="single" w:sz="4" w:space="0" w:color="auto"/>
            </w:tcBorders>
          </w:tcPr>
          <w:p w14:paraId="1611EDB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93,0</w:t>
            </w:r>
          </w:p>
        </w:tc>
        <w:tc>
          <w:tcPr>
            <w:tcW w:w="1156" w:type="dxa"/>
            <w:tcBorders>
              <w:top w:val="single" w:sz="4" w:space="0" w:color="auto"/>
              <w:left w:val="single" w:sz="4" w:space="0" w:color="auto"/>
              <w:bottom w:val="single" w:sz="4" w:space="0" w:color="auto"/>
              <w:right w:val="single" w:sz="4" w:space="0" w:color="auto"/>
            </w:tcBorders>
          </w:tcPr>
          <w:p w14:paraId="48D9F61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94,0</w:t>
            </w:r>
          </w:p>
        </w:tc>
        <w:tc>
          <w:tcPr>
            <w:tcW w:w="1156" w:type="dxa"/>
            <w:tcBorders>
              <w:top w:val="single" w:sz="4" w:space="0" w:color="auto"/>
              <w:left w:val="single" w:sz="4" w:space="0" w:color="auto"/>
              <w:bottom w:val="single" w:sz="4" w:space="0" w:color="auto"/>
              <w:right w:val="single" w:sz="4" w:space="0" w:color="auto"/>
            </w:tcBorders>
          </w:tcPr>
          <w:p w14:paraId="6CC21A4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95,0</w:t>
            </w:r>
          </w:p>
        </w:tc>
        <w:tc>
          <w:tcPr>
            <w:tcW w:w="1156" w:type="dxa"/>
            <w:tcBorders>
              <w:top w:val="single" w:sz="4" w:space="0" w:color="auto"/>
              <w:left w:val="single" w:sz="4" w:space="0" w:color="auto"/>
              <w:bottom w:val="single" w:sz="4" w:space="0" w:color="auto"/>
              <w:right w:val="single" w:sz="4" w:space="0" w:color="auto"/>
            </w:tcBorders>
          </w:tcPr>
          <w:p w14:paraId="6D762A4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95,0</w:t>
            </w:r>
          </w:p>
        </w:tc>
      </w:tr>
    </w:tbl>
    <w:p w14:paraId="6A84A901" w14:textId="77777777" w:rsidR="00F26638" w:rsidRPr="00480A5F" w:rsidRDefault="00F26638" w:rsidP="00A02248">
      <w:pPr>
        <w:pStyle w:val="Tabuluvirsraksti"/>
        <w:spacing w:before="240" w:after="240"/>
        <w:rPr>
          <w:b/>
          <w:lang w:eastAsia="lv-LV"/>
        </w:rPr>
      </w:pPr>
      <w:r w:rsidRPr="0075227A">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75227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4D772BA3" w14:textId="77777777" w:rsidTr="00DC27D3">
        <w:trPr>
          <w:trHeight w:val="283"/>
          <w:tblHeader/>
          <w:jc w:val="center"/>
        </w:trPr>
        <w:tc>
          <w:tcPr>
            <w:tcW w:w="3378" w:type="dxa"/>
            <w:vAlign w:val="center"/>
          </w:tcPr>
          <w:p w14:paraId="7E548D6F" w14:textId="77777777" w:rsidR="00F26638" w:rsidRPr="00480A5F" w:rsidRDefault="00F26638" w:rsidP="00DC27D3">
            <w:pPr>
              <w:pStyle w:val="tabteksts"/>
              <w:jc w:val="center"/>
              <w:rPr>
                <w:szCs w:val="24"/>
              </w:rPr>
            </w:pPr>
          </w:p>
        </w:tc>
        <w:tc>
          <w:tcPr>
            <w:tcW w:w="1131" w:type="dxa"/>
          </w:tcPr>
          <w:p w14:paraId="0CC2E81E"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2C4F8611"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01D6F260"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2E1D0932"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2AF67F1C"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46F7901D" w14:textId="77777777" w:rsidTr="00DC27D3">
        <w:trPr>
          <w:trHeight w:val="142"/>
          <w:jc w:val="center"/>
        </w:trPr>
        <w:tc>
          <w:tcPr>
            <w:tcW w:w="3378" w:type="dxa"/>
            <w:shd w:val="clear" w:color="auto" w:fill="D9D9D9" w:themeFill="background1" w:themeFillShade="D9"/>
            <w:vAlign w:val="center"/>
          </w:tcPr>
          <w:p w14:paraId="6FD1FD94"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65FA1026" w14:textId="77777777" w:rsidR="00F26638" w:rsidRPr="00480A5F" w:rsidRDefault="00F26638" w:rsidP="00DC27D3">
            <w:pPr>
              <w:pStyle w:val="tabteksts"/>
              <w:jc w:val="right"/>
            </w:pPr>
            <w:r>
              <w:t>1 400 855</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454A6589" w14:textId="77777777" w:rsidR="00F26638" w:rsidRPr="00010C41" w:rsidRDefault="00F26638" w:rsidP="00DC27D3">
            <w:pPr>
              <w:pStyle w:val="tabteksts"/>
              <w:jc w:val="right"/>
            </w:pPr>
            <w:r w:rsidRPr="00C42B70">
              <w:rPr>
                <w:szCs w:val="18"/>
              </w:rPr>
              <w:t>1 598 057</w:t>
            </w:r>
          </w:p>
        </w:tc>
        <w:tc>
          <w:tcPr>
            <w:tcW w:w="1132" w:type="dxa"/>
            <w:shd w:val="clear" w:color="auto" w:fill="D9D9D9" w:themeFill="background1" w:themeFillShade="D9"/>
          </w:tcPr>
          <w:p w14:paraId="5226098B" w14:textId="77777777" w:rsidR="00F26638" w:rsidRPr="00480A5F" w:rsidRDefault="00F26638" w:rsidP="00DC27D3">
            <w:pPr>
              <w:pStyle w:val="tabteksts"/>
              <w:jc w:val="right"/>
            </w:pPr>
            <w:r w:rsidRPr="00E8400B">
              <w:t>1</w:t>
            </w:r>
            <w:r>
              <w:t> </w:t>
            </w:r>
            <w:r w:rsidRPr="00E8400B">
              <w:t>653</w:t>
            </w:r>
            <w:r>
              <w:t> </w:t>
            </w:r>
            <w:r w:rsidRPr="00E8400B">
              <w:t>399</w:t>
            </w:r>
          </w:p>
        </w:tc>
        <w:tc>
          <w:tcPr>
            <w:tcW w:w="1132" w:type="dxa"/>
            <w:shd w:val="clear" w:color="auto" w:fill="D9D9D9" w:themeFill="background1" w:themeFillShade="D9"/>
          </w:tcPr>
          <w:p w14:paraId="1848EBFF" w14:textId="77777777" w:rsidR="00F26638" w:rsidRPr="00480A5F" w:rsidRDefault="00F26638" w:rsidP="00DC27D3">
            <w:pPr>
              <w:pStyle w:val="tabteksts"/>
              <w:jc w:val="right"/>
            </w:pPr>
            <w:r w:rsidRPr="00E8400B">
              <w:t>1</w:t>
            </w:r>
            <w:r>
              <w:t> </w:t>
            </w:r>
            <w:r w:rsidRPr="00E8400B">
              <w:t>653</w:t>
            </w:r>
            <w:r>
              <w:t> </w:t>
            </w:r>
            <w:r w:rsidRPr="00E8400B">
              <w:t>399</w:t>
            </w:r>
          </w:p>
        </w:tc>
        <w:tc>
          <w:tcPr>
            <w:tcW w:w="1132" w:type="dxa"/>
            <w:shd w:val="clear" w:color="auto" w:fill="D9D9D9" w:themeFill="background1" w:themeFillShade="D9"/>
          </w:tcPr>
          <w:p w14:paraId="40924897" w14:textId="77777777" w:rsidR="00F26638" w:rsidRPr="00480A5F" w:rsidRDefault="00F26638" w:rsidP="00DC27D3">
            <w:pPr>
              <w:pStyle w:val="tabteksts"/>
              <w:jc w:val="right"/>
            </w:pPr>
            <w:r w:rsidRPr="00E8400B">
              <w:t>1</w:t>
            </w:r>
            <w:r>
              <w:t> </w:t>
            </w:r>
            <w:r w:rsidRPr="00E8400B">
              <w:t>653</w:t>
            </w:r>
            <w:r>
              <w:t> </w:t>
            </w:r>
            <w:r w:rsidRPr="00E8400B">
              <w:t>399</w:t>
            </w:r>
          </w:p>
        </w:tc>
      </w:tr>
      <w:tr w:rsidR="00F26638" w:rsidRPr="00480A5F" w14:paraId="298C58F8" w14:textId="77777777" w:rsidTr="00DC27D3">
        <w:trPr>
          <w:trHeight w:val="283"/>
          <w:jc w:val="center"/>
        </w:trPr>
        <w:tc>
          <w:tcPr>
            <w:tcW w:w="3378" w:type="dxa"/>
            <w:vAlign w:val="center"/>
          </w:tcPr>
          <w:p w14:paraId="22607869"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69F81FBF"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6EE6C6CA" w14:textId="77777777" w:rsidR="00F26638" w:rsidRPr="00BC3CC1" w:rsidRDefault="00F26638" w:rsidP="00DC27D3">
            <w:pPr>
              <w:spacing w:after="0"/>
              <w:ind w:firstLine="0"/>
              <w:jc w:val="right"/>
              <w:rPr>
                <w:color w:val="000000"/>
                <w:sz w:val="18"/>
                <w:szCs w:val="18"/>
              </w:rPr>
            </w:pPr>
            <w:r>
              <w:rPr>
                <w:color w:val="000000"/>
                <w:sz w:val="18"/>
                <w:szCs w:val="18"/>
              </w:rPr>
              <w:t>197 202</w:t>
            </w:r>
          </w:p>
        </w:tc>
        <w:tc>
          <w:tcPr>
            <w:tcW w:w="1132" w:type="dxa"/>
          </w:tcPr>
          <w:p w14:paraId="26651C82" w14:textId="77777777" w:rsidR="00F26638" w:rsidRPr="00480A5F" w:rsidRDefault="00F26638" w:rsidP="00DC27D3">
            <w:pPr>
              <w:pStyle w:val="tabteksts"/>
              <w:jc w:val="right"/>
            </w:pPr>
            <w:r w:rsidRPr="00E8400B">
              <w:t>55 342</w:t>
            </w:r>
          </w:p>
        </w:tc>
        <w:tc>
          <w:tcPr>
            <w:tcW w:w="1132" w:type="dxa"/>
          </w:tcPr>
          <w:p w14:paraId="10037B13" w14:textId="77777777" w:rsidR="00F26638" w:rsidRPr="00480A5F" w:rsidRDefault="00F26638" w:rsidP="00DC27D3">
            <w:pPr>
              <w:pStyle w:val="tabteksts"/>
              <w:jc w:val="center"/>
            </w:pPr>
            <w:r w:rsidRPr="00480A5F">
              <w:rPr>
                <w:szCs w:val="18"/>
              </w:rPr>
              <w:t>-</w:t>
            </w:r>
          </w:p>
        </w:tc>
        <w:tc>
          <w:tcPr>
            <w:tcW w:w="1132" w:type="dxa"/>
          </w:tcPr>
          <w:p w14:paraId="70954531" w14:textId="77777777" w:rsidR="00F26638" w:rsidRPr="00480A5F" w:rsidRDefault="00F26638" w:rsidP="00DC27D3">
            <w:pPr>
              <w:pStyle w:val="tabteksts"/>
              <w:jc w:val="center"/>
            </w:pPr>
            <w:r w:rsidRPr="00480A5F">
              <w:rPr>
                <w:szCs w:val="18"/>
              </w:rPr>
              <w:t>-</w:t>
            </w:r>
          </w:p>
        </w:tc>
      </w:tr>
      <w:tr w:rsidR="00F26638" w:rsidRPr="00480A5F" w14:paraId="7C564C18" w14:textId="77777777" w:rsidTr="00DC27D3">
        <w:trPr>
          <w:trHeight w:val="283"/>
          <w:jc w:val="center"/>
        </w:trPr>
        <w:tc>
          <w:tcPr>
            <w:tcW w:w="3378" w:type="dxa"/>
            <w:vAlign w:val="center"/>
          </w:tcPr>
          <w:p w14:paraId="083DF8CA"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4C7E16ED"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1C426F1F" w14:textId="77777777" w:rsidR="00F26638" w:rsidRPr="009506D3" w:rsidRDefault="00F26638" w:rsidP="00DC27D3">
            <w:pPr>
              <w:spacing w:after="0"/>
              <w:ind w:firstLine="0"/>
              <w:jc w:val="right"/>
              <w:rPr>
                <w:color w:val="000000"/>
                <w:sz w:val="18"/>
                <w:szCs w:val="18"/>
              </w:rPr>
            </w:pPr>
            <w:r>
              <w:rPr>
                <w:color w:val="000000"/>
                <w:sz w:val="18"/>
                <w:szCs w:val="18"/>
              </w:rPr>
              <w:t>14,1</w:t>
            </w:r>
          </w:p>
        </w:tc>
        <w:tc>
          <w:tcPr>
            <w:tcW w:w="1132" w:type="dxa"/>
          </w:tcPr>
          <w:p w14:paraId="3BADB6C1" w14:textId="77777777" w:rsidR="00F26638" w:rsidRPr="00480A5F" w:rsidRDefault="00F26638" w:rsidP="00DC27D3">
            <w:pPr>
              <w:pStyle w:val="tabteksts"/>
              <w:jc w:val="right"/>
            </w:pPr>
            <w:r>
              <w:t>3,5</w:t>
            </w:r>
          </w:p>
        </w:tc>
        <w:tc>
          <w:tcPr>
            <w:tcW w:w="1132" w:type="dxa"/>
          </w:tcPr>
          <w:p w14:paraId="1248D053" w14:textId="77777777" w:rsidR="00F26638" w:rsidRPr="00480A5F" w:rsidRDefault="00F26638" w:rsidP="00DC27D3">
            <w:pPr>
              <w:pStyle w:val="tabteksts"/>
              <w:jc w:val="center"/>
            </w:pPr>
            <w:r w:rsidRPr="00480A5F">
              <w:rPr>
                <w:szCs w:val="18"/>
              </w:rPr>
              <w:t>-</w:t>
            </w:r>
          </w:p>
        </w:tc>
        <w:tc>
          <w:tcPr>
            <w:tcW w:w="1132" w:type="dxa"/>
          </w:tcPr>
          <w:p w14:paraId="0E6CBB33" w14:textId="77777777" w:rsidR="00F26638" w:rsidRPr="00480A5F" w:rsidRDefault="00F26638" w:rsidP="00DC27D3">
            <w:pPr>
              <w:pStyle w:val="tabteksts"/>
              <w:jc w:val="center"/>
            </w:pPr>
            <w:r w:rsidRPr="00480A5F">
              <w:rPr>
                <w:szCs w:val="18"/>
              </w:rPr>
              <w:t>-</w:t>
            </w:r>
          </w:p>
        </w:tc>
      </w:tr>
      <w:tr w:rsidR="00F26638" w:rsidRPr="00480A5F" w14:paraId="5E022438" w14:textId="77777777" w:rsidTr="00DC27D3">
        <w:trPr>
          <w:trHeight w:val="142"/>
          <w:jc w:val="center"/>
        </w:trPr>
        <w:tc>
          <w:tcPr>
            <w:tcW w:w="3378" w:type="dxa"/>
          </w:tcPr>
          <w:p w14:paraId="15B23A3E"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71712A5F" w14:textId="77777777" w:rsidR="00F26638" w:rsidRPr="00480A5F" w:rsidRDefault="00F26638" w:rsidP="00DC27D3">
            <w:pPr>
              <w:pStyle w:val="tabteksts"/>
              <w:jc w:val="right"/>
              <w:rPr>
                <w:szCs w:val="18"/>
              </w:rPr>
            </w:pPr>
            <w:r>
              <w:t>1 075 078</w:t>
            </w:r>
          </w:p>
        </w:tc>
        <w:tc>
          <w:tcPr>
            <w:tcW w:w="1132" w:type="dxa"/>
            <w:tcBorders>
              <w:top w:val="single" w:sz="4" w:space="0" w:color="000000"/>
              <w:left w:val="single" w:sz="4" w:space="0" w:color="000000"/>
              <w:bottom w:val="single" w:sz="4" w:space="0" w:color="000000"/>
              <w:right w:val="single" w:sz="4" w:space="0" w:color="000000"/>
            </w:tcBorders>
          </w:tcPr>
          <w:p w14:paraId="1D737427" w14:textId="77777777" w:rsidR="00F26638" w:rsidRPr="00480A5F" w:rsidRDefault="00F26638" w:rsidP="00DC27D3">
            <w:pPr>
              <w:pStyle w:val="tabteksts"/>
              <w:jc w:val="right"/>
              <w:rPr>
                <w:szCs w:val="18"/>
              </w:rPr>
            </w:pPr>
            <w:r>
              <w:rPr>
                <w:szCs w:val="18"/>
              </w:rPr>
              <w:t>1 230 189</w:t>
            </w:r>
          </w:p>
        </w:tc>
        <w:tc>
          <w:tcPr>
            <w:tcW w:w="1132" w:type="dxa"/>
          </w:tcPr>
          <w:p w14:paraId="713BB689" w14:textId="77777777" w:rsidR="00F26638" w:rsidRPr="00480A5F" w:rsidRDefault="00F26638" w:rsidP="00DC27D3">
            <w:pPr>
              <w:pStyle w:val="tabteksts"/>
              <w:jc w:val="right"/>
              <w:rPr>
                <w:szCs w:val="18"/>
              </w:rPr>
            </w:pPr>
            <w:r w:rsidRPr="00DA27D1">
              <w:rPr>
                <w:szCs w:val="18"/>
              </w:rPr>
              <w:t>1 291 726</w:t>
            </w:r>
          </w:p>
        </w:tc>
        <w:tc>
          <w:tcPr>
            <w:tcW w:w="1132" w:type="dxa"/>
          </w:tcPr>
          <w:p w14:paraId="1AD692B8" w14:textId="77777777" w:rsidR="00F26638" w:rsidRPr="00480A5F" w:rsidRDefault="00F26638" w:rsidP="00DC27D3">
            <w:pPr>
              <w:pStyle w:val="tabteksts"/>
              <w:jc w:val="right"/>
              <w:rPr>
                <w:szCs w:val="18"/>
              </w:rPr>
            </w:pPr>
            <w:r w:rsidRPr="00DA27D1">
              <w:rPr>
                <w:szCs w:val="18"/>
              </w:rPr>
              <w:t>1 291 726</w:t>
            </w:r>
          </w:p>
        </w:tc>
        <w:tc>
          <w:tcPr>
            <w:tcW w:w="1132" w:type="dxa"/>
          </w:tcPr>
          <w:p w14:paraId="34C75484" w14:textId="77777777" w:rsidR="00F26638" w:rsidRPr="00480A5F" w:rsidRDefault="00F26638" w:rsidP="00DC27D3">
            <w:pPr>
              <w:pStyle w:val="tabteksts"/>
              <w:jc w:val="right"/>
              <w:rPr>
                <w:szCs w:val="18"/>
              </w:rPr>
            </w:pPr>
            <w:r w:rsidRPr="00DA27D1">
              <w:rPr>
                <w:szCs w:val="18"/>
              </w:rPr>
              <w:t>1 291 726</w:t>
            </w:r>
          </w:p>
        </w:tc>
      </w:tr>
      <w:tr w:rsidR="00F26638" w:rsidRPr="00480A5F" w14:paraId="79FDBCAB" w14:textId="77777777" w:rsidTr="00DC27D3">
        <w:trPr>
          <w:trHeight w:val="183"/>
          <w:jc w:val="center"/>
        </w:trPr>
        <w:tc>
          <w:tcPr>
            <w:tcW w:w="3378" w:type="dxa"/>
          </w:tcPr>
          <w:p w14:paraId="13345123"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5919688E" w14:textId="77777777" w:rsidR="00F26638" w:rsidRPr="00480A5F" w:rsidRDefault="00F26638" w:rsidP="00DC27D3">
            <w:pPr>
              <w:pStyle w:val="tabteksts"/>
              <w:jc w:val="right"/>
              <w:rPr>
                <w:szCs w:val="18"/>
              </w:rPr>
            </w:pPr>
            <w:r>
              <w:rPr>
                <w:szCs w:val="18"/>
              </w:rPr>
              <w:t>31</w:t>
            </w:r>
          </w:p>
        </w:tc>
        <w:tc>
          <w:tcPr>
            <w:tcW w:w="1132" w:type="dxa"/>
            <w:tcBorders>
              <w:top w:val="single" w:sz="4" w:space="0" w:color="000000"/>
              <w:left w:val="single" w:sz="4" w:space="0" w:color="000000"/>
              <w:bottom w:val="single" w:sz="4" w:space="0" w:color="000000"/>
              <w:right w:val="single" w:sz="4" w:space="0" w:color="000000"/>
            </w:tcBorders>
          </w:tcPr>
          <w:p w14:paraId="3ECCFC4F" w14:textId="77777777" w:rsidR="00F26638" w:rsidRPr="00480A5F" w:rsidRDefault="00F26638" w:rsidP="00DC27D3">
            <w:pPr>
              <w:pStyle w:val="tabteksts"/>
              <w:jc w:val="right"/>
              <w:rPr>
                <w:szCs w:val="18"/>
              </w:rPr>
            </w:pPr>
            <w:r>
              <w:rPr>
                <w:szCs w:val="18"/>
              </w:rPr>
              <w:t>35</w:t>
            </w:r>
          </w:p>
        </w:tc>
        <w:tc>
          <w:tcPr>
            <w:tcW w:w="1132" w:type="dxa"/>
          </w:tcPr>
          <w:p w14:paraId="58F82BAE" w14:textId="77777777" w:rsidR="00F26638" w:rsidRPr="00480A5F" w:rsidRDefault="00F26638" w:rsidP="00DC27D3">
            <w:pPr>
              <w:pStyle w:val="tabteksts"/>
              <w:jc w:val="right"/>
              <w:rPr>
                <w:szCs w:val="18"/>
              </w:rPr>
            </w:pPr>
            <w:r>
              <w:rPr>
                <w:szCs w:val="18"/>
              </w:rPr>
              <w:t>35</w:t>
            </w:r>
          </w:p>
        </w:tc>
        <w:tc>
          <w:tcPr>
            <w:tcW w:w="1132" w:type="dxa"/>
          </w:tcPr>
          <w:p w14:paraId="43B088E7" w14:textId="77777777" w:rsidR="00F26638" w:rsidRPr="00480A5F" w:rsidRDefault="00F26638" w:rsidP="00DC27D3">
            <w:pPr>
              <w:pStyle w:val="tabteksts"/>
              <w:jc w:val="right"/>
              <w:rPr>
                <w:szCs w:val="18"/>
              </w:rPr>
            </w:pPr>
            <w:r>
              <w:rPr>
                <w:szCs w:val="18"/>
              </w:rPr>
              <w:t>35</w:t>
            </w:r>
          </w:p>
        </w:tc>
        <w:tc>
          <w:tcPr>
            <w:tcW w:w="1132" w:type="dxa"/>
          </w:tcPr>
          <w:p w14:paraId="6680E5D3" w14:textId="77777777" w:rsidR="00F26638" w:rsidRPr="00480A5F" w:rsidRDefault="00F26638" w:rsidP="00DC27D3">
            <w:pPr>
              <w:pStyle w:val="tabteksts"/>
              <w:jc w:val="right"/>
              <w:rPr>
                <w:szCs w:val="18"/>
              </w:rPr>
            </w:pPr>
            <w:r>
              <w:rPr>
                <w:szCs w:val="18"/>
              </w:rPr>
              <w:t>35</w:t>
            </w:r>
          </w:p>
        </w:tc>
      </w:tr>
      <w:tr w:rsidR="00F26638" w:rsidRPr="00480A5F" w14:paraId="308668DF" w14:textId="77777777" w:rsidTr="00DC27D3">
        <w:trPr>
          <w:trHeight w:val="101"/>
          <w:jc w:val="center"/>
        </w:trPr>
        <w:tc>
          <w:tcPr>
            <w:tcW w:w="3378" w:type="dxa"/>
          </w:tcPr>
          <w:p w14:paraId="163BF757"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proofErr w:type="spellStart"/>
            <w:r w:rsidRPr="00480A5F">
              <w:rPr>
                <w:i/>
                <w:color w:val="000000" w:themeColor="text1"/>
                <w:szCs w:val="18"/>
              </w:rPr>
              <w:t>euro</w:t>
            </w:r>
            <w:proofErr w:type="spellEnd"/>
          </w:p>
        </w:tc>
        <w:tc>
          <w:tcPr>
            <w:tcW w:w="1131" w:type="dxa"/>
          </w:tcPr>
          <w:p w14:paraId="158C8AF7" w14:textId="77777777" w:rsidR="00F26638" w:rsidRPr="00480A5F" w:rsidRDefault="00F26638" w:rsidP="00DC27D3">
            <w:pPr>
              <w:pStyle w:val="tabteksts"/>
              <w:jc w:val="right"/>
              <w:rPr>
                <w:szCs w:val="18"/>
              </w:rPr>
            </w:pPr>
            <w:r>
              <w:rPr>
                <w:szCs w:val="18"/>
              </w:rPr>
              <w:t>2 890</w:t>
            </w:r>
          </w:p>
        </w:tc>
        <w:tc>
          <w:tcPr>
            <w:tcW w:w="1132" w:type="dxa"/>
          </w:tcPr>
          <w:p w14:paraId="4BBBEEB6" w14:textId="77777777" w:rsidR="00F26638" w:rsidRPr="00480A5F" w:rsidRDefault="00F26638" w:rsidP="00DC27D3">
            <w:pPr>
              <w:pStyle w:val="tabteksts"/>
              <w:jc w:val="right"/>
              <w:rPr>
                <w:szCs w:val="18"/>
              </w:rPr>
            </w:pPr>
            <w:r>
              <w:rPr>
                <w:szCs w:val="18"/>
              </w:rPr>
              <w:t>2 906</w:t>
            </w:r>
          </w:p>
        </w:tc>
        <w:tc>
          <w:tcPr>
            <w:tcW w:w="1132" w:type="dxa"/>
          </w:tcPr>
          <w:p w14:paraId="03C192D0" w14:textId="77777777" w:rsidR="00F26638" w:rsidRPr="00480A5F" w:rsidRDefault="00F26638" w:rsidP="00DC27D3">
            <w:pPr>
              <w:pStyle w:val="tabteksts"/>
              <w:jc w:val="right"/>
              <w:rPr>
                <w:szCs w:val="18"/>
              </w:rPr>
            </w:pPr>
            <w:r>
              <w:rPr>
                <w:szCs w:val="18"/>
              </w:rPr>
              <w:t>3 053</w:t>
            </w:r>
          </w:p>
        </w:tc>
        <w:tc>
          <w:tcPr>
            <w:tcW w:w="1132" w:type="dxa"/>
          </w:tcPr>
          <w:p w14:paraId="3429EF1C" w14:textId="77777777" w:rsidR="00F26638" w:rsidRPr="00480A5F" w:rsidRDefault="00F26638" w:rsidP="00DC27D3">
            <w:pPr>
              <w:pStyle w:val="tabteksts"/>
              <w:jc w:val="right"/>
              <w:rPr>
                <w:szCs w:val="18"/>
              </w:rPr>
            </w:pPr>
            <w:r>
              <w:rPr>
                <w:szCs w:val="18"/>
              </w:rPr>
              <w:t>3 053</w:t>
            </w:r>
          </w:p>
        </w:tc>
        <w:tc>
          <w:tcPr>
            <w:tcW w:w="1132" w:type="dxa"/>
          </w:tcPr>
          <w:p w14:paraId="47C6CBD4" w14:textId="77777777" w:rsidR="00F26638" w:rsidRPr="00480A5F" w:rsidRDefault="00F26638" w:rsidP="00DC27D3">
            <w:pPr>
              <w:pStyle w:val="tabteksts"/>
              <w:jc w:val="right"/>
              <w:rPr>
                <w:szCs w:val="18"/>
              </w:rPr>
            </w:pPr>
            <w:r>
              <w:rPr>
                <w:szCs w:val="18"/>
              </w:rPr>
              <w:t>3 053</w:t>
            </w:r>
          </w:p>
        </w:tc>
      </w:tr>
      <w:tr w:rsidR="00F26638" w:rsidRPr="00480A5F" w14:paraId="666CC111" w14:textId="77777777" w:rsidTr="00DC27D3">
        <w:trPr>
          <w:trHeight w:val="567"/>
          <w:jc w:val="center"/>
        </w:trPr>
        <w:tc>
          <w:tcPr>
            <w:tcW w:w="3378" w:type="dxa"/>
            <w:vAlign w:val="center"/>
          </w:tcPr>
          <w:p w14:paraId="2F71F939" w14:textId="77777777" w:rsidR="00F26638" w:rsidRPr="00480A5F" w:rsidRDefault="00F26638" w:rsidP="00DC27D3">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proofErr w:type="spellStart"/>
            <w:r w:rsidRPr="00480A5F">
              <w:rPr>
                <w:i/>
                <w:color w:val="000000" w:themeColor="text1"/>
                <w:szCs w:val="18"/>
                <w:lang w:eastAsia="lv-LV"/>
              </w:rPr>
              <w:t>euro</w:t>
            </w:r>
            <w:proofErr w:type="spellEnd"/>
          </w:p>
        </w:tc>
        <w:tc>
          <w:tcPr>
            <w:tcW w:w="1131" w:type="dxa"/>
          </w:tcPr>
          <w:p w14:paraId="4272BAC0" w14:textId="77777777" w:rsidR="00F26638" w:rsidRPr="00480A5F" w:rsidRDefault="00F26638" w:rsidP="00DC27D3">
            <w:pPr>
              <w:pStyle w:val="tabteksts"/>
              <w:jc w:val="center"/>
              <w:rPr>
                <w:szCs w:val="18"/>
              </w:rPr>
            </w:pPr>
            <w:r w:rsidRPr="00480A5F">
              <w:rPr>
                <w:szCs w:val="18"/>
              </w:rPr>
              <w:t>-</w:t>
            </w:r>
          </w:p>
        </w:tc>
        <w:tc>
          <w:tcPr>
            <w:tcW w:w="1132" w:type="dxa"/>
          </w:tcPr>
          <w:p w14:paraId="467336AF" w14:textId="77777777" w:rsidR="00F26638" w:rsidRPr="00480A5F" w:rsidRDefault="00F26638" w:rsidP="00DC27D3">
            <w:pPr>
              <w:pStyle w:val="tabteksts"/>
              <w:jc w:val="right"/>
              <w:rPr>
                <w:szCs w:val="18"/>
              </w:rPr>
            </w:pPr>
            <w:r>
              <w:rPr>
                <w:szCs w:val="18"/>
              </w:rPr>
              <w:t>9 481</w:t>
            </w:r>
          </w:p>
        </w:tc>
        <w:tc>
          <w:tcPr>
            <w:tcW w:w="1132" w:type="dxa"/>
          </w:tcPr>
          <w:p w14:paraId="4D05B6BC" w14:textId="77777777" w:rsidR="00F26638" w:rsidRPr="00480A5F" w:rsidRDefault="00F26638" w:rsidP="00DC27D3">
            <w:pPr>
              <w:pStyle w:val="tabteksts"/>
              <w:jc w:val="right"/>
              <w:rPr>
                <w:szCs w:val="18"/>
              </w:rPr>
            </w:pPr>
            <w:r>
              <w:rPr>
                <w:szCs w:val="18"/>
              </w:rPr>
              <w:t>9 481</w:t>
            </w:r>
          </w:p>
        </w:tc>
        <w:tc>
          <w:tcPr>
            <w:tcW w:w="1132" w:type="dxa"/>
          </w:tcPr>
          <w:p w14:paraId="6F4017FF" w14:textId="77777777" w:rsidR="00F26638" w:rsidRPr="00480A5F" w:rsidRDefault="00F26638" w:rsidP="00DC27D3">
            <w:pPr>
              <w:pStyle w:val="tabteksts"/>
              <w:jc w:val="right"/>
              <w:rPr>
                <w:szCs w:val="18"/>
              </w:rPr>
            </w:pPr>
            <w:r>
              <w:rPr>
                <w:szCs w:val="18"/>
              </w:rPr>
              <w:t>9 481</w:t>
            </w:r>
          </w:p>
        </w:tc>
        <w:tc>
          <w:tcPr>
            <w:tcW w:w="1132" w:type="dxa"/>
          </w:tcPr>
          <w:p w14:paraId="08E57957" w14:textId="77777777" w:rsidR="00F26638" w:rsidRPr="00480A5F" w:rsidRDefault="00F26638" w:rsidP="00DC27D3">
            <w:pPr>
              <w:pStyle w:val="tabteksts"/>
              <w:jc w:val="right"/>
              <w:rPr>
                <w:szCs w:val="18"/>
              </w:rPr>
            </w:pPr>
            <w:r>
              <w:rPr>
                <w:szCs w:val="18"/>
              </w:rPr>
              <w:t>9 481</w:t>
            </w:r>
          </w:p>
        </w:tc>
      </w:tr>
    </w:tbl>
    <w:p w14:paraId="7537876F" w14:textId="77777777" w:rsidR="00F26638" w:rsidRPr="00805732" w:rsidRDefault="00F26638" w:rsidP="00A0224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6E539A7E"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8"/>
        <w:gridCol w:w="1276"/>
        <w:gridCol w:w="1276"/>
        <w:gridCol w:w="1131"/>
      </w:tblGrid>
      <w:tr w:rsidR="00F26638" w:rsidRPr="00480A5F" w14:paraId="617B8452" w14:textId="77777777" w:rsidTr="00DC27D3">
        <w:trPr>
          <w:trHeight w:val="142"/>
          <w:tblHeader/>
          <w:jc w:val="center"/>
        </w:trPr>
        <w:tc>
          <w:tcPr>
            <w:tcW w:w="2968" w:type="pct"/>
            <w:vAlign w:val="center"/>
          </w:tcPr>
          <w:p w14:paraId="185AC6A4"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704" w:type="pct"/>
            <w:vAlign w:val="center"/>
          </w:tcPr>
          <w:p w14:paraId="6D834696"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6037CD7E"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624" w:type="pct"/>
            <w:vAlign w:val="center"/>
          </w:tcPr>
          <w:p w14:paraId="57D35548"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6B1AFEEB" w14:textId="77777777" w:rsidTr="00DC27D3">
        <w:trPr>
          <w:trHeight w:val="142"/>
          <w:jc w:val="center"/>
        </w:trPr>
        <w:tc>
          <w:tcPr>
            <w:tcW w:w="2968" w:type="pct"/>
            <w:shd w:val="clear" w:color="auto" w:fill="D9D9D9" w:themeFill="background1" w:themeFillShade="D9"/>
          </w:tcPr>
          <w:p w14:paraId="5A901D79" w14:textId="77777777" w:rsidR="00F26638" w:rsidRPr="00480A5F" w:rsidRDefault="00F26638" w:rsidP="00DC27D3">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65C78312" w14:textId="77777777" w:rsidR="00F26638" w:rsidRPr="00EF382E" w:rsidRDefault="00F26638" w:rsidP="00DC27D3">
            <w:pPr>
              <w:pStyle w:val="tabteksts"/>
              <w:jc w:val="right"/>
              <w:rPr>
                <w:b/>
                <w:bCs/>
                <w:szCs w:val="18"/>
              </w:rPr>
            </w:pPr>
            <w:r w:rsidRPr="00EF382E">
              <w:rPr>
                <w:b/>
                <w:bCs/>
                <w:szCs w:val="18"/>
              </w:rPr>
              <w:t>6 195</w:t>
            </w:r>
          </w:p>
        </w:tc>
        <w:tc>
          <w:tcPr>
            <w:tcW w:w="704" w:type="pct"/>
            <w:shd w:val="clear" w:color="auto" w:fill="D9D9D9" w:themeFill="background1" w:themeFillShade="D9"/>
          </w:tcPr>
          <w:p w14:paraId="31FC3AC2" w14:textId="77777777" w:rsidR="00F26638" w:rsidRPr="00EF382E" w:rsidRDefault="00F26638" w:rsidP="00DC27D3">
            <w:pPr>
              <w:pStyle w:val="tabteksts"/>
              <w:jc w:val="right"/>
              <w:rPr>
                <w:b/>
                <w:bCs/>
                <w:szCs w:val="18"/>
              </w:rPr>
            </w:pPr>
            <w:r>
              <w:rPr>
                <w:b/>
                <w:bCs/>
                <w:szCs w:val="18"/>
              </w:rPr>
              <w:t>61 537</w:t>
            </w:r>
          </w:p>
        </w:tc>
        <w:tc>
          <w:tcPr>
            <w:tcW w:w="624" w:type="pct"/>
            <w:shd w:val="clear" w:color="auto" w:fill="D9D9D9" w:themeFill="background1" w:themeFillShade="D9"/>
          </w:tcPr>
          <w:p w14:paraId="3466E990" w14:textId="77777777" w:rsidR="00F26638" w:rsidRPr="00B903A7" w:rsidRDefault="00F26638" w:rsidP="00DC27D3">
            <w:pPr>
              <w:pStyle w:val="tabteksts"/>
              <w:jc w:val="right"/>
              <w:rPr>
                <w:b/>
                <w:bCs/>
              </w:rPr>
            </w:pPr>
            <w:r w:rsidRPr="00B903A7">
              <w:rPr>
                <w:b/>
                <w:bCs/>
                <w:szCs w:val="18"/>
              </w:rPr>
              <w:t>55 </w:t>
            </w:r>
            <w:r w:rsidRPr="00B903A7">
              <w:rPr>
                <w:b/>
                <w:bCs/>
              </w:rPr>
              <w:t>342</w:t>
            </w:r>
          </w:p>
        </w:tc>
      </w:tr>
      <w:tr w:rsidR="00F26638" w:rsidRPr="00480A5F" w14:paraId="2A0FB304" w14:textId="77777777" w:rsidTr="00DC27D3">
        <w:trPr>
          <w:jc w:val="center"/>
        </w:trPr>
        <w:tc>
          <w:tcPr>
            <w:tcW w:w="5000" w:type="pct"/>
            <w:gridSpan w:val="4"/>
          </w:tcPr>
          <w:p w14:paraId="05B273C3"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26096772" w14:textId="77777777" w:rsidTr="00DC27D3">
        <w:trPr>
          <w:trHeight w:val="142"/>
          <w:jc w:val="center"/>
        </w:trPr>
        <w:tc>
          <w:tcPr>
            <w:tcW w:w="2968" w:type="pct"/>
            <w:shd w:val="clear" w:color="auto" w:fill="F2F2F2" w:themeFill="background1" w:themeFillShade="F2"/>
            <w:vAlign w:val="center"/>
          </w:tcPr>
          <w:p w14:paraId="37537C9E" w14:textId="77777777" w:rsidR="00F26638" w:rsidRPr="00480A5F" w:rsidRDefault="00F26638" w:rsidP="00DC27D3">
            <w:pPr>
              <w:pStyle w:val="tabteksts"/>
              <w:rPr>
                <w:szCs w:val="18"/>
                <w:u w:val="single"/>
                <w:lang w:eastAsia="lv-LV"/>
              </w:rPr>
            </w:pPr>
            <w:r w:rsidRPr="00480A5F">
              <w:rPr>
                <w:szCs w:val="18"/>
                <w:u w:val="single"/>
                <w:lang w:eastAsia="lv-LV"/>
              </w:rPr>
              <w:t>Prioritāri pasākumi</w:t>
            </w:r>
          </w:p>
        </w:tc>
        <w:tc>
          <w:tcPr>
            <w:tcW w:w="704" w:type="pct"/>
            <w:shd w:val="clear" w:color="auto" w:fill="F2F2F2" w:themeFill="background1" w:themeFillShade="F2"/>
          </w:tcPr>
          <w:p w14:paraId="18E07CE9" w14:textId="77777777" w:rsidR="00F26638" w:rsidRPr="00480A5F" w:rsidRDefault="00F26638" w:rsidP="00DC27D3">
            <w:pPr>
              <w:pStyle w:val="tabteksts"/>
              <w:jc w:val="center"/>
              <w:rPr>
                <w:szCs w:val="18"/>
              </w:rPr>
            </w:pPr>
            <w:r w:rsidRPr="00480A5F">
              <w:rPr>
                <w:szCs w:val="18"/>
              </w:rPr>
              <w:t>-</w:t>
            </w:r>
          </w:p>
        </w:tc>
        <w:tc>
          <w:tcPr>
            <w:tcW w:w="704" w:type="pct"/>
            <w:shd w:val="clear" w:color="auto" w:fill="F2F2F2" w:themeFill="background1" w:themeFillShade="F2"/>
          </w:tcPr>
          <w:p w14:paraId="7724C35E" w14:textId="77777777" w:rsidR="00F26638" w:rsidRPr="00480A5F" w:rsidRDefault="00F26638" w:rsidP="00DC27D3">
            <w:pPr>
              <w:pStyle w:val="tabteksts"/>
              <w:jc w:val="right"/>
              <w:rPr>
                <w:szCs w:val="18"/>
              </w:rPr>
            </w:pPr>
            <w:r>
              <w:rPr>
                <w:szCs w:val="18"/>
              </w:rPr>
              <w:t>57 443</w:t>
            </w:r>
          </w:p>
        </w:tc>
        <w:tc>
          <w:tcPr>
            <w:tcW w:w="624" w:type="pct"/>
            <w:shd w:val="clear" w:color="auto" w:fill="F2F2F2" w:themeFill="background1" w:themeFillShade="F2"/>
          </w:tcPr>
          <w:p w14:paraId="5867ED59" w14:textId="77777777" w:rsidR="00F26638" w:rsidRPr="00480A5F" w:rsidRDefault="00F26638" w:rsidP="00DC27D3">
            <w:pPr>
              <w:pStyle w:val="tabteksts"/>
              <w:jc w:val="right"/>
              <w:rPr>
                <w:szCs w:val="18"/>
              </w:rPr>
            </w:pPr>
            <w:r>
              <w:rPr>
                <w:szCs w:val="18"/>
              </w:rPr>
              <w:t>57 443</w:t>
            </w:r>
          </w:p>
        </w:tc>
      </w:tr>
      <w:tr w:rsidR="00F26638" w:rsidRPr="00480A5F" w14:paraId="0EFA98F2" w14:textId="77777777" w:rsidTr="00DC27D3">
        <w:trPr>
          <w:trHeight w:val="142"/>
          <w:jc w:val="center"/>
        </w:trPr>
        <w:tc>
          <w:tcPr>
            <w:tcW w:w="2968" w:type="pct"/>
            <w:shd w:val="clear" w:color="auto" w:fill="auto"/>
            <w:vAlign w:val="center"/>
          </w:tcPr>
          <w:p w14:paraId="51D23A68" w14:textId="77777777" w:rsidR="00F26638" w:rsidRPr="00B81FB9" w:rsidRDefault="00F26638" w:rsidP="00A02248">
            <w:pPr>
              <w:pStyle w:val="tabteksts"/>
              <w:jc w:val="both"/>
              <w:rPr>
                <w:i/>
                <w:iCs/>
                <w:szCs w:val="18"/>
                <w:lang w:eastAsia="lv-LV"/>
              </w:rPr>
            </w:pPr>
            <w:r w:rsidRPr="00EF382E">
              <w:rPr>
                <w:i/>
                <w:szCs w:val="18"/>
                <w:lang w:eastAsia="lv-LV"/>
              </w:rPr>
              <w:t>Datu valsts inspekcijas nodarbināto mēnešalgu palielinājums</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704" w:type="pct"/>
            <w:shd w:val="clear" w:color="auto" w:fill="auto"/>
          </w:tcPr>
          <w:p w14:paraId="09179841" w14:textId="77777777" w:rsidR="00F26638" w:rsidRPr="00480A5F" w:rsidRDefault="00F26638" w:rsidP="00DC27D3">
            <w:pPr>
              <w:pStyle w:val="tabteksts"/>
              <w:jc w:val="center"/>
              <w:rPr>
                <w:szCs w:val="18"/>
              </w:rPr>
            </w:pPr>
            <w:r w:rsidRPr="00480A5F">
              <w:rPr>
                <w:szCs w:val="18"/>
              </w:rPr>
              <w:t>-</w:t>
            </w:r>
          </w:p>
        </w:tc>
        <w:tc>
          <w:tcPr>
            <w:tcW w:w="704" w:type="pct"/>
            <w:shd w:val="clear" w:color="auto" w:fill="auto"/>
          </w:tcPr>
          <w:p w14:paraId="69389B60" w14:textId="77777777" w:rsidR="00F26638" w:rsidRPr="00480A5F" w:rsidRDefault="00F26638" w:rsidP="00DC27D3">
            <w:pPr>
              <w:pStyle w:val="tabteksts"/>
              <w:jc w:val="right"/>
              <w:rPr>
                <w:szCs w:val="18"/>
              </w:rPr>
            </w:pPr>
            <w:r>
              <w:rPr>
                <w:szCs w:val="18"/>
              </w:rPr>
              <w:t>57 443</w:t>
            </w:r>
          </w:p>
        </w:tc>
        <w:tc>
          <w:tcPr>
            <w:tcW w:w="624" w:type="pct"/>
            <w:shd w:val="clear" w:color="auto" w:fill="auto"/>
          </w:tcPr>
          <w:p w14:paraId="3BADA0B2" w14:textId="77777777" w:rsidR="00F26638" w:rsidRPr="00480A5F" w:rsidRDefault="00F26638" w:rsidP="00DC27D3">
            <w:pPr>
              <w:pStyle w:val="tabteksts"/>
              <w:jc w:val="right"/>
              <w:rPr>
                <w:szCs w:val="18"/>
              </w:rPr>
            </w:pPr>
            <w:r>
              <w:rPr>
                <w:szCs w:val="18"/>
              </w:rPr>
              <w:t>57 443</w:t>
            </w:r>
          </w:p>
        </w:tc>
      </w:tr>
      <w:tr w:rsidR="00F26638" w:rsidRPr="00480A5F" w14:paraId="0A12683D" w14:textId="77777777" w:rsidTr="00DC27D3">
        <w:trPr>
          <w:trHeight w:val="142"/>
          <w:jc w:val="center"/>
        </w:trPr>
        <w:tc>
          <w:tcPr>
            <w:tcW w:w="2968" w:type="pct"/>
            <w:shd w:val="clear" w:color="auto" w:fill="F2F2F2" w:themeFill="background1" w:themeFillShade="F2"/>
            <w:vAlign w:val="center"/>
          </w:tcPr>
          <w:p w14:paraId="3ECA2BF2" w14:textId="77777777" w:rsidR="00F26638" w:rsidRPr="00480A5F" w:rsidRDefault="00F26638" w:rsidP="00DC27D3">
            <w:pPr>
              <w:pStyle w:val="tabteksts"/>
              <w:rPr>
                <w:szCs w:val="18"/>
                <w:u w:val="single"/>
                <w:lang w:eastAsia="lv-LV"/>
              </w:rPr>
            </w:pPr>
            <w:r w:rsidRPr="00BB2102">
              <w:rPr>
                <w:szCs w:val="18"/>
                <w:u w:val="single"/>
                <w:lang w:eastAsia="lv-LV"/>
              </w:rPr>
              <w:t>Vienreizēji pasākumi</w:t>
            </w:r>
          </w:p>
        </w:tc>
        <w:tc>
          <w:tcPr>
            <w:tcW w:w="704" w:type="pct"/>
            <w:shd w:val="clear" w:color="auto" w:fill="F2F2F2" w:themeFill="background1" w:themeFillShade="F2"/>
          </w:tcPr>
          <w:p w14:paraId="6D04A6F2" w14:textId="77777777" w:rsidR="00F26638" w:rsidRPr="00480A5F" w:rsidRDefault="00F26638" w:rsidP="00DC27D3">
            <w:pPr>
              <w:pStyle w:val="tabteksts"/>
              <w:jc w:val="right"/>
              <w:rPr>
                <w:szCs w:val="18"/>
              </w:rPr>
            </w:pPr>
            <w:r>
              <w:rPr>
                <w:szCs w:val="18"/>
              </w:rPr>
              <w:t>6 195</w:t>
            </w:r>
          </w:p>
        </w:tc>
        <w:tc>
          <w:tcPr>
            <w:tcW w:w="704" w:type="pct"/>
            <w:shd w:val="clear" w:color="auto" w:fill="F2F2F2" w:themeFill="background1" w:themeFillShade="F2"/>
          </w:tcPr>
          <w:p w14:paraId="66858F6B" w14:textId="77777777" w:rsidR="00F26638" w:rsidRPr="00480A5F" w:rsidRDefault="00F26638" w:rsidP="00DC27D3">
            <w:pPr>
              <w:pStyle w:val="tabteksts"/>
              <w:jc w:val="center"/>
              <w:rPr>
                <w:szCs w:val="18"/>
              </w:rPr>
            </w:pPr>
            <w:r w:rsidRPr="00480A5F">
              <w:rPr>
                <w:szCs w:val="18"/>
              </w:rPr>
              <w:t>-</w:t>
            </w:r>
          </w:p>
        </w:tc>
        <w:tc>
          <w:tcPr>
            <w:tcW w:w="624" w:type="pct"/>
            <w:shd w:val="clear" w:color="auto" w:fill="F2F2F2" w:themeFill="background1" w:themeFillShade="F2"/>
          </w:tcPr>
          <w:p w14:paraId="2CDBDF4D" w14:textId="77777777" w:rsidR="00F26638" w:rsidRPr="00480A5F" w:rsidRDefault="00F26638" w:rsidP="00DC27D3">
            <w:pPr>
              <w:pStyle w:val="tabteksts"/>
              <w:jc w:val="right"/>
              <w:rPr>
                <w:szCs w:val="18"/>
              </w:rPr>
            </w:pPr>
            <w:r>
              <w:rPr>
                <w:szCs w:val="18"/>
              </w:rPr>
              <w:t>-6 195</w:t>
            </w:r>
          </w:p>
        </w:tc>
      </w:tr>
      <w:tr w:rsidR="00F26638" w:rsidRPr="00480A5F" w14:paraId="44DCDACA" w14:textId="77777777" w:rsidTr="00DC27D3">
        <w:trPr>
          <w:trHeight w:val="142"/>
          <w:jc w:val="center"/>
        </w:trPr>
        <w:tc>
          <w:tcPr>
            <w:tcW w:w="2968" w:type="pct"/>
            <w:shd w:val="clear" w:color="auto" w:fill="auto"/>
            <w:vAlign w:val="center"/>
          </w:tcPr>
          <w:p w14:paraId="7F35A8C6" w14:textId="364459A7" w:rsidR="00F26638" w:rsidRPr="00F137B1" w:rsidRDefault="00F26638" w:rsidP="00DC27D3">
            <w:pPr>
              <w:pStyle w:val="tabteksts"/>
              <w:jc w:val="both"/>
              <w:rPr>
                <w:i/>
                <w:iCs/>
                <w:szCs w:val="18"/>
                <w:lang w:eastAsia="lv-LV"/>
              </w:rPr>
            </w:pPr>
            <w:r>
              <w:rPr>
                <w:i/>
                <w:iCs/>
                <w:szCs w:val="18"/>
                <w:lang w:eastAsia="lv-LV"/>
              </w:rPr>
              <w:lastRenderedPageBreak/>
              <w:t>Samazināti izdevumi</w:t>
            </w:r>
            <w:r w:rsidRPr="00340853">
              <w:rPr>
                <w:i/>
                <w:iCs/>
                <w:szCs w:val="18"/>
                <w:lang w:eastAsia="lv-LV"/>
              </w:rPr>
              <w:t xml:space="preserve"> </w:t>
            </w:r>
            <w:r>
              <w:rPr>
                <w:i/>
                <w:iCs/>
                <w:szCs w:val="18"/>
                <w:lang w:eastAsia="lv-LV"/>
              </w:rPr>
              <w:t xml:space="preserve">2023.gada </w:t>
            </w:r>
            <w:r w:rsidRPr="00340853">
              <w:rPr>
                <w:i/>
                <w:iCs/>
                <w:szCs w:val="18"/>
                <w:lang w:eastAsia="lv-LV"/>
              </w:rPr>
              <w:t xml:space="preserve">vienreizējam pasākumam </w:t>
            </w:r>
            <w:r w:rsidR="00A02248">
              <w:rPr>
                <w:i/>
                <w:iCs/>
                <w:szCs w:val="18"/>
                <w:lang w:eastAsia="lv-LV"/>
              </w:rPr>
              <w:t>“</w:t>
            </w:r>
            <w:r w:rsidRPr="00340853">
              <w:rPr>
                <w:i/>
                <w:iCs/>
                <w:szCs w:val="18"/>
                <w:lang w:eastAsia="lv-LV"/>
              </w:rPr>
              <w:t>Finansējums daļējai izdevumu pieauguma energoresursiem kompensēšanai</w:t>
            </w:r>
            <w:r w:rsidR="00A02248">
              <w:rPr>
                <w:i/>
                <w:iCs/>
                <w:szCs w:val="18"/>
                <w:lang w:eastAsia="lv-LV"/>
              </w:rPr>
              <w:t>”</w:t>
            </w:r>
          </w:p>
        </w:tc>
        <w:tc>
          <w:tcPr>
            <w:tcW w:w="704" w:type="pct"/>
            <w:shd w:val="clear" w:color="auto" w:fill="auto"/>
          </w:tcPr>
          <w:p w14:paraId="4898B21C" w14:textId="77777777" w:rsidR="00F26638" w:rsidRPr="00480A5F" w:rsidRDefault="00F26638" w:rsidP="00DC27D3">
            <w:pPr>
              <w:pStyle w:val="tabteksts"/>
              <w:jc w:val="right"/>
              <w:rPr>
                <w:szCs w:val="18"/>
              </w:rPr>
            </w:pPr>
            <w:r>
              <w:rPr>
                <w:szCs w:val="18"/>
              </w:rPr>
              <w:t>6 195</w:t>
            </w:r>
          </w:p>
        </w:tc>
        <w:tc>
          <w:tcPr>
            <w:tcW w:w="704" w:type="pct"/>
            <w:shd w:val="clear" w:color="auto" w:fill="auto"/>
          </w:tcPr>
          <w:p w14:paraId="24F5B184" w14:textId="77777777" w:rsidR="00F26638" w:rsidRPr="00480A5F" w:rsidRDefault="00F26638" w:rsidP="00DC27D3">
            <w:pPr>
              <w:pStyle w:val="tabteksts"/>
              <w:jc w:val="center"/>
              <w:rPr>
                <w:szCs w:val="18"/>
              </w:rPr>
            </w:pPr>
            <w:r w:rsidRPr="00480A5F">
              <w:rPr>
                <w:szCs w:val="18"/>
              </w:rPr>
              <w:t>-</w:t>
            </w:r>
          </w:p>
        </w:tc>
        <w:tc>
          <w:tcPr>
            <w:tcW w:w="624" w:type="pct"/>
            <w:shd w:val="clear" w:color="auto" w:fill="auto"/>
          </w:tcPr>
          <w:p w14:paraId="00A7EA87" w14:textId="77777777" w:rsidR="00F26638" w:rsidRPr="00480A5F" w:rsidRDefault="00F26638" w:rsidP="00DC27D3">
            <w:pPr>
              <w:pStyle w:val="tabteksts"/>
              <w:jc w:val="right"/>
              <w:rPr>
                <w:szCs w:val="18"/>
              </w:rPr>
            </w:pPr>
            <w:r>
              <w:rPr>
                <w:szCs w:val="18"/>
              </w:rPr>
              <w:t>-6 195</w:t>
            </w:r>
          </w:p>
        </w:tc>
      </w:tr>
      <w:tr w:rsidR="00F26638" w:rsidRPr="00480A5F" w14:paraId="12B2704B" w14:textId="77777777" w:rsidTr="00DC27D3">
        <w:trPr>
          <w:trHeight w:val="142"/>
          <w:jc w:val="center"/>
        </w:trPr>
        <w:tc>
          <w:tcPr>
            <w:tcW w:w="2968" w:type="pct"/>
            <w:shd w:val="clear" w:color="auto" w:fill="F2F2F2" w:themeFill="background1" w:themeFillShade="F2"/>
            <w:vAlign w:val="center"/>
          </w:tcPr>
          <w:p w14:paraId="67C2557E"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704" w:type="pct"/>
            <w:shd w:val="clear" w:color="auto" w:fill="F2F2F2" w:themeFill="background1" w:themeFillShade="F2"/>
          </w:tcPr>
          <w:p w14:paraId="2556AD79" w14:textId="77777777" w:rsidR="00F26638" w:rsidRPr="00480A5F" w:rsidRDefault="00F26638" w:rsidP="00DC27D3">
            <w:pPr>
              <w:pStyle w:val="tabteksts"/>
              <w:jc w:val="center"/>
              <w:rPr>
                <w:szCs w:val="18"/>
              </w:rPr>
            </w:pPr>
            <w:r w:rsidRPr="00480A5F">
              <w:rPr>
                <w:szCs w:val="18"/>
              </w:rPr>
              <w:t>-</w:t>
            </w:r>
          </w:p>
        </w:tc>
        <w:tc>
          <w:tcPr>
            <w:tcW w:w="704" w:type="pct"/>
            <w:shd w:val="clear" w:color="auto" w:fill="F2F2F2" w:themeFill="background1" w:themeFillShade="F2"/>
          </w:tcPr>
          <w:p w14:paraId="0949C79D" w14:textId="77777777" w:rsidR="00F26638" w:rsidRPr="00480A5F" w:rsidRDefault="00F26638" w:rsidP="00DC27D3">
            <w:pPr>
              <w:pStyle w:val="tabteksts"/>
              <w:jc w:val="right"/>
              <w:rPr>
                <w:szCs w:val="18"/>
              </w:rPr>
            </w:pPr>
            <w:r>
              <w:rPr>
                <w:szCs w:val="18"/>
              </w:rPr>
              <w:t>4 094</w:t>
            </w:r>
          </w:p>
        </w:tc>
        <w:tc>
          <w:tcPr>
            <w:tcW w:w="624" w:type="pct"/>
            <w:shd w:val="clear" w:color="auto" w:fill="F2F2F2" w:themeFill="background1" w:themeFillShade="F2"/>
          </w:tcPr>
          <w:p w14:paraId="6E7B7E8A" w14:textId="77777777" w:rsidR="00F26638" w:rsidRPr="00480A5F" w:rsidRDefault="00F26638" w:rsidP="00DC27D3">
            <w:pPr>
              <w:pStyle w:val="tabteksts"/>
              <w:jc w:val="right"/>
              <w:rPr>
                <w:szCs w:val="18"/>
              </w:rPr>
            </w:pPr>
            <w:r>
              <w:rPr>
                <w:szCs w:val="18"/>
              </w:rPr>
              <w:t>4 094</w:t>
            </w:r>
          </w:p>
        </w:tc>
      </w:tr>
      <w:tr w:rsidR="00F26638" w:rsidRPr="00480A5F" w14:paraId="63866AE9" w14:textId="77777777" w:rsidTr="00DC27D3">
        <w:trPr>
          <w:trHeight w:val="142"/>
          <w:jc w:val="center"/>
        </w:trPr>
        <w:tc>
          <w:tcPr>
            <w:tcW w:w="2968" w:type="pct"/>
            <w:shd w:val="clear" w:color="auto" w:fill="auto"/>
            <w:vAlign w:val="center"/>
          </w:tcPr>
          <w:p w14:paraId="628A9FF9" w14:textId="77777777" w:rsidR="00F26638" w:rsidRPr="002822DF" w:rsidRDefault="00F26638" w:rsidP="00DC27D3">
            <w:pPr>
              <w:pStyle w:val="tabteksts"/>
              <w:jc w:val="both"/>
              <w:rPr>
                <w:i/>
                <w:szCs w:val="18"/>
                <w:lang w:eastAsia="lv-LV"/>
              </w:rPr>
            </w:pPr>
            <w:r w:rsidRPr="00C15788">
              <w:rPr>
                <w:i/>
                <w:szCs w:val="18"/>
                <w:lang w:eastAsia="lv-LV"/>
              </w:rPr>
              <w:t>Palielināti izdevumi, lai nodrošinātu Datu valsts inspekcijas direktora mēnešalgas palielinājumu atbilstoši Valsts un pašvaldību institūciju amatpersonu un darbinieku atlīdzības likuma 13.7.panta pirmajā daļā noteiktajam</w:t>
            </w:r>
          </w:p>
        </w:tc>
        <w:tc>
          <w:tcPr>
            <w:tcW w:w="704" w:type="pct"/>
            <w:shd w:val="clear" w:color="auto" w:fill="auto"/>
          </w:tcPr>
          <w:p w14:paraId="7B27EC2B" w14:textId="77777777" w:rsidR="00F26638" w:rsidRPr="00480A5F" w:rsidRDefault="00F26638" w:rsidP="00DC27D3">
            <w:pPr>
              <w:pStyle w:val="tabteksts"/>
              <w:jc w:val="center"/>
              <w:rPr>
                <w:szCs w:val="18"/>
              </w:rPr>
            </w:pPr>
            <w:r w:rsidRPr="00480A5F">
              <w:rPr>
                <w:szCs w:val="18"/>
              </w:rPr>
              <w:t>-</w:t>
            </w:r>
          </w:p>
        </w:tc>
        <w:tc>
          <w:tcPr>
            <w:tcW w:w="704" w:type="pct"/>
            <w:shd w:val="clear" w:color="auto" w:fill="auto"/>
          </w:tcPr>
          <w:p w14:paraId="459C3039" w14:textId="77777777" w:rsidR="00F26638" w:rsidRPr="00480A5F" w:rsidRDefault="00F26638" w:rsidP="00DC27D3">
            <w:pPr>
              <w:pStyle w:val="tabteksts"/>
              <w:jc w:val="right"/>
              <w:rPr>
                <w:szCs w:val="18"/>
              </w:rPr>
            </w:pPr>
            <w:r>
              <w:rPr>
                <w:szCs w:val="18"/>
              </w:rPr>
              <w:t>4 094</w:t>
            </w:r>
          </w:p>
        </w:tc>
        <w:tc>
          <w:tcPr>
            <w:tcW w:w="624" w:type="pct"/>
            <w:shd w:val="clear" w:color="auto" w:fill="auto"/>
          </w:tcPr>
          <w:p w14:paraId="13F2C544" w14:textId="77777777" w:rsidR="00F26638" w:rsidRPr="00480A5F" w:rsidRDefault="00F26638" w:rsidP="00DC27D3">
            <w:pPr>
              <w:pStyle w:val="tabteksts"/>
              <w:jc w:val="right"/>
              <w:rPr>
                <w:szCs w:val="18"/>
              </w:rPr>
            </w:pPr>
            <w:r>
              <w:rPr>
                <w:szCs w:val="18"/>
              </w:rPr>
              <w:t>4 094</w:t>
            </w:r>
          </w:p>
        </w:tc>
      </w:tr>
    </w:tbl>
    <w:p w14:paraId="36C0691A" w14:textId="77777777" w:rsidR="00F26638" w:rsidRPr="003955AD" w:rsidRDefault="00F26638" w:rsidP="00F26638">
      <w:pPr>
        <w:pStyle w:val="programmas"/>
        <w:spacing w:after="240"/>
      </w:pPr>
      <w:r w:rsidRPr="003955AD">
        <w:t>09.03.00 Dotācija Latvijas Politiski represēto apvienībai un Rīgas politiski represēto biedrībai</w:t>
      </w:r>
    </w:p>
    <w:p w14:paraId="0E8CD8F9" w14:textId="77777777" w:rsidR="00F26638" w:rsidRPr="00480A5F" w:rsidRDefault="00F26638" w:rsidP="00F26638">
      <w:pPr>
        <w:ind w:firstLine="0"/>
        <w:rPr>
          <w:u w:val="single"/>
        </w:rPr>
      </w:pPr>
      <w:r w:rsidRPr="00480A5F">
        <w:rPr>
          <w:u w:val="single"/>
        </w:rPr>
        <w:t>Apakšprogrammas mērķis:</w:t>
      </w:r>
    </w:p>
    <w:p w14:paraId="4C6C89B8" w14:textId="77777777" w:rsidR="00F26638" w:rsidRPr="003738B6" w:rsidRDefault="00F26638" w:rsidP="00F26638">
      <w:pPr>
        <w:rPr>
          <w:lang w:eastAsia="lv-LV"/>
        </w:rPr>
      </w:pPr>
      <w:r w:rsidRPr="003738B6">
        <w:rPr>
          <w:lang w:eastAsia="lv-LV"/>
        </w:rPr>
        <w:t>nodrošināt politiski represēto personu sociālās un mantiskās tiesības saskaņā ar likumā “Par politiski represētās personas statusa noteikšanu komunistiskajā un nacistiskajā režīmā cietušajiem” noteikto.</w:t>
      </w:r>
    </w:p>
    <w:p w14:paraId="7AEC39B2" w14:textId="77777777" w:rsidR="00F26638" w:rsidRPr="00480A5F" w:rsidRDefault="00F26638" w:rsidP="00F26638">
      <w:pPr>
        <w:ind w:firstLine="0"/>
        <w:rPr>
          <w:u w:val="single"/>
        </w:rPr>
      </w:pPr>
      <w:r w:rsidRPr="00480A5F">
        <w:rPr>
          <w:u w:val="single"/>
        </w:rPr>
        <w:t>Galvenā aktivitāte:</w:t>
      </w:r>
    </w:p>
    <w:p w14:paraId="536E6A68" w14:textId="77777777" w:rsidR="00F26638" w:rsidRPr="003738B6" w:rsidRDefault="00F26638" w:rsidP="00F26638">
      <w:pPr>
        <w:rPr>
          <w:lang w:eastAsia="lv-LV"/>
        </w:rPr>
      </w:pPr>
      <w:r w:rsidRPr="003738B6">
        <w:rPr>
          <w:lang w:eastAsia="lv-LV"/>
        </w:rPr>
        <w:t>valsts atbalsta sniegšana politiski represēto apvienībai.</w:t>
      </w:r>
    </w:p>
    <w:p w14:paraId="4DF504A7" w14:textId="77777777" w:rsidR="00F26638" w:rsidRPr="00CD7CDA" w:rsidRDefault="00F26638" w:rsidP="00F26638">
      <w:pPr>
        <w:ind w:firstLine="0"/>
        <w:rPr>
          <w:lang w:eastAsia="lv-LV"/>
        </w:rPr>
      </w:pPr>
      <w:r w:rsidRPr="00480A5F">
        <w:rPr>
          <w:u w:val="single"/>
        </w:rPr>
        <w:t>Apakšprogrammas izpildītājs</w:t>
      </w:r>
      <w:r w:rsidRPr="00480A5F">
        <w:t xml:space="preserve">: </w:t>
      </w:r>
      <w:r w:rsidRPr="00480A5F">
        <w:rPr>
          <w:lang w:eastAsia="lv-LV"/>
        </w:rPr>
        <w:t>Tieslietu ministrijas centrālais aparāts.</w:t>
      </w:r>
    </w:p>
    <w:p w14:paraId="4BC05196" w14:textId="77777777" w:rsidR="00F26638" w:rsidRDefault="00F26638" w:rsidP="00F26638">
      <w:pPr>
        <w:pStyle w:val="Tabuluvirsraksti"/>
        <w:spacing w:before="240" w:after="240"/>
        <w:rPr>
          <w:b/>
          <w:lang w:eastAsia="lv-LV"/>
        </w:rPr>
      </w:pPr>
      <w:r w:rsidRPr="00651D38">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651D3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F26638" w14:paraId="0E67E212" w14:textId="77777777" w:rsidTr="00DC27D3">
        <w:trPr>
          <w:trHeight w:val="173"/>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2C06B5F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638" w:type="pct"/>
            <w:hideMark/>
          </w:tcPr>
          <w:p w14:paraId="187EBF36" w14:textId="77777777" w:rsidR="00F26638" w:rsidRPr="0049059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637" w:type="pct"/>
            <w:hideMark/>
          </w:tcPr>
          <w:p w14:paraId="517A3A3B" w14:textId="77777777" w:rsidR="00F26638" w:rsidRPr="0049059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637" w:type="pct"/>
            <w:hideMark/>
          </w:tcPr>
          <w:p w14:paraId="5918CB70" w14:textId="77777777" w:rsidR="00F26638" w:rsidRPr="0049059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637" w:type="pct"/>
            <w:hideMark/>
          </w:tcPr>
          <w:p w14:paraId="27417802" w14:textId="77777777" w:rsidR="00F26638" w:rsidRPr="0049059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637" w:type="pct"/>
            <w:hideMark/>
          </w:tcPr>
          <w:p w14:paraId="15A5A2EC" w14:textId="77777777" w:rsidR="00F26638" w:rsidRPr="0049059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5BCEA19C" w14:textId="77777777" w:rsidTr="00DC27D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258981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valsts atbalsta sniegšana politiski represēto apvienībai</w:t>
            </w:r>
          </w:p>
        </w:tc>
      </w:tr>
      <w:tr w:rsidR="00F26638" w14:paraId="5D96CC0B" w14:textId="77777777" w:rsidTr="00DC27D3">
        <w:trPr>
          <w:trHeight w:val="60"/>
        </w:trPr>
        <w:tc>
          <w:tcPr>
            <w:tcW w:w="1814" w:type="pct"/>
            <w:tcBorders>
              <w:top w:val="single" w:sz="4" w:space="0" w:color="auto"/>
              <w:left w:val="single" w:sz="4" w:space="0" w:color="auto"/>
              <w:bottom w:val="single" w:sz="4" w:space="0" w:color="auto"/>
              <w:right w:val="single" w:sz="4" w:space="0" w:color="auto"/>
            </w:tcBorders>
          </w:tcPr>
          <w:p w14:paraId="211ACAEB" w14:textId="77777777" w:rsidR="00F26638" w:rsidRDefault="00F26638" w:rsidP="00DC27D3">
            <w:pPr>
              <w:spacing w:after="0"/>
              <w:ind w:firstLine="0"/>
              <w:jc w:val="left"/>
              <w:rPr>
                <w:color w:val="000000"/>
                <w:sz w:val="18"/>
                <w:szCs w:val="18"/>
                <w:lang w:eastAsia="lv-LV"/>
              </w:rPr>
            </w:pPr>
            <w:r>
              <w:rPr>
                <w:color w:val="000000"/>
                <w:sz w:val="18"/>
                <w:szCs w:val="18"/>
                <w:lang w:eastAsia="lv-LV"/>
              </w:rPr>
              <w:t xml:space="preserve">Izmaksāts valsts atbalsts (tūkst. </w:t>
            </w:r>
            <w:proofErr w:type="spellStart"/>
            <w:r>
              <w:rPr>
                <w:i/>
                <w:iCs/>
                <w:color w:val="000000"/>
                <w:sz w:val="18"/>
                <w:szCs w:val="18"/>
                <w:lang w:eastAsia="lv-LV"/>
              </w:rPr>
              <w:t>euro</w:t>
            </w:r>
            <w:proofErr w:type="spellEnd"/>
            <w:r>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tcPr>
          <w:p w14:paraId="1BE76CC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63</w:t>
            </w:r>
          </w:p>
        </w:tc>
        <w:tc>
          <w:tcPr>
            <w:tcW w:w="637" w:type="pct"/>
            <w:tcBorders>
              <w:top w:val="single" w:sz="4" w:space="0" w:color="auto"/>
              <w:left w:val="single" w:sz="4" w:space="0" w:color="auto"/>
              <w:bottom w:val="single" w:sz="4" w:space="0" w:color="auto"/>
              <w:right w:val="single" w:sz="4" w:space="0" w:color="auto"/>
            </w:tcBorders>
          </w:tcPr>
          <w:p w14:paraId="18447B6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38</w:t>
            </w:r>
          </w:p>
        </w:tc>
        <w:tc>
          <w:tcPr>
            <w:tcW w:w="637" w:type="pct"/>
            <w:tcBorders>
              <w:top w:val="single" w:sz="4" w:space="0" w:color="auto"/>
              <w:left w:val="single" w:sz="4" w:space="0" w:color="auto"/>
              <w:bottom w:val="single" w:sz="4" w:space="0" w:color="auto"/>
              <w:right w:val="single" w:sz="4" w:space="0" w:color="auto"/>
            </w:tcBorders>
          </w:tcPr>
          <w:p w14:paraId="163F4DA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1593BA3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5F5BBE0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41</w:t>
            </w:r>
          </w:p>
        </w:tc>
      </w:tr>
    </w:tbl>
    <w:p w14:paraId="7D1E9B3B"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F26638" w:rsidRPr="00480A5F" w14:paraId="78D91E63" w14:textId="77777777" w:rsidTr="00DC27D3">
        <w:trPr>
          <w:trHeight w:val="283"/>
          <w:tblHeader/>
          <w:jc w:val="center"/>
        </w:trPr>
        <w:tc>
          <w:tcPr>
            <w:tcW w:w="1872" w:type="pct"/>
            <w:vAlign w:val="center"/>
          </w:tcPr>
          <w:p w14:paraId="1A363374" w14:textId="77777777" w:rsidR="00F26638" w:rsidRPr="00480A5F" w:rsidRDefault="00F26638" w:rsidP="00DC27D3">
            <w:pPr>
              <w:pStyle w:val="tabteksts"/>
              <w:jc w:val="center"/>
              <w:rPr>
                <w:szCs w:val="24"/>
              </w:rPr>
            </w:pPr>
          </w:p>
        </w:tc>
        <w:tc>
          <w:tcPr>
            <w:tcW w:w="626" w:type="pct"/>
          </w:tcPr>
          <w:p w14:paraId="2C6096EC"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626" w:type="pct"/>
          </w:tcPr>
          <w:p w14:paraId="108AB4E7"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626" w:type="pct"/>
          </w:tcPr>
          <w:p w14:paraId="344ABB3D"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626" w:type="pct"/>
          </w:tcPr>
          <w:p w14:paraId="31FDEB47"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624" w:type="pct"/>
          </w:tcPr>
          <w:p w14:paraId="7537CDA5"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50A371F5" w14:textId="77777777" w:rsidTr="00DC27D3">
        <w:trPr>
          <w:trHeight w:val="142"/>
          <w:jc w:val="center"/>
        </w:trPr>
        <w:tc>
          <w:tcPr>
            <w:tcW w:w="1872" w:type="pct"/>
            <w:shd w:val="clear" w:color="auto" w:fill="D9D9D9" w:themeFill="background1" w:themeFillShade="D9"/>
            <w:vAlign w:val="center"/>
          </w:tcPr>
          <w:p w14:paraId="3C6FA816"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626" w:type="pct"/>
            <w:shd w:val="clear" w:color="auto" w:fill="D9D9D9" w:themeFill="background1" w:themeFillShade="D9"/>
          </w:tcPr>
          <w:p w14:paraId="22903208" w14:textId="77777777" w:rsidR="00F26638" w:rsidRPr="00480A5F" w:rsidRDefault="00F26638" w:rsidP="00DC27D3">
            <w:pPr>
              <w:pStyle w:val="tabteksts"/>
              <w:jc w:val="right"/>
            </w:pPr>
            <w:r>
              <w:t>63 000</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bottom"/>
          </w:tcPr>
          <w:p w14:paraId="10DC0ED0" w14:textId="77777777" w:rsidR="00F26638" w:rsidRPr="00D36773" w:rsidRDefault="00F26638" w:rsidP="00DC27D3">
            <w:pPr>
              <w:pStyle w:val="tabteksts"/>
              <w:jc w:val="right"/>
              <w:rPr>
                <w:szCs w:val="18"/>
              </w:rPr>
            </w:pPr>
            <w:r>
              <w:t>38 000</w:t>
            </w:r>
          </w:p>
        </w:tc>
        <w:tc>
          <w:tcPr>
            <w:tcW w:w="626" w:type="pct"/>
            <w:shd w:val="clear" w:color="auto" w:fill="D9D9D9" w:themeFill="background1" w:themeFillShade="D9"/>
          </w:tcPr>
          <w:p w14:paraId="6530F3FD" w14:textId="77777777" w:rsidR="00F26638" w:rsidRPr="00480A5F" w:rsidRDefault="00F26638" w:rsidP="00DC27D3">
            <w:pPr>
              <w:pStyle w:val="tabteksts"/>
              <w:jc w:val="right"/>
            </w:pPr>
            <w:r>
              <w:t>41 000</w:t>
            </w:r>
          </w:p>
        </w:tc>
        <w:tc>
          <w:tcPr>
            <w:tcW w:w="626" w:type="pct"/>
            <w:shd w:val="clear" w:color="auto" w:fill="D9D9D9" w:themeFill="background1" w:themeFillShade="D9"/>
          </w:tcPr>
          <w:p w14:paraId="220D141E" w14:textId="77777777" w:rsidR="00F26638" w:rsidRPr="00480A5F" w:rsidRDefault="00F26638" w:rsidP="00DC27D3">
            <w:pPr>
              <w:pStyle w:val="tabteksts"/>
              <w:jc w:val="right"/>
            </w:pPr>
            <w:r>
              <w:t>41 000</w:t>
            </w:r>
          </w:p>
        </w:tc>
        <w:tc>
          <w:tcPr>
            <w:tcW w:w="624" w:type="pct"/>
            <w:shd w:val="clear" w:color="auto" w:fill="D9D9D9" w:themeFill="background1" w:themeFillShade="D9"/>
          </w:tcPr>
          <w:p w14:paraId="6AC98941" w14:textId="77777777" w:rsidR="00F26638" w:rsidRPr="00480A5F" w:rsidRDefault="00F26638" w:rsidP="00DC27D3">
            <w:pPr>
              <w:pStyle w:val="tabteksts"/>
              <w:jc w:val="right"/>
            </w:pPr>
            <w:r>
              <w:t>41 000</w:t>
            </w:r>
          </w:p>
        </w:tc>
      </w:tr>
      <w:tr w:rsidR="00F26638" w:rsidRPr="00480A5F" w14:paraId="4B9AEC4F" w14:textId="77777777" w:rsidTr="00DC27D3">
        <w:trPr>
          <w:trHeight w:val="283"/>
          <w:jc w:val="center"/>
        </w:trPr>
        <w:tc>
          <w:tcPr>
            <w:tcW w:w="1872" w:type="pct"/>
            <w:vAlign w:val="center"/>
          </w:tcPr>
          <w:p w14:paraId="29579AD9"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626" w:type="pct"/>
          </w:tcPr>
          <w:p w14:paraId="20DC3E51" w14:textId="77777777" w:rsidR="00F26638" w:rsidRPr="00480A5F" w:rsidRDefault="00F26638" w:rsidP="00DC27D3">
            <w:pPr>
              <w:pStyle w:val="tabteksts"/>
              <w:jc w:val="center"/>
            </w:pPr>
            <w:r w:rsidRPr="00480A5F">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C4F67D7" w14:textId="77777777" w:rsidR="00F26638" w:rsidRPr="009506D3" w:rsidRDefault="00F26638" w:rsidP="00DC27D3">
            <w:pPr>
              <w:spacing w:after="0"/>
              <w:ind w:firstLine="0"/>
              <w:jc w:val="right"/>
              <w:rPr>
                <w:color w:val="000000"/>
                <w:sz w:val="18"/>
                <w:szCs w:val="18"/>
              </w:rPr>
            </w:pPr>
            <w:r>
              <w:rPr>
                <w:color w:val="000000"/>
                <w:sz w:val="18"/>
                <w:szCs w:val="18"/>
              </w:rPr>
              <w:t>-25 000</w:t>
            </w:r>
          </w:p>
        </w:tc>
        <w:tc>
          <w:tcPr>
            <w:tcW w:w="626" w:type="pct"/>
          </w:tcPr>
          <w:p w14:paraId="4D4F88B5" w14:textId="77777777" w:rsidR="00F26638" w:rsidRPr="00480A5F" w:rsidRDefault="00F26638" w:rsidP="00DC27D3">
            <w:pPr>
              <w:pStyle w:val="tabteksts"/>
              <w:jc w:val="right"/>
            </w:pPr>
            <w:r>
              <w:t>3 000</w:t>
            </w:r>
          </w:p>
        </w:tc>
        <w:tc>
          <w:tcPr>
            <w:tcW w:w="626" w:type="pct"/>
          </w:tcPr>
          <w:p w14:paraId="7F3C6D47" w14:textId="77777777" w:rsidR="00F26638" w:rsidRPr="00480A5F" w:rsidRDefault="00F26638" w:rsidP="00DC27D3">
            <w:pPr>
              <w:pStyle w:val="tabteksts"/>
              <w:jc w:val="center"/>
            </w:pPr>
            <w:r w:rsidRPr="00480A5F">
              <w:rPr>
                <w:szCs w:val="18"/>
              </w:rPr>
              <w:t>-</w:t>
            </w:r>
          </w:p>
        </w:tc>
        <w:tc>
          <w:tcPr>
            <w:tcW w:w="624" w:type="pct"/>
          </w:tcPr>
          <w:p w14:paraId="4C3941B7" w14:textId="77777777" w:rsidR="00F26638" w:rsidRPr="00480A5F" w:rsidRDefault="00F26638" w:rsidP="00DC27D3">
            <w:pPr>
              <w:pStyle w:val="tabteksts"/>
              <w:jc w:val="center"/>
            </w:pPr>
            <w:r w:rsidRPr="00480A5F">
              <w:rPr>
                <w:szCs w:val="18"/>
              </w:rPr>
              <w:t>-</w:t>
            </w:r>
          </w:p>
        </w:tc>
      </w:tr>
      <w:tr w:rsidR="00F26638" w:rsidRPr="00480A5F" w14:paraId="54242FE7" w14:textId="77777777" w:rsidTr="00DC27D3">
        <w:trPr>
          <w:trHeight w:val="283"/>
          <w:jc w:val="center"/>
        </w:trPr>
        <w:tc>
          <w:tcPr>
            <w:tcW w:w="1872" w:type="pct"/>
            <w:vAlign w:val="center"/>
          </w:tcPr>
          <w:p w14:paraId="116882F2" w14:textId="77777777" w:rsidR="00F26638" w:rsidRPr="00480A5F" w:rsidRDefault="00F26638" w:rsidP="00DC27D3">
            <w:pPr>
              <w:pStyle w:val="tabteksts"/>
            </w:pPr>
            <w:r w:rsidRPr="00480A5F">
              <w:rPr>
                <w:lang w:eastAsia="lv-LV"/>
              </w:rPr>
              <w:t>Kopējie izdevumi</w:t>
            </w:r>
            <w:r w:rsidRPr="00480A5F">
              <w:t>, % (+/–) pret iepriekšējo gadu</w:t>
            </w:r>
          </w:p>
        </w:tc>
        <w:tc>
          <w:tcPr>
            <w:tcW w:w="626" w:type="pct"/>
          </w:tcPr>
          <w:p w14:paraId="71743522" w14:textId="77777777" w:rsidR="00F26638" w:rsidRPr="00480A5F" w:rsidRDefault="00F26638" w:rsidP="00DC27D3">
            <w:pPr>
              <w:pStyle w:val="tabteksts"/>
              <w:jc w:val="center"/>
            </w:pPr>
            <w:r w:rsidRPr="00480A5F">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2275489" w14:textId="77777777" w:rsidR="00F26638" w:rsidRPr="009506D3" w:rsidRDefault="00F26638" w:rsidP="00DC27D3">
            <w:pPr>
              <w:spacing w:after="0"/>
              <w:ind w:firstLine="0"/>
              <w:jc w:val="right"/>
              <w:rPr>
                <w:color w:val="000000"/>
                <w:sz w:val="18"/>
                <w:szCs w:val="18"/>
              </w:rPr>
            </w:pPr>
            <w:r>
              <w:rPr>
                <w:color w:val="000000"/>
                <w:sz w:val="18"/>
                <w:szCs w:val="18"/>
              </w:rPr>
              <w:t>-39,7</w:t>
            </w:r>
          </w:p>
        </w:tc>
        <w:tc>
          <w:tcPr>
            <w:tcW w:w="626" w:type="pct"/>
          </w:tcPr>
          <w:p w14:paraId="09E2D6ED" w14:textId="77777777" w:rsidR="00F26638" w:rsidRPr="00480A5F" w:rsidRDefault="00F26638" w:rsidP="00DC27D3">
            <w:pPr>
              <w:pStyle w:val="tabteksts"/>
              <w:jc w:val="right"/>
            </w:pPr>
            <w:r>
              <w:t>7,9</w:t>
            </w:r>
          </w:p>
        </w:tc>
        <w:tc>
          <w:tcPr>
            <w:tcW w:w="626" w:type="pct"/>
          </w:tcPr>
          <w:p w14:paraId="5E5BFCB1" w14:textId="77777777" w:rsidR="00F26638" w:rsidRPr="00480A5F" w:rsidRDefault="00F26638" w:rsidP="00DC27D3">
            <w:pPr>
              <w:pStyle w:val="tabteksts"/>
              <w:jc w:val="center"/>
            </w:pPr>
            <w:r w:rsidRPr="00480A5F">
              <w:rPr>
                <w:szCs w:val="18"/>
              </w:rPr>
              <w:t>-</w:t>
            </w:r>
          </w:p>
        </w:tc>
        <w:tc>
          <w:tcPr>
            <w:tcW w:w="624" w:type="pct"/>
          </w:tcPr>
          <w:p w14:paraId="09F9EDCB" w14:textId="77777777" w:rsidR="00F26638" w:rsidRPr="00480A5F" w:rsidRDefault="00F26638" w:rsidP="00DC27D3">
            <w:pPr>
              <w:pStyle w:val="tabteksts"/>
              <w:jc w:val="center"/>
            </w:pPr>
            <w:r w:rsidRPr="00480A5F">
              <w:rPr>
                <w:szCs w:val="18"/>
              </w:rPr>
              <w:t>-</w:t>
            </w:r>
          </w:p>
        </w:tc>
      </w:tr>
    </w:tbl>
    <w:p w14:paraId="0B4EA2BD"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62C5DCC3"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1FF67501" w14:textId="77777777" w:rsidTr="00DC27D3">
        <w:trPr>
          <w:trHeight w:val="142"/>
          <w:tblHeader/>
          <w:jc w:val="center"/>
        </w:trPr>
        <w:tc>
          <w:tcPr>
            <w:tcW w:w="5241" w:type="dxa"/>
            <w:vAlign w:val="center"/>
          </w:tcPr>
          <w:p w14:paraId="5BB31634"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7" w:type="dxa"/>
            <w:vAlign w:val="center"/>
          </w:tcPr>
          <w:p w14:paraId="0067C247"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2794DB29"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14A884AC"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3600FAF4" w14:textId="77777777" w:rsidTr="00DC27D3">
        <w:trPr>
          <w:trHeight w:val="142"/>
          <w:jc w:val="center"/>
        </w:trPr>
        <w:tc>
          <w:tcPr>
            <w:tcW w:w="5241" w:type="dxa"/>
            <w:shd w:val="clear" w:color="auto" w:fill="D9D9D9" w:themeFill="background1" w:themeFillShade="D9"/>
          </w:tcPr>
          <w:p w14:paraId="4CF37BE2" w14:textId="77777777" w:rsidR="00F26638" w:rsidRPr="00480A5F" w:rsidRDefault="00F26638" w:rsidP="00DC27D3">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33E462BF" w14:textId="77777777" w:rsidR="00F26638" w:rsidRPr="00EC6490" w:rsidRDefault="00F26638" w:rsidP="00DC27D3">
            <w:pPr>
              <w:pStyle w:val="tabteksts"/>
              <w:jc w:val="center"/>
              <w:rPr>
                <w:b/>
                <w:bCs/>
                <w:szCs w:val="18"/>
              </w:rPr>
            </w:pPr>
            <w:r w:rsidRPr="00480A5F">
              <w:rPr>
                <w:szCs w:val="18"/>
              </w:rPr>
              <w:t>-</w:t>
            </w:r>
          </w:p>
        </w:tc>
        <w:tc>
          <w:tcPr>
            <w:tcW w:w="1277" w:type="dxa"/>
            <w:shd w:val="clear" w:color="auto" w:fill="D9D9D9" w:themeFill="background1" w:themeFillShade="D9"/>
          </w:tcPr>
          <w:p w14:paraId="5BAD0477" w14:textId="77777777" w:rsidR="00F26638" w:rsidRPr="00AB2AE7" w:rsidRDefault="00F26638" w:rsidP="00DC27D3">
            <w:pPr>
              <w:pStyle w:val="tabteksts"/>
              <w:jc w:val="right"/>
              <w:rPr>
                <w:b/>
                <w:bCs/>
                <w:szCs w:val="18"/>
              </w:rPr>
            </w:pPr>
            <w:r w:rsidRPr="00AB2AE7">
              <w:rPr>
                <w:b/>
                <w:bCs/>
                <w:szCs w:val="18"/>
              </w:rPr>
              <w:t>3 000</w:t>
            </w:r>
          </w:p>
        </w:tc>
        <w:tc>
          <w:tcPr>
            <w:tcW w:w="1277" w:type="dxa"/>
            <w:shd w:val="clear" w:color="auto" w:fill="D9D9D9" w:themeFill="background1" w:themeFillShade="D9"/>
          </w:tcPr>
          <w:p w14:paraId="17912339" w14:textId="77777777" w:rsidR="00F26638" w:rsidRPr="00AB2AE7" w:rsidRDefault="00F26638" w:rsidP="00DC27D3">
            <w:pPr>
              <w:pStyle w:val="tabteksts"/>
              <w:jc w:val="right"/>
              <w:rPr>
                <w:b/>
                <w:bCs/>
                <w:szCs w:val="18"/>
              </w:rPr>
            </w:pPr>
            <w:r w:rsidRPr="00AB2AE7">
              <w:rPr>
                <w:b/>
                <w:bCs/>
                <w:szCs w:val="18"/>
              </w:rPr>
              <w:t>3 000</w:t>
            </w:r>
          </w:p>
        </w:tc>
      </w:tr>
      <w:tr w:rsidR="00F26638" w:rsidRPr="00480A5F" w14:paraId="75D79B5B" w14:textId="77777777" w:rsidTr="00DC27D3">
        <w:trPr>
          <w:jc w:val="center"/>
        </w:trPr>
        <w:tc>
          <w:tcPr>
            <w:tcW w:w="9072" w:type="dxa"/>
            <w:gridSpan w:val="4"/>
          </w:tcPr>
          <w:p w14:paraId="5EA833C9" w14:textId="77777777" w:rsidR="00F26638" w:rsidRPr="00480A5F" w:rsidRDefault="00F26638" w:rsidP="00DC27D3">
            <w:pPr>
              <w:pStyle w:val="tabteksts"/>
              <w:ind w:firstLine="313"/>
              <w:rPr>
                <w:szCs w:val="18"/>
              </w:rPr>
            </w:pPr>
            <w:r w:rsidRPr="00480A5F">
              <w:rPr>
                <w:i/>
                <w:szCs w:val="18"/>
                <w:lang w:eastAsia="lv-LV"/>
              </w:rPr>
              <w:t>t. sk.:</w:t>
            </w:r>
          </w:p>
        </w:tc>
      </w:tr>
      <w:tr w:rsidR="00F26638" w:rsidRPr="00480A5F" w14:paraId="3777886F" w14:textId="77777777" w:rsidTr="00DC27D3">
        <w:trPr>
          <w:trHeight w:val="291"/>
          <w:jc w:val="center"/>
        </w:trPr>
        <w:tc>
          <w:tcPr>
            <w:tcW w:w="5241" w:type="dxa"/>
            <w:shd w:val="clear" w:color="auto" w:fill="F2F2F2" w:themeFill="background1" w:themeFillShade="F2"/>
            <w:vAlign w:val="center"/>
          </w:tcPr>
          <w:p w14:paraId="6B6FDD21" w14:textId="77777777" w:rsidR="00F26638" w:rsidRPr="00480A5F" w:rsidRDefault="00F26638" w:rsidP="00DC27D3">
            <w:pPr>
              <w:pStyle w:val="tabteksts"/>
              <w:rPr>
                <w:szCs w:val="18"/>
                <w:u w:val="single"/>
                <w:lang w:eastAsia="lv-LV"/>
              </w:rPr>
            </w:pPr>
            <w:r>
              <w:rPr>
                <w:szCs w:val="18"/>
                <w:u w:val="single"/>
                <w:lang w:eastAsia="lv-LV"/>
              </w:rPr>
              <w:t>Citas izmaiņas</w:t>
            </w:r>
          </w:p>
        </w:tc>
        <w:tc>
          <w:tcPr>
            <w:tcW w:w="1277" w:type="dxa"/>
            <w:shd w:val="clear" w:color="auto" w:fill="F2F2F2" w:themeFill="background1" w:themeFillShade="F2"/>
          </w:tcPr>
          <w:p w14:paraId="3D832A8F" w14:textId="77777777" w:rsidR="00F26638" w:rsidRPr="00480A5F" w:rsidRDefault="00F26638" w:rsidP="00DC27D3">
            <w:pPr>
              <w:pStyle w:val="tabteksts"/>
              <w:jc w:val="center"/>
              <w:rPr>
                <w:szCs w:val="18"/>
              </w:rPr>
            </w:pPr>
            <w:r w:rsidRPr="00480A5F">
              <w:rPr>
                <w:szCs w:val="18"/>
              </w:rPr>
              <w:t>-</w:t>
            </w:r>
          </w:p>
        </w:tc>
        <w:tc>
          <w:tcPr>
            <w:tcW w:w="1277" w:type="dxa"/>
            <w:shd w:val="clear" w:color="auto" w:fill="F2F2F2" w:themeFill="background1" w:themeFillShade="F2"/>
          </w:tcPr>
          <w:p w14:paraId="6C047541" w14:textId="77777777" w:rsidR="00F26638" w:rsidRPr="00480A5F" w:rsidRDefault="00F26638" w:rsidP="00DC27D3">
            <w:pPr>
              <w:pStyle w:val="tabteksts"/>
              <w:jc w:val="right"/>
              <w:rPr>
                <w:szCs w:val="18"/>
              </w:rPr>
            </w:pPr>
            <w:r>
              <w:rPr>
                <w:szCs w:val="18"/>
              </w:rPr>
              <w:t>3 000</w:t>
            </w:r>
          </w:p>
        </w:tc>
        <w:tc>
          <w:tcPr>
            <w:tcW w:w="1277" w:type="dxa"/>
            <w:shd w:val="clear" w:color="auto" w:fill="F2F2F2" w:themeFill="background1" w:themeFillShade="F2"/>
          </w:tcPr>
          <w:p w14:paraId="02133F7E" w14:textId="77777777" w:rsidR="00F26638" w:rsidRPr="00480A5F" w:rsidRDefault="00F26638" w:rsidP="00DC27D3">
            <w:pPr>
              <w:pStyle w:val="tabteksts"/>
              <w:jc w:val="right"/>
              <w:rPr>
                <w:szCs w:val="18"/>
              </w:rPr>
            </w:pPr>
            <w:r>
              <w:rPr>
                <w:szCs w:val="18"/>
              </w:rPr>
              <w:t>3 000</w:t>
            </w:r>
          </w:p>
        </w:tc>
      </w:tr>
      <w:tr w:rsidR="00F26638" w:rsidRPr="00480A5F" w14:paraId="7991EA4B" w14:textId="77777777" w:rsidTr="00DC27D3">
        <w:trPr>
          <w:trHeight w:val="142"/>
          <w:jc w:val="center"/>
        </w:trPr>
        <w:tc>
          <w:tcPr>
            <w:tcW w:w="5241" w:type="dxa"/>
          </w:tcPr>
          <w:p w14:paraId="7FB9E4FC" w14:textId="77777777" w:rsidR="00F26638" w:rsidRPr="00480A5F" w:rsidRDefault="00F26638" w:rsidP="00DC27D3">
            <w:pPr>
              <w:pStyle w:val="tabteksts"/>
              <w:ind w:left="460"/>
              <w:jc w:val="both"/>
              <w:rPr>
                <w:i/>
                <w:szCs w:val="18"/>
                <w:lang w:eastAsia="lv-LV"/>
              </w:rPr>
            </w:pPr>
            <w:r w:rsidRPr="00480A5F">
              <w:rPr>
                <w:i/>
                <w:szCs w:val="18"/>
                <w:lang w:eastAsia="lv-LV"/>
              </w:rPr>
              <w:t>t.sk. iekšējā līdzekļu pārdale starp budžeta programmām (apakšprogrammām)</w:t>
            </w:r>
          </w:p>
        </w:tc>
        <w:tc>
          <w:tcPr>
            <w:tcW w:w="1277" w:type="dxa"/>
          </w:tcPr>
          <w:p w14:paraId="1992A683" w14:textId="77777777" w:rsidR="00F26638" w:rsidRPr="00480A5F" w:rsidRDefault="00F26638" w:rsidP="00DC27D3">
            <w:pPr>
              <w:pStyle w:val="tabteksts"/>
              <w:jc w:val="center"/>
              <w:rPr>
                <w:szCs w:val="18"/>
              </w:rPr>
            </w:pPr>
            <w:r w:rsidRPr="00480A5F">
              <w:rPr>
                <w:szCs w:val="18"/>
              </w:rPr>
              <w:t>-</w:t>
            </w:r>
          </w:p>
        </w:tc>
        <w:tc>
          <w:tcPr>
            <w:tcW w:w="1277" w:type="dxa"/>
          </w:tcPr>
          <w:p w14:paraId="2A0AB8F2" w14:textId="77777777" w:rsidR="00F26638" w:rsidRPr="00480A5F" w:rsidRDefault="00F26638" w:rsidP="00DC27D3">
            <w:pPr>
              <w:pStyle w:val="tabteksts"/>
              <w:jc w:val="right"/>
              <w:rPr>
                <w:szCs w:val="18"/>
              </w:rPr>
            </w:pPr>
            <w:r>
              <w:rPr>
                <w:szCs w:val="18"/>
              </w:rPr>
              <w:t>3 000</w:t>
            </w:r>
          </w:p>
        </w:tc>
        <w:tc>
          <w:tcPr>
            <w:tcW w:w="1277" w:type="dxa"/>
          </w:tcPr>
          <w:p w14:paraId="7865EF15" w14:textId="77777777" w:rsidR="00F26638" w:rsidRPr="00480A5F" w:rsidRDefault="00F26638" w:rsidP="00DC27D3">
            <w:pPr>
              <w:pStyle w:val="tabteksts"/>
              <w:jc w:val="right"/>
              <w:rPr>
                <w:szCs w:val="18"/>
              </w:rPr>
            </w:pPr>
            <w:r>
              <w:rPr>
                <w:szCs w:val="18"/>
              </w:rPr>
              <w:t>3 000</w:t>
            </w:r>
          </w:p>
        </w:tc>
      </w:tr>
      <w:tr w:rsidR="00F26638" w:rsidRPr="00480A5F" w14:paraId="6CB69BCE" w14:textId="77777777" w:rsidTr="00DC27D3">
        <w:trPr>
          <w:trHeight w:val="142"/>
          <w:jc w:val="center"/>
        </w:trPr>
        <w:tc>
          <w:tcPr>
            <w:tcW w:w="5241" w:type="dxa"/>
          </w:tcPr>
          <w:p w14:paraId="6DD62E36" w14:textId="0CCE8AF1" w:rsidR="00F26638" w:rsidRPr="00480A5F" w:rsidRDefault="00F26638" w:rsidP="00DC27D3">
            <w:pPr>
              <w:pStyle w:val="tabteksts"/>
              <w:jc w:val="both"/>
              <w:rPr>
                <w:i/>
                <w:szCs w:val="18"/>
                <w:lang w:eastAsia="lv-LV"/>
              </w:rPr>
            </w:pPr>
            <w:r>
              <w:rPr>
                <w:i/>
                <w:szCs w:val="18"/>
                <w:lang w:eastAsia="lv-LV"/>
              </w:rPr>
              <w:t>I</w:t>
            </w:r>
            <w:r w:rsidRPr="0030616D">
              <w:rPr>
                <w:i/>
                <w:szCs w:val="18"/>
                <w:lang w:eastAsia="lv-LV"/>
              </w:rPr>
              <w:t xml:space="preserve">ekšējā līdzekļu pārdale no </w:t>
            </w:r>
            <w:r>
              <w:rPr>
                <w:i/>
                <w:szCs w:val="18"/>
                <w:lang w:eastAsia="lv-LV"/>
              </w:rPr>
              <w:t xml:space="preserve">apakšprogrammas </w:t>
            </w:r>
            <w:r w:rsidRPr="0030616D">
              <w:rPr>
                <w:i/>
                <w:szCs w:val="18"/>
                <w:lang w:eastAsia="lv-LV"/>
              </w:rPr>
              <w:t xml:space="preserve">09.05.00 </w:t>
            </w:r>
            <w:r w:rsidR="00A02248">
              <w:rPr>
                <w:i/>
                <w:szCs w:val="18"/>
                <w:lang w:eastAsia="lv-LV"/>
              </w:rPr>
              <w:t>“</w:t>
            </w:r>
            <w:r w:rsidRPr="0030616D">
              <w:rPr>
                <w:i/>
                <w:szCs w:val="18"/>
                <w:lang w:eastAsia="lv-LV"/>
              </w:rPr>
              <w:t>Dotācija tieslietu funkciju veikšanai</w:t>
            </w:r>
            <w:r w:rsidR="00A02248">
              <w:rPr>
                <w:i/>
                <w:szCs w:val="18"/>
                <w:lang w:eastAsia="lv-LV"/>
              </w:rPr>
              <w:t>”</w:t>
            </w:r>
            <w:r w:rsidRPr="0030616D">
              <w:rPr>
                <w:i/>
                <w:szCs w:val="18"/>
                <w:lang w:eastAsia="lv-LV"/>
              </w:rPr>
              <w:t>, lai</w:t>
            </w:r>
            <w:r>
              <w:rPr>
                <w:i/>
                <w:szCs w:val="18"/>
                <w:lang w:eastAsia="lv-LV"/>
              </w:rPr>
              <w:t xml:space="preserve"> </w:t>
            </w:r>
            <w:r w:rsidRPr="0030616D">
              <w:rPr>
                <w:i/>
                <w:szCs w:val="18"/>
                <w:lang w:eastAsia="lv-LV"/>
              </w:rPr>
              <w:t>nodrošinātu skaidrāku izpratni par budžeta apakšprogrammās plānotajiem izdevumiem</w:t>
            </w:r>
          </w:p>
        </w:tc>
        <w:tc>
          <w:tcPr>
            <w:tcW w:w="1277" w:type="dxa"/>
          </w:tcPr>
          <w:p w14:paraId="4CB7CE45" w14:textId="77777777" w:rsidR="00F26638" w:rsidRPr="00480A5F" w:rsidRDefault="00F26638" w:rsidP="00DC27D3">
            <w:pPr>
              <w:pStyle w:val="tabteksts"/>
              <w:jc w:val="center"/>
              <w:rPr>
                <w:szCs w:val="18"/>
              </w:rPr>
            </w:pPr>
            <w:r w:rsidRPr="00480A5F">
              <w:rPr>
                <w:szCs w:val="18"/>
              </w:rPr>
              <w:t>-</w:t>
            </w:r>
          </w:p>
        </w:tc>
        <w:tc>
          <w:tcPr>
            <w:tcW w:w="1277" w:type="dxa"/>
          </w:tcPr>
          <w:p w14:paraId="42710243" w14:textId="77777777" w:rsidR="00F26638" w:rsidRPr="00480A5F" w:rsidRDefault="00F26638" w:rsidP="00DC27D3">
            <w:pPr>
              <w:pStyle w:val="tabteksts"/>
              <w:jc w:val="right"/>
              <w:rPr>
                <w:szCs w:val="18"/>
              </w:rPr>
            </w:pPr>
            <w:r>
              <w:rPr>
                <w:szCs w:val="18"/>
              </w:rPr>
              <w:t>3 000</w:t>
            </w:r>
          </w:p>
        </w:tc>
        <w:tc>
          <w:tcPr>
            <w:tcW w:w="1277" w:type="dxa"/>
          </w:tcPr>
          <w:p w14:paraId="04708BFA" w14:textId="77777777" w:rsidR="00F26638" w:rsidRPr="00480A5F" w:rsidRDefault="00F26638" w:rsidP="00DC27D3">
            <w:pPr>
              <w:pStyle w:val="tabteksts"/>
              <w:jc w:val="right"/>
              <w:rPr>
                <w:szCs w:val="18"/>
              </w:rPr>
            </w:pPr>
            <w:r>
              <w:rPr>
                <w:szCs w:val="18"/>
              </w:rPr>
              <w:t>3 000</w:t>
            </w:r>
          </w:p>
        </w:tc>
      </w:tr>
    </w:tbl>
    <w:p w14:paraId="34843190" w14:textId="77777777" w:rsidR="00F26638" w:rsidRPr="00480A5F" w:rsidRDefault="00F26638" w:rsidP="00F26638">
      <w:pPr>
        <w:pStyle w:val="programmas"/>
        <w:spacing w:after="240"/>
      </w:pPr>
      <w:r w:rsidRPr="00480A5F">
        <w:t>09.04.00 Valsts nozīmes pasākumu norises nodrošināšana starptautiskas nozīmes svētvietā Aglonā</w:t>
      </w:r>
    </w:p>
    <w:p w14:paraId="4E6E2160" w14:textId="77777777" w:rsidR="00F26638" w:rsidRPr="00480A5F" w:rsidRDefault="00F26638" w:rsidP="00F26638">
      <w:pPr>
        <w:ind w:firstLine="0"/>
        <w:rPr>
          <w:u w:val="single"/>
        </w:rPr>
      </w:pPr>
      <w:r w:rsidRPr="00480A5F">
        <w:rPr>
          <w:u w:val="single"/>
        </w:rPr>
        <w:t>Apakšprogrammas mērķis:</w:t>
      </w:r>
    </w:p>
    <w:p w14:paraId="72034553" w14:textId="77777777" w:rsidR="00F26638" w:rsidRPr="00C45C03" w:rsidRDefault="00F26638" w:rsidP="00F26638">
      <w:r w:rsidRPr="00480A5F">
        <w:t>nodrošināt valsts nozīmes pasākumu starptautiskas nozīmes svētvietā Aglonā norisi.</w:t>
      </w:r>
    </w:p>
    <w:p w14:paraId="02877F1C" w14:textId="77777777" w:rsidR="00F26638" w:rsidRPr="00480A5F" w:rsidRDefault="00F26638" w:rsidP="00F26638">
      <w:pPr>
        <w:ind w:firstLine="0"/>
        <w:rPr>
          <w:u w:val="single"/>
        </w:rPr>
      </w:pPr>
      <w:r w:rsidRPr="00480A5F">
        <w:rPr>
          <w:u w:val="single"/>
        </w:rPr>
        <w:lastRenderedPageBreak/>
        <w:t>Galvenā aktivitāte:</w:t>
      </w:r>
    </w:p>
    <w:p w14:paraId="232415B0" w14:textId="77777777" w:rsidR="00F26638" w:rsidRPr="00480A5F" w:rsidRDefault="00F26638" w:rsidP="00F26638">
      <w:r w:rsidRPr="00480A5F">
        <w:t>sniegt atbalstu valsts nozīmes pasākumu norises nodrošināšanai starptautiskas nozīmes svētvietā Aglonā.</w:t>
      </w:r>
    </w:p>
    <w:p w14:paraId="3A60C37A" w14:textId="77777777" w:rsidR="00F26638" w:rsidRPr="00480A5F" w:rsidRDefault="00F26638" w:rsidP="00F26638">
      <w:pPr>
        <w:ind w:firstLine="0"/>
      </w:pPr>
      <w:r w:rsidRPr="00480A5F">
        <w:rPr>
          <w:u w:val="single"/>
        </w:rPr>
        <w:t>Apakšprogrammas izpildītājs</w:t>
      </w:r>
      <w:r w:rsidRPr="00480A5F">
        <w:t>: Tieslietu ministrijas centrālais aparāts</w:t>
      </w:r>
    </w:p>
    <w:p w14:paraId="2D37F531" w14:textId="77777777" w:rsidR="00F26638" w:rsidRPr="00BB2102" w:rsidRDefault="00F26638" w:rsidP="00F26638">
      <w:pPr>
        <w:pStyle w:val="Tabuluvirsraksti"/>
        <w:spacing w:after="240"/>
        <w:rPr>
          <w:b/>
          <w:lang w:eastAsia="lv-LV"/>
        </w:rPr>
      </w:pPr>
      <w:r w:rsidRPr="00BB2102">
        <w:rPr>
          <w:b/>
          <w:lang w:eastAsia="lv-LV"/>
        </w:rPr>
        <w:t>Darbības rezultāti un to rezultatīvie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70AC77D8"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56C6126B"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hideMark/>
          </w:tcPr>
          <w:p w14:paraId="07BD86DD" w14:textId="77777777" w:rsidR="00F26638" w:rsidRPr="00097DE7"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0CEB86A8" w14:textId="77777777" w:rsidR="00F26638" w:rsidRPr="00097DE7"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4299A19D" w14:textId="77777777" w:rsidR="00F26638" w:rsidRPr="00097DE7"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1AD9E1EC" w14:textId="77777777" w:rsidR="00F26638" w:rsidRPr="00097DE7"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33BCE510" w14:textId="77777777" w:rsidR="00F26638" w:rsidRPr="00097DE7"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466500A6"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37E7BE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valsts atbalsta sniegšana valsts nozīmes pasākumu starptautiskas nozīmes svētvietā Aglonā norisei</w:t>
            </w:r>
          </w:p>
        </w:tc>
      </w:tr>
      <w:tr w:rsidR="00F26638" w14:paraId="0F73EF99"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2BD6BA12" w14:textId="77777777" w:rsidR="00F26638" w:rsidRDefault="00F26638" w:rsidP="00DC27D3">
            <w:pPr>
              <w:spacing w:after="0"/>
              <w:ind w:firstLine="0"/>
              <w:rPr>
                <w:color w:val="000000"/>
                <w:sz w:val="18"/>
                <w:szCs w:val="18"/>
                <w:lang w:eastAsia="lv-LV"/>
              </w:rPr>
            </w:pPr>
            <w:r>
              <w:rPr>
                <w:color w:val="000000"/>
                <w:sz w:val="18"/>
                <w:szCs w:val="18"/>
                <w:lang w:eastAsia="lv-LV"/>
              </w:rPr>
              <w:t xml:space="preserve">Izmaksāts valsts atbalsts (tūkst. </w:t>
            </w:r>
            <w:proofErr w:type="spellStart"/>
            <w:r>
              <w:rPr>
                <w:i/>
                <w:iCs/>
                <w:color w:val="000000"/>
                <w:sz w:val="18"/>
                <w:szCs w:val="18"/>
                <w:lang w:eastAsia="lv-LV"/>
              </w:rPr>
              <w:t>euro</w:t>
            </w:r>
            <w:proofErr w:type="spellEnd"/>
            <w:r>
              <w:rPr>
                <w:color w:val="000000"/>
                <w:sz w:val="18"/>
                <w:szCs w:val="18"/>
                <w:lang w:eastAsia="lv-LV"/>
              </w:rPr>
              <w:t>)</w:t>
            </w:r>
            <w:r w:rsidRPr="007F711F">
              <w:rPr>
                <w:sz w:val="18"/>
                <w:szCs w:val="18"/>
                <w:vertAlign w:val="superscript"/>
              </w:rPr>
              <w:t>1</w:t>
            </w:r>
          </w:p>
        </w:tc>
        <w:tc>
          <w:tcPr>
            <w:tcW w:w="1157" w:type="dxa"/>
            <w:tcBorders>
              <w:top w:val="single" w:sz="4" w:space="0" w:color="auto"/>
              <w:left w:val="single" w:sz="4" w:space="0" w:color="auto"/>
              <w:bottom w:val="single" w:sz="4" w:space="0" w:color="auto"/>
              <w:right w:val="single" w:sz="4" w:space="0" w:color="auto"/>
            </w:tcBorders>
          </w:tcPr>
          <w:p w14:paraId="67AD0F3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65,2</w:t>
            </w:r>
          </w:p>
        </w:tc>
        <w:tc>
          <w:tcPr>
            <w:tcW w:w="1156" w:type="dxa"/>
            <w:tcBorders>
              <w:top w:val="single" w:sz="4" w:space="0" w:color="auto"/>
              <w:left w:val="single" w:sz="4" w:space="0" w:color="auto"/>
              <w:bottom w:val="single" w:sz="4" w:space="0" w:color="auto"/>
              <w:right w:val="single" w:sz="4" w:space="0" w:color="auto"/>
            </w:tcBorders>
          </w:tcPr>
          <w:p w14:paraId="752E9B0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65,2</w:t>
            </w:r>
          </w:p>
        </w:tc>
        <w:tc>
          <w:tcPr>
            <w:tcW w:w="1156" w:type="dxa"/>
            <w:tcBorders>
              <w:top w:val="single" w:sz="4" w:space="0" w:color="auto"/>
              <w:left w:val="single" w:sz="4" w:space="0" w:color="auto"/>
              <w:bottom w:val="single" w:sz="4" w:space="0" w:color="auto"/>
              <w:right w:val="single" w:sz="4" w:space="0" w:color="auto"/>
            </w:tcBorders>
          </w:tcPr>
          <w:p w14:paraId="17FE761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1806529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459C123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14:paraId="388F1F0E"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6DBB80B8" w14:textId="77777777" w:rsidR="00F26638" w:rsidRDefault="00F26638" w:rsidP="00DC27D3">
            <w:pPr>
              <w:spacing w:after="0"/>
              <w:ind w:firstLine="0"/>
              <w:rPr>
                <w:color w:val="000000"/>
                <w:sz w:val="18"/>
                <w:szCs w:val="18"/>
                <w:lang w:eastAsia="lv-LV"/>
              </w:rPr>
            </w:pPr>
            <w:r>
              <w:rPr>
                <w:color w:val="000000"/>
                <w:sz w:val="18"/>
                <w:szCs w:val="18"/>
                <w:lang w:eastAsia="lv-LV"/>
              </w:rPr>
              <w:t>Valsts nozīmes pasākums starptautiskas nozīmes svētvietā Aglonā (skaits)</w:t>
            </w:r>
            <w:r>
              <w:rPr>
                <w:sz w:val="18"/>
                <w:szCs w:val="18"/>
                <w:vertAlign w:val="superscript"/>
              </w:rPr>
              <w:t>2</w:t>
            </w:r>
          </w:p>
        </w:tc>
        <w:tc>
          <w:tcPr>
            <w:tcW w:w="1157" w:type="dxa"/>
            <w:tcBorders>
              <w:top w:val="single" w:sz="4" w:space="0" w:color="auto"/>
              <w:left w:val="single" w:sz="4" w:space="0" w:color="auto"/>
              <w:bottom w:val="single" w:sz="4" w:space="0" w:color="auto"/>
              <w:right w:val="single" w:sz="4" w:space="0" w:color="auto"/>
            </w:tcBorders>
          </w:tcPr>
          <w:p w14:paraId="4D45FF4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115EA74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77430A0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w:t>
            </w:r>
          </w:p>
        </w:tc>
        <w:tc>
          <w:tcPr>
            <w:tcW w:w="1156" w:type="dxa"/>
            <w:tcBorders>
              <w:top w:val="single" w:sz="4" w:space="0" w:color="auto"/>
              <w:left w:val="single" w:sz="4" w:space="0" w:color="auto"/>
              <w:bottom w:val="single" w:sz="4" w:space="0" w:color="auto"/>
              <w:right w:val="single" w:sz="4" w:space="0" w:color="auto"/>
            </w:tcBorders>
          </w:tcPr>
          <w:p w14:paraId="61E4AF3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w:t>
            </w:r>
          </w:p>
        </w:tc>
        <w:tc>
          <w:tcPr>
            <w:tcW w:w="1156" w:type="dxa"/>
            <w:tcBorders>
              <w:top w:val="single" w:sz="4" w:space="0" w:color="auto"/>
              <w:left w:val="single" w:sz="4" w:space="0" w:color="auto"/>
              <w:bottom w:val="single" w:sz="4" w:space="0" w:color="auto"/>
              <w:right w:val="single" w:sz="4" w:space="0" w:color="auto"/>
            </w:tcBorders>
          </w:tcPr>
          <w:p w14:paraId="1D21E65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w:t>
            </w:r>
          </w:p>
        </w:tc>
      </w:tr>
    </w:tbl>
    <w:p w14:paraId="65A72870" w14:textId="77777777" w:rsidR="00F26638" w:rsidRDefault="00F26638" w:rsidP="00F26638">
      <w:pPr>
        <w:spacing w:after="0"/>
        <w:ind w:firstLine="425"/>
        <w:jc w:val="left"/>
        <w:rPr>
          <w:sz w:val="18"/>
          <w:szCs w:val="18"/>
          <w:lang w:eastAsia="lv-LV"/>
        </w:rPr>
      </w:pPr>
      <w:r w:rsidRPr="007F711F">
        <w:rPr>
          <w:sz w:val="18"/>
          <w:szCs w:val="18"/>
          <w:lang w:eastAsia="lv-LV"/>
        </w:rPr>
        <w:t xml:space="preserve">Piezīmes. </w:t>
      </w:r>
    </w:p>
    <w:p w14:paraId="58C72E0C" w14:textId="7115897C" w:rsidR="00F26638" w:rsidRDefault="00F26638" w:rsidP="00F26638">
      <w:pPr>
        <w:spacing w:after="0"/>
        <w:ind w:firstLine="425"/>
        <w:jc w:val="left"/>
        <w:rPr>
          <w:color w:val="000000"/>
          <w:sz w:val="18"/>
          <w:szCs w:val="18"/>
          <w:lang w:eastAsia="lv-LV"/>
        </w:rPr>
      </w:pPr>
      <w:r w:rsidRPr="007F711F">
        <w:rPr>
          <w:sz w:val="18"/>
          <w:szCs w:val="18"/>
          <w:vertAlign w:val="superscript"/>
        </w:rPr>
        <w:t>1</w:t>
      </w:r>
      <w:r w:rsidR="00A02248">
        <w:rPr>
          <w:sz w:val="18"/>
          <w:szCs w:val="18"/>
          <w:vertAlign w:val="superscript"/>
        </w:rPr>
        <w:t xml:space="preserve"> </w:t>
      </w:r>
      <w:r>
        <w:rPr>
          <w:sz w:val="18"/>
          <w:szCs w:val="18"/>
        </w:rPr>
        <w:t>Rezultatīvā rādītājs “</w:t>
      </w:r>
      <w:r>
        <w:rPr>
          <w:color w:val="000000"/>
          <w:sz w:val="18"/>
          <w:szCs w:val="18"/>
          <w:lang w:eastAsia="lv-LV"/>
        </w:rPr>
        <w:t>Izmaksāts valsts atbalsts” līdz 2023.</w:t>
      </w:r>
      <w:r w:rsidR="00A02248">
        <w:rPr>
          <w:color w:val="000000"/>
          <w:sz w:val="18"/>
          <w:szCs w:val="18"/>
          <w:lang w:eastAsia="lv-LV"/>
        </w:rPr>
        <w:t xml:space="preserve"> </w:t>
      </w:r>
      <w:r>
        <w:rPr>
          <w:color w:val="000000"/>
          <w:sz w:val="18"/>
          <w:szCs w:val="18"/>
          <w:lang w:eastAsia="lv-LV"/>
        </w:rPr>
        <w:t>gadam.</w:t>
      </w:r>
    </w:p>
    <w:p w14:paraId="6C3E68A2" w14:textId="62484977" w:rsidR="00F26638" w:rsidRDefault="00F26638" w:rsidP="00F26638">
      <w:pPr>
        <w:spacing w:after="0"/>
        <w:ind w:firstLine="425"/>
        <w:jc w:val="left"/>
        <w:rPr>
          <w:color w:val="000000"/>
          <w:sz w:val="18"/>
          <w:szCs w:val="18"/>
          <w:lang w:eastAsia="lv-LV"/>
        </w:rPr>
      </w:pPr>
      <w:r>
        <w:rPr>
          <w:sz w:val="18"/>
          <w:szCs w:val="18"/>
          <w:vertAlign w:val="superscript"/>
        </w:rPr>
        <w:t>2</w:t>
      </w:r>
      <w:r w:rsidR="00A02248">
        <w:rPr>
          <w:sz w:val="18"/>
          <w:szCs w:val="18"/>
          <w:vertAlign w:val="superscript"/>
        </w:rPr>
        <w:t xml:space="preserve"> </w:t>
      </w:r>
      <w:r>
        <w:rPr>
          <w:sz w:val="18"/>
          <w:szCs w:val="18"/>
        </w:rPr>
        <w:t>Rezultatīvā rādītājs “</w:t>
      </w:r>
      <w:r>
        <w:rPr>
          <w:color w:val="000000"/>
          <w:sz w:val="18"/>
          <w:szCs w:val="18"/>
          <w:lang w:eastAsia="lv-LV"/>
        </w:rPr>
        <w:t>Valsts nozīmes pasākums starptautiskas nozīmes svētvietā Aglonā” no 2024.</w:t>
      </w:r>
      <w:r w:rsidR="00A02248">
        <w:rPr>
          <w:color w:val="000000"/>
          <w:sz w:val="18"/>
          <w:szCs w:val="18"/>
          <w:lang w:eastAsia="lv-LV"/>
        </w:rPr>
        <w:t xml:space="preserve"> </w:t>
      </w:r>
      <w:r>
        <w:rPr>
          <w:color w:val="000000"/>
          <w:sz w:val="18"/>
          <w:szCs w:val="18"/>
          <w:lang w:eastAsia="lv-LV"/>
        </w:rPr>
        <w:t>gada.</w:t>
      </w:r>
    </w:p>
    <w:p w14:paraId="31410CBB" w14:textId="77777777" w:rsidR="00F26638" w:rsidRPr="00BB2102" w:rsidRDefault="00F26638" w:rsidP="00A02248">
      <w:pPr>
        <w:pStyle w:val="Tabuluvirsraksti"/>
        <w:spacing w:before="240" w:after="24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2608AAD0" w14:textId="77777777" w:rsidTr="00DC27D3">
        <w:trPr>
          <w:trHeight w:val="283"/>
          <w:tblHeader/>
          <w:jc w:val="center"/>
        </w:trPr>
        <w:tc>
          <w:tcPr>
            <w:tcW w:w="3378" w:type="dxa"/>
            <w:vAlign w:val="center"/>
          </w:tcPr>
          <w:p w14:paraId="279241C5" w14:textId="77777777" w:rsidR="00F26638" w:rsidRPr="00480A5F" w:rsidRDefault="00F26638" w:rsidP="00DC27D3">
            <w:pPr>
              <w:pStyle w:val="tabteksts"/>
              <w:jc w:val="center"/>
              <w:rPr>
                <w:szCs w:val="24"/>
              </w:rPr>
            </w:pPr>
          </w:p>
        </w:tc>
        <w:tc>
          <w:tcPr>
            <w:tcW w:w="1131" w:type="dxa"/>
          </w:tcPr>
          <w:p w14:paraId="30F1E242"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4A81C096"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6EC626B0"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42C712DE"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6A2B9BE6"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432A44E0" w14:textId="77777777" w:rsidTr="00DC27D3">
        <w:trPr>
          <w:trHeight w:val="142"/>
          <w:jc w:val="center"/>
        </w:trPr>
        <w:tc>
          <w:tcPr>
            <w:tcW w:w="3378" w:type="dxa"/>
            <w:shd w:val="clear" w:color="auto" w:fill="D9D9D9" w:themeFill="background1" w:themeFillShade="D9"/>
            <w:vAlign w:val="center"/>
          </w:tcPr>
          <w:p w14:paraId="358DA263"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159B8BFB" w14:textId="77777777" w:rsidR="00F26638" w:rsidRPr="00C16B83" w:rsidRDefault="00F26638" w:rsidP="00DC27D3">
            <w:pPr>
              <w:pStyle w:val="tabteksts"/>
              <w:jc w:val="right"/>
            </w:pPr>
            <w:r>
              <w:t>65 162</w:t>
            </w:r>
          </w:p>
        </w:tc>
        <w:tc>
          <w:tcPr>
            <w:tcW w:w="1132" w:type="dxa"/>
            <w:tcBorders>
              <w:top w:val="single" w:sz="4" w:space="0" w:color="auto"/>
              <w:left w:val="single" w:sz="4" w:space="0" w:color="auto"/>
              <w:bottom w:val="single" w:sz="4" w:space="0" w:color="auto"/>
              <w:right w:val="single" w:sz="4" w:space="0" w:color="auto"/>
            </w:tcBorders>
            <w:shd w:val="clear" w:color="000000" w:fill="D9D9D9"/>
            <w:vAlign w:val="center"/>
          </w:tcPr>
          <w:p w14:paraId="0B55D1C3" w14:textId="77777777" w:rsidR="00F26638" w:rsidRPr="003B3991" w:rsidRDefault="00F26638" w:rsidP="00DC27D3">
            <w:pPr>
              <w:pStyle w:val="tabteksts"/>
              <w:jc w:val="right"/>
            </w:pPr>
            <w:r>
              <w:t>65 162</w:t>
            </w:r>
          </w:p>
        </w:tc>
        <w:tc>
          <w:tcPr>
            <w:tcW w:w="1132" w:type="dxa"/>
            <w:shd w:val="clear" w:color="auto" w:fill="D9D9D9" w:themeFill="background1" w:themeFillShade="D9"/>
          </w:tcPr>
          <w:p w14:paraId="765CD471" w14:textId="77777777" w:rsidR="00F26638" w:rsidRPr="00480A5F" w:rsidRDefault="00F26638" w:rsidP="00DC27D3">
            <w:pPr>
              <w:pStyle w:val="tabteksts"/>
              <w:jc w:val="right"/>
            </w:pPr>
            <w:r>
              <w:t>65 162</w:t>
            </w:r>
          </w:p>
        </w:tc>
        <w:tc>
          <w:tcPr>
            <w:tcW w:w="1132" w:type="dxa"/>
            <w:shd w:val="clear" w:color="auto" w:fill="D9D9D9" w:themeFill="background1" w:themeFillShade="D9"/>
          </w:tcPr>
          <w:p w14:paraId="624EF281" w14:textId="77777777" w:rsidR="00F26638" w:rsidRPr="00480A5F" w:rsidRDefault="00F26638" w:rsidP="00DC27D3">
            <w:pPr>
              <w:pStyle w:val="tabteksts"/>
              <w:jc w:val="right"/>
            </w:pPr>
            <w:r>
              <w:t>65 162</w:t>
            </w:r>
          </w:p>
        </w:tc>
        <w:tc>
          <w:tcPr>
            <w:tcW w:w="1132" w:type="dxa"/>
            <w:shd w:val="clear" w:color="auto" w:fill="D9D9D9" w:themeFill="background1" w:themeFillShade="D9"/>
          </w:tcPr>
          <w:p w14:paraId="09BA17A8" w14:textId="77777777" w:rsidR="00F26638" w:rsidRPr="00480A5F" w:rsidRDefault="00F26638" w:rsidP="00DC27D3">
            <w:pPr>
              <w:pStyle w:val="tabteksts"/>
              <w:jc w:val="right"/>
            </w:pPr>
            <w:r>
              <w:t>65 162</w:t>
            </w:r>
          </w:p>
        </w:tc>
      </w:tr>
      <w:tr w:rsidR="00F26638" w:rsidRPr="00480A5F" w14:paraId="1E6B9C76" w14:textId="77777777" w:rsidTr="00DC27D3">
        <w:trPr>
          <w:trHeight w:val="283"/>
          <w:jc w:val="center"/>
        </w:trPr>
        <w:tc>
          <w:tcPr>
            <w:tcW w:w="3378" w:type="dxa"/>
            <w:vAlign w:val="center"/>
          </w:tcPr>
          <w:p w14:paraId="47A10BBC"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084BF448"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64E71E7C" w14:textId="77777777" w:rsidR="00F26638" w:rsidRPr="00480A5F" w:rsidRDefault="00F26638" w:rsidP="00DC27D3">
            <w:pPr>
              <w:pStyle w:val="tabteksts"/>
              <w:jc w:val="center"/>
            </w:pPr>
            <w:r w:rsidRPr="00480A5F">
              <w:rPr>
                <w:szCs w:val="18"/>
              </w:rPr>
              <w:t>-</w:t>
            </w:r>
          </w:p>
        </w:tc>
        <w:tc>
          <w:tcPr>
            <w:tcW w:w="1132" w:type="dxa"/>
          </w:tcPr>
          <w:p w14:paraId="11895AF5" w14:textId="77777777" w:rsidR="00F26638" w:rsidRPr="00480A5F" w:rsidRDefault="00F26638" w:rsidP="00DC27D3">
            <w:pPr>
              <w:pStyle w:val="tabteksts"/>
              <w:jc w:val="center"/>
            </w:pPr>
            <w:r w:rsidRPr="00480A5F">
              <w:rPr>
                <w:szCs w:val="18"/>
              </w:rPr>
              <w:t>-</w:t>
            </w:r>
          </w:p>
        </w:tc>
        <w:tc>
          <w:tcPr>
            <w:tcW w:w="1132" w:type="dxa"/>
          </w:tcPr>
          <w:p w14:paraId="5D732FA9" w14:textId="77777777" w:rsidR="00F26638" w:rsidRPr="00480A5F" w:rsidRDefault="00F26638" w:rsidP="00DC27D3">
            <w:pPr>
              <w:pStyle w:val="tabteksts"/>
              <w:jc w:val="center"/>
            </w:pPr>
            <w:r w:rsidRPr="00480A5F">
              <w:rPr>
                <w:szCs w:val="18"/>
              </w:rPr>
              <w:t>-</w:t>
            </w:r>
          </w:p>
        </w:tc>
        <w:tc>
          <w:tcPr>
            <w:tcW w:w="1132" w:type="dxa"/>
          </w:tcPr>
          <w:p w14:paraId="26F84B40" w14:textId="77777777" w:rsidR="00F26638" w:rsidRPr="00480A5F" w:rsidRDefault="00F26638" w:rsidP="00DC27D3">
            <w:pPr>
              <w:pStyle w:val="tabteksts"/>
              <w:jc w:val="center"/>
            </w:pPr>
            <w:r w:rsidRPr="00480A5F">
              <w:rPr>
                <w:szCs w:val="18"/>
              </w:rPr>
              <w:t>-</w:t>
            </w:r>
          </w:p>
        </w:tc>
      </w:tr>
      <w:tr w:rsidR="00F26638" w:rsidRPr="00480A5F" w14:paraId="7C91BE70" w14:textId="77777777" w:rsidTr="00DC27D3">
        <w:trPr>
          <w:trHeight w:val="283"/>
          <w:jc w:val="center"/>
        </w:trPr>
        <w:tc>
          <w:tcPr>
            <w:tcW w:w="3378" w:type="dxa"/>
            <w:vAlign w:val="center"/>
          </w:tcPr>
          <w:p w14:paraId="215E15EA"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317B6A94"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66B48EEC" w14:textId="77777777" w:rsidR="00F26638" w:rsidRPr="00480A5F" w:rsidRDefault="00F26638" w:rsidP="00DC27D3">
            <w:pPr>
              <w:pStyle w:val="tabteksts"/>
              <w:jc w:val="center"/>
            </w:pPr>
            <w:r w:rsidRPr="00480A5F">
              <w:rPr>
                <w:szCs w:val="18"/>
              </w:rPr>
              <w:t>-</w:t>
            </w:r>
          </w:p>
        </w:tc>
        <w:tc>
          <w:tcPr>
            <w:tcW w:w="1132" w:type="dxa"/>
          </w:tcPr>
          <w:p w14:paraId="37DBE7CD" w14:textId="77777777" w:rsidR="00F26638" w:rsidRPr="00480A5F" w:rsidRDefault="00F26638" w:rsidP="00DC27D3">
            <w:pPr>
              <w:pStyle w:val="tabteksts"/>
              <w:jc w:val="center"/>
            </w:pPr>
            <w:r w:rsidRPr="00480A5F">
              <w:rPr>
                <w:szCs w:val="18"/>
              </w:rPr>
              <w:t>-</w:t>
            </w:r>
          </w:p>
        </w:tc>
        <w:tc>
          <w:tcPr>
            <w:tcW w:w="1132" w:type="dxa"/>
          </w:tcPr>
          <w:p w14:paraId="0A5864D0" w14:textId="77777777" w:rsidR="00F26638" w:rsidRPr="00480A5F" w:rsidRDefault="00F26638" w:rsidP="00DC27D3">
            <w:pPr>
              <w:pStyle w:val="tabteksts"/>
              <w:jc w:val="center"/>
            </w:pPr>
            <w:r w:rsidRPr="00480A5F">
              <w:rPr>
                <w:szCs w:val="18"/>
              </w:rPr>
              <w:t>-</w:t>
            </w:r>
          </w:p>
        </w:tc>
        <w:tc>
          <w:tcPr>
            <w:tcW w:w="1132" w:type="dxa"/>
          </w:tcPr>
          <w:p w14:paraId="7C204205" w14:textId="77777777" w:rsidR="00F26638" w:rsidRPr="00480A5F" w:rsidRDefault="00F26638" w:rsidP="00DC27D3">
            <w:pPr>
              <w:pStyle w:val="tabteksts"/>
              <w:jc w:val="center"/>
            </w:pPr>
            <w:r w:rsidRPr="00480A5F">
              <w:rPr>
                <w:szCs w:val="18"/>
              </w:rPr>
              <w:t>-</w:t>
            </w:r>
          </w:p>
        </w:tc>
      </w:tr>
    </w:tbl>
    <w:p w14:paraId="7E43BC01" w14:textId="77777777" w:rsidR="00F26638" w:rsidRPr="007501F2" w:rsidRDefault="00F26638" w:rsidP="00F26638">
      <w:pPr>
        <w:pStyle w:val="programmas"/>
        <w:spacing w:after="240"/>
        <w:rPr>
          <w:rFonts w:eastAsia="Calibri"/>
        </w:rPr>
      </w:pPr>
      <w:bookmarkStart w:id="12" w:name="_Hlk126160386"/>
      <w:r w:rsidRPr="007501F2">
        <w:rPr>
          <w:rFonts w:eastAsia="Calibri"/>
        </w:rPr>
        <w:t>09.05.00. Dotācija tieslietu funkciju veikšanai</w:t>
      </w:r>
    </w:p>
    <w:p w14:paraId="0790732B" w14:textId="77777777" w:rsidR="00F26638" w:rsidRPr="00480A5F" w:rsidRDefault="00F26638" w:rsidP="00F26638">
      <w:pPr>
        <w:spacing w:before="120"/>
        <w:ind w:firstLine="0"/>
        <w:rPr>
          <w:u w:val="single"/>
        </w:rPr>
      </w:pPr>
      <w:r w:rsidRPr="00480A5F">
        <w:rPr>
          <w:u w:val="single"/>
        </w:rPr>
        <w:t>Apakšprogrammas mērķis:</w:t>
      </w:r>
    </w:p>
    <w:p w14:paraId="4B9EF563" w14:textId="77777777" w:rsidR="00F26638" w:rsidRPr="00480A5F" w:rsidRDefault="00F26638" w:rsidP="00F26638">
      <w:pPr>
        <w:spacing w:before="120"/>
      </w:pPr>
      <w:r w:rsidRPr="00480A5F">
        <w:t xml:space="preserve">nodrošināt dotācijas pārskaitīšanu </w:t>
      </w:r>
      <w:r>
        <w:t>tieslietu funkciju veikšanai</w:t>
      </w:r>
      <w:r w:rsidRPr="00480A5F">
        <w:t>.</w:t>
      </w:r>
    </w:p>
    <w:p w14:paraId="2C38BCB8" w14:textId="77777777" w:rsidR="00F26638" w:rsidRPr="00480A5F" w:rsidRDefault="00F26638" w:rsidP="00F26638">
      <w:pPr>
        <w:spacing w:before="120"/>
        <w:ind w:firstLine="0"/>
        <w:rPr>
          <w:u w:val="single"/>
        </w:rPr>
      </w:pPr>
      <w:r w:rsidRPr="00480A5F">
        <w:rPr>
          <w:u w:val="single"/>
        </w:rPr>
        <w:t>Galvenā</w:t>
      </w:r>
      <w:r>
        <w:rPr>
          <w:u w:val="single"/>
        </w:rPr>
        <w:t>s</w:t>
      </w:r>
      <w:r w:rsidRPr="00480A5F">
        <w:rPr>
          <w:u w:val="single"/>
        </w:rPr>
        <w:t xml:space="preserve"> aktivitāte</w:t>
      </w:r>
      <w:r>
        <w:rPr>
          <w:u w:val="single"/>
        </w:rPr>
        <w:t>s</w:t>
      </w:r>
      <w:r w:rsidRPr="00480A5F">
        <w:rPr>
          <w:u w:val="single"/>
        </w:rPr>
        <w:t>:</w:t>
      </w:r>
    </w:p>
    <w:p w14:paraId="17ACABF3" w14:textId="77777777" w:rsidR="00F26638" w:rsidRDefault="00F26638" w:rsidP="00A02248">
      <w:pPr>
        <w:pStyle w:val="ListParagraph"/>
        <w:numPr>
          <w:ilvl w:val="0"/>
          <w:numId w:val="37"/>
        </w:numPr>
        <w:tabs>
          <w:tab w:val="left" w:pos="1134"/>
        </w:tabs>
        <w:spacing w:before="120"/>
        <w:ind w:left="1077" w:hanging="357"/>
        <w:contextualSpacing w:val="0"/>
      </w:pPr>
      <w:r w:rsidRPr="00480A5F">
        <w:t xml:space="preserve">pārskaitīt dotāciju </w:t>
      </w:r>
      <w:r>
        <w:t xml:space="preserve">Sertificētu mediatoru padomei </w:t>
      </w:r>
      <w:proofErr w:type="spellStart"/>
      <w:r>
        <w:t>mediācijas</w:t>
      </w:r>
      <w:proofErr w:type="spellEnd"/>
      <w:r>
        <w:t xml:space="preserve"> nodrošināšanai;</w:t>
      </w:r>
    </w:p>
    <w:p w14:paraId="564D393B" w14:textId="77777777" w:rsidR="00F26638" w:rsidRPr="00AE7664" w:rsidRDefault="00F26638" w:rsidP="00A02248">
      <w:pPr>
        <w:pStyle w:val="ListParagraph"/>
        <w:numPr>
          <w:ilvl w:val="0"/>
          <w:numId w:val="37"/>
        </w:numPr>
        <w:tabs>
          <w:tab w:val="left" w:pos="1134"/>
        </w:tabs>
        <w:spacing w:before="120"/>
        <w:ind w:left="1077" w:hanging="357"/>
        <w:contextualSpacing w:val="0"/>
      </w:pPr>
      <w:r>
        <w:t xml:space="preserve">pārskaitīt dotāciju Latvijas Zvērinātu notāru padomei </w:t>
      </w:r>
      <w:r w:rsidRPr="00AE7664">
        <w:t>Mantojuma reģistra un Publisko testamentu reģistra uzturēšanai</w:t>
      </w:r>
      <w:r>
        <w:t>.</w:t>
      </w:r>
      <w:r w:rsidRPr="00AE7664">
        <w:t xml:space="preserve"> </w:t>
      </w:r>
    </w:p>
    <w:p w14:paraId="6B996FDC" w14:textId="77777777" w:rsidR="00F26638" w:rsidRPr="00480A5F" w:rsidRDefault="00F26638" w:rsidP="00F26638">
      <w:pPr>
        <w:ind w:firstLine="0"/>
      </w:pPr>
      <w:r w:rsidRPr="00480A5F">
        <w:rPr>
          <w:u w:val="single"/>
        </w:rPr>
        <w:t>Apakšprogrammas izpildītājs</w:t>
      </w:r>
      <w:r w:rsidRPr="00480A5F">
        <w:t>: Tieslietu ministrijas centrālais aparāts.</w:t>
      </w:r>
    </w:p>
    <w:p w14:paraId="78654C8B"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3B98CC38" w14:textId="77777777" w:rsidTr="00DC27D3">
        <w:trPr>
          <w:trHeight w:val="283"/>
          <w:tblHeader/>
          <w:jc w:val="center"/>
        </w:trPr>
        <w:tc>
          <w:tcPr>
            <w:tcW w:w="3378" w:type="dxa"/>
            <w:vAlign w:val="center"/>
          </w:tcPr>
          <w:p w14:paraId="613679FD" w14:textId="77777777" w:rsidR="00F26638" w:rsidRPr="00480A5F" w:rsidRDefault="00F26638" w:rsidP="00DC27D3">
            <w:pPr>
              <w:pStyle w:val="tabteksts"/>
              <w:jc w:val="center"/>
              <w:rPr>
                <w:szCs w:val="24"/>
              </w:rPr>
            </w:pPr>
          </w:p>
        </w:tc>
        <w:tc>
          <w:tcPr>
            <w:tcW w:w="1131" w:type="dxa"/>
          </w:tcPr>
          <w:p w14:paraId="01F2C4BE"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59725ABA"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130F8A23"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56330ECB"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7FCB76C8"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141702" w14:paraId="6A2A8686" w14:textId="77777777" w:rsidTr="00DC27D3">
        <w:trPr>
          <w:trHeight w:val="142"/>
          <w:jc w:val="center"/>
        </w:trPr>
        <w:tc>
          <w:tcPr>
            <w:tcW w:w="3378" w:type="dxa"/>
            <w:shd w:val="clear" w:color="auto" w:fill="D9D9D9" w:themeFill="background1" w:themeFillShade="D9"/>
            <w:vAlign w:val="center"/>
          </w:tcPr>
          <w:p w14:paraId="6FDF5A08" w14:textId="77777777" w:rsidR="00F26638" w:rsidRPr="00141702" w:rsidRDefault="00F26638" w:rsidP="00DC27D3">
            <w:pPr>
              <w:pStyle w:val="tabteksts"/>
              <w:rPr>
                <w:lang w:eastAsia="lv-LV"/>
              </w:rPr>
            </w:pPr>
            <w:r w:rsidRPr="00141702">
              <w:rPr>
                <w:lang w:eastAsia="lv-LV"/>
              </w:rPr>
              <w:t>Kopējie izdevumi,</w:t>
            </w:r>
            <w:r w:rsidRPr="00141702">
              <w:t xml:space="preserve"> </w:t>
            </w:r>
            <w:proofErr w:type="spellStart"/>
            <w:r w:rsidRPr="00141702">
              <w:rPr>
                <w:i/>
                <w:szCs w:val="18"/>
              </w:rPr>
              <w:t>euro</w:t>
            </w:r>
            <w:proofErr w:type="spellEnd"/>
          </w:p>
        </w:tc>
        <w:tc>
          <w:tcPr>
            <w:tcW w:w="1131" w:type="dxa"/>
            <w:shd w:val="clear" w:color="auto" w:fill="D9D9D9" w:themeFill="background1" w:themeFillShade="D9"/>
          </w:tcPr>
          <w:p w14:paraId="668DCF01" w14:textId="77777777" w:rsidR="00F26638" w:rsidRPr="00141702" w:rsidRDefault="00F26638" w:rsidP="00DC27D3">
            <w:pPr>
              <w:pStyle w:val="tabteksts"/>
              <w:jc w:val="right"/>
            </w:pPr>
            <w:r>
              <w:t>304 800</w:t>
            </w:r>
          </w:p>
        </w:tc>
        <w:tc>
          <w:tcPr>
            <w:tcW w:w="1132" w:type="dxa"/>
            <w:tcBorders>
              <w:top w:val="single" w:sz="4" w:space="0" w:color="auto"/>
              <w:left w:val="single" w:sz="4" w:space="0" w:color="auto"/>
              <w:bottom w:val="single" w:sz="4" w:space="0" w:color="auto"/>
              <w:right w:val="single" w:sz="4" w:space="0" w:color="auto"/>
            </w:tcBorders>
            <w:shd w:val="clear" w:color="000000" w:fill="D9D9D9"/>
            <w:vAlign w:val="center"/>
          </w:tcPr>
          <w:p w14:paraId="694B3AFE" w14:textId="77777777" w:rsidR="00F26638" w:rsidRPr="00091CB6" w:rsidRDefault="00F26638" w:rsidP="00DC27D3">
            <w:pPr>
              <w:pStyle w:val="tabteksts"/>
              <w:jc w:val="right"/>
            </w:pPr>
            <w:r>
              <w:t>84 800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23161E" w14:textId="77777777" w:rsidR="00F26638" w:rsidRPr="00141702" w:rsidRDefault="00F26638" w:rsidP="00DC27D3">
            <w:pPr>
              <w:pStyle w:val="tabteksts"/>
              <w:jc w:val="right"/>
            </w:pPr>
            <w:r>
              <w:t>81 800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142956" w14:textId="77777777" w:rsidR="00F26638" w:rsidRPr="00141702" w:rsidRDefault="00F26638" w:rsidP="00DC27D3">
            <w:pPr>
              <w:pStyle w:val="tabteksts"/>
              <w:jc w:val="right"/>
            </w:pPr>
            <w:r>
              <w:t>81 800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8270B5" w14:textId="77777777" w:rsidR="00F26638" w:rsidRPr="00141702" w:rsidRDefault="00F26638" w:rsidP="00DC27D3">
            <w:pPr>
              <w:pStyle w:val="tabteksts"/>
              <w:jc w:val="right"/>
            </w:pPr>
            <w:r>
              <w:t>81 800</w:t>
            </w:r>
          </w:p>
        </w:tc>
      </w:tr>
      <w:tr w:rsidR="00F26638" w:rsidRPr="00141702" w14:paraId="2BBEB662" w14:textId="77777777" w:rsidTr="00DC27D3">
        <w:trPr>
          <w:trHeight w:val="283"/>
          <w:jc w:val="center"/>
        </w:trPr>
        <w:tc>
          <w:tcPr>
            <w:tcW w:w="3378" w:type="dxa"/>
            <w:vAlign w:val="center"/>
          </w:tcPr>
          <w:p w14:paraId="7C77BA69" w14:textId="77777777" w:rsidR="00F26638" w:rsidRPr="00141702" w:rsidRDefault="00F26638" w:rsidP="00DC27D3">
            <w:pPr>
              <w:pStyle w:val="tabteksts"/>
              <w:rPr>
                <w:szCs w:val="18"/>
                <w:lang w:eastAsia="lv-LV"/>
              </w:rPr>
            </w:pPr>
            <w:r w:rsidRPr="00141702">
              <w:rPr>
                <w:szCs w:val="18"/>
                <w:lang w:eastAsia="lv-LV"/>
              </w:rPr>
              <w:t xml:space="preserve">Kopējo izdevumu izmaiņas, </w:t>
            </w:r>
            <w:proofErr w:type="spellStart"/>
            <w:r w:rsidRPr="00141702">
              <w:rPr>
                <w:i/>
                <w:szCs w:val="18"/>
                <w:lang w:eastAsia="lv-LV"/>
              </w:rPr>
              <w:t>euro</w:t>
            </w:r>
            <w:proofErr w:type="spellEnd"/>
            <w:r w:rsidRPr="00141702">
              <w:rPr>
                <w:szCs w:val="18"/>
                <w:lang w:eastAsia="lv-LV"/>
              </w:rPr>
              <w:t xml:space="preserve"> (+/–) pret iepriekšējo gadu</w:t>
            </w:r>
          </w:p>
        </w:tc>
        <w:tc>
          <w:tcPr>
            <w:tcW w:w="1131" w:type="dxa"/>
          </w:tcPr>
          <w:p w14:paraId="18375864" w14:textId="77777777" w:rsidR="00F26638" w:rsidRPr="00141702" w:rsidRDefault="00F26638" w:rsidP="00DC27D3">
            <w:pPr>
              <w:pStyle w:val="tabteksts"/>
              <w:jc w:val="center"/>
            </w:pPr>
            <w:r w:rsidRPr="00141702">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1E46ACC0" w14:textId="77777777" w:rsidR="00F26638" w:rsidRPr="00111282" w:rsidRDefault="00F26638" w:rsidP="00DC27D3">
            <w:pPr>
              <w:spacing w:after="0"/>
              <w:ind w:firstLine="0"/>
              <w:jc w:val="right"/>
              <w:rPr>
                <w:color w:val="000000"/>
                <w:sz w:val="18"/>
                <w:szCs w:val="18"/>
              </w:rPr>
            </w:pPr>
            <w:r>
              <w:rPr>
                <w:color w:val="000000"/>
                <w:sz w:val="18"/>
                <w:szCs w:val="18"/>
              </w:rPr>
              <w:t>-220 000</w:t>
            </w:r>
          </w:p>
        </w:tc>
        <w:tc>
          <w:tcPr>
            <w:tcW w:w="1132" w:type="dxa"/>
            <w:tcBorders>
              <w:top w:val="single" w:sz="4" w:space="0" w:color="000000"/>
              <w:left w:val="single" w:sz="4" w:space="0" w:color="000000"/>
              <w:bottom w:val="single" w:sz="4" w:space="0" w:color="000000"/>
              <w:right w:val="single" w:sz="4" w:space="0" w:color="000000"/>
            </w:tcBorders>
          </w:tcPr>
          <w:p w14:paraId="185E12FA" w14:textId="77777777" w:rsidR="00F26638" w:rsidRPr="00141702" w:rsidRDefault="00F26638" w:rsidP="00DC27D3">
            <w:pPr>
              <w:pStyle w:val="tabteksts"/>
              <w:jc w:val="right"/>
            </w:pPr>
            <w:r>
              <w:t>-3 000</w:t>
            </w:r>
          </w:p>
        </w:tc>
        <w:tc>
          <w:tcPr>
            <w:tcW w:w="1132" w:type="dxa"/>
            <w:tcBorders>
              <w:top w:val="single" w:sz="4" w:space="0" w:color="000000"/>
              <w:left w:val="single" w:sz="4" w:space="0" w:color="000000"/>
              <w:bottom w:val="single" w:sz="4" w:space="0" w:color="000000"/>
              <w:right w:val="single" w:sz="4" w:space="0" w:color="000000"/>
            </w:tcBorders>
          </w:tcPr>
          <w:p w14:paraId="6C0AB066" w14:textId="77777777" w:rsidR="00F26638" w:rsidRPr="008F0E26" w:rsidRDefault="00F26638" w:rsidP="00DC27D3">
            <w:pPr>
              <w:pStyle w:val="tabteksts"/>
              <w:jc w:val="center"/>
              <w:rPr>
                <w:bCs/>
              </w:rPr>
            </w:pPr>
            <w:r w:rsidRPr="00480A5F">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711E2001" w14:textId="77777777" w:rsidR="00F26638" w:rsidRPr="00141702" w:rsidRDefault="00F26638" w:rsidP="00DC27D3">
            <w:pPr>
              <w:pStyle w:val="tabteksts"/>
              <w:jc w:val="center"/>
            </w:pPr>
            <w:r w:rsidRPr="00480A5F">
              <w:rPr>
                <w:szCs w:val="18"/>
              </w:rPr>
              <w:t>-</w:t>
            </w:r>
          </w:p>
        </w:tc>
      </w:tr>
      <w:tr w:rsidR="00F26638" w:rsidRPr="00141702" w14:paraId="7A845F44" w14:textId="77777777" w:rsidTr="00DC27D3">
        <w:trPr>
          <w:trHeight w:val="283"/>
          <w:jc w:val="center"/>
        </w:trPr>
        <w:tc>
          <w:tcPr>
            <w:tcW w:w="3378" w:type="dxa"/>
            <w:vAlign w:val="center"/>
          </w:tcPr>
          <w:p w14:paraId="4E67965B" w14:textId="77777777" w:rsidR="00F26638" w:rsidRPr="00141702" w:rsidRDefault="00F26638" w:rsidP="00DC27D3">
            <w:pPr>
              <w:pStyle w:val="tabteksts"/>
            </w:pPr>
            <w:r w:rsidRPr="00141702">
              <w:rPr>
                <w:lang w:eastAsia="lv-LV"/>
              </w:rPr>
              <w:t>Kopējie izdevumi</w:t>
            </w:r>
            <w:r w:rsidRPr="00141702">
              <w:t>, % (+/–) pret iepriekšējo gadu</w:t>
            </w:r>
          </w:p>
        </w:tc>
        <w:tc>
          <w:tcPr>
            <w:tcW w:w="1131" w:type="dxa"/>
          </w:tcPr>
          <w:p w14:paraId="77000935" w14:textId="77777777" w:rsidR="00F26638" w:rsidRPr="00141702" w:rsidRDefault="00F26638" w:rsidP="00DC27D3">
            <w:pPr>
              <w:pStyle w:val="tabteksts"/>
              <w:jc w:val="center"/>
            </w:pPr>
            <w:r w:rsidRPr="00141702">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576E2286" w14:textId="77777777" w:rsidR="00F26638" w:rsidRPr="00111282" w:rsidRDefault="00F26638" w:rsidP="00DC27D3">
            <w:pPr>
              <w:spacing w:after="0"/>
              <w:ind w:firstLine="0"/>
              <w:jc w:val="right"/>
              <w:rPr>
                <w:color w:val="000000"/>
                <w:sz w:val="18"/>
                <w:szCs w:val="18"/>
              </w:rPr>
            </w:pPr>
            <w:r>
              <w:rPr>
                <w:color w:val="000000"/>
                <w:sz w:val="18"/>
                <w:szCs w:val="18"/>
              </w:rPr>
              <w:t>-72,2</w:t>
            </w:r>
          </w:p>
        </w:tc>
        <w:tc>
          <w:tcPr>
            <w:tcW w:w="1132" w:type="dxa"/>
            <w:tcBorders>
              <w:top w:val="single" w:sz="4" w:space="0" w:color="000000"/>
              <w:left w:val="single" w:sz="4" w:space="0" w:color="000000"/>
              <w:bottom w:val="single" w:sz="4" w:space="0" w:color="000000"/>
              <w:right w:val="single" w:sz="4" w:space="0" w:color="000000"/>
            </w:tcBorders>
          </w:tcPr>
          <w:p w14:paraId="372F5AA7" w14:textId="77777777" w:rsidR="00F26638" w:rsidRPr="00141702" w:rsidRDefault="00F26638" w:rsidP="00DC27D3">
            <w:pPr>
              <w:pStyle w:val="tabteksts"/>
              <w:jc w:val="right"/>
            </w:pPr>
            <w:r>
              <w:t>-3,5</w:t>
            </w:r>
          </w:p>
        </w:tc>
        <w:tc>
          <w:tcPr>
            <w:tcW w:w="1132" w:type="dxa"/>
            <w:tcBorders>
              <w:top w:val="single" w:sz="4" w:space="0" w:color="000000"/>
              <w:left w:val="single" w:sz="4" w:space="0" w:color="000000"/>
              <w:bottom w:val="single" w:sz="4" w:space="0" w:color="000000"/>
              <w:right w:val="single" w:sz="4" w:space="0" w:color="000000"/>
            </w:tcBorders>
          </w:tcPr>
          <w:p w14:paraId="2EB588B1" w14:textId="77777777" w:rsidR="00F26638" w:rsidRPr="008F0E26" w:rsidRDefault="00F26638" w:rsidP="00DC27D3">
            <w:pPr>
              <w:pStyle w:val="tabteksts"/>
              <w:jc w:val="center"/>
              <w:rPr>
                <w:bCs/>
              </w:rPr>
            </w:pPr>
            <w:r w:rsidRPr="00480A5F">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549C7D8" w14:textId="77777777" w:rsidR="00F26638" w:rsidRPr="00141702" w:rsidRDefault="00F26638" w:rsidP="00DC27D3">
            <w:pPr>
              <w:pStyle w:val="tabteksts"/>
              <w:jc w:val="center"/>
            </w:pPr>
            <w:r w:rsidRPr="00480A5F">
              <w:rPr>
                <w:szCs w:val="18"/>
              </w:rPr>
              <w:t>-</w:t>
            </w:r>
          </w:p>
        </w:tc>
      </w:tr>
    </w:tbl>
    <w:p w14:paraId="43479D94" w14:textId="77777777" w:rsidR="00F26638" w:rsidRPr="00805732" w:rsidRDefault="00F26638" w:rsidP="00A02248">
      <w:pPr>
        <w:pStyle w:val="Tabuluvirsraksti"/>
        <w:tabs>
          <w:tab w:val="left" w:pos="1252"/>
        </w:tabs>
        <w:spacing w:before="240" w:after="240"/>
        <w:rPr>
          <w:sz w:val="18"/>
          <w:szCs w:val="18"/>
          <w:lang w:eastAsia="lv-LV"/>
        </w:rPr>
      </w:pPr>
      <w:bookmarkStart w:id="13" w:name="_Hlk1647309"/>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2D750392" w14:textId="77777777" w:rsidR="00F26638" w:rsidRPr="00141702" w:rsidRDefault="00F26638" w:rsidP="00F26638">
      <w:pPr>
        <w:spacing w:after="0"/>
        <w:ind w:left="7921" w:firstLine="720"/>
        <w:jc w:val="center"/>
        <w:rPr>
          <w:i/>
          <w:sz w:val="18"/>
          <w:szCs w:val="18"/>
        </w:rPr>
      </w:pPr>
      <w:proofErr w:type="spellStart"/>
      <w:r w:rsidRPr="00141702">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141702" w14:paraId="480FF88B" w14:textId="77777777" w:rsidTr="00DC27D3">
        <w:trPr>
          <w:trHeight w:val="142"/>
          <w:tblHeader/>
          <w:jc w:val="center"/>
        </w:trPr>
        <w:tc>
          <w:tcPr>
            <w:tcW w:w="5241" w:type="dxa"/>
            <w:vAlign w:val="center"/>
          </w:tcPr>
          <w:p w14:paraId="7D16B27B" w14:textId="77777777" w:rsidR="00F26638" w:rsidRPr="00141702" w:rsidRDefault="00F26638" w:rsidP="00DC27D3">
            <w:pPr>
              <w:pStyle w:val="tabteksts"/>
              <w:jc w:val="center"/>
              <w:rPr>
                <w:szCs w:val="18"/>
              </w:rPr>
            </w:pPr>
            <w:r w:rsidRPr="00141702">
              <w:rPr>
                <w:color w:val="000000" w:themeColor="text1"/>
                <w:szCs w:val="18"/>
                <w:lang w:eastAsia="lv-LV"/>
              </w:rPr>
              <w:t>Pasākums</w:t>
            </w:r>
          </w:p>
        </w:tc>
        <w:tc>
          <w:tcPr>
            <w:tcW w:w="1277" w:type="dxa"/>
            <w:vAlign w:val="center"/>
          </w:tcPr>
          <w:p w14:paraId="6ACA0C98" w14:textId="77777777" w:rsidR="00F26638" w:rsidRPr="00141702" w:rsidRDefault="00F26638" w:rsidP="00DC27D3">
            <w:pPr>
              <w:pStyle w:val="tabteksts"/>
              <w:jc w:val="center"/>
              <w:rPr>
                <w:color w:val="000000" w:themeColor="text1"/>
                <w:szCs w:val="18"/>
                <w:lang w:eastAsia="lv-LV"/>
              </w:rPr>
            </w:pPr>
            <w:r w:rsidRPr="00141702">
              <w:rPr>
                <w:color w:val="000000" w:themeColor="text1"/>
                <w:szCs w:val="18"/>
                <w:lang w:eastAsia="lv-LV"/>
              </w:rPr>
              <w:t>Samazinājums</w:t>
            </w:r>
          </w:p>
        </w:tc>
        <w:tc>
          <w:tcPr>
            <w:tcW w:w="1277" w:type="dxa"/>
            <w:vAlign w:val="center"/>
          </w:tcPr>
          <w:p w14:paraId="6452236B" w14:textId="77777777" w:rsidR="00F26638" w:rsidRPr="00141702" w:rsidRDefault="00F26638" w:rsidP="00DC27D3">
            <w:pPr>
              <w:pStyle w:val="tabteksts"/>
              <w:jc w:val="center"/>
              <w:rPr>
                <w:color w:val="000000" w:themeColor="text1"/>
                <w:szCs w:val="18"/>
                <w:lang w:eastAsia="lv-LV"/>
              </w:rPr>
            </w:pPr>
            <w:r w:rsidRPr="00141702">
              <w:rPr>
                <w:color w:val="000000" w:themeColor="text1"/>
                <w:szCs w:val="18"/>
                <w:lang w:eastAsia="lv-LV"/>
              </w:rPr>
              <w:t>Palielinājums</w:t>
            </w:r>
          </w:p>
        </w:tc>
        <w:tc>
          <w:tcPr>
            <w:tcW w:w="1277" w:type="dxa"/>
            <w:vAlign w:val="center"/>
          </w:tcPr>
          <w:p w14:paraId="3E25B7FB" w14:textId="77777777" w:rsidR="00F26638" w:rsidRPr="00141702" w:rsidRDefault="00F26638" w:rsidP="00DC27D3">
            <w:pPr>
              <w:pStyle w:val="tabteksts"/>
              <w:jc w:val="center"/>
              <w:rPr>
                <w:color w:val="000000" w:themeColor="text1"/>
                <w:szCs w:val="18"/>
                <w:lang w:eastAsia="lv-LV"/>
              </w:rPr>
            </w:pPr>
            <w:r w:rsidRPr="00141702">
              <w:rPr>
                <w:color w:val="000000" w:themeColor="text1"/>
                <w:szCs w:val="18"/>
                <w:lang w:eastAsia="lv-LV"/>
              </w:rPr>
              <w:t>Izmaiņas</w:t>
            </w:r>
          </w:p>
        </w:tc>
      </w:tr>
      <w:tr w:rsidR="00F26638" w:rsidRPr="00141702" w14:paraId="6AB0296B" w14:textId="77777777" w:rsidTr="00DC27D3">
        <w:trPr>
          <w:trHeight w:val="142"/>
          <w:jc w:val="center"/>
        </w:trPr>
        <w:tc>
          <w:tcPr>
            <w:tcW w:w="5241" w:type="dxa"/>
            <w:shd w:val="clear" w:color="auto" w:fill="D9D9D9" w:themeFill="background1" w:themeFillShade="D9"/>
          </w:tcPr>
          <w:p w14:paraId="27BEB69A" w14:textId="77777777" w:rsidR="00F26638" w:rsidRPr="00141702" w:rsidRDefault="00F26638" w:rsidP="00DC27D3">
            <w:pPr>
              <w:pStyle w:val="tabteksts"/>
              <w:rPr>
                <w:szCs w:val="18"/>
              </w:rPr>
            </w:pPr>
            <w:r w:rsidRPr="00141702">
              <w:rPr>
                <w:b/>
                <w:bCs/>
                <w:szCs w:val="18"/>
                <w:lang w:eastAsia="lv-LV"/>
              </w:rPr>
              <w:t>Izdevumi – kopā</w:t>
            </w:r>
          </w:p>
        </w:tc>
        <w:tc>
          <w:tcPr>
            <w:tcW w:w="1277" w:type="dxa"/>
            <w:shd w:val="clear" w:color="auto" w:fill="D9D9D9" w:themeFill="background1" w:themeFillShade="D9"/>
          </w:tcPr>
          <w:p w14:paraId="5A6FFE12" w14:textId="77777777" w:rsidR="00F26638" w:rsidRPr="00DE2080" w:rsidRDefault="00F26638" w:rsidP="00DC27D3">
            <w:pPr>
              <w:pStyle w:val="tabteksts"/>
              <w:jc w:val="right"/>
              <w:rPr>
                <w:b/>
                <w:bCs/>
                <w:szCs w:val="18"/>
              </w:rPr>
            </w:pPr>
            <w:r w:rsidRPr="00DE2080">
              <w:rPr>
                <w:b/>
                <w:bCs/>
                <w:szCs w:val="18"/>
              </w:rPr>
              <w:t>3 000</w:t>
            </w:r>
          </w:p>
        </w:tc>
        <w:tc>
          <w:tcPr>
            <w:tcW w:w="1277" w:type="dxa"/>
            <w:shd w:val="clear" w:color="auto" w:fill="D9D9D9" w:themeFill="background1" w:themeFillShade="D9"/>
          </w:tcPr>
          <w:p w14:paraId="1572E75C" w14:textId="77777777" w:rsidR="00F26638" w:rsidRPr="00DE2080" w:rsidRDefault="00F26638" w:rsidP="00DC27D3">
            <w:pPr>
              <w:pStyle w:val="tabteksts"/>
              <w:jc w:val="center"/>
              <w:rPr>
                <w:b/>
                <w:bCs/>
                <w:szCs w:val="18"/>
              </w:rPr>
            </w:pPr>
            <w:r w:rsidRPr="00141702">
              <w:rPr>
                <w:b/>
                <w:szCs w:val="18"/>
              </w:rPr>
              <w:t>-</w:t>
            </w:r>
          </w:p>
        </w:tc>
        <w:tc>
          <w:tcPr>
            <w:tcW w:w="1277" w:type="dxa"/>
            <w:shd w:val="clear" w:color="auto" w:fill="D9D9D9" w:themeFill="background1" w:themeFillShade="D9"/>
          </w:tcPr>
          <w:p w14:paraId="742280B2" w14:textId="77777777" w:rsidR="00F26638" w:rsidRPr="00057626" w:rsidRDefault="00F26638" w:rsidP="00DC27D3">
            <w:pPr>
              <w:pStyle w:val="tabteksts"/>
              <w:jc w:val="right"/>
              <w:rPr>
                <w:b/>
                <w:bCs/>
                <w:szCs w:val="18"/>
              </w:rPr>
            </w:pPr>
            <w:r w:rsidRPr="00057626">
              <w:rPr>
                <w:b/>
                <w:bCs/>
                <w:szCs w:val="18"/>
              </w:rPr>
              <w:t>-3 000</w:t>
            </w:r>
          </w:p>
        </w:tc>
      </w:tr>
      <w:tr w:rsidR="00F26638" w:rsidRPr="00141702" w14:paraId="2A458615" w14:textId="77777777" w:rsidTr="00DC27D3">
        <w:trPr>
          <w:jc w:val="center"/>
        </w:trPr>
        <w:tc>
          <w:tcPr>
            <w:tcW w:w="9072" w:type="dxa"/>
            <w:gridSpan w:val="4"/>
          </w:tcPr>
          <w:p w14:paraId="0331D859" w14:textId="77777777" w:rsidR="00F26638" w:rsidRPr="00141702" w:rsidRDefault="00F26638" w:rsidP="00DC27D3">
            <w:pPr>
              <w:pStyle w:val="tabteksts"/>
              <w:ind w:firstLine="313"/>
              <w:rPr>
                <w:szCs w:val="18"/>
              </w:rPr>
            </w:pPr>
            <w:r w:rsidRPr="00141702">
              <w:rPr>
                <w:i/>
                <w:szCs w:val="18"/>
                <w:lang w:eastAsia="lv-LV"/>
              </w:rPr>
              <w:t>t. sk.:</w:t>
            </w:r>
          </w:p>
        </w:tc>
      </w:tr>
      <w:tr w:rsidR="00F26638" w:rsidRPr="00141702" w14:paraId="6804398E" w14:textId="77777777" w:rsidTr="00DC27D3">
        <w:trPr>
          <w:trHeight w:val="142"/>
          <w:jc w:val="center"/>
        </w:trPr>
        <w:tc>
          <w:tcPr>
            <w:tcW w:w="5241" w:type="dxa"/>
            <w:shd w:val="clear" w:color="auto" w:fill="F2F2F2" w:themeFill="background1" w:themeFillShade="F2"/>
            <w:vAlign w:val="center"/>
          </w:tcPr>
          <w:p w14:paraId="48358C80" w14:textId="77777777" w:rsidR="00F26638" w:rsidRDefault="00F26638" w:rsidP="00DC27D3">
            <w:pPr>
              <w:pStyle w:val="tabteksts"/>
              <w:rPr>
                <w:szCs w:val="18"/>
                <w:u w:val="single"/>
                <w:lang w:eastAsia="lv-LV"/>
              </w:rPr>
            </w:pPr>
            <w:r>
              <w:rPr>
                <w:szCs w:val="18"/>
                <w:u w:val="single"/>
                <w:lang w:eastAsia="lv-LV"/>
              </w:rPr>
              <w:t>Citas izmaiņas</w:t>
            </w:r>
          </w:p>
        </w:tc>
        <w:tc>
          <w:tcPr>
            <w:tcW w:w="1277" w:type="dxa"/>
            <w:shd w:val="clear" w:color="auto" w:fill="F2F2F2" w:themeFill="background1" w:themeFillShade="F2"/>
          </w:tcPr>
          <w:p w14:paraId="495BF62C" w14:textId="77777777" w:rsidR="00F26638" w:rsidRPr="00141702" w:rsidRDefault="00F26638" w:rsidP="00DC27D3">
            <w:pPr>
              <w:pStyle w:val="tabteksts"/>
              <w:jc w:val="right"/>
              <w:rPr>
                <w:szCs w:val="18"/>
              </w:rPr>
            </w:pPr>
            <w:r>
              <w:rPr>
                <w:szCs w:val="18"/>
              </w:rPr>
              <w:t>3 000</w:t>
            </w:r>
          </w:p>
        </w:tc>
        <w:tc>
          <w:tcPr>
            <w:tcW w:w="1277" w:type="dxa"/>
            <w:shd w:val="clear" w:color="auto" w:fill="F2F2F2" w:themeFill="background1" w:themeFillShade="F2"/>
          </w:tcPr>
          <w:p w14:paraId="67FFD07F" w14:textId="77777777" w:rsidR="00F26638" w:rsidRPr="00134DFE" w:rsidRDefault="00F26638" w:rsidP="00DC27D3">
            <w:pPr>
              <w:pStyle w:val="tabteksts"/>
              <w:jc w:val="center"/>
              <w:rPr>
                <w:bCs/>
                <w:szCs w:val="18"/>
              </w:rPr>
            </w:pPr>
            <w:r w:rsidRPr="00141702">
              <w:rPr>
                <w:b/>
                <w:szCs w:val="18"/>
              </w:rPr>
              <w:t>-</w:t>
            </w:r>
          </w:p>
        </w:tc>
        <w:tc>
          <w:tcPr>
            <w:tcW w:w="1277" w:type="dxa"/>
            <w:shd w:val="clear" w:color="auto" w:fill="F2F2F2" w:themeFill="background1" w:themeFillShade="F2"/>
          </w:tcPr>
          <w:p w14:paraId="5BEE8229" w14:textId="77777777" w:rsidR="00F26638" w:rsidRDefault="00F26638" w:rsidP="00DC27D3">
            <w:pPr>
              <w:pStyle w:val="tabteksts"/>
              <w:jc w:val="right"/>
              <w:rPr>
                <w:szCs w:val="18"/>
              </w:rPr>
            </w:pPr>
            <w:r>
              <w:rPr>
                <w:szCs w:val="18"/>
              </w:rPr>
              <w:t>-3 000</w:t>
            </w:r>
          </w:p>
        </w:tc>
      </w:tr>
      <w:tr w:rsidR="00F26638" w:rsidRPr="005A2BB0" w14:paraId="2B1B6B06" w14:textId="77777777" w:rsidTr="00DC27D3">
        <w:trPr>
          <w:trHeight w:val="142"/>
          <w:jc w:val="center"/>
        </w:trPr>
        <w:tc>
          <w:tcPr>
            <w:tcW w:w="5241" w:type="dxa"/>
            <w:shd w:val="clear" w:color="auto" w:fill="auto"/>
            <w:vAlign w:val="center"/>
          </w:tcPr>
          <w:p w14:paraId="0520F48D" w14:textId="77777777" w:rsidR="00F26638" w:rsidRPr="00141702" w:rsidRDefault="00F26638" w:rsidP="00DC27D3">
            <w:pPr>
              <w:pStyle w:val="tabteksts"/>
              <w:ind w:left="460"/>
              <w:jc w:val="both"/>
              <w:rPr>
                <w:i/>
                <w:iCs/>
                <w:szCs w:val="18"/>
                <w:lang w:eastAsia="lv-LV"/>
              </w:rPr>
            </w:pPr>
            <w:r w:rsidRPr="00480A5F">
              <w:rPr>
                <w:i/>
                <w:szCs w:val="18"/>
                <w:lang w:eastAsia="lv-LV"/>
              </w:rPr>
              <w:t>t.sk. iekšējā līdzekļu pārdale starp budžeta programmām (apakšprogrammām)</w:t>
            </w:r>
          </w:p>
        </w:tc>
        <w:tc>
          <w:tcPr>
            <w:tcW w:w="1277" w:type="dxa"/>
            <w:shd w:val="clear" w:color="auto" w:fill="auto"/>
          </w:tcPr>
          <w:p w14:paraId="5C527147" w14:textId="77777777" w:rsidR="00F26638" w:rsidRPr="00141702" w:rsidRDefault="00F26638" w:rsidP="00DC27D3">
            <w:pPr>
              <w:pStyle w:val="tabteksts"/>
              <w:jc w:val="right"/>
              <w:rPr>
                <w:szCs w:val="18"/>
              </w:rPr>
            </w:pPr>
            <w:r>
              <w:rPr>
                <w:szCs w:val="18"/>
              </w:rPr>
              <w:t>3 000</w:t>
            </w:r>
          </w:p>
        </w:tc>
        <w:tc>
          <w:tcPr>
            <w:tcW w:w="1277" w:type="dxa"/>
            <w:shd w:val="clear" w:color="auto" w:fill="auto"/>
          </w:tcPr>
          <w:p w14:paraId="61D0A980" w14:textId="77777777" w:rsidR="00F26638" w:rsidRPr="00141702" w:rsidRDefault="00F26638" w:rsidP="00DC27D3">
            <w:pPr>
              <w:pStyle w:val="tabteksts"/>
              <w:jc w:val="center"/>
              <w:rPr>
                <w:szCs w:val="18"/>
              </w:rPr>
            </w:pPr>
            <w:r w:rsidRPr="00141702">
              <w:rPr>
                <w:b/>
                <w:szCs w:val="18"/>
              </w:rPr>
              <w:t>-</w:t>
            </w:r>
          </w:p>
        </w:tc>
        <w:tc>
          <w:tcPr>
            <w:tcW w:w="1277" w:type="dxa"/>
            <w:shd w:val="clear" w:color="auto" w:fill="auto"/>
          </w:tcPr>
          <w:p w14:paraId="1D03853E" w14:textId="77777777" w:rsidR="00F26638" w:rsidRPr="005A2BB0" w:rsidRDefault="00F26638" w:rsidP="00DC27D3">
            <w:pPr>
              <w:pStyle w:val="tabteksts"/>
              <w:jc w:val="right"/>
              <w:rPr>
                <w:szCs w:val="18"/>
              </w:rPr>
            </w:pPr>
            <w:r>
              <w:rPr>
                <w:szCs w:val="18"/>
              </w:rPr>
              <w:t>-3 000</w:t>
            </w:r>
          </w:p>
        </w:tc>
      </w:tr>
      <w:tr w:rsidR="00F26638" w:rsidRPr="005A2BB0" w14:paraId="4B0DD717" w14:textId="77777777" w:rsidTr="00DC27D3">
        <w:trPr>
          <w:trHeight w:val="142"/>
          <w:jc w:val="center"/>
        </w:trPr>
        <w:tc>
          <w:tcPr>
            <w:tcW w:w="5241" w:type="dxa"/>
            <w:shd w:val="clear" w:color="auto" w:fill="auto"/>
            <w:vAlign w:val="center"/>
          </w:tcPr>
          <w:p w14:paraId="55E5944E" w14:textId="3D62FEE1" w:rsidR="00F26638" w:rsidRDefault="00F26638" w:rsidP="00DC27D3">
            <w:pPr>
              <w:pStyle w:val="tabteksts"/>
              <w:ind w:left="35"/>
              <w:jc w:val="both"/>
              <w:rPr>
                <w:i/>
                <w:iCs/>
                <w:szCs w:val="18"/>
                <w:lang w:eastAsia="lv-LV"/>
              </w:rPr>
            </w:pPr>
            <w:r w:rsidRPr="00BC29E7">
              <w:rPr>
                <w:i/>
                <w:iCs/>
                <w:szCs w:val="18"/>
                <w:lang w:eastAsia="lv-LV"/>
              </w:rPr>
              <w:lastRenderedPageBreak/>
              <w:t>Iekšējā līdzekļu pārdale uz</w:t>
            </w:r>
            <w:r>
              <w:rPr>
                <w:i/>
                <w:iCs/>
                <w:szCs w:val="18"/>
                <w:lang w:eastAsia="lv-LV"/>
              </w:rPr>
              <w:t xml:space="preserve"> apakšprogrammu</w:t>
            </w:r>
            <w:r w:rsidRPr="00BC29E7">
              <w:rPr>
                <w:i/>
                <w:iCs/>
                <w:szCs w:val="18"/>
                <w:lang w:eastAsia="lv-LV"/>
              </w:rPr>
              <w:t xml:space="preserve"> 09.03.00 </w:t>
            </w:r>
            <w:r w:rsidR="00A02248">
              <w:rPr>
                <w:i/>
                <w:iCs/>
                <w:szCs w:val="18"/>
                <w:lang w:eastAsia="lv-LV"/>
              </w:rPr>
              <w:t>“</w:t>
            </w:r>
            <w:r w:rsidRPr="00BC29E7">
              <w:rPr>
                <w:i/>
                <w:iCs/>
                <w:szCs w:val="18"/>
                <w:lang w:eastAsia="lv-LV"/>
              </w:rPr>
              <w:t>Dotācija Latvijas Politiski represēto apvienībai un Rīgas politiski represēto biedrībai</w:t>
            </w:r>
            <w:r w:rsidR="00A02248">
              <w:rPr>
                <w:i/>
                <w:iCs/>
                <w:szCs w:val="18"/>
                <w:lang w:eastAsia="lv-LV"/>
              </w:rPr>
              <w:t>”</w:t>
            </w:r>
            <w:r w:rsidRPr="00BC29E7">
              <w:rPr>
                <w:i/>
                <w:iCs/>
                <w:szCs w:val="18"/>
                <w:lang w:eastAsia="lv-LV"/>
              </w:rPr>
              <w:t>, lai nodrošinātu skaidrāku izpratni par budžeta apakšprogrammās plānotajiem izdevumiem</w:t>
            </w:r>
          </w:p>
        </w:tc>
        <w:tc>
          <w:tcPr>
            <w:tcW w:w="1277" w:type="dxa"/>
            <w:shd w:val="clear" w:color="auto" w:fill="auto"/>
          </w:tcPr>
          <w:p w14:paraId="637746FB" w14:textId="77777777" w:rsidR="00F26638" w:rsidRPr="00141702" w:rsidRDefault="00F26638" w:rsidP="00DC27D3">
            <w:pPr>
              <w:pStyle w:val="tabteksts"/>
              <w:jc w:val="right"/>
              <w:rPr>
                <w:szCs w:val="18"/>
              </w:rPr>
            </w:pPr>
            <w:r>
              <w:rPr>
                <w:szCs w:val="18"/>
              </w:rPr>
              <w:t>3 000</w:t>
            </w:r>
          </w:p>
        </w:tc>
        <w:tc>
          <w:tcPr>
            <w:tcW w:w="1277" w:type="dxa"/>
            <w:shd w:val="clear" w:color="auto" w:fill="auto"/>
          </w:tcPr>
          <w:p w14:paraId="71EAF26F" w14:textId="77777777" w:rsidR="00F26638" w:rsidRPr="00141702" w:rsidRDefault="00F26638" w:rsidP="00DC27D3">
            <w:pPr>
              <w:pStyle w:val="tabteksts"/>
              <w:jc w:val="center"/>
              <w:rPr>
                <w:b/>
                <w:szCs w:val="18"/>
              </w:rPr>
            </w:pPr>
            <w:r w:rsidRPr="00141702">
              <w:rPr>
                <w:b/>
                <w:szCs w:val="18"/>
              </w:rPr>
              <w:t>-</w:t>
            </w:r>
          </w:p>
        </w:tc>
        <w:tc>
          <w:tcPr>
            <w:tcW w:w="1277" w:type="dxa"/>
            <w:shd w:val="clear" w:color="auto" w:fill="auto"/>
          </w:tcPr>
          <w:p w14:paraId="5D6371B3" w14:textId="77777777" w:rsidR="00F26638" w:rsidRDefault="00F26638" w:rsidP="00DC27D3">
            <w:pPr>
              <w:pStyle w:val="tabteksts"/>
              <w:jc w:val="right"/>
              <w:rPr>
                <w:szCs w:val="18"/>
              </w:rPr>
            </w:pPr>
            <w:r>
              <w:rPr>
                <w:szCs w:val="18"/>
              </w:rPr>
              <w:t>-3 000</w:t>
            </w:r>
          </w:p>
        </w:tc>
      </w:tr>
    </w:tbl>
    <w:bookmarkEnd w:id="12"/>
    <w:p w14:paraId="6D0158E1" w14:textId="77777777" w:rsidR="00F26638" w:rsidRPr="00480A5F" w:rsidRDefault="00F26638" w:rsidP="00F26638">
      <w:pPr>
        <w:pStyle w:val="programmas"/>
        <w:spacing w:after="240"/>
        <w:rPr>
          <w:rFonts w:eastAsia="Calibri"/>
        </w:rPr>
      </w:pPr>
      <w:r w:rsidRPr="00480A5F">
        <w:rPr>
          <w:rFonts w:eastAsia="Calibri"/>
        </w:rPr>
        <w:t xml:space="preserve">09.07.00. </w:t>
      </w:r>
      <w:r w:rsidRPr="00480A5F">
        <w:rPr>
          <w:rFonts w:eastAsia="Calibri"/>
          <w:bCs/>
        </w:rPr>
        <w:t>Oficiālās publikācijas un tiesiskās informācijas nodrošināšana</w:t>
      </w:r>
    </w:p>
    <w:p w14:paraId="67BBB389" w14:textId="77777777" w:rsidR="00F26638" w:rsidRPr="00480A5F" w:rsidRDefault="00F26638" w:rsidP="00F26638">
      <w:pPr>
        <w:ind w:firstLine="0"/>
        <w:rPr>
          <w:u w:val="single"/>
        </w:rPr>
      </w:pPr>
      <w:r w:rsidRPr="00480A5F">
        <w:rPr>
          <w:u w:val="single"/>
        </w:rPr>
        <w:t>Apakšprogrammas mērķis:</w:t>
      </w:r>
    </w:p>
    <w:p w14:paraId="26E37C17" w14:textId="77777777" w:rsidR="00F26638" w:rsidRPr="00480A5F" w:rsidRDefault="00F26638" w:rsidP="00F26638">
      <w:pPr>
        <w:rPr>
          <w:i/>
          <w:iCs/>
          <w:szCs w:val="24"/>
          <w:lang w:eastAsia="lv-LV"/>
        </w:rPr>
      </w:pPr>
      <w:r w:rsidRPr="00480A5F">
        <w:rPr>
          <w:bCs/>
          <w:szCs w:val="24"/>
          <w:lang w:eastAsia="lv-LV"/>
        </w:rPr>
        <w:t xml:space="preserve">īstenot </w:t>
      </w:r>
      <w:r w:rsidRPr="00480A5F">
        <w:rPr>
          <w:szCs w:val="24"/>
          <w:lang w:eastAsia="lv-LV"/>
        </w:rPr>
        <w:t>Oficiālo publikāciju un tiesiskās informācijas likumā noteikto </w:t>
      </w:r>
      <w:r>
        <w:rPr>
          <w:szCs w:val="24"/>
          <w:lang w:eastAsia="lv-LV"/>
        </w:rPr>
        <w:t>–</w:t>
      </w:r>
      <w:r w:rsidRPr="00480A5F">
        <w:rPr>
          <w:szCs w:val="24"/>
          <w:lang w:eastAsia="lv-LV"/>
        </w:rPr>
        <w:t> </w:t>
      </w:r>
      <w:r w:rsidRPr="00480A5F">
        <w:rPr>
          <w:bCs/>
          <w:szCs w:val="24"/>
          <w:lang w:eastAsia="lv-LV"/>
        </w:rPr>
        <w:t>nodrošināt privātpersonu tiesības būt informētām par savām tiesībām un pienākumiem</w:t>
      </w:r>
      <w:r w:rsidRPr="00480A5F">
        <w:rPr>
          <w:szCs w:val="24"/>
          <w:lang w:eastAsia="lv-LV"/>
        </w:rPr>
        <w:t>.</w:t>
      </w:r>
    </w:p>
    <w:p w14:paraId="001C58B9" w14:textId="77777777" w:rsidR="00F26638" w:rsidRPr="00480A5F" w:rsidRDefault="00F26638" w:rsidP="00F26638">
      <w:pPr>
        <w:ind w:firstLine="0"/>
        <w:rPr>
          <w:u w:val="single"/>
        </w:rPr>
      </w:pPr>
      <w:r w:rsidRPr="00480A5F">
        <w:rPr>
          <w:u w:val="single"/>
        </w:rPr>
        <w:t>Galvenās aktivitātes:</w:t>
      </w:r>
    </w:p>
    <w:p w14:paraId="5A8466EE" w14:textId="77777777" w:rsidR="00F26638" w:rsidRPr="007B7890" w:rsidRDefault="00F26638" w:rsidP="00F26638">
      <w:pPr>
        <w:pStyle w:val="ListParagraph"/>
        <w:numPr>
          <w:ilvl w:val="0"/>
          <w:numId w:val="8"/>
        </w:numPr>
        <w:tabs>
          <w:tab w:val="left" w:pos="851"/>
          <w:tab w:val="left" w:pos="4242"/>
          <w:tab w:val="left" w:pos="5248"/>
          <w:tab w:val="left" w:pos="6254"/>
          <w:tab w:val="left" w:pos="7260"/>
          <w:tab w:val="left" w:pos="8266"/>
        </w:tabs>
        <w:spacing w:before="120"/>
        <w:ind w:left="1077" w:hanging="357"/>
        <w:contextualSpacing w:val="0"/>
        <w:rPr>
          <w:color w:val="000000"/>
          <w:szCs w:val="24"/>
          <w:lang w:eastAsia="lv-LV"/>
        </w:rPr>
      </w:pPr>
      <w:r w:rsidRPr="007B7890">
        <w:rPr>
          <w:color w:val="000000"/>
          <w:szCs w:val="24"/>
          <w:lang w:eastAsia="lv-LV"/>
        </w:rPr>
        <w:t xml:space="preserve">nodrošināt oficiālo publikāciju un tajā ietvertās informācijas sistematizāciju un bezmaksas pieejamību </w:t>
      </w:r>
      <w:r w:rsidRPr="007B7890">
        <w:rPr>
          <w:szCs w:val="24"/>
        </w:rPr>
        <w:t xml:space="preserve">tīmekļa vietnē </w:t>
      </w:r>
      <w:hyperlink r:id="rId14">
        <w:r w:rsidRPr="007B7890">
          <w:rPr>
            <w:szCs w:val="24"/>
          </w:rPr>
          <w:t>www.vestnesis.lv</w:t>
        </w:r>
      </w:hyperlink>
      <w:r w:rsidRPr="007B7890">
        <w:rPr>
          <w:szCs w:val="24"/>
        </w:rPr>
        <w:t xml:space="preserve"> un </w:t>
      </w:r>
      <w:hyperlink r:id="rId15">
        <w:r w:rsidRPr="007B7890">
          <w:rPr>
            <w:szCs w:val="24"/>
          </w:rPr>
          <w:t>www.likumi.lv</w:t>
        </w:r>
      </w:hyperlink>
      <w:r w:rsidRPr="007B7890">
        <w:rPr>
          <w:szCs w:val="24"/>
        </w:rPr>
        <w:t>;</w:t>
      </w:r>
    </w:p>
    <w:p w14:paraId="246D9B5F" w14:textId="77777777" w:rsidR="00F26638" w:rsidRPr="00F31AAE" w:rsidRDefault="00F26638" w:rsidP="00F26638">
      <w:pPr>
        <w:pStyle w:val="ListParagraph"/>
        <w:numPr>
          <w:ilvl w:val="0"/>
          <w:numId w:val="8"/>
        </w:numPr>
        <w:tabs>
          <w:tab w:val="left" w:pos="851"/>
          <w:tab w:val="left" w:pos="4242"/>
          <w:tab w:val="left" w:pos="5248"/>
          <w:tab w:val="left" w:pos="6254"/>
          <w:tab w:val="left" w:pos="7260"/>
          <w:tab w:val="left" w:pos="8266"/>
        </w:tabs>
        <w:spacing w:before="120"/>
        <w:ind w:left="1077" w:hanging="357"/>
        <w:contextualSpacing w:val="0"/>
        <w:rPr>
          <w:strike/>
          <w:color w:val="000000"/>
          <w:szCs w:val="24"/>
          <w:lang w:eastAsia="lv-LV"/>
        </w:rPr>
      </w:pPr>
      <w:r w:rsidRPr="007B7890">
        <w:rPr>
          <w:szCs w:val="24"/>
          <w:lang w:eastAsia="lv-LV"/>
        </w:rPr>
        <w:t xml:space="preserve">sniegt </w:t>
      </w:r>
      <w:r w:rsidRPr="007B7890">
        <w:rPr>
          <w:szCs w:val="24"/>
        </w:rPr>
        <w:t>valsts oficiālo informāciju, kā arī veicināt sabiedrības izpratni par normatīvajos aktos noteiktajām privātpersonu tiesībām u</w:t>
      </w:r>
      <w:r>
        <w:rPr>
          <w:szCs w:val="24"/>
        </w:rPr>
        <w:t>n pienākumiem, izdodot žurnālu “</w:t>
      </w:r>
      <w:r w:rsidRPr="007B7890">
        <w:rPr>
          <w:szCs w:val="24"/>
        </w:rPr>
        <w:t>Jurista Vārds</w:t>
      </w:r>
      <w:r>
        <w:rPr>
          <w:szCs w:val="24"/>
        </w:rPr>
        <w:t>”</w:t>
      </w:r>
      <w:r w:rsidRPr="007B7890">
        <w:rPr>
          <w:szCs w:val="24"/>
        </w:rPr>
        <w:t>, nodrošinot interaktīvu valsts un sabiedrības procesu analīzi un tie</w:t>
      </w:r>
      <w:r>
        <w:rPr>
          <w:szCs w:val="24"/>
        </w:rPr>
        <w:t>sību aktu skaidrojumus portālā “</w:t>
      </w:r>
      <w:r w:rsidRPr="007B7890">
        <w:rPr>
          <w:szCs w:val="24"/>
        </w:rPr>
        <w:t>Cilvēks. Valsts. Likums.</w:t>
      </w:r>
      <w:r>
        <w:rPr>
          <w:szCs w:val="24"/>
        </w:rPr>
        <w:t>”;</w:t>
      </w:r>
    </w:p>
    <w:p w14:paraId="1BEE4463" w14:textId="77777777" w:rsidR="00F26638" w:rsidRPr="00632A19" w:rsidRDefault="00F26638" w:rsidP="00F26638">
      <w:pPr>
        <w:pStyle w:val="ListParagraph"/>
        <w:numPr>
          <w:ilvl w:val="0"/>
          <w:numId w:val="8"/>
        </w:numPr>
        <w:tabs>
          <w:tab w:val="left" w:pos="851"/>
          <w:tab w:val="left" w:pos="4242"/>
          <w:tab w:val="left" w:pos="5248"/>
          <w:tab w:val="left" w:pos="6254"/>
          <w:tab w:val="left" w:pos="7260"/>
          <w:tab w:val="left" w:pos="8266"/>
        </w:tabs>
        <w:spacing w:before="120"/>
        <w:ind w:left="1077" w:hanging="357"/>
        <w:contextualSpacing w:val="0"/>
        <w:rPr>
          <w:szCs w:val="24"/>
        </w:rPr>
      </w:pPr>
      <w:r w:rsidRPr="00C16A60">
        <w:rPr>
          <w:szCs w:val="24"/>
        </w:rPr>
        <w:t>uzturēt Oficiālo publikāciju un tiesiskās informācijas sistēmu, kā arī nodrošināt tajā esošās informācijas arhivēšanu</w:t>
      </w:r>
      <w:r w:rsidRPr="007B7890">
        <w:rPr>
          <w:szCs w:val="24"/>
        </w:rPr>
        <w:t>.</w:t>
      </w:r>
    </w:p>
    <w:p w14:paraId="1EC23846" w14:textId="77777777" w:rsidR="00F26638" w:rsidRPr="001E4E2F" w:rsidRDefault="00F26638" w:rsidP="00F26638">
      <w:pPr>
        <w:tabs>
          <w:tab w:val="left" w:pos="3236"/>
          <w:tab w:val="left" w:pos="4242"/>
          <w:tab w:val="left" w:pos="5248"/>
          <w:tab w:val="left" w:pos="6254"/>
          <w:tab w:val="left" w:pos="7260"/>
          <w:tab w:val="left" w:pos="8266"/>
        </w:tabs>
        <w:spacing w:before="120" w:after="240"/>
        <w:ind w:firstLine="0"/>
        <w:rPr>
          <w:i/>
          <w:iCs/>
          <w:color w:val="7F7F7F" w:themeColor="text1" w:themeTint="80"/>
          <w:szCs w:val="24"/>
          <w:lang w:eastAsia="lv-LV"/>
        </w:rPr>
      </w:pPr>
      <w:r w:rsidRPr="00480A5F">
        <w:rPr>
          <w:u w:val="single"/>
        </w:rPr>
        <w:t>Apakšprogrammas izpildītāj</w:t>
      </w:r>
      <w:r>
        <w:rPr>
          <w:u w:val="single"/>
        </w:rPr>
        <w:t>i</w:t>
      </w:r>
      <w:r w:rsidRPr="00480A5F">
        <w:t xml:space="preserve">: </w:t>
      </w:r>
      <w:r w:rsidRPr="00480A5F">
        <w:rPr>
          <w:color w:val="000000"/>
          <w:szCs w:val="24"/>
          <w:lang w:eastAsia="lv-LV"/>
        </w:rPr>
        <w:t>Tieslietu ministrijas centrālais</w:t>
      </w:r>
      <w:r>
        <w:rPr>
          <w:color w:val="000000"/>
          <w:szCs w:val="24"/>
          <w:lang w:eastAsia="lv-LV"/>
        </w:rPr>
        <w:t xml:space="preserve"> aparāts, VSIA “</w:t>
      </w:r>
      <w:r w:rsidRPr="00480A5F">
        <w:rPr>
          <w:color w:val="000000"/>
          <w:szCs w:val="24"/>
          <w:lang w:eastAsia="lv-LV"/>
        </w:rPr>
        <w:t>Latvijas Vēstnesis</w:t>
      </w:r>
      <w:r>
        <w:rPr>
          <w:color w:val="000000"/>
          <w:szCs w:val="24"/>
          <w:lang w:eastAsia="lv-LV"/>
        </w:rPr>
        <w:t>”</w:t>
      </w:r>
      <w:r w:rsidRPr="00480A5F">
        <w:rPr>
          <w:color w:val="000000"/>
          <w:szCs w:val="24"/>
          <w:lang w:eastAsia="lv-LV"/>
        </w:rPr>
        <w:t xml:space="preserve">. </w:t>
      </w:r>
    </w:p>
    <w:p w14:paraId="1BF592A6" w14:textId="77777777" w:rsidR="00F26638" w:rsidRPr="00BB2102" w:rsidRDefault="00F26638" w:rsidP="00F26638">
      <w:pPr>
        <w:pStyle w:val="Tabuluvirsraksti"/>
        <w:spacing w:after="240"/>
        <w:rPr>
          <w:b/>
          <w:lang w:eastAsia="lv-LV"/>
        </w:rPr>
      </w:pPr>
      <w:r w:rsidRPr="00BB2102">
        <w:rPr>
          <w:b/>
          <w:lang w:eastAsia="lv-LV"/>
        </w:rPr>
        <w:t>Darbības rezultāti un to rezultatīvie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2449D071"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3707AD24" w14:textId="77777777" w:rsidR="00F26638" w:rsidRDefault="00F26638" w:rsidP="00DC27D3">
            <w:pPr>
              <w:spacing w:after="0"/>
              <w:ind w:firstLine="0"/>
              <w:jc w:val="left"/>
              <w:rPr>
                <w:color w:val="000000"/>
                <w:sz w:val="18"/>
                <w:szCs w:val="18"/>
                <w:lang w:eastAsia="lv-LV"/>
              </w:rPr>
            </w:pPr>
            <w:r>
              <w:rPr>
                <w:color w:val="000000"/>
                <w:sz w:val="18"/>
                <w:szCs w:val="18"/>
                <w:lang w:eastAsia="lv-LV"/>
              </w:rPr>
              <w:t> </w:t>
            </w:r>
          </w:p>
        </w:tc>
        <w:tc>
          <w:tcPr>
            <w:tcW w:w="1157" w:type="dxa"/>
            <w:hideMark/>
          </w:tcPr>
          <w:p w14:paraId="3C8A18D1" w14:textId="77777777" w:rsidR="00F26638" w:rsidRPr="006F68E8"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18E6E27E" w14:textId="77777777" w:rsidR="00F26638" w:rsidRPr="006F68E8"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6C8BCA12" w14:textId="77777777" w:rsidR="00F26638" w:rsidRPr="006F68E8"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49D40D9F" w14:textId="77777777" w:rsidR="00F26638" w:rsidRPr="006F68E8"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671B7AFB" w14:textId="77777777" w:rsidR="00F26638" w:rsidRPr="006F68E8"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0BE1C3C4"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ECE500C"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oficiālās publikācijas un sistematizētu tiesību aktu bezmaksas pieejamība sabiedrībai</w:t>
            </w:r>
          </w:p>
        </w:tc>
      </w:tr>
      <w:tr w:rsidR="00F26638" w14:paraId="5E87AE5A" w14:textId="77777777" w:rsidTr="00DC27D3">
        <w:trPr>
          <w:trHeight w:val="213"/>
        </w:trPr>
        <w:tc>
          <w:tcPr>
            <w:tcW w:w="3291" w:type="dxa"/>
            <w:tcBorders>
              <w:top w:val="single" w:sz="4" w:space="0" w:color="auto"/>
              <w:left w:val="single" w:sz="4" w:space="0" w:color="auto"/>
              <w:bottom w:val="single" w:sz="4" w:space="0" w:color="auto"/>
              <w:right w:val="single" w:sz="4" w:space="0" w:color="auto"/>
            </w:tcBorders>
          </w:tcPr>
          <w:p w14:paraId="6F1FDCCA" w14:textId="77777777" w:rsidR="00F26638" w:rsidRDefault="00F26638" w:rsidP="00DC27D3">
            <w:pPr>
              <w:spacing w:after="0"/>
              <w:ind w:firstLine="0"/>
              <w:rPr>
                <w:color w:val="000000"/>
                <w:sz w:val="18"/>
                <w:szCs w:val="18"/>
                <w:lang w:eastAsia="lv-LV"/>
              </w:rPr>
            </w:pPr>
            <w:r>
              <w:rPr>
                <w:rFonts w:eastAsia="Calibri"/>
                <w:sz w:val="18"/>
                <w:szCs w:val="18"/>
              </w:rPr>
              <w:t>Oficiālās publikācijas (“vestnesis.lv”) lietotāji vidēji mēnesī (skaits)</w:t>
            </w:r>
          </w:p>
        </w:tc>
        <w:tc>
          <w:tcPr>
            <w:tcW w:w="1157" w:type="dxa"/>
            <w:tcBorders>
              <w:top w:val="single" w:sz="4" w:space="0" w:color="auto"/>
              <w:left w:val="single" w:sz="4" w:space="0" w:color="auto"/>
              <w:bottom w:val="single" w:sz="4" w:space="0" w:color="auto"/>
              <w:right w:val="single" w:sz="4" w:space="0" w:color="auto"/>
            </w:tcBorders>
          </w:tcPr>
          <w:p w14:paraId="34662021" w14:textId="77777777" w:rsidR="00F26638" w:rsidRDefault="00F26638" w:rsidP="00DC27D3">
            <w:pPr>
              <w:spacing w:after="0"/>
              <w:ind w:firstLine="0"/>
              <w:jc w:val="center"/>
              <w:rPr>
                <w:color w:val="000000"/>
                <w:sz w:val="18"/>
                <w:szCs w:val="18"/>
                <w:lang w:eastAsia="lv-LV"/>
              </w:rPr>
            </w:pPr>
            <w:r w:rsidRPr="00267B01">
              <w:rPr>
                <w:rFonts w:eastAsia="Calibri"/>
                <w:sz w:val="18"/>
                <w:szCs w:val="18"/>
              </w:rPr>
              <w:t>126</w:t>
            </w:r>
            <w:r>
              <w:rPr>
                <w:rFonts w:eastAsia="Calibri"/>
                <w:sz w:val="18"/>
                <w:szCs w:val="18"/>
              </w:rPr>
              <w:t> </w:t>
            </w:r>
            <w:r w:rsidRPr="00267B01">
              <w:rPr>
                <w:rFonts w:eastAsia="Calibri"/>
                <w:sz w:val="18"/>
                <w:szCs w:val="18"/>
              </w:rPr>
              <w:t>239</w:t>
            </w:r>
          </w:p>
        </w:tc>
        <w:tc>
          <w:tcPr>
            <w:tcW w:w="1156" w:type="dxa"/>
            <w:tcBorders>
              <w:top w:val="single" w:sz="4" w:space="0" w:color="auto"/>
              <w:left w:val="single" w:sz="4" w:space="0" w:color="auto"/>
              <w:bottom w:val="single" w:sz="4" w:space="0" w:color="auto"/>
              <w:right w:val="single" w:sz="4" w:space="0" w:color="auto"/>
            </w:tcBorders>
          </w:tcPr>
          <w:p w14:paraId="4CEB5772" w14:textId="77777777" w:rsidR="00F26638" w:rsidRDefault="00F26638" w:rsidP="00DC27D3">
            <w:pPr>
              <w:spacing w:after="0"/>
              <w:ind w:firstLine="0"/>
              <w:jc w:val="center"/>
              <w:rPr>
                <w:color w:val="000000"/>
                <w:sz w:val="18"/>
                <w:szCs w:val="18"/>
                <w:lang w:eastAsia="lv-LV"/>
              </w:rPr>
            </w:pPr>
            <w:r>
              <w:rPr>
                <w:rFonts w:eastAsia="Calibri"/>
                <w:sz w:val="18"/>
                <w:szCs w:val="18"/>
              </w:rPr>
              <w:t>85 000</w:t>
            </w:r>
          </w:p>
        </w:tc>
        <w:tc>
          <w:tcPr>
            <w:tcW w:w="1156" w:type="dxa"/>
            <w:tcBorders>
              <w:top w:val="single" w:sz="4" w:space="0" w:color="auto"/>
              <w:left w:val="single" w:sz="4" w:space="0" w:color="auto"/>
              <w:bottom w:val="single" w:sz="4" w:space="0" w:color="auto"/>
              <w:right w:val="single" w:sz="4" w:space="0" w:color="auto"/>
            </w:tcBorders>
          </w:tcPr>
          <w:p w14:paraId="7B8698DC" w14:textId="77777777" w:rsidR="00F26638" w:rsidRDefault="00F26638" w:rsidP="00DC27D3">
            <w:pPr>
              <w:spacing w:after="0"/>
              <w:ind w:firstLine="0"/>
              <w:jc w:val="center"/>
              <w:rPr>
                <w:color w:val="000000"/>
                <w:sz w:val="18"/>
                <w:szCs w:val="18"/>
                <w:lang w:eastAsia="lv-LV"/>
              </w:rPr>
            </w:pPr>
            <w:r>
              <w:rPr>
                <w:rFonts w:eastAsia="Calibri"/>
                <w:sz w:val="18"/>
                <w:szCs w:val="18"/>
              </w:rPr>
              <w:t>90 000</w:t>
            </w:r>
          </w:p>
        </w:tc>
        <w:tc>
          <w:tcPr>
            <w:tcW w:w="1156" w:type="dxa"/>
            <w:tcBorders>
              <w:top w:val="single" w:sz="4" w:space="0" w:color="auto"/>
              <w:left w:val="single" w:sz="4" w:space="0" w:color="auto"/>
              <w:bottom w:val="single" w:sz="4" w:space="0" w:color="auto"/>
              <w:right w:val="single" w:sz="4" w:space="0" w:color="auto"/>
            </w:tcBorders>
          </w:tcPr>
          <w:p w14:paraId="75A33810" w14:textId="77777777" w:rsidR="00F26638" w:rsidRDefault="00F26638" w:rsidP="00DC27D3">
            <w:pPr>
              <w:spacing w:after="0"/>
              <w:ind w:firstLine="0"/>
              <w:jc w:val="center"/>
              <w:rPr>
                <w:color w:val="000000"/>
                <w:sz w:val="18"/>
                <w:szCs w:val="18"/>
                <w:lang w:eastAsia="lv-LV"/>
              </w:rPr>
            </w:pPr>
            <w:r>
              <w:rPr>
                <w:rFonts w:eastAsia="Calibri"/>
                <w:sz w:val="18"/>
                <w:szCs w:val="18"/>
              </w:rPr>
              <w:t>90 000</w:t>
            </w:r>
          </w:p>
        </w:tc>
        <w:tc>
          <w:tcPr>
            <w:tcW w:w="1156" w:type="dxa"/>
            <w:tcBorders>
              <w:top w:val="single" w:sz="4" w:space="0" w:color="auto"/>
              <w:left w:val="single" w:sz="4" w:space="0" w:color="auto"/>
              <w:bottom w:val="single" w:sz="4" w:space="0" w:color="auto"/>
              <w:right w:val="single" w:sz="4" w:space="0" w:color="auto"/>
            </w:tcBorders>
          </w:tcPr>
          <w:p w14:paraId="11AABFAB" w14:textId="77777777" w:rsidR="00F26638" w:rsidRDefault="00F26638" w:rsidP="00DC27D3">
            <w:pPr>
              <w:spacing w:after="0"/>
              <w:ind w:firstLine="0"/>
              <w:jc w:val="center"/>
              <w:rPr>
                <w:color w:val="000000"/>
                <w:sz w:val="18"/>
                <w:szCs w:val="18"/>
                <w:lang w:eastAsia="lv-LV"/>
              </w:rPr>
            </w:pPr>
            <w:r>
              <w:rPr>
                <w:rFonts w:eastAsia="Calibri"/>
                <w:sz w:val="18"/>
                <w:szCs w:val="18"/>
              </w:rPr>
              <w:t>90 000</w:t>
            </w:r>
          </w:p>
        </w:tc>
      </w:tr>
      <w:tr w:rsidR="00F26638" w14:paraId="77757B4E"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1638AB7C" w14:textId="77777777" w:rsidR="00F26638" w:rsidRDefault="00F26638" w:rsidP="00DC27D3">
            <w:pPr>
              <w:spacing w:after="0"/>
              <w:ind w:firstLine="0"/>
              <w:rPr>
                <w:color w:val="000000"/>
                <w:sz w:val="18"/>
                <w:szCs w:val="18"/>
                <w:lang w:eastAsia="lv-LV"/>
              </w:rPr>
            </w:pPr>
            <w:r>
              <w:rPr>
                <w:rFonts w:eastAsia="Calibri"/>
                <w:sz w:val="18"/>
                <w:szCs w:val="18"/>
              </w:rPr>
              <w:t>Normatīvo aktu sistematizācijas vietnes “likumi.lv” reālie lietotāji vidēji mēnesī (skaits)</w:t>
            </w:r>
          </w:p>
        </w:tc>
        <w:tc>
          <w:tcPr>
            <w:tcW w:w="1157" w:type="dxa"/>
            <w:tcBorders>
              <w:top w:val="single" w:sz="4" w:space="0" w:color="auto"/>
              <w:left w:val="single" w:sz="4" w:space="0" w:color="auto"/>
              <w:bottom w:val="single" w:sz="4" w:space="0" w:color="auto"/>
              <w:right w:val="single" w:sz="4" w:space="0" w:color="auto"/>
            </w:tcBorders>
          </w:tcPr>
          <w:p w14:paraId="17176008" w14:textId="77777777" w:rsidR="00F26638" w:rsidRDefault="00F26638" w:rsidP="00DC27D3">
            <w:pPr>
              <w:spacing w:after="0"/>
              <w:ind w:firstLine="0"/>
              <w:jc w:val="center"/>
              <w:rPr>
                <w:color w:val="000000"/>
                <w:sz w:val="18"/>
                <w:szCs w:val="18"/>
                <w:lang w:eastAsia="lv-LV"/>
              </w:rPr>
            </w:pPr>
            <w:r w:rsidRPr="009F410C">
              <w:rPr>
                <w:rFonts w:eastAsia="Calibri"/>
                <w:sz w:val="18"/>
                <w:szCs w:val="18"/>
              </w:rPr>
              <w:t>250</w:t>
            </w:r>
            <w:r>
              <w:rPr>
                <w:rFonts w:eastAsia="Calibri"/>
                <w:sz w:val="18"/>
                <w:szCs w:val="18"/>
              </w:rPr>
              <w:t> </w:t>
            </w:r>
            <w:r w:rsidRPr="009F410C">
              <w:rPr>
                <w:rFonts w:eastAsia="Calibri"/>
                <w:sz w:val="18"/>
                <w:szCs w:val="18"/>
              </w:rPr>
              <w:t>469</w:t>
            </w:r>
          </w:p>
        </w:tc>
        <w:tc>
          <w:tcPr>
            <w:tcW w:w="1156" w:type="dxa"/>
            <w:tcBorders>
              <w:top w:val="single" w:sz="4" w:space="0" w:color="auto"/>
              <w:left w:val="single" w:sz="4" w:space="0" w:color="auto"/>
              <w:bottom w:val="single" w:sz="4" w:space="0" w:color="auto"/>
              <w:right w:val="single" w:sz="4" w:space="0" w:color="auto"/>
            </w:tcBorders>
          </w:tcPr>
          <w:p w14:paraId="76CBDE48" w14:textId="77777777" w:rsidR="00F26638" w:rsidRDefault="00F26638" w:rsidP="00DC27D3">
            <w:pPr>
              <w:spacing w:after="0"/>
              <w:ind w:firstLine="0"/>
              <w:jc w:val="center"/>
              <w:rPr>
                <w:color w:val="000000"/>
                <w:sz w:val="18"/>
                <w:szCs w:val="18"/>
                <w:lang w:eastAsia="lv-LV"/>
              </w:rPr>
            </w:pPr>
            <w:r>
              <w:rPr>
                <w:rFonts w:eastAsia="Calibri"/>
                <w:sz w:val="18"/>
                <w:szCs w:val="18"/>
              </w:rPr>
              <w:t>235 000</w:t>
            </w:r>
          </w:p>
        </w:tc>
        <w:tc>
          <w:tcPr>
            <w:tcW w:w="1156" w:type="dxa"/>
            <w:tcBorders>
              <w:top w:val="single" w:sz="4" w:space="0" w:color="auto"/>
              <w:left w:val="single" w:sz="4" w:space="0" w:color="auto"/>
              <w:bottom w:val="single" w:sz="4" w:space="0" w:color="auto"/>
              <w:right w:val="single" w:sz="4" w:space="0" w:color="auto"/>
            </w:tcBorders>
          </w:tcPr>
          <w:p w14:paraId="061B660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240 000</w:t>
            </w:r>
          </w:p>
        </w:tc>
        <w:tc>
          <w:tcPr>
            <w:tcW w:w="1156" w:type="dxa"/>
            <w:tcBorders>
              <w:top w:val="single" w:sz="4" w:space="0" w:color="auto"/>
              <w:left w:val="single" w:sz="4" w:space="0" w:color="auto"/>
              <w:bottom w:val="single" w:sz="4" w:space="0" w:color="auto"/>
              <w:right w:val="single" w:sz="4" w:space="0" w:color="auto"/>
            </w:tcBorders>
          </w:tcPr>
          <w:p w14:paraId="64259D0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240 000</w:t>
            </w:r>
          </w:p>
        </w:tc>
        <w:tc>
          <w:tcPr>
            <w:tcW w:w="1156" w:type="dxa"/>
            <w:tcBorders>
              <w:top w:val="single" w:sz="4" w:space="0" w:color="auto"/>
              <w:left w:val="single" w:sz="4" w:space="0" w:color="auto"/>
              <w:bottom w:val="single" w:sz="4" w:space="0" w:color="auto"/>
              <w:right w:val="single" w:sz="4" w:space="0" w:color="auto"/>
            </w:tcBorders>
          </w:tcPr>
          <w:p w14:paraId="12057C12"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240 000</w:t>
            </w:r>
          </w:p>
        </w:tc>
      </w:tr>
      <w:tr w:rsidR="00F26638" w14:paraId="654F509B"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108451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Veicināta sabiedrības izpratne par normatīvajos aktos noteiktajām tiesībām un pienākumiem</w:t>
            </w:r>
          </w:p>
        </w:tc>
      </w:tr>
      <w:tr w:rsidR="00F26638" w14:paraId="7B0085BA" w14:textId="77777777" w:rsidTr="00DC27D3">
        <w:trPr>
          <w:trHeight w:val="60"/>
        </w:trPr>
        <w:tc>
          <w:tcPr>
            <w:tcW w:w="3291" w:type="dxa"/>
            <w:tcBorders>
              <w:top w:val="single" w:sz="4" w:space="0" w:color="auto"/>
              <w:left w:val="single" w:sz="4" w:space="0" w:color="auto"/>
              <w:bottom w:val="single" w:sz="4" w:space="0" w:color="auto"/>
              <w:right w:val="single" w:sz="4" w:space="0" w:color="auto"/>
            </w:tcBorders>
          </w:tcPr>
          <w:p w14:paraId="2ED42EA4" w14:textId="77777777" w:rsidR="00F26638" w:rsidRDefault="00F26638" w:rsidP="00DC27D3">
            <w:pPr>
              <w:spacing w:after="0"/>
              <w:ind w:firstLine="0"/>
              <w:rPr>
                <w:color w:val="000000"/>
                <w:sz w:val="18"/>
                <w:szCs w:val="18"/>
                <w:lang w:eastAsia="lv-LV"/>
              </w:rPr>
            </w:pPr>
            <w:r>
              <w:rPr>
                <w:color w:val="000000"/>
                <w:sz w:val="18"/>
                <w:szCs w:val="18"/>
                <w:lang w:eastAsia="lv-LV"/>
              </w:rPr>
              <w:t>Portāla “</w:t>
            </w:r>
            <w:proofErr w:type="spellStart"/>
            <w:r>
              <w:rPr>
                <w:color w:val="000000"/>
                <w:sz w:val="18"/>
                <w:szCs w:val="18"/>
                <w:lang w:eastAsia="lv-LV"/>
              </w:rPr>
              <w:t>Cilvēks.Valsts.Likums</w:t>
            </w:r>
            <w:proofErr w:type="spellEnd"/>
            <w:r>
              <w:rPr>
                <w:color w:val="000000"/>
                <w:sz w:val="18"/>
                <w:szCs w:val="18"/>
                <w:lang w:eastAsia="lv-LV"/>
              </w:rPr>
              <w:t>.” reālie lietotāji vidēji mēnesī (skaits)</w:t>
            </w:r>
          </w:p>
        </w:tc>
        <w:tc>
          <w:tcPr>
            <w:tcW w:w="1157" w:type="dxa"/>
            <w:tcBorders>
              <w:top w:val="single" w:sz="4" w:space="0" w:color="auto"/>
              <w:left w:val="single" w:sz="4" w:space="0" w:color="auto"/>
              <w:bottom w:val="single" w:sz="4" w:space="0" w:color="auto"/>
              <w:right w:val="single" w:sz="4" w:space="0" w:color="auto"/>
            </w:tcBorders>
          </w:tcPr>
          <w:p w14:paraId="1D0E0560" w14:textId="77777777" w:rsidR="00F26638" w:rsidRDefault="00F26638" w:rsidP="00DC27D3">
            <w:pPr>
              <w:spacing w:after="0"/>
              <w:ind w:firstLine="0"/>
              <w:jc w:val="center"/>
              <w:rPr>
                <w:color w:val="000000"/>
                <w:sz w:val="18"/>
                <w:szCs w:val="18"/>
                <w:lang w:eastAsia="lv-LV"/>
              </w:rPr>
            </w:pPr>
            <w:r w:rsidRPr="00974EE7">
              <w:rPr>
                <w:rFonts w:eastAsia="Calibri"/>
                <w:sz w:val="18"/>
                <w:szCs w:val="18"/>
              </w:rPr>
              <w:t>275</w:t>
            </w:r>
            <w:r>
              <w:rPr>
                <w:rFonts w:eastAsia="Calibri"/>
                <w:sz w:val="18"/>
                <w:szCs w:val="18"/>
              </w:rPr>
              <w:t> </w:t>
            </w:r>
            <w:r w:rsidRPr="00974EE7">
              <w:rPr>
                <w:rFonts w:eastAsia="Calibri"/>
                <w:sz w:val="18"/>
                <w:szCs w:val="18"/>
              </w:rPr>
              <w:t>292</w:t>
            </w:r>
          </w:p>
        </w:tc>
        <w:tc>
          <w:tcPr>
            <w:tcW w:w="1156" w:type="dxa"/>
            <w:tcBorders>
              <w:top w:val="single" w:sz="4" w:space="0" w:color="auto"/>
              <w:left w:val="single" w:sz="4" w:space="0" w:color="auto"/>
              <w:bottom w:val="single" w:sz="4" w:space="0" w:color="auto"/>
              <w:right w:val="single" w:sz="4" w:space="0" w:color="auto"/>
            </w:tcBorders>
          </w:tcPr>
          <w:p w14:paraId="3DF0E567" w14:textId="77777777" w:rsidR="00F26638" w:rsidRDefault="00F26638" w:rsidP="00DC27D3">
            <w:pPr>
              <w:spacing w:after="0"/>
              <w:ind w:firstLine="0"/>
              <w:jc w:val="center"/>
              <w:rPr>
                <w:color w:val="000000"/>
                <w:sz w:val="18"/>
                <w:szCs w:val="18"/>
                <w:lang w:eastAsia="lv-LV"/>
              </w:rPr>
            </w:pPr>
            <w:r>
              <w:rPr>
                <w:rFonts w:eastAsia="Calibri"/>
                <w:sz w:val="18"/>
                <w:szCs w:val="18"/>
              </w:rPr>
              <w:t>250 000</w:t>
            </w:r>
          </w:p>
        </w:tc>
        <w:tc>
          <w:tcPr>
            <w:tcW w:w="1156" w:type="dxa"/>
            <w:tcBorders>
              <w:top w:val="single" w:sz="4" w:space="0" w:color="auto"/>
              <w:left w:val="single" w:sz="4" w:space="0" w:color="auto"/>
              <w:bottom w:val="single" w:sz="4" w:space="0" w:color="auto"/>
              <w:right w:val="single" w:sz="4" w:space="0" w:color="auto"/>
            </w:tcBorders>
          </w:tcPr>
          <w:p w14:paraId="5D9D7CBA" w14:textId="77777777" w:rsidR="00F26638" w:rsidRDefault="00F26638" w:rsidP="00DC27D3">
            <w:pPr>
              <w:spacing w:after="0"/>
              <w:ind w:firstLine="0"/>
              <w:jc w:val="center"/>
              <w:rPr>
                <w:color w:val="000000"/>
                <w:sz w:val="18"/>
                <w:szCs w:val="18"/>
                <w:lang w:eastAsia="lv-LV"/>
              </w:rPr>
            </w:pPr>
            <w:r w:rsidRPr="0025156B">
              <w:rPr>
                <w:color w:val="000000"/>
                <w:sz w:val="18"/>
                <w:szCs w:val="18"/>
                <w:lang w:eastAsia="lv-LV"/>
              </w:rPr>
              <w:t>255 000</w:t>
            </w:r>
          </w:p>
        </w:tc>
        <w:tc>
          <w:tcPr>
            <w:tcW w:w="1156" w:type="dxa"/>
            <w:tcBorders>
              <w:top w:val="single" w:sz="4" w:space="0" w:color="auto"/>
              <w:left w:val="single" w:sz="4" w:space="0" w:color="auto"/>
              <w:bottom w:val="single" w:sz="4" w:space="0" w:color="auto"/>
              <w:right w:val="single" w:sz="4" w:space="0" w:color="auto"/>
            </w:tcBorders>
          </w:tcPr>
          <w:p w14:paraId="7DC6E361" w14:textId="77777777" w:rsidR="00F26638" w:rsidRDefault="00F26638" w:rsidP="00DC27D3">
            <w:pPr>
              <w:spacing w:after="0"/>
              <w:ind w:firstLine="0"/>
              <w:jc w:val="center"/>
              <w:rPr>
                <w:color w:val="000000"/>
                <w:sz w:val="18"/>
                <w:szCs w:val="18"/>
                <w:lang w:eastAsia="lv-LV"/>
              </w:rPr>
            </w:pPr>
            <w:r w:rsidRPr="0025156B">
              <w:rPr>
                <w:color w:val="000000"/>
                <w:sz w:val="18"/>
                <w:szCs w:val="18"/>
                <w:lang w:eastAsia="lv-LV"/>
              </w:rPr>
              <w:t>255 000</w:t>
            </w:r>
          </w:p>
        </w:tc>
        <w:tc>
          <w:tcPr>
            <w:tcW w:w="1156" w:type="dxa"/>
            <w:tcBorders>
              <w:top w:val="single" w:sz="4" w:space="0" w:color="auto"/>
              <w:left w:val="single" w:sz="4" w:space="0" w:color="auto"/>
              <w:bottom w:val="single" w:sz="4" w:space="0" w:color="auto"/>
              <w:right w:val="single" w:sz="4" w:space="0" w:color="auto"/>
            </w:tcBorders>
          </w:tcPr>
          <w:p w14:paraId="520DEB16" w14:textId="77777777" w:rsidR="00F26638" w:rsidRDefault="00F26638" w:rsidP="00DC27D3">
            <w:pPr>
              <w:spacing w:after="0"/>
              <w:ind w:firstLine="0"/>
              <w:jc w:val="center"/>
              <w:rPr>
                <w:color w:val="000000"/>
                <w:sz w:val="18"/>
                <w:szCs w:val="18"/>
                <w:lang w:eastAsia="lv-LV"/>
              </w:rPr>
            </w:pPr>
            <w:r w:rsidRPr="0025156B">
              <w:rPr>
                <w:color w:val="000000"/>
                <w:sz w:val="18"/>
                <w:szCs w:val="18"/>
                <w:lang w:eastAsia="lv-LV"/>
              </w:rPr>
              <w:t>255 000</w:t>
            </w:r>
          </w:p>
        </w:tc>
      </w:tr>
      <w:tr w:rsidR="00F26638" w14:paraId="37016EC5" w14:textId="77777777" w:rsidTr="00DC27D3">
        <w:trPr>
          <w:trHeight w:val="181"/>
        </w:trPr>
        <w:tc>
          <w:tcPr>
            <w:tcW w:w="3291" w:type="dxa"/>
            <w:tcBorders>
              <w:top w:val="single" w:sz="4" w:space="0" w:color="auto"/>
              <w:left w:val="single" w:sz="4" w:space="0" w:color="auto"/>
              <w:bottom w:val="single" w:sz="4" w:space="0" w:color="auto"/>
              <w:right w:val="single" w:sz="4" w:space="0" w:color="auto"/>
            </w:tcBorders>
          </w:tcPr>
          <w:p w14:paraId="5E172F7F" w14:textId="77777777" w:rsidR="00F26638" w:rsidRDefault="00F26638" w:rsidP="00DC27D3">
            <w:pPr>
              <w:spacing w:after="0"/>
              <w:ind w:firstLine="0"/>
              <w:rPr>
                <w:color w:val="000000"/>
                <w:sz w:val="18"/>
                <w:szCs w:val="18"/>
                <w:lang w:eastAsia="lv-LV"/>
              </w:rPr>
            </w:pPr>
            <w:r>
              <w:rPr>
                <w:color w:val="000000"/>
                <w:sz w:val="18"/>
                <w:szCs w:val="18"/>
                <w:lang w:eastAsia="lv-LV"/>
              </w:rPr>
              <w:t>Portāla “Jurista Vārds” reālie lietotāji vidēji mēnesī (skaits)</w:t>
            </w:r>
          </w:p>
        </w:tc>
        <w:tc>
          <w:tcPr>
            <w:tcW w:w="1157" w:type="dxa"/>
            <w:tcBorders>
              <w:top w:val="single" w:sz="4" w:space="0" w:color="auto"/>
              <w:left w:val="single" w:sz="4" w:space="0" w:color="auto"/>
              <w:bottom w:val="single" w:sz="4" w:space="0" w:color="auto"/>
              <w:right w:val="single" w:sz="4" w:space="0" w:color="auto"/>
            </w:tcBorders>
          </w:tcPr>
          <w:p w14:paraId="3A860FF3" w14:textId="77777777" w:rsidR="00F26638" w:rsidRDefault="00F26638" w:rsidP="00DC27D3">
            <w:pPr>
              <w:spacing w:after="0"/>
              <w:ind w:firstLine="0"/>
              <w:jc w:val="center"/>
              <w:rPr>
                <w:color w:val="000000"/>
                <w:sz w:val="18"/>
                <w:szCs w:val="18"/>
                <w:lang w:eastAsia="lv-LV"/>
              </w:rPr>
            </w:pPr>
            <w:r w:rsidRPr="00974EE7">
              <w:rPr>
                <w:rFonts w:eastAsia="Calibri"/>
                <w:sz w:val="18"/>
                <w:szCs w:val="18"/>
              </w:rPr>
              <w:t>16</w:t>
            </w:r>
            <w:r>
              <w:rPr>
                <w:rFonts w:eastAsia="Calibri"/>
                <w:sz w:val="18"/>
                <w:szCs w:val="18"/>
              </w:rPr>
              <w:t> </w:t>
            </w:r>
            <w:r w:rsidRPr="00974EE7">
              <w:rPr>
                <w:rFonts w:eastAsia="Calibri"/>
                <w:sz w:val="18"/>
                <w:szCs w:val="18"/>
              </w:rPr>
              <w:t>752</w:t>
            </w:r>
          </w:p>
        </w:tc>
        <w:tc>
          <w:tcPr>
            <w:tcW w:w="1156" w:type="dxa"/>
            <w:tcBorders>
              <w:top w:val="single" w:sz="4" w:space="0" w:color="auto"/>
              <w:left w:val="single" w:sz="4" w:space="0" w:color="auto"/>
              <w:bottom w:val="single" w:sz="4" w:space="0" w:color="auto"/>
              <w:right w:val="single" w:sz="4" w:space="0" w:color="auto"/>
            </w:tcBorders>
          </w:tcPr>
          <w:p w14:paraId="441EBDEF" w14:textId="77777777" w:rsidR="00F26638" w:rsidRDefault="00F26638" w:rsidP="00DC27D3">
            <w:pPr>
              <w:spacing w:after="0"/>
              <w:ind w:firstLine="0"/>
              <w:jc w:val="center"/>
              <w:rPr>
                <w:color w:val="000000"/>
                <w:sz w:val="18"/>
                <w:szCs w:val="18"/>
                <w:lang w:eastAsia="lv-LV"/>
              </w:rPr>
            </w:pPr>
            <w:r>
              <w:rPr>
                <w:rFonts w:eastAsia="Calibri"/>
                <w:sz w:val="18"/>
                <w:szCs w:val="18"/>
              </w:rPr>
              <w:t>15 000</w:t>
            </w:r>
          </w:p>
        </w:tc>
        <w:tc>
          <w:tcPr>
            <w:tcW w:w="1156" w:type="dxa"/>
            <w:tcBorders>
              <w:top w:val="single" w:sz="4" w:space="0" w:color="auto"/>
              <w:left w:val="single" w:sz="4" w:space="0" w:color="auto"/>
              <w:bottom w:val="single" w:sz="4" w:space="0" w:color="auto"/>
              <w:right w:val="single" w:sz="4" w:space="0" w:color="auto"/>
            </w:tcBorders>
          </w:tcPr>
          <w:p w14:paraId="6A695FCD" w14:textId="77777777" w:rsidR="00F26638" w:rsidRDefault="00F26638" w:rsidP="00DC27D3">
            <w:pPr>
              <w:spacing w:after="0"/>
              <w:ind w:firstLine="0"/>
              <w:jc w:val="center"/>
              <w:rPr>
                <w:color w:val="000000"/>
                <w:sz w:val="18"/>
                <w:szCs w:val="18"/>
                <w:lang w:eastAsia="lv-LV"/>
              </w:rPr>
            </w:pPr>
            <w:r w:rsidRPr="00ED3605">
              <w:rPr>
                <w:color w:val="000000"/>
                <w:sz w:val="18"/>
                <w:szCs w:val="18"/>
                <w:lang w:eastAsia="lv-LV"/>
              </w:rPr>
              <w:t>16 000</w:t>
            </w:r>
          </w:p>
        </w:tc>
        <w:tc>
          <w:tcPr>
            <w:tcW w:w="1156" w:type="dxa"/>
            <w:tcBorders>
              <w:top w:val="single" w:sz="4" w:space="0" w:color="auto"/>
              <w:left w:val="single" w:sz="4" w:space="0" w:color="auto"/>
              <w:bottom w:val="single" w:sz="4" w:space="0" w:color="auto"/>
              <w:right w:val="single" w:sz="4" w:space="0" w:color="auto"/>
            </w:tcBorders>
          </w:tcPr>
          <w:p w14:paraId="678D1D7A" w14:textId="77777777" w:rsidR="00F26638" w:rsidRDefault="00F26638" w:rsidP="00DC27D3">
            <w:pPr>
              <w:spacing w:after="0"/>
              <w:ind w:firstLine="0"/>
              <w:jc w:val="center"/>
              <w:rPr>
                <w:color w:val="000000"/>
                <w:sz w:val="18"/>
                <w:szCs w:val="18"/>
                <w:lang w:eastAsia="lv-LV"/>
              </w:rPr>
            </w:pPr>
            <w:r w:rsidRPr="00ED3605">
              <w:rPr>
                <w:color w:val="000000"/>
                <w:sz w:val="18"/>
                <w:szCs w:val="18"/>
                <w:lang w:eastAsia="lv-LV"/>
              </w:rPr>
              <w:t>16 000</w:t>
            </w:r>
          </w:p>
        </w:tc>
        <w:tc>
          <w:tcPr>
            <w:tcW w:w="1156" w:type="dxa"/>
            <w:tcBorders>
              <w:top w:val="single" w:sz="4" w:space="0" w:color="auto"/>
              <w:left w:val="single" w:sz="4" w:space="0" w:color="auto"/>
              <w:bottom w:val="single" w:sz="4" w:space="0" w:color="auto"/>
              <w:right w:val="single" w:sz="4" w:space="0" w:color="auto"/>
            </w:tcBorders>
          </w:tcPr>
          <w:p w14:paraId="2BB0C1A4" w14:textId="77777777" w:rsidR="00F26638" w:rsidRDefault="00F26638" w:rsidP="00DC27D3">
            <w:pPr>
              <w:spacing w:after="0"/>
              <w:ind w:firstLine="0"/>
              <w:jc w:val="center"/>
              <w:rPr>
                <w:color w:val="000000"/>
                <w:sz w:val="18"/>
                <w:szCs w:val="18"/>
                <w:lang w:eastAsia="lv-LV"/>
              </w:rPr>
            </w:pPr>
            <w:r w:rsidRPr="00ED3605">
              <w:rPr>
                <w:color w:val="000000"/>
                <w:sz w:val="18"/>
                <w:szCs w:val="18"/>
                <w:lang w:eastAsia="lv-LV"/>
              </w:rPr>
              <w:t>16 000</w:t>
            </w:r>
          </w:p>
        </w:tc>
      </w:tr>
      <w:tr w:rsidR="00F26638" w14:paraId="1291983C" w14:textId="77777777" w:rsidTr="00DC27D3">
        <w:trPr>
          <w:trHeight w:val="181"/>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034C44" w14:textId="77777777" w:rsidR="00F26638" w:rsidRDefault="00F26638" w:rsidP="00DC27D3">
            <w:pPr>
              <w:spacing w:after="0"/>
              <w:ind w:firstLine="0"/>
              <w:jc w:val="center"/>
              <w:rPr>
                <w:color w:val="000000"/>
                <w:sz w:val="18"/>
                <w:szCs w:val="18"/>
                <w:lang w:eastAsia="lv-LV"/>
              </w:rPr>
            </w:pPr>
            <w:r>
              <w:rPr>
                <w:color w:val="000000"/>
                <w:sz w:val="18"/>
                <w:szCs w:val="18"/>
                <w:lang w:eastAsia="lv-LV"/>
              </w:rPr>
              <w:t>U</w:t>
            </w:r>
            <w:r w:rsidRPr="00B246C7">
              <w:rPr>
                <w:color w:val="000000"/>
                <w:sz w:val="18"/>
                <w:szCs w:val="18"/>
                <w:lang w:eastAsia="lv-LV"/>
              </w:rPr>
              <w:t>zturēt</w:t>
            </w:r>
            <w:r>
              <w:rPr>
                <w:color w:val="000000"/>
                <w:sz w:val="18"/>
                <w:szCs w:val="18"/>
                <w:lang w:eastAsia="lv-LV"/>
              </w:rPr>
              <w:t>a</w:t>
            </w:r>
            <w:r w:rsidRPr="00B246C7">
              <w:rPr>
                <w:color w:val="000000"/>
                <w:sz w:val="18"/>
                <w:szCs w:val="18"/>
                <w:lang w:eastAsia="lv-LV"/>
              </w:rPr>
              <w:t xml:space="preserve"> Oficiālo publikāciju un tiesiskās informācijas sistēm</w:t>
            </w:r>
            <w:r>
              <w:rPr>
                <w:color w:val="000000"/>
                <w:sz w:val="18"/>
                <w:szCs w:val="18"/>
                <w:lang w:eastAsia="lv-LV"/>
              </w:rPr>
              <w:t>a</w:t>
            </w:r>
            <w:r w:rsidRPr="00B246C7">
              <w:rPr>
                <w:color w:val="000000"/>
                <w:sz w:val="18"/>
                <w:szCs w:val="18"/>
                <w:lang w:eastAsia="lv-LV"/>
              </w:rPr>
              <w:t>, kā arī nodrošin</w:t>
            </w:r>
            <w:r>
              <w:rPr>
                <w:color w:val="000000"/>
                <w:sz w:val="18"/>
                <w:szCs w:val="18"/>
                <w:lang w:eastAsia="lv-LV"/>
              </w:rPr>
              <w:t>āta</w:t>
            </w:r>
            <w:r w:rsidRPr="00B246C7">
              <w:rPr>
                <w:color w:val="000000"/>
                <w:sz w:val="18"/>
                <w:szCs w:val="18"/>
                <w:lang w:eastAsia="lv-LV"/>
              </w:rPr>
              <w:t xml:space="preserve"> tajā esošās informācijas arhivēšan</w:t>
            </w:r>
            <w:r>
              <w:rPr>
                <w:color w:val="000000"/>
                <w:sz w:val="18"/>
                <w:szCs w:val="18"/>
                <w:lang w:eastAsia="lv-LV"/>
              </w:rPr>
              <w:t>a</w:t>
            </w:r>
          </w:p>
        </w:tc>
      </w:tr>
      <w:tr w:rsidR="00F26638" w14:paraId="6757663B" w14:textId="77777777" w:rsidTr="00DC27D3">
        <w:trPr>
          <w:trHeight w:val="181"/>
        </w:trPr>
        <w:tc>
          <w:tcPr>
            <w:tcW w:w="3291" w:type="dxa"/>
            <w:tcBorders>
              <w:top w:val="single" w:sz="4" w:space="0" w:color="auto"/>
              <w:left w:val="single" w:sz="4" w:space="0" w:color="auto"/>
              <w:bottom w:val="single" w:sz="4" w:space="0" w:color="auto"/>
              <w:right w:val="single" w:sz="4" w:space="0" w:color="auto"/>
            </w:tcBorders>
          </w:tcPr>
          <w:p w14:paraId="7689ECDE" w14:textId="77777777" w:rsidR="00F26638" w:rsidRDefault="00F26638" w:rsidP="00DC27D3">
            <w:pPr>
              <w:spacing w:after="0"/>
              <w:ind w:firstLine="0"/>
              <w:rPr>
                <w:color w:val="000000"/>
                <w:sz w:val="18"/>
                <w:szCs w:val="18"/>
                <w:lang w:eastAsia="lv-LV"/>
              </w:rPr>
            </w:pPr>
            <w:r>
              <w:rPr>
                <w:color w:val="000000"/>
                <w:sz w:val="18"/>
                <w:szCs w:val="18"/>
                <w:lang w:eastAsia="lv-LV"/>
              </w:rPr>
              <w:t>I</w:t>
            </w:r>
            <w:r w:rsidRPr="00B246C7">
              <w:rPr>
                <w:color w:val="000000"/>
                <w:sz w:val="18"/>
                <w:szCs w:val="18"/>
                <w:lang w:eastAsia="lv-LV"/>
              </w:rPr>
              <w:t>nformācijas sistēmu darbības nepārtrauktība darba režīm</w:t>
            </w:r>
            <w:r>
              <w:rPr>
                <w:color w:val="000000"/>
                <w:sz w:val="18"/>
                <w:szCs w:val="18"/>
                <w:lang w:eastAsia="lv-LV"/>
              </w:rPr>
              <w:t>ā</w:t>
            </w:r>
            <w:r w:rsidRPr="00B246C7">
              <w:rPr>
                <w:color w:val="000000"/>
                <w:sz w:val="18"/>
                <w:szCs w:val="18"/>
                <w:lang w:eastAsia="lv-LV"/>
              </w:rPr>
              <w:t xml:space="preserve"> 24/7 </w:t>
            </w:r>
            <w:r>
              <w:rPr>
                <w:color w:val="000000"/>
                <w:sz w:val="18"/>
                <w:szCs w:val="18"/>
                <w:lang w:eastAsia="lv-LV"/>
              </w:rPr>
              <w:t>(%)</w:t>
            </w:r>
          </w:p>
        </w:tc>
        <w:tc>
          <w:tcPr>
            <w:tcW w:w="1157" w:type="dxa"/>
            <w:tcBorders>
              <w:top w:val="single" w:sz="4" w:space="0" w:color="auto"/>
              <w:left w:val="single" w:sz="4" w:space="0" w:color="auto"/>
              <w:bottom w:val="single" w:sz="4" w:space="0" w:color="auto"/>
              <w:right w:val="single" w:sz="4" w:space="0" w:color="auto"/>
            </w:tcBorders>
          </w:tcPr>
          <w:p w14:paraId="2450EDE5" w14:textId="77777777" w:rsidR="00F26638" w:rsidRDefault="00F26638" w:rsidP="00DC27D3">
            <w:pPr>
              <w:spacing w:after="0"/>
              <w:ind w:firstLine="0"/>
              <w:jc w:val="center"/>
              <w:rPr>
                <w:sz w:val="18"/>
                <w:szCs w:val="18"/>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tcPr>
          <w:p w14:paraId="4FC33DBC" w14:textId="77777777" w:rsidR="00F26638" w:rsidRDefault="00F26638" w:rsidP="00DC27D3">
            <w:pPr>
              <w:spacing w:after="0"/>
              <w:ind w:firstLine="0"/>
              <w:jc w:val="center"/>
              <w:rPr>
                <w:rFonts w:eastAsia="Calibri"/>
                <w:sz w:val="18"/>
                <w:szCs w:val="18"/>
              </w:rPr>
            </w:pPr>
            <w:r>
              <w:rPr>
                <w:rFonts w:eastAsia="Calibri"/>
                <w:sz w:val="18"/>
                <w:szCs w:val="18"/>
              </w:rPr>
              <w:t>99,7</w:t>
            </w:r>
          </w:p>
        </w:tc>
        <w:tc>
          <w:tcPr>
            <w:tcW w:w="1156" w:type="dxa"/>
            <w:tcBorders>
              <w:top w:val="single" w:sz="4" w:space="0" w:color="auto"/>
              <w:left w:val="single" w:sz="4" w:space="0" w:color="auto"/>
              <w:bottom w:val="single" w:sz="4" w:space="0" w:color="auto"/>
              <w:right w:val="single" w:sz="4" w:space="0" w:color="auto"/>
            </w:tcBorders>
          </w:tcPr>
          <w:p w14:paraId="10244372" w14:textId="77777777" w:rsidR="00F26638" w:rsidRDefault="00F26638" w:rsidP="00DC27D3">
            <w:pPr>
              <w:spacing w:after="0"/>
              <w:ind w:firstLine="0"/>
              <w:jc w:val="center"/>
              <w:rPr>
                <w:rFonts w:eastAsia="Calibri"/>
                <w:sz w:val="18"/>
                <w:szCs w:val="18"/>
              </w:rPr>
            </w:pPr>
            <w:r w:rsidRPr="00597DC7">
              <w:rPr>
                <w:sz w:val="18"/>
                <w:szCs w:val="18"/>
              </w:rPr>
              <w:t>99,0</w:t>
            </w:r>
          </w:p>
        </w:tc>
        <w:tc>
          <w:tcPr>
            <w:tcW w:w="1156" w:type="dxa"/>
            <w:tcBorders>
              <w:top w:val="single" w:sz="4" w:space="0" w:color="auto"/>
              <w:left w:val="single" w:sz="4" w:space="0" w:color="auto"/>
              <w:bottom w:val="single" w:sz="4" w:space="0" w:color="auto"/>
              <w:right w:val="single" w:sz="4" w:space="0" w:color="auto"/>
            </w:tcBorders>
          </w:tcPr>
          <w:p w14:paraId="5A3C2057" w14:textId="77777777" w:rsidR="00F26638" w:rsidRDefault="00F26638" w:rsidP="00DC27D3">
            <w:pPr>
              <w:spacing w:after="0"/>
              <w:ind w:firstLine="0"/>
              <w:jc w:val="center"/>
              <w:rPr>
                <w:color w:val="000000"/>
                <w:sz w:val="18"/>
                <w:szCs w:val="18"/>
                <w:lang w:eastAsia="lv-LV"/>
              </w:rPr>
            </w:pPr>
            <w:r w:rsidRPr="00597DC7">
              <w:rPr>
                <w:sz w:val="18"/>
                <w:szCs w:val="18"/>
              </w:rPr>
              <w:t>99,0</w:t>
            </w:r>
          </w:p>
        </w:tc>
        <w:tc>
          <w:tcPr>
            <w:tcW w:w="1156" w:type="dxa"/>
            <w:tcBorders>
              <w:top w:val="single" w:sz="4" w:space="0" w:color="auto"/>
              <w:left w:val="single" w:sz="4" w:space="0" w:color="auto"/>
              <w:bottom w:val="single" w:sz="4" w:space="0" w:color="auto"/>
              <w:right w:val="single" w:sz="4" w:space="0" w:color="auto"/>
            </w:tcBorders>
          </w:tcPr>
          <w:p w14:paraId="4FB17EB9" w14:textId="77777777" w:rsidR="00F26638" w:rsidRDefault="00F26638" w:rsidP="00DC27D3">
            <w:pPr>
              <w:spacing w:after="0"/>
              <w:ind w:firstLine="0"/>
              <w:jc w:val="center"/>
              <w:rPr>
                <w:color w:val="000000"/>
                <w:sz w:val="18"/>
                <w:szCs w:val="18"/>
                <w:lang w:eastAsia="lv-LV"/>
              </w:rPr>
            </w:pPr>
            <w:r w:rsidRPr="00597DC7">
              <w:rPr>
                <w:sz w:val="18"/>
                <w:szCs w:val="18"/>
              </w:rPr>
              <w:t>99,0</w:t>
            </w:r>
          </w:p>
        </w:tc>
      </w:tr>
    </w:tbl>
    <w:p w14:paraId="1EF9DC46"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24B2B52C" w14:textId="77777777" w:rsidTr="00DC27D3">
        <w:trPr>
          <w:trHeight w:val="283"/>
          <w:tblHeader/>
          <w:jc w:val="center"/>
        </w:trPr>
        <w:tc>
          <w:tcPr>
            <w:tcW w:w="3378" w:type="dxa"/>
            <w:vAlign w:val="center"/>
          </w:tcPr>
          <w:p w14:paraId="7284200D" w14:textId="77777777" w:rsidR="00F26638" w:rsidRPr="00480A5F" w:rsidRDefault="00F26638" w:rsidP="00DC27D3">
            <w:pPr>
              <w:pStyle w:val="tabteksts"/>
              <w:jc w:val="center"/>
              <w:rPr>
                <w:szCs w:val="24"/>
              </w:rPr>
            </w:pPr>
          </w:p>
        </w:tc>
        <w:tc>
          <w:tcPr>
            <w:tcW w:w="1131" w:type="dxa"/>
          </w:tcPr>
          <w:p w14:paraId="51CE7C85"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798BE66F"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071434A7"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2D3495C1"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5561D199"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7983E6DD" w14:textId="77777777" w:rsidTr="00DC27D3">
        <w:trPr>
          <w:trHeight w:val="142"/>
          <w:jc w:val="center"/>
        </w:trPr>
        <w:tc>
          <w:tcPr>
            <w:tcW w:w="3378" w:type="dxa"/>
            <w:shd w:val="clear" w:color="auto" w:fill="D9D9D9" w:themeFill="background1" w:themeFillShade="D9"/>
            <w:vAlign w:val="center"/>
          </w:tcPr>
          <w:p w14:paraId="76DD239C"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1CAC1494" w14:textId="77777777" w:rsidR="00F26638" w:rsidRPr="00480A5F" w:rsidRDefault="00F26638" w:rsidP="00DC27D3">
            <w:pPr>
              <w:pStyle w:val="tabteksts"/>
              <w:jc w:val="right"/>
            </w:pPr>
            <w:r>
              <w:t>2 216 003</w:t>
            </w:r>
          </w:p>
        </w:tc>
        <w:tc>
          <w:tcPr>
            <w:tcW w:w="1132" w:type="dxa"/>
            <w:tcBorders>
              <w:top w:val="single" w:sz="4" w:space="0" w:color="auto"/>
              <w:left w:val="single" w:sz="4" w:space="0" w:color="auto"/>
              <w:bottom w:val="single" w:sz="4" w:space="0" w:color="auto"/>
              <w:right w:val="single" w:sz="4" w:space="0" w:color="auto"/>
            </w:tcBorders>
            <w:shd w:val="clear" w:color="000000" w:fill="D9D9D9"/>
            <w:vAlign w:val="center"/>
          </w:tcPr>
          <w:p w14:paraId="109E43D1" w14:textId="77777777" w:rsidR="00F26638" w:rsidRPr="00B719EB" w:rsidRDefault="00F26638" w:rsidP="00DC27D3">
            <w:pPr>
              <w:pStyle w:val="tabteksts"/>
              <w:jc w:val="right"/>
            </w:pPr>
            <w:r>
              <w:t>2 266 652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9C586F" w14:textId="77777777" w:rsidR="00F26638" w:rsidRPr="00480A5F" w:rsidRDefault="00F26638" w:rsidP="00DC27D3">
            <w:pPr>
              <w:pStyle w:val="tabteksts"/>
              <w:jc w:val="right"/>
            </w:pPr>
            <w:r w:rsidRPr="00163F0D">
              <w:t>2 266 642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F953F1" w14:textId="77777777" w:rsidR="00F26638" w:rsidRPr="00141702" w:rsidRDefault="00F26638" w:rsidP="00DC27D3">
            <w:pPr>
              <w:pStyle w:val="tabteksts"/>
              <w:jc w:val="right"/>
            </w:pPr>
            <w:r w:rsidRPr="00163F0D">
              <w:t>2 250 932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16388B" w14:textId="77777777" w:rsidR="00F26638" w:rsidRPr="00141702" w:rsidRDefault="00F26638" w:rsidP="00DC27D3">
            <w:pPr>
              <w:pStyle w:val="tabteksts"/>
              <w:jc w:val="right"/>
            </w:pPr>
            <w:r w:rsidRPr="00163F0D">
              <w:t>2 250 932</w:t>
            </w:r>
          </w:p>
        </w:tc>
      </w:tr>
      <w:tr w:rsidR="00F26638" w:rsidRPr="00480A5F" w14:paraId="6BCE0E91" w14:textId="77777777" w:rsidTr="00DC27D3">
        <w:trPr>
          <w:trHeight w:val="283"/>
          <w:jc w:val="center"/>
        </w:trPr>
        <w:tc>
          <w:tcPr>
            <w:tcW w:w="3378" w:type="dxa"/>
            <w:vAlign w:val="center"/>
          </w:tcPr>
          <w:p w14:paraId="543C993B"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33CF4A78"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3268B5DC" w14:textId="77777777" w:rsidR="00F26638" w:rsidRPr="00A31517" w:rsidRDefault="00F26638" w:rsidP="00DC27D3">
            <w:pPr>
              <w:spacing w:after="0"/>
              <w:ind w:firstLine="0"/>
              <w:jc w:val="right"/>
              <w:rPr>
                <w:color w:val="000000"/>
                <w:sz w:val="18"/>
                <w:szCs w:val="18"/>
              </w:rPr>
            </w:pPr>
            <w:r>
              <w:rPr>
                <w:color w:val="000000"/>
                <w:sz w:val="18"/>
                <w:szCs w:val="18"/>
              </w:rPr>
              <w:t>50 649</w:t>
            </w:r>
          </w:p>
        </w:tc>
        <w:tc>
          <w:tcPr>
            <w:tcW w:w="1132" w:type="dxa"/>
            <w:tcBorders>
              <w:top w:val="single" w:sz="4" w:space="0" w:color="000000"/>
              <w:left w:val="single" w:sz="4" w:space="0" w:color="000000"/>
              <w:bottom w:val="single" w:sz="4" w:space="0" w:color="000000"/>
              <w:right w:val="single" w:sz="4" w:space="0" w:color="000000"/>
            </w:tcBorders>
          </w:tcPr>
          <w:p w14:paraId="761591B5" w14:textId="77777777" w:rsidR="00F26638" w:rsidRPr="00480A5F" w:rsidRDefault="00F26638" w:rsidP="00DC27D3">
            <w:pPr>
              <w:pStyle w:val="tabteksts"/>
              <w:jc w:val="right"/>
              <w:rPr>
                <w:bCs/>
              </w:rPr>
            </w:pPr>
            <w:r>
              <w:rPr>
                <w:bCs/>
              </w:rPr>
              <w:t>-10</w:t>
            </w:r>
          </w:p>
        </w:tc>
        <w:tc>
          <w:tcPr>
            <w:tcW w:w="1132" w:type="dxa"/>
            <w:tcBorders>
              <w:top w:val="single" w:sz="4" w:space="0" w:color="000000"/>
              <w:left w:val="single" w:sz="4" w:space="0" w:color="000000"/>
              <w:bottom w:val="single" w:sz="4" w:space="0" w:color="000000"/>
              <w:right w:val="single" w:sz="4" w:space="0" w:color="000000"/>
            </w:tcBorders>
          </w:tcPr>
          <w:p w14:paraId="3483D653" w14:textId="77777777" w:rsidR="00F26638" w:rsidRPr="00141702" w:rsidRDefault="00F26638" w:rsidP="00DC27D3">
            <w:pPr>
              <w:pStyle w:val="tabteksts"/>
              <w:jc w:val="right"/>
            </w:pPr>
            <w:r>
              <w:t>-15 710</w:t>
            </w:r>
          </w:p>
        </w:tc>
        <w:tc>
          <w:tcPr>
            <w:tcW w:w="1132" w:type="dxa"/>
            <w:tcBorders>
              <w:top w:val="single" w:sz="4" w:space="0" w:color="000000"/>
              <w:left w:val="single" w:sz="4" w:space="0" w:color="000000"/>
              <w:bottom w:val="single" w:sz="4" w:space="0" w:color="000000"/>
              <w:right w:val="single" w:sz="4" w:space="0" w:color="000000"/>
            </w:tcBorders>
          </w:tcPr>
          <w:p w14:paraId="40C1F483" w14:textId="77777777" w:rsidR="00F26638" w:rsidRPr="00141702" w:rsidRDefault="00F26638" w:rsidP="00DC27D3">
            <w:pPr>
              <w:pStyle w:val="tabteksts"/>
              <w:jc w:val="center"/>
            </w:pPr>
            <w:r w:rsidRPr="00141702">
              <w:rPr>
                <w:b/>
                <w:szCs w:val="18"/>
              </w:rPr>
              <w:t>-</w:t>
            </w:r>
          </w:p>
        </w:tc>
      </w:tr>
      <w:tr w:rsidR="00F26638" w:rsidRPr="00480A5F" w14:paraId="722AFAA2" w14:textId="77777777" w:rsidTr="00DC27D3">
        <w:trPr>
          <w:trHeight w:val="283"/>
          <w:jc w:val="center"/>
        </w:trPr>
        <w:tc>
          <w:tcPr>
            <w:tcW w:w="3378" w:type="dxa"/>
            <w:vAlign w:val="center"/>
          </w:tcPr>
          <w:p w14:paraId="5B11CDBB"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550E5EEA" w14:textId="77777777" w:rsidR="00F26638" w:rsidRPr="00480A5F" w:rsidRDefault="00F26638" w:rsidP="00DC27D3">
            <w:pPr>
              <w:pStyle w:val="tabteksts"/>
              <w:jc w:val="center"/>
            </w:pPr>
            <w:r w:rsidRPr="00480A5F">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235C2B00" w14:textId="77777777" w:rsidR="00F26638" w:rsidRPr="00A31517" w:rsidRDefault="00F26638" w:rsidP="00DC27D3">
            <w:pPr>
              <w:spacing w:after="0"/>
              <w:ind w:firstLine="0"/>
              <w:jc w:val="right"/>
              <w:rPr>
                <w:color w:val="000000"/>
                <w:sz w:val="18"/>
                <w:szCs w:val="18"/>
              </w:rPr>
            </w:pPr>
            <w:r>
              <w:rPr>
                <w:color w:val="000000"/>
                <w:sz w:val="18"/>
                <w:szCs w:val="18"/>
              </w:rPr>
              <w:t>2,3</w:t>
            </w:r>
          </w:p>
        </w:tc>
        <w:tc>
          <w:tcPr>
            <w:tcW w:w="1132" w:type="dxa"/>
            <w:tcBorders>
              <w:top w:val="single" w:sz="4" w:space="0" w:color="000000"/>
              <w:left w:val="single" w:sz="4" w:space="0" w:color="000000"/>
              <w:bottom w:val="single" w:sz="4" w:space="0" w:color="000000"/>
              <w:right w:val="single" w:sz="4" w:space="0" w:color="000000"/>
            </w:tcBorders>
          </w:tcPr>
          <w:p w14:paraId="21EA595F" w14:textId="77777777" w:rsidR="00F26638" w:rsidRPr="00480A5F" w:rsidRDefault="00F26638" w:rsidP="00DC27D3">
            <w:pPr>
              <w:pStyle w:val="tabteksts"/>
              <w:jc w:val="center"/>
            </w:pPr>
            <w:r w:rsidRPr="00141702">
              <w:rPr>
                <w:b/>
                <w:szCs w:val="18"/>
              </w:rPr>
              <w:t>-</w:t>
            </w:r>
          </w:p>
        </w:tc>
        <w:tc>
          <w:tcPr>
            <w:tcW w:w="1132" w:type="dxa"/>
            <w:tcBorders>
              <w:top w:val="single" w:sz="4" w:space="0" w:color="000000"/>
              <w:left w:val="single" w:sz="4" w:space="0" w:color="000000"/>
              <w:bottom w:val="single" w:sz="4" w:space="0" w:color="000000"/>
              <w:right w:val="single" w:sz="4" w:space="0" w:color="000000"/>
            </w:tcBorders>
          </w:tcPr>
          <w:p w14:paraId="36735818" w14:textId="77777777" w:rsidR="00F26638" w:rsidRPr="00141702" w:rsidRDefault="00F26638" w:rsidP="00DC27D3">
            <w:pPr>
              <w:pStyle w:val="tabteksts"/>
              <w:jc w:val="right"/>
            </w:pPr>
            <w:r>
              <w:t>-0,7</w:t>
            </w:r>
          </w:p>
        </w:tc>
        <w:tc>
          <w:tcPr>
            <w:tcW w:w="1132" w:type="dxa"/>
            <w:tcBorders>
              <w:top w:val="single" w:sz="4" w:space="0" w:color="000000"/>
              <w:left w:val="single" w:sz="4" w:space="0" w:color="000000"/>
              <w:bottom w:val="single" w:sz="4" w:space="0" w:color="000000"/>
              <w:right w:val="single" w:sz="4" w:space="0" w:color="000000"/>
            </w:tcBorders>
          </w:tcPr>
          <w:p w14:paraId="02076E9C" w14:textId="77777777" w:rsidR="00F26638" w:rsidRPr="00141702" w:rsidRDefault="00F26638" w:rsidP="00DC27D3">
            <w:pPr>
              <w:pStyle w:val="tabteksts"/>
              <w:jc w:val="center"/>
            </w:pPr>
            <w:r w:rsidRPr="00141702">
              <w:rPr>
                <w:b/>
                <w:szCs w:val="18"/>
              </w:rPr>
              <w:t>-</w:t>
            </w:r>
          </w:p>
        </w:tc>
      </w:tr>
    </w:tbl>
    <w:p w14:paraId="75DE203F"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65880A58" w14:textId="77777777" w:rsidR="00F26638" w:rsidRPr="00480A5F" w:rsidRDefault="00F26638" w:rsidP="00F26638">
      <w:pPr>
        <w:spacing w:after="0"/>
        <w:ind w:left="7921" w:firstLine="720"/>
        <w:jc w:val="center"/>
        <w:rPr>
          <w:i/>
          <w:sz w:val="18"/>
          <w:szCs w:val="18"/>
        </w:rPr>
      </w:pPr>
      <w:proofErr w:type="spellStart"/>
      <w:r w:rsidRPr="00480A5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4"/>
        <w:gridCol w:w="1280"/>
      </w:tblGrid>
      <w:tr w:rsidR="00F26638" w:rsidRPr="00480A5F" w14:paraId="5032DCF5" w14:textId="77777777" w:rsidTr="00DC27D3">
        <w:trPr>
          <w:trHeight w:val="122"/>
          <w:tblHeader/>
          <w:jc w:val="center"/>
        </w:trPr>
        <w:tc>
          <w:tcPr>
            <w:tcW w:w="5240" w:type="dxa"/>
            <w:vAlign w:val="center"/>
          </w:tcPr>
          <w:p w14:paraId="2F01BCBE" w14:textId="77777777" w:rsidR="00F26638" w:rsidRPr="00480A5F" w:rsidRDefault="00F26638" w:rsidP="00DC27D3">
            <w:pPr>
              <w:pStyle w:val="tabteksts"/>
              <w:jc w:val="center"/>
              <w:rPr>
                <w:szCs w:val="18"/>
              </w:rPr>
            </w:pPr>
            <w:r w:rsidRPr="00480A5F">
              <w:rPr>
                <w:color w:val="000000" w:themeColor="text1"/>
                <w:szCs w:val="18"/>
                <w:lang w:eastAsia="lv-LV"/>
              </w:rPr>
              <w:t>Pasākums</w:t>
            </w:r>
          </w:p>
        </w:tc>
        <w:tc>
          <w:tcPr>
            <w:tcW w:w="1278" w:type="dxa"/>
            <w:vAlign w:val="center"/>
          </w:tcPr>
          <w:p w14:paraId="70B298A4"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Samazinājums</w:t>
            </w:r>
          </w:p>
        </w:tc>
        <w:tc>
          <w:tcPr>
            <w:tcW w:w="1274" w:type="dxa"/>
            <w:vAlign w:val="center"/>
          </w:tcPr>
          <w:p w14:paraId="0E96C0B2"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Palielinājums</w:t>
            </w:r>
          </w:p>
        </w:tc>
        <w:tc>
          <w:tcPr>
            <w:tcW w:w="1280" w:type="dxa"/>
            <w:vAlign w:val="center"/>
          </w:tcPr>
          <w:p w14:paraId="486B1C8B" w14:textId="77777777" w:rsidR="00F26638" w:rsidRPr="00480A5F" w:rsidRDefault="00F26638" w:rsidP="00DC27D3">
            <w:pPr>
              <w:pStyle w:val="tabteksts"/>
              <w:jc w:val="center"/>
              <w:rPr>
                <w:color w:val="000000" w:themeColor="text1"/>
                <w:szCs w:val="18"/>
                <w:lang w:eastAsia="lv-LV"/>
              </w:rPr>
            </w:pPr>
            <w:r w:rsidRPr="00480A5F">
              <w:rPr>
                <w:color w:val="000000" w:themeColor="text1"/>
                <w:szCs w:val="18"/>
                <w:lang w:eastAsia="lv-LV"/>
              </w:rPr>
              <w:t>Izmaiņas</w:t>
            </w:r>
          </w:p>
        </w:tc>
      </w:tr>
      <w:tr w:rsidR="00F26638" w:rsidRPr="00480A5F" w14:paraId="17366FDA" w14:textId="77777777" w:rsidTr="00DC27D3">
        <w:trPr>
          <w:trHeight w:val="142"/>
          <w:jc w:val="center"/>
        </w:trPr>
        <w:tc>
          <w:tcPr>
            <w:tcW w:w="5240" w:type="dxa"/>
            <w:shd w:val="clear" w:color="auto" w:fill="D9D9D9" w:themeFill="background1" w:themeFillShade="D9"/>
          </w:tcPr>
          <w:p w14:paraId="4A538263" w14:textId="77777777" w:rsidR="00F26638" w:rsidRPr="00480A5F" w:rsidRDefault="00F26638" w:rsidP="00DC27D3">
            <w:pPr>
              <w:pStyle w:val="tabteksts"/>
              <w:rPr>
                <w:szCs w:val="18"/>
              </w:rPr>
            </w:pPr>
            <w:r w:rsidRPr="00480A5F">
              <w:rPr>
                <w:b/>
                <w:bCs/>
                <w:szCs w:val="18"/>
                <w:lang w:eastAsia="lv-LV"/>
              </w:rPr>
              <w:t>Izdevumi – kopā</w:t>
            </w:r>
          </w:p>
        </w:tc>
        <w:tc>
          <w:tcPr>
            <w:tcW w:w="1278" w:type="dxa"/>
            <w:shd w:val="clear" w:color="auto" w:fill="D9D9D9" w:themeFill="background1" w:themeFillShade="D9"/>
          </w:tcPr>
          <w:p w14:paraId="00BDF293" w14:textId="77777777" w:rsidR="00F26638" w:rsidRPr="00F92210" w:rsidRDefault="00F26638" w:rsidP="00DC27D3">
            <w:pPr>
              <w:pStyle w:val="tabteksts"/>
              <w:jc w:val="right"/>
              <w:rPr>
                <w:b/>
                <w:bCs/>
                <w:szCs w:val="18"/>
              </w:rPr>
            </w:pPr>
            <w:r w:rsidRPr="00F92210">
              <w:rPr>
                <w:b/>
                <w:bCs/>
                <w:szCs w:val="18"/>
              </w:rPr>
              <w:t>15 720</w:t>
            </w:r>
          </w:p>
        </w:tc>
        <w:tc>
          <w:tcPr>
            <w:tcW w:w="1274" w:type="dxa"/>
            <w:shd w:val="clear" w:color="auto" w:fill="D9D9D9" w:themeFill="background1" w:themeFillShade="D9"/>
          </w:tcPr>
          <w:p w14:paraId="120FA661" w14:textId="77777777" w:rsidR="00F26638" w:rsidRPr="00F92210" w:rsidRDefault="00F26638" w:rsidP="00DC27D3">
            <w:pPr>
              <w:pStyle w:val="tabteksts"/>
              <w:jc w:val="right"/>
              <w:rPr>
                <w:b/>
                <w:bCs/>
                <w:szCs w:val="18"/>
              </w:rPr>
            </w:pPr>
            <w:r w:rsidRPr="00F92210">
              <w:rPr>
                <w:b/>
                <w:bCs/>
                <w:szCs w:val="18"/>
              </w:rPr>
              <w:t>15 710</w:t>
            </w:r>
          </w:p>
        </w:tc>
        <w:tc>
          <w:tcPr>
            <w:tcW w:w="1280" w:type="dxa"/>
            <w:shd w:val="clear" w:color="auto" w:fill="D9D9D9" w:themeFill="background1" w:themeFillShade="D9"/>
          </w:tcPr>
          <w:p w14:paraId="7D6E9AD2" w14:textId="77777777" w:rsidR="00F26638" w:rsidRPr="000A36CF" w:rsidRDefault="00F26638" w:rsidP="00DC27D3">
            <w:pPr>
              <w:pStyle w:val="tabteksts"/>
              <w:jc w:val="right"/>
              <w:rPr>
                <w:b/>
                <w:bCs/>
                <w:szCs w:val="18"/>
              </w:rPr>
            </w:pPr>
            <w:r>
              <w:rPr>
                <w:b/>
                <w:bCs/>
                <w:szCs w:val="18"/>
              </w:rPr>
              <w:t>-10</w:t>
            </w:r>
          </w:p>
        </w:tc>
      </w:tr>
      <w:tr w:rsidR="00F26638" w:rsidRPr="00480A5F" w14:paraId="72DE12CA" w14:textId="77777777" w:rsidTr="00DC27D3">
        <w:trPr>
          <w:jc w:val="center"/>
        </w:trPr>
        <w:tc>
          <w:tcPr>
            <w:tcW w:w="9072" w:type="dxa"/>
            <w:gridSpan w:val="4"/>
          </w:tcPr>
          <w:p w14:paraId="1E6DBC50" w14:textId="77777777" w:rsidR="00F26638" w:rsidRPr="00480A5F" w:rsidRDefault="00F26638" w:rsidP="00DC27D3">
            <w:pPr>
              <w:pStyle w:val="tabteksts"/>
              <w:ind w:firstLine="313"/>
              <w:rPr>
                <w:szCs w:val="18"/>
              </w:rPr>
            </w:pPr>
            <w:r w:rsidRPr="00480A5F">
              <w:rPr>
                <w:i/>
                <w:szCs w:val="18"/>
                <w:lang w:eastAsia="lv-LV"/>
              </w:rPr>
              <w:lastRenderedPageBreak/>
              <w:t>t. sk.:</w:t>
            </w:r>
          </w:p>
        </w:tc>
      </w:tr>
      <w:tr w:rsidR="00F26638" w:rsidRPr="00480A5F" w14:paraId="6C15C7FE" w14:textId="77777777" w:rsidTr="00DC27D3">
        <w:trPr>
          <w:trHeight w:val="142"/>
          <w:jc w:val="center"/>
        </w:trPr>
        <w:tc>
          <w:tcPr>
            <w:tcW w:w="5240" w:type="dxa"/>
            <w:tcBorders>
              <w:right w:val="single" w:sz="4" w:space="0" w:color="auto"/>
            </w:tcBorders>
            <w:shd w:val="clear" w:color="auto" w:fill="F2F2F2" w:themeFill="background1" w:themeFillShade="F2"/>
            <w:vAlign w:val="center"/>
          </w:tcPr>
          <w:p w14:paraId="4C83C565" w14:textId="77777777" w:rsidR="00F26638" w:rsidRPr="00480A5F" w:rsidRDefault="00F26638" w:rsidP="00DC27D3">
            <w:pPr>
              <w:pStyle w:val="tabteksts"/>
              <w:rPr>
                <w:szCs w:val="18"/>
                <w:u w:val="single"/>
                <w:lang w:eastAsia="lv-LV"/>
              </w:rPr>
            </w:pPr>
            <w:r w:rsidRPr="00480A5F">
              <w:rPr>
                <w:szCs w:val="18"/>
                <w:u w:val="single"/>
                <w:lang w:eastAsia="lv-LV"/>
              </w:rPr>
              <w:t>Prioritāri pasākumi</w:t>
            </w:r>
          </w:p>
        </w:tc>
        <w:tc>
          <w:tcPr>
            <w:tcW w:w="1278" w:type="dxa"/>
            <w:tcBorders>
              <w:left w:val="single" w:sz="4" w:space="0" w:color="auto"/>
              <w:right w:val="single" w:sz="4" w:space="0" w:color="auto"/>
            </w:tcBorders>
            <w:shd w:val="clear" w:color="auto" w:fill="F2F2F2" w:themeFill="background1" w:themeFillShade="F2"/>
          </w:tcPr>
          <w:p w14:paraId="763890D3" w14:textId="77777777" w:rsidR="00F26638" w:rsidRPr="00480A5F" w:rsidRDefault="00F26638" w:rsidP="00DC27D3">
            <w:pPr>
              <w:pStyle w:val="tabteksts"/>
              <w:jc w:val="center"/>
              <w:rPr>
                <w:szCs w:val="18"/>
                <w:u w:val="single"/>
              </w:rPr>
            </w:pPr>
            <w:r w:rsidRPr="00480A5F">
              <w:rPr>
                <w:szCs w:val="18"/>
              </w:rPr>
              <w:t>-</w:t>
            </w:r>
          </w:p>
        </w:tc>
        <w:tc>
          <w:tcPr>
            <w:tcW w:w="1274" w:type="dxa"/>
            <w:tcBorders>
              <w:left w:val="single" w:sz="4" w:space="0" w:color="auto"/>
              <w:right w:val="single" w:sz="4" w:space="0" w:color="auto"/>
            </w:tcBorders>
            <w:shd w:val="clear" w:color="auto" w:fill="F2F2F2" w:themeFill="background1" w:themeFillShade="F2"/>
          </w:tcPr>
          <w:p w14:paraId="7318E663" w14:textId="77777777" w:rsidR="00F26638" w:rsidRPr="00480A5F" w:rsidRDefault="00F26638" w:rsidP="00DC27D3">
            <w:pPr>
              <w:pStyle w:val="tabteksts"/>
              <w:jc w:val="right"/>
              <w:rPr>
                <w:szCs w:val="18"/>
              </w:rPr>
            </w:pPr>
            <w:r>
              <w:rPr>
                <w:szCs w:val="18"/>
              </w:rPr>
              <w:t>15 710</w:t>
            </w:r>
          </w:p>
        </w:tc>
        <w:tc>
          <w:tcPr>
            <w:tcW w:w="1280" w:type="dxa"/>
            <w:tcBorders>
              <w:left w:val="single" w:sz="4" w:space="0" w:color="auto"/>
            </w:tcBorders>
            <w:shd w:val="clear" w:color="auto" w:fill="F2F2F2" w:themeFill="background1" w:themeFillShade="F2"/>
          </w:tcPr>
          <w:p w14:paraId="1D4B47FF" w14:textId="77777777" w:rsidR="00F26638" w:rsidRPr="00480A5F" w:rsidRDefault="00F26638" w:rsidP="00DC27D3">
            <w:pPr>
              <w:pStyle w:val="tabteksts"/>
              <w:jc w:val="right"/>
              <w:rPr>
                <w:szCs w:val="18"/>
              </w:rPr>
            </w:pPr>
            <w:r>
              <w:rPr>
                <w:szCs w:val="18"/>
              </w:rPr>
              <w:t>15 710</w:t>
            </w:r>
          </w:p>
        </w:tc>
      </w:tr>
      <w:tr w:rsidR="00F26638" w:rsidRPr="00480A5F" w14:paraId="2074296D" w14:textId="77777777" w:rsidTr="00DC27D3">
        <w:trPr>
          <w:trHeight w:val="142"/>
          <w:jc w:val="center"/>
        </w:trPr>
        <w:tc>
          <w:tcPr>
            <w:tcW w:w="5240" w:type="dxa"/>
          </w:tcPr>
          <w:p w14:paraId="1AA64A9F" w14:textId="77777777" w:rsidR="00F26638" w:rsidRPr="00AB64F3" w:rsidRDefault="00F26638" w:rsidP="00DC27D3">
            <w:pPr>
              <w:pStyle w:val="tabteksts"/>
              <w:jc w:val="both"/>
              <w:rPr>
                <w:rFonts w:eastAsia="Calibri"/>
                <w:i/>
              </w:rPr>
            </w:pPr>
            <w:r w:rsidRPr="00AC270A">
              <w:rPr>
                <w:rFonts w:eastAsia="Calibri"/>
                <w:i/>
              </w:rPr>
              <w:t xml:space="preserve">Latvijas dalības Eiropas Savienībā </w:t>
            </w:r>
            <w:proofErr w:type="spellStart"/>
            <w:r w:rsidRPr="00AC270A">
              <w:rPr>
                <w:rFonts w:eastAsia="Calibri"/>
                <w:i/>
              </w:rPr>
              <w:t>divdesmitgades</w:t>
            </w:r>
            <w:proofErr w:type="spellEnd"/>
            <w:r w:rsidRPr="00AC270A">
              <w:rPr>
                <w:rFonts w:eastAsia="Calibri"/>
                <w:i/>
              </w:rPr>
              <w:t xml:space="preserve"> atzīmēšana</w:t>
            </w:r>
            <w:r>
              <w:rPr>
                <w:rFonts w:eastAsia="Calibri"/>
                <w:i/>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8" w:type="dxa"/>
          </w:tcPr>
          <w:p w14:paraId="7889663D" w14:textId="77777777" w:rsidR="00F26638" w:rsidRPr="00480A5F" w:rsidRDefault="00F26638" w:rsidP="00DC27D3">
            <w:pPr>
              <w:pStyle w:val="tabteksts"/>
              <w:jc w:val="center"/>
              <w:rPr>
                <w:szCs w:val="18"/>
              </w:rPr>
            </w:pPr>
            <w:r w:rsidRPr="00480A5F">
              <w:rPr>
                <w:szCs w:val="18"/>
              </w:rPr>
              <w:t>-</w:t>
            </w:r>
          </w:p>
        </w:tc>
        <w:tc>
          <w:tcPr>
            <w:tcW w:w="1274" w:type="dxa"/>
          </w:tcPr>
          <w:p w14:paraId="4A242001" w14:textId="77777777" w:rsidR="00F26638" w:rsidRPr="00480A5F" w:rsidRDefault="00F26638" w:rsidP="00DC27D3">
            <w:pPr>
              <w:pStyle w:val="tabteksts"/>
              <w:jc w:val="right"/>
              <w:rPr>
                <w:szCs w:val="18"/>
              </w:rPr>
            </w:pPr>
            <w:r>
              <w:rPr>
                <w:szCs w:val="18"/>
              </w:rPr>
              <w:t>15 710</w:t>
            </w:r>
          </w:p>
        </w:tc>
        <w:tc>
          <w:tcPr>
            <w:tcW w:w="1280" w:type="dxa"/>
          </w:tcPr>
          <w:p w14:paraId="66ECAB4A" w14:textId="77777777" w:rsidR="00F26638" w:rsidRPr="00480A5F" w:rsidRDefault="00F26638" w:rsidP="00DC27D3">
            <w:pPr>
              <w:pStyle w:val="tabteksts"/>
              <w:jc w:val="right"/>
              <w:rPr>
                <w:szCs w:val="18"/>
              </w:rPr>
            </w:pPr>
            <w:r>
              <w:rPr>
                <w:szCs w:val="18"/>
              </w:rPr>
              <w:t>15 710</w:t>
            </w:r>
          </w:p>
        </w:tc>
      </w:tr>
      <w:tr w:rsidR="00F26638" w:rsidRPr="00480A5F" w14:paraId="4E1C042F" w14:textId="77777777" w:rsidTr="00DC27D3">
        <w:trPr>
          <w:trHeight w:val="142"/>
          <w:jc w:val="center"/>
        </w:trPr>
        <w:tc>
          <w:tcPr>
            <w:tcW w:w="5240" w:type="dxa"/>
            <w:shd w:val="clear" w:color="auto" w:fill="F2F2F2" w:themeFill="background1" w:themeFillShade="F2"/>
            <w:vAlign w:val="center"/>
          </w:tcPr>
          <w:p w14:paraId="2365F186" w14:textId="77777777" w:rsidR="00F26638" w:rsidRPr="00D245CA" w:rsidRDefault="00F26638" w:rsidP="00DC27D3">
            <w:pPr>
              <w:pStyle w:val="tabteksts"/>
              <w:jc w:val="both"/>
              <w:rPr>
                <w:rFonts w:eastAsia="Calibri"/>
                <w:i/>
                <w:u w:val="single"/>
              </w:rPr>
            </w:pPr>
            <w:r w:rsidRPr="00D245CA">
              <w:rPr>
                <w:szCs w:val="18"/>
                <w:u w:val="single"/>
                <w:lang w:eastAsia="lv-LV"/>
              </w:rPr>
              <w:t>Citas izmaiņas</w:t>
            </w:r>
          </w:p>
        </w:tc>
        <w:tc>
          <w:tcPr>
            <w:tcW w:w="1278" w:type="dxa"/>
            <w:shd w:val="clear" w:color="auto" w:fill="F2F2F2" w:themeFill="background1" w:themeFillShade="F2"/>
          </w:tcPr>
          <w:p w14:paraId="18EF5AA1" w14:textId="77777777" w:rsidR="00F26638" w:rsidRPr="00480A5F" w:rsidRDefault="00F26638" w:rsidP="00DC27D3">
            <w:pPr>
              <w:pStyle w:val="tabteksts"/>
              <w:jc w:val="right"/>
              <w:rPr>
                <w:szCs w:val="18"/>
              </w:rPr>
            </w:pPr>
            <w:r>
              <w:rPr>
                <w:szCs w:val="18"/>
              </w:rPr>
              <w:t>15 720</w:t>
            </w:r>
          </w:p>
        </w:tc>
        <w:tc>
          <w:tcPr>
            <w:tcW w:w="1274" w:type="dxa"/>
            <w:shd w:val="clear" w:color="auto" w:fill="F2F2F2" w:themeFill="background1" w:themeFillShade="F2"/>
          </w:tcPr>
          <w:p w14:paraId="317487C3" w14:textId="77777777" w:rsidR="00F26638" w:rsidRPr="00480A5F" w:rsidRDefault="00F26638" w:rsidP="00DC27D3">
            <w:pPr>
              <w:pStyle w:val="tabteksts"/>
              <w:jc w:val="center"/>
              <w:rPr>
                <w:szCs w:val="18"/>
              </w:rPr>
            </w:pPr>
            <w:r w:rsidRPr="00480A5F">
              <w:rPr>
                <w:szCs w:val="18"/>
              </w:rPr>
              <w:t>-</w:t>
            </w:r>
          </w:p>
        </w:tc>
        <w:tc>
          <w:tcPr>
            <w:tcW w:w="1280" w:type="dxa"/>
            <w:shd w:val="clear" w:color="auto" w:fill="F2F2F2" w:themeFill="background1" w:themeFillShade="F2"/>
          </w:tcPr>
          <w:p w14:paraId="5E89234C" w14:textId="77777777" w:rsidR="00F26638" w:rsidRPr="00480A5F" w:rsidRDefault="00F26638" w:rsidP="00DC27D3">
            <w:pPr>
              <w:pStyle w:val="tabteksts"/>
              <w:jc w:val="right"/>
              <w:rPr>
                <w:szCs w:val="18"/>
              </w:rPr>
            </w:pPr>
            <w:r>
              <w:rPr>
                <w:szCs w:val="18"/>
              </w:rPr>
              <w:t>-15 720</w:t>
            </w:r>
          </w:p>
        </w:tc>
      </w:tr>
      <w:tr w:rsidR="00F26638" w:rsidRPr="00480A5F" w14:paraId="71CE99D2" w14:textId="77777777" w:rsidTr="00DC27D3">
        <w:trPr>
          <w:trHeight w:val="142"/>
          <w:jc w:val="center"/>
        </w:trPr>
        <w:tc>
          <w:tcPr>
            <w:tcW w:w="5240" w:type="dxa"/>
          </w:tcPr>
          <w:p w14:paraId="23D9564B" w14:textId="77777777" w:rsidR="00F26638" w:rsidRPr="005F0D71" w:rsidRDefault="00F26638" w:rsidP="00DC27D3">
            <w:pPr>
              <w:pStyle w:val="tabteksts"/>
              <w:jc w:val="both"/>
              <w:rPr>
                <w:rFonts w:eastAsia="Calibri"/>
                <w:i/>
                <w:iCs/>
              </w:rPr>
            </w:pPr>
            <w:r>
              <w:rPr>
                <w:rFonts w:eastAsia="Calibri"/>
                <w:i/>
              </w:rPr>
              <w:t>Samazināti i</w:t>
            </w:r>
            <w:r w:rsidRPr="009A7F79">
              <w:rPr>
                <w:rFonts w:eastAsia="Calibri"/>
                <w:i/>
              </w:rPr>
              <w:t>zdevum</w:t>
            </w:r>
            <w:r>
              <w:rPr>
                <w:rFonts w:eastAsia="Calibri"/>
                <w:i/>
              </w:rPr>
              <w:t>i</w:t>
            </w:r>
            <w:r w:rsidRPr="009A7F79">
              <w:rPr>
                <w:rFonts w:eastAsia="Calibri"/>
                <w:i/>
              </w:rPr>
              <w:t xml:space="preserve"> pārdale</w:t>
            </w:r>
            <w:r>
              <w:rPr>
                <w:rFonts w:eastAsia="Calibri"/>
                <w:i/>
              </w:rPr>
              <w:t>i</w:t>
            </w:r>
            <w:r w:rsidRPr="009A7F79">
              <w:rPr>
                <w:rFonts w:eastAsia="Calibri"/>
                <w:i/>
              </w:rPr>
              <w:t xml:space="preserve"> no </w:t>
            </w:r>
            <w:proofErr w:type="spellStart"/>
            <w:r>
              <w:rPr>
                <w:rFonts w:eastAsia="Calibri"/>
                <w:i/>
              </w:rPr>
              <w:t>Pārresoru</w:t>
            </w:r>
            <w:proofErr w:type="spellEnd"/>
            <w:r>
              <w:rPr>
                <w:rFonts w:eastAsia="Calibri"/>
                <w:i/>
              </w:rPr>
              <w:t xml:space="preserve"> koordinācijas centra</w:t>
            </w:r>
            <w:r w:rsidRPr="009A7F79">
              <w:rPr>
                <w:rFonts w:eastAsia="Calibri"/>
                <w:i/>
              </w:rPr>
              <w:t>, lai nodrošinātu informatīvajā ziņojumā piedāvāto tehnisko risinājumu īstenošanu tīmekļa vietnē Likumi.lv (MK 13.09.2022. sēdes prot. Nr.46 38. §, 4.p</w:t>
            </w:r>
            <w:r>
              <w:rPr>
                <w:rFonts w:eastAsia="Calibri"/>
                <w:i/>
              </w:rPr>
              <w:t>.</w:t>
            </w:r>
            <w:r w:rsidRPr="009A7F79">
              <w:rPr>
                <w:rFonts w:eastAsia="Calibri"/>
                <w:i/>
              </w:rPr>
              <w:t>)</w:t>
            </w:r>
          </w:p>
        </w:tc>
        <w:tc>
          <w:tcPr>
            <w:tcW w:w="1278" w:type="dxa"/>
          </w:tcPr>
          <w:p w14:paraId="63D03F34" w14:textId="77777777" w:rsidR="00F26638" w:rsidRPr="00480A5F" w:rsidRDefault="00F26638" w:rsidP="00DC27D3">
            <w:pPr>
              <w:pStyle w:val="tabteksts"/>
              <w:jc w:val="right"/>
              <w:rPr>
                <w:szCs w:val="18"/>
              </w:rPr>
            </w:pPr>
            <w:r>
              <w:rPr>
                <w:szCs w:val="18"/>
              </w:rPr>
              <w:t>15 720</w:t>
            </w:r>
          </w:p>
        </w:tc>
        <w:tc>
          <w:tcPr>
            <w:tcW w:w="1274" w:type="dxa"/>
          </w:tcPr>
          <w:p w14:paraId="4715A46D" w14:textId="77777777" w:rsidR="00F26638" w:rsidRPr="00480A5F" w:rsidRDefault="00F26638" w:rsidP="00DC27D3">
            <w:pPr>
              <w:pStyle w:val="tabteksts"/>
              <w:jc w:val="center"/>
              <w:rPr>
                <w:szCs w:val="18"/>
              </w:rPr>
            </w:pPr>
            <w:r w:rsidRPr="00480A5F">
              <w:rPr>
                <w:szCs w:val="18"/>
              </w:rPr>
              <w:t>-</w:t>
            </w:r>
          </w:p>
        </w:tc>
        <w:tc>
          <w:tcPr>
            <w:tcW w:w="1280" w:type="dxa"/>
          </w:tcPr>
          <w:p w14:paraId="2451D113" w14:textId="77777777" w:rsidR="00F26638" w:rsidRPr="00480A5F" w:rsidRDefault="00F26638" w:rsidP="00DC27D3">
            <w:pPr>
              <w:pStyle w:val="tabteksts"/>
              <w:jc w:val="right"/>
              <w:rPr>
                <w:szCs w:val="18"/>
              </w:rPr>
            </w:pPr>
            <w:r>
              <w:rPr>
                <w:szCs w:val="18"/>
              </w:rPr>
              <w:t>-15 720</w:t>
            </w:r>
          </w:p>
        </w:tc>
      </w:tr>
    </w:tbl>
    <w:p w14:paraId="1DEFF7EA" w14:textId="77777777" w:rsidR="00F26638" w:rsidRPr="00480A5F" w:rsidRDefault="00F26638" w:rsidP="00F26638">
      <w:pPr>
        <w:pStyle w:val="programmas"/>
        <w:spacing w:after="240"/>
      </w:pPr>
      <w:r w:rsidRPr="00480A5F">
        <w:t>10.00.00 Noziedzīgi iegūtu līdzekļu konfiskācijas fonds</w:t>
      </w:r>
    </w:p>
    <w:p w14:paraId="1A0691C5" w14:textId="77777777" w:rsidR="00F26638" w:rsidRPr="00480A5F" w:rsidRDefault="00F26638" w:rsidP="00F26638">
      <w:pPr>
        <w:spacing w:before="120"/>
        <w:ind w:firstLine="0"/>
        <w:rPr>
          <w:u w:val="single"/>
        </w:rPr>
      </w:pPr>
      <w:r w:rsidRPr="00480A5F">
        <w:rPr>
          <w:u w:val="single"/>
        </w:rPr>
        <w:t>Programmas mērķis:</w:t>
      </w:r>
    </w:p>
    <w:p w14:paraId="0912EA2B" w14:textId="77777777" w:rsidR="00F26638" w:rsidRPr="00480A5F" w:rsidRDefault="00F26638" w:rsidP="00F26638">
      <w:pPr>
        <w:spacing w:before="120"/>
      </w:pPr>
      <w:r w:rsidRPr="00480A5F">
        <w:t>nodrošināt līdzekļu piešķiršanu pasākumiem finanšu un ekonomisko noziegumu apkarošanai un noziedzīgos nodarījumos cietušo atbalsta sniegšanai.</w:t>
      </w:r>
    </w:p>
    <w:p w14:paraId="35AE1E8E" w14:textId="77777777" w:rsidR="00F26638" w:rsidRPr="00480A5F" w:rsidRDefault="00F26638" w:rsidP="00F26638">
      <w:pPr>
        <w:spacing w:before="120"/>
        <w:ind w:firstLine="0"/>
        <w:rPr>
          <w:u w:val="single"/>
        </w:rPr>
      </w:pPr>
      <w:r w:rsidRPr="00480A5F">
        <w:rPr>
          <w:u w:val="single"/>
        </w:rPr>
        <w:t>Galvenās aktivitātes:</w:t>
      </w:r>
    </w:p>
    <w:p w14:paraId="73D70A7F" w14:textId="77777777" w:rsidR="00F26638" w:rsidRPr="00480A5F" w:rsidRDefault="00F26638" w:rsidP="00F26638">
      <w:pPr>
        <w:pStyle w:val="funkcijas"/>
        <w:spacing w:before="120"/>
        <w:ind w:left="992" w:hanging="272"/>
        <w:rPr>
          <w:u w:val="none"/>
        </w:rPr>
      </w:pPr>
      <w:r w:rsidRPr="00480A5F">
        <w:rPr>
          <w:u w:val="none"/>
        </w:rPr>
        <w:t>1) izvērtēt un apkopot finanšu pieprasītāju sagatavotos priekšlikumus Noziedzīgi iegūtu līdzekļu konfiskācijas fonda līdzekļu apguvei;</w:t>
      </w:r>
    </w:p>
    <w:p w14:paraId="1BBA8CF8" w14:textId="77777777" w:rsidR="00F26638" w:rsidRPr="00480A5F" w:rsidRDefault="00F26638" w:rsidP="00F26638">
      <w:pPr>
        <w:spacing w:before="120"/>
        <w:ind w:left="992" w:hanging="272"/>
      </w:pPr>
      <w:r w:rsidRPr="00480A5F">
        <w:t>2) veikt līdzekļu sadali pasākumus īstenojošiem finansējuma saņēmējiem.</w:t>
      </w:r>
    </w:p>
    <w:bookmarkEnd w:id="13"/>
    <w:p w14:paraId="5EBED00C" w14:textId="77777777" w:rsidR="00F26638" w:rsidRPr="001E4E2F" w:rsidRDefault="00F26638" w:rsidP="00F26638">
      <w:pPr>
        <w:spacing w:before="120"/>
        <w:ind w:firstLine="0"/>
      </w:pPr>
      <w:r w:rsidRPr="00480A5F">
        <w:rPr>
          <w:u w:val="single"/>
        </w:rPr>
        <w:t>Programmas izpildītājs</w:t>
      </w:r>
      <w:r w:rsidRPr="00480A5F">
        <w:t>: Tieslietu ministrijas centrālais aparāts.</w:t>
      </w:r>
    </w:p>
    <w:p w14:paraId="594040E9" w14:textId="77777777" w:rsidR="00F26638" w:rsidRPr="00BB2102" w:rsidRDefault="00F26638" w:rsidP="00F26638">
      <w:pPr>
        <w:pStyle w:val="Tabuluvirsraksti"/>
        <w:spacing w:before="240" w:after="240"/>
        <w:rPr>
          <w:b/>
          <w:lang w:eastAsia="lv-LV"/>
        </w:rPr>
      </w:pPr>
      <w:r w:rsidRPr="00BB2102">
        <w:rPr>
          <w:b/>
          <w:lang w:eastAsia="lv-LV"/>
        </w:rPr>
        <w:t>Darbības rezultāti un to rezultatīvie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F26638" w14:paraId="2F2FF498" w14:textId="77777777" w:rsidTr="00DC27D3">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110721B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 </w:t>
            </w:r>
          </w:p>
        </w:tc>
        <w:tc>
          <w:tcPr>
            <w:tcW w:w="1157" w:type="dxa"/>
            <w:hideMark/>
          </w:tcPr>
          <w:p w14:paraId="59A4E848" w14:textId="77777777" w:rsidR="00F26638" w:rsidRPr="008E2F94"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1156" w:type="dxa"/>
            <w:hideMark/>
          </w:tcPr>
          <w:p w14:paraId="266FEF98" w14:textId="77777777" w:rsidR="00F26638" w:rsidRPr="008E2F94"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1156" w:type="dxa"/>
            <w:hideMark/>
          </w:tcPr>
          <w:p w14:paraId="2F47611A" w14:textId="77777777" w:rsidR="00F26638" w:rsidRPr="008E2F94"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1156" w:type="dxa"/>
            <w:hideMark/>
          </w:tcPr>
          <w:p w14:paraId="6064F5D7" w14:textId="77777777" w:rsidR="00F26638" w:rsidRPr="008E2F94"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1156" w:type="dxa"/>
            <w:hideMark/>
          </w:tcPr>
          <w:p w14:paraId="1C381951" w14:textId="77777777" w:rsidR="00F26638" w:rsidRPr="008E2F94"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14:paraId="3FDF4B90" w14:textId="77777777" w:rsidTr="00DC27D3">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DC73F9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Nodrošināta līdzekļu sadale pasākumiem finanšu un ekonomisko noziegumu apkarošanai un noziedzīgos nodarījumos cietušo atbalsta sniegšanai</w:t>
            </w:r>
          </w:p>
        </w:tc>
      </w:tr>
      <w:tr w:rsidR="00F26638" w14:paraId="71FC2AFC" w14:textId="77777777" w:rsidTr="00DC27D3">
        <w:trPr>
          <w:trHeight w:val="425"/>
        </w:trPr>
        <w:tc>
          <w:tcPr>
            <w:tcW w:w="3291" w:type="dxa"/>
            <w:tcBorders>
              <w:top w:val="single" w:sz="4" w:space="0" w:color="auto"/>
              <w:left w:val="single" w:sz="4" w:space="0" w:color="auto"/>
              <w:bottom w:val="single" w:sz="4" w:space="0" w:color="auto"/>
              <w:right w:val="single" w:sz="4" w:space="0" w:color="auto"/>
            </w:tcBorders>
          </w:tcPr>
          <w:p w14:paraId="7462A6A1" w14:textId="77777777" w:rsidR="00F26638" w:rsidRDefault="00F26638" w:rsidP="00DC27D3">
            <w:pPr>
              <w:spacing w:after="0"/>
              <w:ind w:firstLine="0"/>
              <w:rPr>
                <w:color w:val="000000"/>
                <w:sz w:val="18"/>
                <w:szCs w:val="18"/>
                <w:lang w:eastAsia="lv-LV"/>
              </w:rPr>
            </w:pPr>
            <w:r>
              <w:rPr>
                <w:color w:val="000000"/>
                <w:sz w:val="18"/>
                <w:szCs w:val="18"/>
                <w:lang w:eastAsia="lv-LV"/>
              </w:rPr>
              <w:t>Izvērtēto, apkopoto un Noziedzības novēršanas padomē iesniegto finanšu saņēmēju sagatavoto priekšlikumu īpatsvars no kopējā saņemto priekšlikumu skaita (%)</w:t>
            </w:r>
          </w:p>
        </w:tc>
        <w:tc>
          <w:tcPr>
            <w:tcW w:w="1157" w:type="dxa"/>
            <w:tcBorders>
              <w:top w:val="single" w:sz="4" w:space="0" w:color="auto"/>
              <w:left w:val="single" w:sz="4" w:space="0" w:color="auto"/>
              <w:bottom w:val="single" w:sz="4" w:space="0" w:color="auto"/>
              <w:right w:val="single" w:sz="4" w:space="0" w:color="auto"/>
            </w:tcBorders>
          </w:tcPr>
          <w:p w14:paraId="079F6E1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77,7</w:t>
            </w:r>
          </w:p>
        </w:tc>
        <w:tc>
          <w:tcPr>
            <w:tcW w:w="1156" w:type="dxa"/>
            <w:tcBorders>
              <w:top w:val="single" w:sz="4" w:space="0" w:color="auto"/>
              <w:left w:val="single" w:sz="4" w:space="0" w:color="auto"/>
              <w:bottom w:val="single" w:sz="4" w:space="0" w:color="auto"/>
              <w:right w:val="single" w:sz="4" w:space="0" w:color="auto"/>
            </w:tcBorders>
          </w:tcPr>
          <w:p w14:paraId="0A4F4F16"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1156" w:type="dxa"/>
            <w:tcBorders>
              <w:top w:val="single" w:sz="4" w:space="0" w:color="auto"/>
              <w:left w:val="single" w:sz="4" w:space="0" w:color="auto"/>
              <w:bottom w:val="single" w:sz="4" w:space="0" w:color="auto"/>
              <w:right w:val="single" w:sz="4" w:space="0" w:color="auto"/>
            </w:tcBorders>
          </w:tcPr>
          <w:p w14:paraId="1F99B398"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1156" w:type="dxa"/>
            <w:tcBorders>
              <w:top w:val="single" w:sz="4" w:space="0" w:color="auto"/>
              <w:left w:val="single" w:sz="4" w:space="0" w:color="auto"/>
              <w:bottom w:val="single" w:sz="4" w:space="0" w:color="auto"/>
              <w:right w:val="single" w:sz="4" w:space="0" w:color="auto"/>
            </w:tcBorders>
          </w:tcPr>
          <w:p w14:paraId="668B955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c>
          <w:tcPr>
            <w:tcW w:w="1156" w:type="dxa"/>
            <w:tcBorders>
              <w:top w:val="single" w:sz="4" w:space="0" w:color="auto"/>
              <w:left w:val="single" w:sz="4" w:space="0" w:color="auto"/>
              <w:bottom w:val="single" w:sz="4" w:space="0" w:color="auto"/>
              <w:right w:val="single" w:sz="4" w:space="0" w:color="auto"/>
            </w:tcBorders>
          </w:tcPr>
          <w:p w14:paraId="13EC797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100,0</w:t>
            </w:r>
          </w:p>
        </w:tc>
      </w:tr>
    </w:tbl>
    <w:p w14:paraId="7209E933"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2F07D4BB" w14:textId="77777777" w:rsidTr="00DC27D3">
        <w:trPr>
          <w:trHeight w:val="283"/>
          <w:tblHeader/>
          <w:jc w:val="center"/>
        </w:trPr>
        <w:tc>
          <w:tcPr>
            <w:tcW w:w="3378" w:type="dxa"/>
            <w:vAlign w:val="center"/>
          </w:tcPr>
          <w:p w14:paraId="014439D9" w14:textId="77777777" w:rsidR="00F26638" w:rsidRPr="00480A5F" w:rsidRDefault="00F26638" w:rsidP="00DC27D3">
            <w:pPr>
              <w:pStyle w:val="tabteksts"/>
              <w:jc w:val="center"/>
              <w:rPr>
                <w:szCs w:val="24"/>
              </w:rPr>
            </w:pPr>
          </w:p>
        </w:tc>
        <w:tc>
          <w:tcPr>
            <w:tcW w:w="1131" w:type="dxa"/>
          </w:tcPr>
          <w:p w14:paraId="316BF819"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1619AEC1"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7251CEA8"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4771EF7D"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78FD7895"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12BB049B" w14:textId="77777777" w:rsidTr="00DC27D3">
        <w:trPr>
          <w:trHeight w:val="142"/>
          <w:jc w:val="center"/>
        </w:trPr>
        <w:tc>
          <w:tcPr>
            <w:tcW w:w="3378" w:type="dxa"/>
            <w:shd w:val="clear" w:color="auto" w:fill="D9D9D9" w:themeFill="background1" w:themeFillShade="D9"/>
            <w:vAlign w:val="center"/>
          </w:tcPr>
          <w:p w14:paraId="5A78D349"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684E910D" w14:textId="77777777" w:rsidR="00F26638" w:rsidRPr="00480A5F" w:rsidRDefault="00F26638" w:rsidP="00DC27D3">
            <w:pPr>
              <w:pStyle w:val="tabteksts"/>
              <w:jc w:val="right"/>
            </w:pPr>
            <w:r>
              <w:t>1 732 277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F9164" w14:textId="77777777" w:rsidR="00F26638" w:rsidRPr="00575C9C" w:rsidRDefault="00F26638" w:rsidP="00DC27D3">
            <w:pPr>
              <w:pStyle w:val="tabteksts"/>
              <w:jc w:val="right"/>
            </w:pPr>
            <w:r w:rsidRPr="00480A5F">
              <w:t>2 000 000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1971DC" w14:textId="77777777" w:rsidR="00F26638" w:rsidRPr="00480A5F" w:rsidRDefault="00F26638" w:rsidP="00DC27D3">
            <w:pPr>
              <w:pStyle w:val="tabteksts"/>
              <w:jc w:val="right"/>
            </w:pPr>
            <w:r w:rsidRPr="00480A5F">
              <w:t>2 000 000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31D82A" w14:textId="77777777" w:rsidR="00F26638" w:rsidRPr="00480A5F" w:rsidRDefault="00F26638" w:rsidP="00DC27D3">
            <w:pPr>
              <w:pStyle w:val="tabteksts"/>
              <w:jc w:val="right"/>
            </w:pPr>
            <w:r w:rsidRPr="00480A5F">
              <w:t>2 000 000</w:t>
            </w:r>
          </w:p>
        </w:tc>
        <w:tc>
          <w:tcPr>
            <w:tcW w:w="1132" w:type="dxa"/>
            <w:shd w:val="clear" w:color="auto" w:fill="D9D9D9" w:themeFill="background1" w:themeFillShade="D9"/>
          </w:tcPr>
          <w:p w14:paraId="453EBBE4" w14:textId="77777777" w:rsidR="00F26638" w:rsidRPr="00480A5F" w:rsidRDefault="00F26638" w:rsidP="00DC27D3">
            <w:pPr>
              <w:pStyle w:val="tabteksts"/>
              <w:jc w:val="right"/>
            </w:pPr>
            <w:r w:rsidRPr="00480A5F">
              <w:t>2 000 000</w:t>
            </w:r>
          </w:p>
        </w:tc>
      </w:tr>
      <w:tr w:rsidR="00F26638" w:rsidRPr="00480A5F" w14:paraId="10CE9822" w14:textId="77777777" w:rsidTr="00DC27D3">
        <w:trPr>
          <w:trHeight w:val="283"/>
          <w:jc w:val="center"/>
        </w:trPr>
        <w:tc>
          <w:tcPr>
            <w:tcW w:w="3378" w:type="dxa"/>
            <w:vAlign w:val="center"/>
          </w:tcPr>
          <w:p w14:paraId="2BAC5B91"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0E41986E" w14:textId="77777777" w:rsidR="00F26638" w:rsidRPr="00480A5F" w:rsidRDefault="00F26638" w:rsidP="00DC27D3">
            <w:pPr>
              <w:pStyle w:val="tabteksts"/>
              <w:jc w:val="center"/>
            </w:pPr>
            <w:r w:rsidRPr="00480A5F">
              <w:rPr>
                <w:b/>
                <w:bCs/>
              </w:rPr>
              <w:t>×</w:t>
            </w:r>
          </w:p>
        </w:tc>
        <w:tc>
          <w:tcPr>
            <w:tcW w:w="1132" w:type="dxa"/>
          </w:tcPr>
          <w:p w14:paraId="058163C5" w14:textId="77777777" w:rsidR="00F26638" w:rsidRPr="00F145EB" w:rsidRDefault="00F26638" w:rsidP="00DC27D3">
            <w:pPr>
              <w:spacing w:after="0"/>
              <w:ind w:firstLine="0"/>
              <w:jc w:val="right"/>
              <w:rPr>
                <w:color w:val="000000"/>
                <w:sz w:val="18"/>
                <w:szCs w:val="18"/>
              </w:rPr>
            </w:pPr>
            <w:r>
              <w:rPr>
                <w:color w:val="000000"/>
                <w:sz w:val="18"/>
                <w:szCs w:val="18"/>
              </w:rPr>
              <w:t>267 723</w:t>
            </w:r>
          </w:p>
        </w:tc>
        <w:tc>
          <w:tcPr>
            <w:tcW w:w="1132" w:type="dxa"/>
          </w:tcPr>
          <w:p w14:paraId="4FDD2BB2" w14:textId="77777777" w:rsidR="00F26638" w:rsidRPr="00480A5F" w:rsidRDefault="00F26638" w:rsidP="00DC27D3">
            <w:pPr>
              <w:pStyle w:val="tabteksts"/>
              <w:jc w:val="cente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72E22F2B" w14:textId="77777777" w:rsidR="00F26638" w:rsidRPr="00480A5F" w:rsidRDefault="00F26638" w:rsidP="00DC27D3">
            <w:pPr>
              <w:pStyle w:val="tabteksts"/>
              <w:jc w:val="cente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6A3866DA" w14:textId="77777777" w:rsidR="00F26638" w:rsidRPr="00480A5F" w:rsidRDefault="00F26638" w:rsidP="00DC27D3">
            <w:pPr>
              <w:pStyle w:val="tabteksts"/>
              <w:jc w:val="center"/>
            </w:pPr>
            <w:r w:rsidRPr="00480A5F">
              <w:t>-</w:t>
            </w:r>
          </w:p>
        </w:tc>
      </w:tr>
      <w:tr w:rsidR="00F26638" w:rsidRPr="00480A5F" w14:paraId="5FF1B2A8" w14:textId="77777777" w:rsidTr="00DC27D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0AF0925" w14:textId="77777777" w:rsidR="00F26638" w:rsidRPr="00480A5F" w:rsidRDefault="00F26638" w:rsidP="00DC27D3">
            <w:pPr>
              <w:pStyle w:val="tabteksts"/>
              <w:rPr>
                <w:szCs w:val="18"/>
                <w:lang w:eastAsia="lv-LV"/>
              </w:rPr>
            </w:pPr>
            <w:r w:rsidRPr="00480A5F">
              <w:rPr>
                <w:szCs w:val="18"/>
                <w:lang w:eastAsia="lv-LV"/>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35FEC482" w14:textId="77777777" w:rsidR="00F26638" w:rsidRPr="00480A5F" w:rsidRDefault="00F26638" w:rsidP="00DC27D3">
            <w:pPr>
              <w:pStyle w:val="tabteksts"/>
              <w:jc w:val="center"/>
              <w:rPr>
                <w:b/>
                <w:bCs/>
              </w:rPr>
            </w:pPr>
            <w:r w:rsidRPr="00480A5F">
              <w:rPr>
                <w:b/>
                <w:bCs/>
              </w:rPr>
              <w:t>×</w:t>
            </w:r>
          </w:p>
        </w:tc>
        <w:tc>
          <w:tcPr>
            <w:tcW w:w="1132" w:type="dxa"/>
          </w:tcPr>
          <w:p w14:paraId="09C57091" w14:textId="77777777" w:rsidR="00F26638" w:rsidRPr="00C8147A" w:rsidRDefault="00F26638" w:rsidP="00DC27D3">
            <w:pPr>
              <w:spacing w:after="0"/>
              <w:ind w:firstLine="0"/>
              <w:jc w:val="right"/>
              <w:rPr>
                <w:color w:val="000000"/>
                <w:sz w:val="18"/>
                <w:szCs w:val="18"/>
              </w:rPr>
            </w:pPr>
            <w:r>
              <w:rPr>
                <w:color w:val="000000"/>
                <w:sz w:val="18"/>
                <w:szCs w:val="18"/>
              </w:rPr>
              <w:t>15,5</w:t>
            </w:r>
          </w:p>
        </w:tc>
        <w:tc>
          <w:tcPr>
            <w:tcW w:w="1132" w:type="dxa"/>
            <w:tcBorders>
              <w:top w:val="single" w:sz="4" w:space="0" w:color="000000"/>
              <w:left w:val="single" w:sz="4" w:space="0" w:color="000000"/>
              <w:bottom w:val="single" w:sz="4" w:space="0" w:color="000000"/>
              <w:right w:val="single" w:sz="4" w:space="0" w:color="000000"/>
            </w:tcBorders>
          </w:tcPr>
          <w:p w14:paraId="767C2D22" w14:textId="77777777" w:rsidR="00F26638" w:rsidRPr="00480A5F" w:rsidRDefault="00F26638" w:rsidP="00DC27D3">
            <w:pPr>
              <w:pStyle w:val="tabteksts"/>
              <w:jc w:val="cente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14DC75FA" w14:textId="77777777" w:rsidR="00F26638" w:rsidRPr="00480A5F" w:rsidRDefault="00F26638" w:rsidP="00DC27D3">
            <w:pPr>
              <w:pStyle w:val="tabteksts"/>
              <w:jc w:val="center"/>
              <w:rPr>
                <w:szCs w:val="18"/>
              </w:rP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68A6BEC6" w14:textId="77777777" w:rsidR="00F26638" w:rsidRPr="00480A5F" w:rsidRDefault="00F26638" w:rsidP="00DC27D3">
            <w:pPr>
              <w:pStyle w:val="tabteksts"/>
              <w:jc w:val="center"/>
              <w:rPr>
                <w:szCs w:val="18"/>
              </w:rPr>
            </w:pPr>
            <w:r w:rsidRPr="00480A5F">
              <w:t>-</w:t>
            </w:r>
          </w:p>
        </w:tc>
      </w:tr>
      <w:tr w:rsidR="00F26638" w:rsidRPr="00480A5F" w14:paraId="5F2A02A8" w14:textId="77777777" w:rsidTr="00DC27D3">
        <w:trPr>
          <w:trHeight w:val="131"/>
          <w:jc w:val="center"/>
        </w:trPr>
        <w:tc>
          <w:tcPr>
            <w:tcW w:w="3378" w:type="dxa"/>
            <w:tcBorders>
              <w:top w:val="single" w:sz="4" w:space="0" w:color="000000"/>
              <w:left w:val="single" w:sz="4" w:space="0" w:color="000000"/>
              <w:bottom w:val="single" w:sz="4" w:space="0" w:color="000000"/>
              <w:right w:val="single" w:sz="4" w:space="0" w:color="000000"/>
            </w:tcBorders>
          </w:tcPr>
          <w:p w14:paraId="565FB31E" w14:textId="77777777" w:rsidR="00F26638" w:rsidRPr="00480A5F" w:rsidRDefault="00F26638" w:rsidP="00DC27D3">
            <w:pPr>
              <w:pStyle w:val="tabteksts"/>
              <w:rPr>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06768CE" w14:textId="77777777" w:rsidR="00F26638" w:rsidRPr="00480A5F" w:rsidRDefault="00F26638" w:rsidP="00DC27D3">
            <w:pPr>
              <w:pStyle w:val="tabteksts"/>
              <w:jc w:val="right"/>
            </w:pPr>
            <w:r>
              <w:t>8 518</w:t>
            </w:r>
          </w:p>
        </w:tc>
        <w:tc>
          <w:tcPr>
            <w:tcW w:w="1132" w:type="dxa"/>
            <w:tcBorders>
              <w:top w:val="single" w:sz="4" w:space="0" w:color="000000"/>
              <w:left w:val="single" w:sz="4" w:space="0" w:color="000000"/>
              <w:bottom w:val="single" w:sz="4" w:space="0" w:color="000000"/>
              <w:right w:val="single" w:sz="4" w:space="0" w:color="000000"/>
            </w:tcBorders>
          </w:tcPr>
          <w:p w14:paraId="0A2C77B0" w14:textId="77777777" w:rsidR="00F26638" w:rsidRPr="00480A5F" w:rsidRDefault="00F26638" w:rsidP="00DC27D3">
            <w:pPr>
              <w:pStyle w:val="tabteksts"/>
              <w:jc w:val="right"/>
            </w:pPr>
            <w:r>
              <w:t>50 000</w:t>
            </w:r>
          </w:p>
        </w:tc>
        <w:tc>
          <w:tcPr>
            <w:tcW w:w="1132" w:type="dxa"/>
            <w:tcBorders>
              <w:top w:val="single" w:sz="4" w:space="0" w:color="000000"/>
              <w:left w:val="single" w:sz="4" w:space="0" w:color="000000"/>
              <w:bottom w:val="single" w:sz="4" w:space="0" w:color="000000"/>
              <w:right w:val="single" w:sz="4" w:space="0" w:color="000000"/>
            </w:tcBorders>
          </w:tcPr>
          <w:p w14:paraId="66F84E09" w14:textId="77777777" w:rsidR="00F26638" w:rsidRPr="00480A5F" w:rsidRDefault="00F26638" w:rsidP="00DC27D3">
            <w:pPr>
              <w:pStyle w:val="tabteksts"/>
              <w:jc w:val="right"/>
            </w:pPr>
            <w:r>
              <w:t>50 000</w:t>
            </w:r>
          </w:p>
        </w:tc>
        <w:tc>
          <w:tcPr>
            <w:tcW w:w="1132" w:type="dxa"/>
            <w:tcBorders>
              <w:top w:val="single" w:sz="4" w:space="0" w:color="000000"/>
              <w:left w:val="single" w:sz="4" w:space="0" w:color="000000"/>
              <w:bottom w:val="single" w:sz="4" w:space="0" w:color="000000"/>
              <w:right w:val="single" w:sz="4" w:space="0" w:color="000000"/>
            </w:tcBorders>
          </w:tcPr>
          <w:p w14:paraId="5ED6AAD3" w14:textId="77777777" w:rsidR="00F26638" w:rsidRPr="00480A5F" w:rsidRDefault="00F26638" w:rsidP="00DC27D3">
            <w:pPr>
              <w:pStyle w:val="tabteksts"/>
              <w:jc w:val="right"/>
              <w:rPr>
                <w:szCs w:val="18"/>
              </w:rPr>
            </w:pPr>
            <w:r>
              <w:t>50 000</w:t>
            </w:r>
          </w:p>
        </w:tc>
        <w:tc>
          <w:tcPr>
            <w:tcW w:w="1132" w:type="dxa"/>
            <w:tcBorders>
              <w:top w:val="single" w:sz="4" w:space="0" w:color="000000"/>
              <w:left w:val="single" w:sz="4" w:space="0" w:color="000000"/>
              <w:bottom w:val="single" w:sz="4" w:space="0" w:color="000000"/>
              <w:right w:val="single" w:sz="4" w:space="0" w:color="000000"/>
            </w:tcBorders>
          </w:tcPr>
          <w:p w14:paraId="6C644EA5" w14:textId="77777777" w:rsidR="00F26638" w:rsidRPr="00480A5F" w:rsidRDefault="00F26638" w:rsidP="00DC27D3">
            <w:pPr>
              <w:pStyle w:val="tabteksts"/>
              <w:jc w:val="right"/>
              <w:rPr>
                <w:szCs w:val="18"/>
              </w:rPr>
            </w:pPr>
            <w:r>
              <w:t>50 000</w:t>
            </w:r>
          </w:p>
        </w:tc>
      </w:tr>
      <w:tr w:rsidR="00F26638" w:rsidRPr="00480A5F" w14:paraId="56EE1570" w14:textId="77777777" w:rsidTr="00DC27D3">
        <w:trPr>
          <w:trHeight w:val="49"/>
          <w:jc w:val="center"/>
        </w:trPr>
        <w:tc>
          <w:tcPr>
            <w:tcW w:w="3378" w:type="dxa"/>
          </w:tcPr>
          <w:p w14:paraId="69B4C477" w14:textId="77777777" w:rsidR="00F26638" w:rsidRPr="00404F4A" w:rsidRDefault="00F26638" w:rsidP="00DC27D3">
            <w:pPr>
              <w:pStyle w:val="tabteksts"/>
              <w:rPr>
                <w:color w:val="000000" w:themeColor="text1"/>
                <w:szCs w:val="18"/>
              </w:rPr>
            </w:pPr>
            <w:r w:rsidRPr="00404F4A">
              <w:rPr>
                <w:color w:val="000000" w:themeColor="text1"/>
                <w:szCs w:val="18"/>
              </w:rPr>
              <w:t>Vidējais amata vietu skaits gadā</w:t>
            </w:r>
          </w:p>
        </w:tc>
        <w:tc>
          <w:tcPr>
            <w:tcW w:w="1131" w:type="dxa"/>
          </w:tcPr>
          <w:p w14:paraId="56E1F67A" w14:textId="77777777" w:rsidR="00F26638" w:rsidRDefault="00F26638" w:rsidP="00DC27D3">
            <w:pPr>
              <w:pStyle w:val="tabteksts"/>
              <w:jc w:val="center"/>
            </w:pPr>
            <w:r w:rsidRPr="00480A5F">
              <w:t>-</w:t>
            </w:r>
          </w:p>
        </w:tc>
        <w:tc>
          <w:tcPr>
            <w:tcW w:w="1132" w:type="dxa"/>
          </w:tcPr>
          <w:p w14:paraId="35B979B7" w14:textId="77777777" w:rsidR="00F26638" w:rsidRPr="00480A5F" w:rsidRDefault="00F26638" w:rsidP="00DC27D3">
            <w:pPr>
              <w:pStyle w:val="tabteksts"/>
              <w:jc w:val="right"/>
            </w:pPr>
            <w:r>
              <w:t>1</w:t>
            </w:r>
          </w:p>
        </w:tc>
        <w:tc>
          <w:tcPr>
            <w:tcW w:w="1132" w:type="dxa"/>
          </w:tcPr>
          <w:p w14:paraId="277F41B1" w14:textId="77777777" w:rsidR="00F26638" w:rsidRDefault="00F26638" w:rsidP="00DC27D3">
            <w:pPr>
              <w:pStyle w:val="tabteksts"/>
              <w:jc w:val="right"/>
            </w:pPr>
            <w:r>
              <w:t>1</w:t>
            </w:r>
          </w:p>
        </w:tc>
        <w:tc>
          <w:tcPr>
            <w:tcW w:w="1132" w:type="dxa"/>
          </w:tcPr>
          <w:p w14:paraId="5807DF78" w14:textId="77777777" w:rsidR="00F26638" w:rsidRDefault="00F26638" w:rsidP="00DC27D3">
            <w:pPr>
              <w:pStyle w:val="tabteksts"/>
              <w:jc w:val="right"/>
            </w:pPr>
            <w:r>
              <w:t>1</w:t>
            </w:r>
          </w:p>
        </w:tc>
        <w:tc>
          <w:tcPr>
            <w:tcW w:w="1132" w:type="dxa"/>
          </w:tcPr>
          <w:p w14:paraId="4114D2F7" w14:textId="77777777" w:rsidR="00F26638" w:rsidRDefault="00F26638" w:rsidP="00DC27D3">
            <w:pPr>
              <w:pStyle w:val="tabteksts"/>
              <w:jc w:val="right"/>
            </w:pPr>
            <w:r>
              <w:t>1</w:t>
            </w:r>
          </w:p>
        </w:tc>
      </w:tr>
      <w:tr w:rsidR="00F26638" w:rsidRPr="00480A5F" w14:paraId="1E246CE2" w14:textId="77777777" w:rsidTr="00DC27D3">
        <w:trPr>
          <w:trHeight w:val="43"/>
          <w:jc w:val="center"/>
        </w:trPr>
        <w:tc>
          <w:tcPr>
            <w:tcW w:w="3378" w:type="dxa"/>
          </w:tcPr>
          <w:p w14:paraId="06B93D03" w14:textId="77777777" w:rsidR="00F26638" w:rsidRPr="00404F4A" w:rsidRDefault="00F26638" w:rsidP="00DC27D3">
            <w:pPr>
              <w:pStyle w:val="tabteksts"/>
              <w:rPr>
                <w:color w:val="000000" w:themeColor="text1"/>
                <w:szCs w:val="18"/>
              </w:rPr>
            </w:pPr>
            <w:r w:rsidRPr="00404F4A">
              <w:rPr>
                <w:color w:val="000000" w:themeColor="text1"/>
                <w:szCs w:val="18"/>
              </w:rPr>
              <w:t xml:space="preserve">Vidējā atlīdzība amata vietai </w:t>
            </w:r>
            <w:r w:rsidRPr="00404F4A">
              <w:rPr>
                <w:color w:val="000000" w:themeColor="text1"/>
                <w:szCs w:val="18"/>
                <w:lang w:eastAsia="lv-LV"/>
              </w:rPr>
              <w:t>(mēnesī)</w:t>
            </w:r>
            <w:r w:rsidRPr="00404F4A">
              <w:rPr>
                <w:color w:val="000000" w:themeColor="text1"/>
                <w:szCs w:val="18"/>
              </w:rPr>
              <w:t xml:space="preserve">, </w:t>
            </w:r>
            <w:proofErr w:type="spellStart"/>
            <w:r w:rsidRPr="00404F4A">
              <w:rPr>
                <w:i/>
                <w:color w:val="000000" w:themeColor="text1"/>
                <w:szCs w:val="18"/>
              </w:rPr>
              <w:t>euro</w:t>
            </w:r>
            <w:proofErr w:type="spellEnd"/>
          </w:p>
        </w:tc>
        <w:tc>
          <w:tcPr>
            <w:tcW w:w="1131" w:type="dxa"/>
          </w:tcPr>
          <w:p w14:paraId="0B664EF8" w14:textId="77777777" w:rsidR="00F26638" w:rsidRDefault="00F26638" w:rsidP="00DC27D3">
            <w:pPr>
              <w:pStyle w:val="tabteksts"/>
              <w:jc w:val="center"/>
            </w:pPr>
            <w:r w:rsidRPr="00480A5F">
              <w:t>-</w:t>
            </w:r>
          </w:p>
        </w:tc>
        <w:tc>
          <w:tcPr>
            <w:tcW w:w="1132" w:type="dxa"/>
          </w:tcPr>
          <w:p w14:paraId="6EF04061" w14:textId="77777777" w:rsidR="00F26638" w:rsidRPr="00480A5F" w:rsidRDefault="00F26638" w:rsidP="00DC27D3">
            <w:pPr>
              <w:pStyle w:val="tabteksts"/>
              <w:jc w:val="right"/>
            </w:pPr>
            <w:r>
              <w:t>2 544</w:t>
            </w:r>
          </w:p>
        </w:tc>
        <w:tc>
          <w:tcPr>
            <w:tcW w:w="1132" w:type="dxa"/>
          </w:tcPr>
          <w:p w14:paraId="11E2C399" w14:textId="77777777" w:rsidR="00F26638" w:rsidRDefault="00F26638" w:rsidP="00DC27D3">
            <w:pPr>
              <w:pStyle w:val="tabteksts"/>
              <w:jc w:val="right"/>
            </w:pPr>
            <w:r>
              <w:t>2 544</w:t>
            </w:r>
          </w:p>
        </w:tc>
        <w:tc>
          <w:tcPr>
            <w:tcW w:w="1132" w:type="dxa"/>
          </w:tcPr>
          <w:p w14:paraId="43768FE3" w14:textId="77777777" w:rsidR="00F26638" w:rsidRDefault="00F26638" w:rsidP="00DC27D3">
            <w:pPr>
              <w:pStyle w:val="tabteksts"/>
              <w:jc w:val="right"/>
            </w:pPr>
            <w:r>
              <w:t>2 544</w:t>
            </w:r>
          </w:p>
        </w:tc>
        <w:tc>
          <w:tcPr>
            <w:tcW w:w="1132" w:type="dxa"/>
          </w:tcPr>
          <w:p w14:paraId="367ABFFF" w14:textId="77777777" w:rsidR="00F26638" w:rsidRDefault="00F26638" w:rsidP="00DC27D3">
            <w:pPr>
              <w:pStyle w:val="tabteksts"/>
              <w:jc w:val="right"/>
            </w:pPr>
            <w:r>
              <w:t>2 544</w:t>
            </w:r>
          </w:p>
        </w:tc>
      </w:tr>
    </w:tbl>
    <w:p w14:paraId="7671EC5F" w14:textId="77777777" w:rsidR="00F26638" w:rsidRPr="00480A5F" w:rsidRDefault="00F26638" w:rsidP="00F26638">
      <w:pPr>
        <w:pStyle w:val="programmas"/>
        <w:tabs>
          <w:tab w:val="left" w:pos="564"/>
          <w:tab w:val="center" w:pos="4535"/>
        </w:tabs>
        <w:spacing w:after="240"/>
        <w:rPr>
          <w:rFonts w:eastAsia="Calibri"/>
        </w:rPr>
      </w:pPr>
      <w:bookmarkStart w:id="14" w:name="_Hlk126161145"/>
      <w:r w:rsidRPr="00480A5F">
        <w:rPr>
          <w:rFonts w:eastAsia="Calibri"/>
        </w:rPr>
        <w:t>43.00.00 Satversmes aizsardzība</w:t>
      </w:r>
    </w:p>
    <w:p w14:paraId="0B85E34A" w14:textId="77777777" w:rsidR="00F26638" w:rsidRPr="00480A5F" w:rsidRDefault="00F26638" w:rsidP="00F26638">
      <w:pPr>
        <w:ind w:firstLine="0"/>
        <w:rPr>
          <w:u w:val="single"/>
        </w:rPr>
      </w:pPr>
      <w:r w:rsidRPr="00480A5F">
        <w:rPr>
          <w:u w:val="single"/>
        </w:rPr>
        <w:t>Programmas mērķis:</w:t>
      </w:r>
    </w:p>
    <w:p w14:paraId="2A6D3B37" w14:textId="77777777" w:rsidR="00F26638" w:rsidRPr="00480A5F" w:rsidRDefault="00F26638" w:rsidP="00F26638">
      <w:r w:rsidRPr="00480A5F">
        <w:t>Latvijas valsts drošības un nacionālo interešu aizstāvība.</w:t>
      </w:r>
    </w:p>
    <w:p w14:paraId="3B8582B3" w14:textId="77777777" w:rsidR="00F26638" w:rsidRPr="00480A5F" w:rsidRDefault="00F26638" w:rsidP="00F26638">
      <w:pPr>
        <w:ind w:firstLine="0"/>
        <w:rPr>
          <w:u w:val="single"/>
        </w:rPr>
      </w:pPr>
      <w:r w:rsidRPr="00480A5F">
        <w:rPr>
          <w:u w:val="single"/>
        </w:rPr>
        <w:t>Galvenās aktivitātes:</w:t>
      </w:r>
    </w:p>
    <w:p w14:paraId="0BF3DF14" w14:textId="77777777" w:rsidR="00F26638" w:rsidRPr="00480A5F" w:rsidRDefault="00F26638" w:rsidP="00F26638">
      <w:pPr>
        <w:pStyle w:val="ListParagraph"/>
        <w:numPr>
          <w:ilvl w:val="0"/>
          <w:numId w:val="30"/>
        </w:numPr>
        <w:spacing w:before="120"/>
        <w:ind w:left="1077" w:hanging="357"/>
        <w:contextualSpacing w:val="0"/>
      </w:pPr>
      <w:r w:rsidRPr="00480A5F">
        <w:t>ārvalstu izlūkdienestu darbības Latvijā identificēšana, kontrole un neitralizācija;</w:t>
      </w:r>
    </w:p>
    <w:p w14:paraId="25C1B1C6" w14:textId="77777777" w:rsidR="00F26638" w:rsidRPr="00480A5F" w:rsidRDefault="00F26638" w:rsidP="00F26638">
      <w:pPr>
        <w:pStyle w:val="ListParagraph"/>
        <w:numPr>
          <w:ilvl w:val="0"/>
          <w:numId w:val="30"/>
        </w:numPr>
        <w:spacing w:before="120"/>
        <w:ind w:left="1077" w:hanging="357"/>
        <w:contextualSpacing w:val="0"/>
      </w:pPr>
      <w:r w:rsidRPr="00480A5F">
        <w:t>Latvijas valstij nozīmīgas izlūkošanas informācijas ieguve ārvalstīs;</w:t>
      </w:r>
    </w:p>
    <w:p w14:paraId="12CDB28D" w14:textId="77777777" w:rsidR="00F26638" w:rsidRPr="00480A5F" w:rsidRDefault="00F26638" w:rsidP="00F26638">
      <w:pPr>
        <w:pStyle w:val="ListParagraph"/>
        <w:numPr>
          <w:ilvl w:val="0"/>
          <w:numId w:val="30"/>
        </w:numPr>
        <w:spacing w:before="120"/>
        <w:ind w:left="1077" w:hanging="357"/>
        <w:contextualSpacing w:val="0"/>
      </w:pPr>
      <w:r w:rsidRPr="00480A5F">
        <w:lastRenderedPageBreak/>
        <w:t>pretizlūkošanas veikšana ārvalstīs, aizsargājot Latvijas Republikas diplomātiskās pārstāvniecības;</w:t>
      </w:r>
    </w:p>
    <w:p w14:paraId="784798D8" w14:textId="77777777" w:rsidR="00F26638" w:rsidRPr="00480A5F" w:rsidRDefault="00F26638" w:rsidP="00F26638">
      <w:pPr>
        <w:pStyle w:val="ListParagraph"/>
        <w:numPr>
          <w:ilvl w:val="0"/>
          <w:numId w:val="30"/>
        </w:numPr>
        <w:spacing w:before="120"/>
        <w:ind w:left="1077" w:hanging="357"/>
        <w:contextualSpacing w:val="0"/>
      </w:pPr>
      <w:r w:rsidRPr="00480A5F">
        <w:t xml:space="preserve">valsts noslēpuma, NATO un </w:t>
      </w:r>
      <w:r>
        <w:t>ES</w:t>
      </w:r>
      <w:r w:rsidRPr="00480A5F">
        <w:t xml:space="preserve"> klasificētās informācijas aizsardzība.</w:t>
      </w:r>
    </w:p>
    <w:p w14:paraId="6DBF9D90" w14:textId="77777777" w:rsidR="00F26638" w:rsidRPr="00480A5F" w:rsidRDefault="00F26638" w:rsidP="00F26638">
      <w:pPr>
        <w:spacing w:before="120"/>
        <w:ind w:firstLine="0"/>
      </w:pPr>
      <w:r w:rsidRPr="00480A5F">
        <w:rPr>
          <w:u w:val="single"/>
        </w:rPr>
        <w:t>Programmas izpildītājs</w:t>
      </w:r>
      <w:r w:rsidRPr="00480A5F">
        <w:t>: Satversmes aizsardzības birojs.</w:t>
      </w:r>
    </w:p>
    <w:p w14:paraId="6B0C8A55"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0EA955E0" w14:textId="77777777" w:rsidTr="00DC27D3">
        <w:trPr>
          <w:trHeight w:val="283"/>
          <w:tblHeader/>
          <w:jc w:val="center"/>
        </w:trPr>
        <w:tc>
          <w:tcPr>
            <w:tcW w:w="3378" w:type="dxa"/>
            <w:vAlign w:val="center"/>
          </w:tcPr>
          <w:p w14:paraId="5B23C3CE" w14:textId="77777777" w:rsidR="00F26638" w:rsidRPr="00480A5F" w:rsidRDefault="00F26638" w:rsidP="00DC27D3">
            <w:pPr>
              <w:pStyle w:val="tabteksts"/>
              <w:jc w:val="center"/>
              <w:rPr>
                <w:szCs w:val="24"/>
              </w:rPr>
            </w:pPr>
          </w:p>
        </w:tc>
        <w:tc>
          <w:tcPr>
            <w:tcW w:w="1131" w:type="dxa"/>
          </w:tcPr>
          <w:p w14:paraId="061BA974"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6E408507"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3C3C5F18"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7318F7CE"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1FE77CBE"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648883CD" w14:textId="77777777" w:rsidTr="00DC27D3">
        <w:trPr>
          <w:trHeight w:val="142"/>
          <w:jc w:val="center"/>
        </w:trPr>
        <w:tc>
          <w:tcPr>
            <w:tcW w:w="3378" w:type="dxa"/>
            <w:shd w:val="clear" w:color="auto" w:fill="D9D9D9" w:themeFill="background1" w:themeFillShade="D9"/>
            <w:vAlign w:val="center"/>
          </w:tcPr>
          <w:p w14:paraId="1150257B"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4ABA8E83" w14:textId="77777777" w:rsidR="00F26638" w:rsidRPr="00480A5F" w:rsidRDefault="00F26638" w:rsidP="00DC27D3">
            <w:pPr>
              <w:pStyle w:val="tabteksts"/>
              <w:jc w:val="right"/>
            </w:pPr>
            <w:r>
              <w:t xml:space="preserve">54 264 525 </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71FA2595" w14:textId="77777777" w:rsidR="00F26638" w:rsidRPr="009148F6" w:rsidRDefault="00F26638" w:rsidP="00DC27D3">
            <w:pPr>
              <w:pStyle w:val="tabteksts"/>
              <w:jc w:val="right"/>
              <w:rPr>
                <w:szCs w:val="18"/>
              </w:rPr>
            </w:pPr>
            <w:r>
              <w:t>27 601 215</w:t>
            </w:r>
          </w:p>
        </w:tc>
        <w:tc>
          <w:tcPr>
            <w:tcW w:w="1132" w:type="dxa"/>
            <w:shd w:val="clear" w:color="auto" w:fill="D9D9D9" w:themeFill="background1" w:themeFillShade="D9"/>
          </w:tcPr>
          <w:p w14:paraId="2480B7D9" w14:textId="77777777" w:rsidR="00F26638" w:rsidRPr="00480A5F" w:rsidRDefault="00F26638" w:rsidP="00DC27D3">
            <w:pPr>
              <w:pStyle w:val="tabteksts"/>
              <w:jc w:val="right"/>
            </w:pPr>
            <w:r w:rsidRPr="006A1133">
              <w:t>28 400 643</w:t>
            </w:r>
          </w:p>
        </w:tc>
        <w:tc>
          <w:tcPr>
            <w:tcW w:w="1132" w:type="dxa"/>
            <w:shd w:val="clear" w:color="auto" w:fill="D9D9D9" w:themeFill="background1" w:themeFillShade="D9"/>
          </w:tcPr>
          <w:p w14:paraId="7919B6E7" w14:textId="77777777" w:rsidR="00F26638" w:rsidRPr="00480A5F" w:rsidRDefault="00F26638" w:rsidP="00DC27D3">
            <w:pPr>
              <w:pStyle w:val="tabteksts"/>
              <w:jc w:val="right"/>
            </w:pPr>
            <w:r w:rsidRPr="00632AAD">
              <w:t>27 227 309</w:t>
            </w:r>
          </w:p>
        </w:tc>
        <w:tc>
          <w:tcPr>
            <w:tcW w:w="1132" w:type="dxa"/>
            <w:shd w:val="clear" w:color="auto" w:fill="D9D9D9" w:themeFill="background1" w:themeFillShade="D9"/>
          </w:tcPr>
          <w:p w14:paraId="6A8AA929" w14:textId="77777777" w:rsidR="00F26638" w:rsidRPr="00480A5F" w:rsidRDefault="00F26638" w:rsidP="00DC27D3">
            <w:pPr>
              <w:pStyle w:val="tabteksts"/>
              <w:jc w:val="right"/>
            </w:pPr>
            <w:r w:rsidRPr="00632AAD">
              <w:t>27 177 210</w:t>
            </w:r>
          </w:p>
        </w:tc>
      </w:tr>
      <w:tr w:rsidR="00F26638" w:rsidRPr="00480A5F" w14:paraId="281C7AEB" w14:textId="77777777" w:rsidTr="00DC27D3">
        <w:trPr>
          <w:trHeight w:val="283"/>
          <w:jc w:val="center"/>
        </w:trPr>
        <w:tc>
          <w:tcPr>
            <w:tcW w:w="3378" w:type="dxa"/>
            <w:vAlign w:val="center"/>
          </w:tcPr>
          <w:p w14:paraId="64353D9E"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6989B0AF" w14:textId="77777777" w:rsidR="00F26638" w:rsidRPr="00480A5F" w:rsidRDefault="00F26638" w:rsidP="00DC27D3">
            <w:pPr>
              <w:pStyle w:val="tabteksts"/>
              <w:jc w:val="center"/>
            </w:pPr>
            <w:r w:rsidRPr="00480A5F">
              <w:rPr>
                <w:b/>
                <w:bCs/>
              </w:rPr>
              <w:t>×</w:t>
            </w:r>
          </w:p>
        </w:tc>
        <w:tc>
          <w:tcPr>
            <w:tcW w:w="1132" w:type="dxa"/>
          </w:tcPr>
          <w:p w14:paraId="624C250E" w14:textId="77777777" w:rsidR="00F26638" w:rsidRPr="0075094D" w:rsidRDefault="00F26638" w:rsidP="00DC27D3">
            <w:pPr>
              <w:spacing w:after="0"/>
              <w:ind w:firstLine="0"/>
              <w:jc w:val="right"/>
              <w:rPr>
                <w:color w:val="000000"/>
                <w:sz w:val="18"/>
                <w:szCs w:val="18"/>
              </w:rPr>
            </w:pPr>
            <w:r>
              <w:rPr>
                <w:color w:val="000000"/>
                <w:sz w:val="18"/>
                <w:szCs w:val="18"/>
              </w:rPr>
              <w:t>-26 663 310</w:t>
            </w:r>
          </w:p>
        </w:tc>
        <w:tc>
          <w:tcPr>
            <w:tcW w:w="1132" w:type="dxa"/>
          </w:tcPr>
          <w:p w14:paraId="1E36711D" w14:textId="77777777" w:rsidR="00F26638" w:rsidRPr="00480A5F" w:rsidRDefault="00F26638" w:rsidP="00DC27D3">
            <w:pPr>
              <w:pStyle w:val="tabteksts"/>
              <w:jc w:val="right"/>
            </w:pPr>
            <w:r w:rsidRPr="00632AAD">
              <w:t>799 428</w:t>
            </w:r>
          </w:p>
        </w:tc>
        <w:tc>
          <w:tcPr>
            <w:tcW w:w="1132" w:type="dxa"/>
          </w:tcPr>
          <w:p w14:paraId="299E3603" w14:textId="77777777" w:rsidR="00F26638" w:rsidRPr="00480A5F" w:rsidRDefault="00F26638" w:rsidP="00DC27D3">
            <w:pPr>
              <w:pStyle w:val="tabteksts"/>
              <w:jc w:val="right"/>
            </w:pPr>
            <w:r w:rsidRPr="00632AAD">
              <w:t>-1 173 334</w:t>
            </w:r>
          </w:p>
        </w:tc>
        <w:tc>
          <w:tcPr>
            <w:tcW w:w="1132" w:type="dxa"/>
            <w:tcBorders>
              <w:top w:val="single" w:sz="4" w:space="0" w:color="000000"/>
              <w:left w:val="single" w:sz="4" w:space="0" w:color="000000"/>
              <w:bottom w:val="single" w:sz="4" w:space="0" w:color="000000"/>
              <w:right w:val="single" w:sz="4" w:space="0" w:color="000000"/>
            </w:tcBorders>
          </w:tcPr>
          <w:p w14:paraId="358AC7B7" w14:textId="77777777" w:rsidR="00F26638" w:rsidRPr="00480A5F" w:rsidRDefault="00F26638" w:rsidP="00DC27D3">
            <w:pPr>
              <w:pStyle w:val="tabteksts"/>
              <w:jc w:val="right"/>
            </w:pPr>
            <w:r>
              <w:t>-50 099</w:t>
            </w:r>
          </w:p>
        </w:tc>
      </w:tr>
      <w:tr w:rsidR="00F26638" w:rsidRPr="00480A5F" w14:paraId="14D16F21" w14:textId="77777777" w:rsidTr="00DC27D3">
        <w:trPr>
          <w:trHeight w:val="283"/>
          <w:jc w:val="center"/>
        </w:trPr>
        <w:tc>
          <w:tcPr>
            <w:tcW w:w="3378" w:type="dxa"/>
            <w:vAlign w:val="center"/>
          </w:tcPr>
          <w:p w14:paraId="67A44F21"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257C82F3" w14:textId="77777777" w:rsidR="00F26638" w:rsidRPr="00480A5F" w:rsidRDefault="00F26638" w:rsidP="00DC27D3">
            <w:pPr>
              <w:pStyle w:val="tabteksts"/>
              <w:jc w:val="center"/>
            </w:pPr>
            <w:r w:rsidRPr="00480A5F">
              <w:rPr>
                <w:b/>
                <w:bCs/>
              </w:rPr>
              <w:t>×</w:t>
            </w:r>
          </w:p>
        </w:tc>
        <w:tc>
          <w:tcPr>
            <w:tcW w:w="1132" w:type="dxa"/>
          </w:tcPr>
          <w:p w14:paraId="34B87593" w14:textId="77777777" w:rsidR="00F26638" w:rsidRPr="0075094D" w:rsidRDefault="00F26638" w:rsidP="00DC27D3">
            <w:pPr>
              <w:spacing w:after="0"/>
              <w:ind w:firstLine="0"/>
              <w:jc w:val="right"/>
              <w:rPr>
                <w:color w:val="000000"/>
                <w:sz w:val="18"/>
                <w:szCs w:val="18"/>
              </w:rPr>
            </w:pPr>
            <w:r>
              <w:rPr>
                <w:color w:val="000000"/>
                <w:sz w:val="18"/>
                <w:szCs w:val="18"/>
              </w:rPr>
              <w:t>-49,1</w:t>
            </w:r>
          </w:p>
        </w:tc>
        <w:tc>
          <w:tcPr>
            <w:tcW w:w="1132" w:type="dxa"/>
          </w:tcPr>
          <w:p w14:paraId="23836551" w14:textId="77777777" w:rsidR="00F26638" w:rsidRPr="00480A5F" w:rsidRDefault="00F26638" w:rsidP="00DC27D3">
            <w:pPr>
              <w:pStyle w:val="tabteksts"/>
              <w:jc w:val="right"/>
            </w:pPr>
            <w:r>
              <w:t>2,9</w:t>
            </w:r>
          </w:p>
        </w:tc>
        <w:tc>
          <w:tcPr>
            <w:tcW w:w="1132" w:type="dxa"/>
          </w:tcPr>
          <w:p w14:paraId="02D290E6" w14:textId="77777777" w:rsidR="00F26638" w:rsidRPr="00480A5F" w:rsidRDefault="00F26638" w:rsidP="00DC27D3">
            <w:pPr>
              <w:pStyle w:val="tabteksts"/>
              <w:jc w:val="right"/>
            </w:pPr>
            <w:r>
              <w:t>-4,1</w:t>
            </w:r>
          </w:p>
        </w:tc>
        <w:tc>
          <w:tcPr>
            <w:tcW w:w="1132" w:type="dxa"/>
            <w:tcBorders>
              <w:top w:val="single" w:sz="4" w:space="0" w:color="000000"/>
              <w:left w:val="single" w:sz="4" w:space="0" w:color="000000"/>
              <w:bottom w:val="single" w:sz="4" w:space="0" w:color="000000"/>
              <w:right w:val="single" w:sz="4" w:space="0" w:color="000000"/>
            </w:tcBorders>
          </w:tcPr>
          <w:p w14:paraId="630D6B12" w14:textId="77777777" w:rsidR="00F26638" w:rsidRPr="00480A5F" w:rsidRDefault="00F26638" w:rsidP="00DC27D3">
            <w:pPr>
              <w:pStyle w:val="tabteksts"/>
              <w:jc w:val="right"/>
            </w:pPr>
            <w:r>
              <w:t>-0,2</w:t>
            </w:r>
          </w:p>
        </w:tc>
      </w:tr>
    </w:tbl>
    <w:bookmarkEnd w:id="14"/>
    <w:p w14:paraId="41A10A72" w14:textId="77777777" w:rsidR="00F26638" w:rsidRPr="00615B48" w:rsidRDefault="00F26638" w:rsidP="00A02248">
      <w:pPr>
        <w:pStyle w:val="Tabuluvirsraksti"/>
        <w:tabs>
          <w:tab w:val="left" w:pos="1252"/>
        </w:tabs>
        <w:spacing w:before="240" w:after="240"/>
        <w:rPr>
          <w:sz w:val="18"/>
          <w:szCs w:val="18"/>
          <w:lang w:eastAsia="lv-LV"/>
        </w:rPr>
      </w:pPr>
      <w:r w:rsidRPr="00615B48">
        <w:rPr>
          <w:b/>
          <w:color w:val="000000" w:themeColor="text1"/>
          <w:lang w:eastAsia="lv-LV"/>
        </w:rPr>
        <w:t xml:space="preserve">Izmaiņas izdevumos, salīdzinot </w:t>
      </w:r>
      <w:r>
        <w:rPr>
          <w:b/>
          <w:color w:val="000000" w:themeColor="text1"/>
          <w:lang w:eastAsia="lv-LV"/>
        </w:rPr>
        <w:t xml:space="preserve">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w:t>
      </w:r>
      <w:r w:rsidRPr="00615B48">
        <w:rPr>
          <w:b/>
          <w:color w:val="000000" w:themeColor="text1"/>
          <w:lang w:eastAsia="lv-LV"/>
        </w:rPr>
        <w:t>. gada plānu</w:t>
      </w:r>
    </w:p>
    <w:p w14:paraId="5A1A9FDD" w14:textId="77777777" w:rsidR="00F26638" w:rsidRPr="00615B48" w:rsidRDefault="00F26638" w:rsidP="00F26638">
      <w:pPr>
        <w:spacing w:after="0"/>
        <w:ind w:left="7921" w:firstLine="720"/>
        <w:jc w:val="center"/>
        <w:rPr>
          <w:i/>
          <w:sz w:val="18"/>
          <w:szCs w:val="18"/>
        </w:rPr>
      </w:pPr>
      <w:proofErr w:type="spellStart"/>
      <w:r w:rsidRPr="00615B4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615B48" w14:paraId="2BB320F0" w14:textId="77777777" w:rsidTr="00DC27D3">
        <w:trPr>
          <w:trHeight w:val="142"/>
          <w:tblHeader/>
          <w:jc w:val="center"/>
        </w:trPr>
        <w:tc>
          <w:tcPr>
            <w:tcW w:w="5241" w:type="dxa"/>
            <w:vAlign w:val="center"/>
          </w:tcPr>
          <w:p w14:paraId="4A73C311" w14:textId="77777777" w:rsidR="00F26638" w:rsidRPr="00615B48" w:rsidRDefault="00F26638" w:rsidP="00DC27D3">
            <w:pPr>
              <w:pStyle w:val="tabteksts"/>
              <w:jc w:val="center"/>
              <w:rPr>
                <w:szCs w:val="18"/>
              </w:rPr>
            </w:pPr>
            <w:r w:rsidRPr="00615B48">
              <w:rPr>
                <w:color w:val="000000" w:themeColor="text1"/>
                <w:szCs w:val="18"/>
                <w:lang w:eastAsia="lv-LV"/>
              </w:rPr>
              <w:t>Pasākums</w:t>
            </w:r>
          </w:p>
        </w:tc>
        <w:tc>
          <w:tcPr>
            <w:tcW w:w="1277" w:type="dxa"/>
            <w:vAlign w:val="center"/>
          </w:tcPr>
          <w:p w14:paraId="560F3E96" w14:textId="77777777" w:rsidR="00F26638" w:rsidRPr="00615B48" w:rsidRDefault="00F26638" w:rsidP="00DC27D3">
            <w:pPr>
              <w:pStyle w:val="tabteksts"/>
              <w:jc w:val="center"/>
              <w:rPr>
                <w:color w:val="000000" w:themeColor="text1"/>
                <w:szCs w:val="18"/>
                <w:lang w:eastAsia="lv-LV"/>
              </w:rPr>
            </w:pPr>
            <w:r w:rsidRPr="00615B48">
              <w:rPr>
                <w:color w:val="000000" w:themeColor="text1"/>
                <w:szCs w:val="18"/>
                <w:lang w:eastAsia="lv-LV"/>
              </w:rPr>
              <w:t>Samazinājums</w:t>
            </w:r>
          </w:p>
        </w:tc>
        <w:tc>
          <w:tcPr>
            <w:tcW w:w="1277" w:type="dxa"/>
            <w:vAlign w:val="center"/>
          </w:tcPr>
          <w:p w14:paraId="21E0F169" w14:textId="77777777" w:rsidR="00F26638" w:rsidRPr="00615B48" w:rsidRDefault="00F26638" w:rsidP="00DC27D3">
            <w:pPr>
              <w:pStyle w:val="tabteksts"/>
              <w:jc w:val="center"/>
              <w:rPr>
                <w:color w:val="000000" w:themeColor="text1"/>
                <w:szCs w:val="18"/>
                <w:lang w:eastAsia="lv-LV"/>
              </w:rPr>
            </w:pPr>
            <w:r w:rsidRPr="00615B48">
              <w:rPr>
                <w:color w:val="000000" w:themeColor="text1"/>
                <w:szCs w:val="18"/>
                <w:lang w:eastAsia="lv-LV"/>
              </w:rPr>
              <w:t>Palielinājums</w:t>
            </w:r>
          </w:p>
        </w:tc>
        <w:tc>
          <w:tcPr>
            <w:tcW w:w="1277" w:type="dxa"/>
            <w:vAlign w:val="center"/>
          </w:tcPr>
          <w:p w14:paraId="4D9A18B8" w14:textId="77777777" w:rsidR="00F26638" w:rsidRPr="00615B48" w:rsidRDefault="00F26638" w:rsidP="00DC27D3">
            <w:pPr>
              <w:pStyle w:val="tabteksts"/>
              <w:jc w:val="center"/>
              <w:rPr>
                <w:color w:val="000000" w:themeColor="text1"/>
                <w:szCs w:val="18"/>
                <w:lang w:eastAsia="lv-LV"/>
              </w:rPr>
            </w:pPr>
            <w:r w:rsidRPr="00615B48">
              <w:rPr>
                <w:color w:val="000000" w:themeColor="text1"/>
                <w:szCs w:val="18"/>
                <w:lang w:eastAsia="lv-LV"/>
              </w:rPr>
              <w:t>Izmaiņas</w:t>
            </w:r>
          </w:p>
        </w:tc>
      </w:tr>
      <w:tr w:rsidR="00F26638" w:rsidRPr="00615B48" w14:paraId="1B1E5DC6" w14:textId="77777777" w:rsidTr="00DC27D3">
        <w:trPr>
          <w:trHeight w:val="142"/>
          <w:jc w:val="center"/>
        </w:trPr>
        <w:tc>
          <w:tcPr>
            <w:tcW w:w="5241" w:type="dxa"/>
            <w:shd w:val="clear" w:color="auto" w:fill="D9D9D9" w:themeFill="background1" w:themeFillShade="D9"/>
          </w:tcPr>
          <w:p w14:paraId="120365B7" w14:textId="77777777" w:rsidR="00F26638" w:rsidRPr="00615B48" w:rsidRDefault="00F26638" w:rsidP="00DC27D3">
            <w:pPr>
              <w:pStyle w:val="tabteksts"/>
              <w:rPr>
                <w:szCs w:val="18"/>
              </w:rPr>
            </w:pPr>
            <w:r w:rsidRPr="00615B48">
              <w:rPr>
                <w:b/>
                <w:bCs/>
                <w:szCs w:val="18"/>
                <w:lang w:eastAsia="lv-LV"/>
              </w:rPr>
              <w:t>Izdevumi – kopā</w:t>
            </w:r>
          </w:p>
        </w:tc>
        <w:tc>
          <w:tcPr>
            <w:tcW w:w="1277" w:type="dxa"/>
            <w:shd w:val="clear" w:color="auto" w:fill="D9D9D9" w:themeFill="background1" w:themeFillShade="D9"/>
          </w:tcPr>
          <w:p w14:paraId="2761DEBF" w14:textId="77777777" w:rsidR="00F26638" w:rsidRPr="00615B48" w:rsidRDefault="00F26638" w:rsidP="00DC27D3">
            <w:pPr>
              <w:pStyle w:val="tabteksts"/>
              <w:jc w:val="right"/>
              <w:rPr>
                <w:b/>
                <w:bCs/>
                <w:szCs w:val="18"/>
              </w:rPr>
            </w:pPr>
            <w:r w:rsidRPr="00BA155D">
              <w:rPr>
                <w:b/>
                <w:bCs/>
                <w:szCs w:val="18"/>
              </w:rPr>
              <w:t>698 316</w:t>
            </w:r>
          </w:p>
        </w:tc>
        <w:tc>
          <w:tcPr>
            <w:tcW w:w="1277" w:type="dxa"/>
            <w:shd w:val="clear" w:color="auto" w:fill="D9D9D9" w:themeFill="background1" w:themeFillShade="D9"/>
          </w:tcPr>
          <w:p w14:paraId="70AB00E1" w14:textId="77777777" w:rsidR="00F26638" w:rsidRPr="00615B48" w:rsidRDefault="00F26638" w:rsidP="00DC27D3">
            <w:pPr>
              <w:pStyle w:val="tabteksts"/>
              <w:jc w:val="right"/>
              <w:rPr>
                <w:b/>
                <w:bCs/>
                <w:szCs w:val="18"/>
              </w:rPr>
            </w:pPr>
            <w:r w:rsidRPr="00BA155D">
              <w:rPr>
                <w:b/>
                <w:bCs/>
                <w:szCs w:val="18"/>
              </w:rPr>
              <w:t>1 497 744</w:t>
            </w:r>
          </w:p>
        </w:tc>
        <w:tc>
          <w:tcPr>
            <w:tcW w:w="1277" w:type="dxa"/>
            <w:shd w:val="clear" w:color="auto" w:fill="D9D9D9" w:themeFill="background1" w:themeFillShade="D9"/>
          </w:tcPr>
          <w:p w14:paraId="6B4D9A1E" w14:textId="77777777" w:rsidR="00F26638" w:rsidRPr="00615B48" w:rsidRDefault="00F26638" w:rsidP="00DC27D3">
            <w:pPr>
              <w:pStyle w:val="tabteksts"/>
              <w:jc w:val="right"/>
              <w:rPr>
                <w:b/>
                <w:bCs/>
                <w:szCs w:val="18"/>
              </w:rPr>
            </w:pPr>
            <w:r>
              <w:rPr>
                <w:b/>
                <w:bCs/>
                <w:szCs w:val="18"/>
              </w:rPr>
              <w:t>799 428</w:t>
            </w:r>
          </w:p>
        </w:tc>
      </w:tr>
      <w:tr w:rsidR="00F26638" w:rsidRPr="00615B48" w14:paraId="5BADB45E" w14:textId="77777777" w:rsidTr="00DC27D3">
        <w:trPr>
          <w:jc w:val="center"/>
        </w:trPr>
        <w:tc>
          <w:tcPr>
            <w:tcW w:w="9072" w:type="dxa"/>
            <w:gridSpan w:val="4"/>
          </w:tcPr>
          <w:p w14:paraId="7700258E" w14:textId="77777777" w:rsidR="00F26638" w:rsidRPr="00615B48" w:rsidRDefault="00F26638" w:rsidP="00DC27D3">
            <w:pPr>
              <w:pStyle w:val="tabteksts"/>
              <w:ind w:firstLine="313"/>
              <w:rPr>
                <w:szCs w:val="18"/>
              </w:rPr>
            </w:pPr>
            <w:r w:rsidRPr="00615B48">
              <w:rPr>
                <w:i/>
                <w:szCs w:val="18"/>
                <w:lang w:eastAsia="lv-LV"/>
              </w:rPr>
              <w:t>t. sk.:</w:t>
            </w:r>
          </w:p>
        </w:tc>
      </w:tr>
      <w:tr w:rsidR="00F26638" w:rsidRPr="00615B48" w14:paraId="04A1D468" w14:textId="77777777" w:rsidTr="00DC27D3">
        <w:trPr>
          <w:trHeight w:val="142"/>
          <w:jc w:val="center"/>
        </w:trPr>
        <w:tc>
          <w:tcPr>
            <w:tcW w:w="5241" w:type="dxa"/>
            <w:shd w:val="clear" w:color="auto" w:fill="F2F2F2" w:themeFill="background1" w:themeFillShade="F2"/>
          </w:tcPr>
          <w:p w14:paraId="31ED56B0" w14:textId="77777777" w:rsidR="00F26638" w:rsidRPr="00615B48" w:rsidRDefault="00F26638" w:rsidP="00DC27D3">
            <w:pPr>
              <w:pStyle w:val="tabteksts"/>
              <w:rPr>
                <w:szCs w:val="18"/>
                <w:u w:val="single"/>
                <w:lang w:eastAsia="lv-LV"/>
              </w:rPr>
            </w:pPr>
            <w:r w:rsidRPr="00615B48">
              <w:rPr>
                <w:szCs w:val="18"/>
                <w:u w:val="single"/>
                <w:lang w:eastAsia="lv-LV"/>
              </w:rPr>
              <w:t>Prioritāri pasākumi</w:t>
            </w:r>
          </w:p>
        </w:tc>
        <w:tc>
          <w:tcPr>
            <w:tcW w:w="1277" w:type="dxa"/>
            <w:shd w:val="clear" w:color="auto" w:fill="F2F2F2" w:themeFill="background1" w:themeFillShade="F2"/>
          </w:tcPr>
          <w:p w14:paraId="79235DEC" w14:textId="77777777" w:rsidR="00F26638" w:rsidRPr="00615B48" w:rsidRDefault="00F26638" w:rsidP="00DC27D3">
            <w:pPr>
              <w:pStyle w:val="tabteksts"/>
              <w:jc w:val="center"/>
              <w:rPr>
                <w:szCs w:val="18"/>
                <w:u w:val="single"/>
              </w:rPr>
            </w:pPr>
            <w:r w:rsidRPr="00615B48">
              <w:rPr>
                <w:szCs w:val="18"/>
              </w:rPr>
              <w:t>-</w:t>
            </w:r>
          </w:p>
        </w:tc>
        <w:tc>
          <w:tcPr>
            <w:tcW w:w="1277" w:type="dxa"/>
            <w:shd w:val="clear" w:color="auto" w:fill="F2F2F2" w:themeFill="background1" w:themeFillShade="F2"/>
          </w:tcPr>
          <w:p w14:paraId="5CD72B95" w14:textId="77777777" w:rsidR="00F26638" w:rsidRPr="0071082E" w:rsidRDefault="00F26638" w:rsidP="00DC27D3">
            <w:pPr>
              <w:pStyle w:val="tabteksts"/>
              <w:jc w:val="right"/>
              <w:rPr>
                <w:szCs w:val="18"/>
              </w:rPr>
            </w:pPr>
            <w:r w:rsidRPr="00BA155D">
              <w:rPr>
                <w:szCs w:val="18"/>
              </w:rPr>
              <w:t>1 497 744</w:t>
            </w:r>
          </w:p>
        </w:tc>
        <w:tc>
          <w:tcPr>
            <w:tcW w:w="1277" w:type="dxa"/>
            <w:shd w:val="clear" w:color="auto" w:fill="F2F2F2" w:themeFill="background1" w:themeFillShade="F2"/>
          </w:tcPr>
          <w:p w14:paraId="45AFCEEB" w14:textId="77777777" w:rsidR="00F26638" w:rsidRPr="0071082E" w:rsidRDefault="00F26638" w:rsidP="00DC27D3">
            <w:pPr>
              <w:pStyle w:val="tabteksts"/>
              <w:jc w:val="right"/>
              <w:rPr>
                <w:szCs w:val="18"/>
              </w:rPr>
            </w:pPr>
            <w:r w:rsidRPr="00BA155D">
              <w:rPr>
                <w:szCs w:val="18"/>
              </w:rPr>
              <w:t>1 497 744</w:t>
            </w:r>
          </w:p>
        </w:tc>
      </w:tr>
      <w:tr w:rsidR="00F26638" w:rsidRPr="00615B48" w14:paraId="6D7DF059" w14:textId="77777777" w:rsidTr="00DC27D3">
        <w:trPr>
          <w:trHeight w:val="142"/>
          <w:jc w:val="center"/>
        </w:trPr>
        <w:tc>
          <w:tcPr>
            <w:tcW w:w="5241" w:type="dxa"/>
          </w:tcPr>
          <w:p w14:paraId="4F5E54C0" w14:textId="77777777" w:rsidR="00F26638" w:rsidRPr="00615B48" w:rsidRDefault="00F26638" w:rsidP="00DC27D3">
            <w:pPr>
              <w:pStyle w:val="tabteksts"/>
              <w:jc w:val="both"/>
              <w:rPr>
                <w:i/>
                <w:szCs w:val="18"/>
                <w:lang w:eastAsia="lv-LV"/>
              </w:rPr>
            </w:pPr>
            <w:r w:rsidRPr="00615B48">
              <w:rPr>
                <w:i/>
                <w:szCs w:val="18"/>
                <w:lang w:eastAsia="lv-LV"/>
              </w:rPr>
              <w:t>Satversmes aizsardzības biroja darbības nodrošināšana (klasificēta informācija)</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1277" w:type="dxa"/>
          </w:tcPr>
          <w:p w14:paraId="70E621B7" w14:textId="77777777" w:rsidR="00F26638" w:rsidRPr="00615B48" w:rsidRDefault="00F26638" w:rsidP="00DC27D3">
            <w:pPr>
              <w:pStyle w:val="tabteksts"/>
              <w:jc w:val="center"/>
              <w:rPr>
                <w:szCs w:val="18"/>
              </w:rPr>
            </w:pPr>
            <w:r w:rsidRPr="00615B48">
              <w:rPr>
                <w:szCs w:val="18"/>
              </w:rPr>
              <w:t>-</w:t>
            </w:r>
          </w:p>
        </w:tc>
        <w:tc>
          <w:tcPr>
            <w:tcW w:w="1277" w:type="dxa"/>
          </w:tcPr>
          <w:p w14:paraId="47A84CC3" w14:textId="77777777" w:rsidR="00F26638" w:rsidRPr="00615B48" w:rsidRDefault="00F26638" w:rsidP="00DC27D3">
            <w:pPr>
              <w:pStyle w:val="tabteksts"/>
              <w:jc w:val="right"/>
              <w:rPr>
                <w:szCs w:val="18"/>
              </w:rPr>
            </w:pPr>
            <w:r w:rsidRPr="00BA155D">
              <w:rPr>
                <w:szCs w:val="18"/>
              </w:rPr>
              <w:t>1 497 744</w:t>
            </w:r>
          </w:p>
        </w:tc>
        <w:tc>
          <w:tcPr>
            <w:tcW w:w="1277" w:type="dxa"/>
          </w:tcPr>
          <w:p w14:paraId="1E95A23E" w14:textId="77777777" w:rsidR="00F26638" w:rsidRPr="00615B48" w:rsidRDefault="00F26638" w:rsidP="00DC27D3">
            <w:pPr>
              <w:pStyle w:val="tabteksts"/>
              <w:jc w:val="right"/>
              <w:rPr>
                <w:szCs w:val="18"/>
              </w:rPr>
            </w:pPr>
            <w:r w:rsidRPr="00BA155D">
              <w:rPr>
                <w:szCs w:val="18"/>
              </w:rPr>
              <w:t>1 497 744</w:t>
            </w:r>
          </w:p>
        </w:tc>
      </w:tr>
      <w:tr w:rsidR="00F26638" w:rsidRPr="00615B48" w14:paraId="629C2DCD" w14:textId="77777777" w:rsidTr="00DC27D3">
        <w:trPr>
          <w:trHeight w:val="142"/>
          <w:jc w:val="center"/>
        </w:trPr>
        <w:tc>
          <w:tcPr>
            <w:tcW w:w="5241" w:type="dxa"/>
            <w:shd w:val="clear" w:color="auto" w:fill="F2F2F2" w:themeFill="background1" w:themeFillShade="F2"/>
          </w:tcPr>
          <w:p w14:paraId="137A7FA5" w14:textId="77777777" w:rsidR="00F26638" w:rsidRPr="00615B48" w:rsidRDefault="00F26638" w:rsidP="00DC27D3">
            <w:pPr>
              <w:pStyle w:val="tabteksts"/>
              <w:rPr>
                <w:iCs/>
                <w:szCs w:val="18"/>
                <w:lang w:eastAsia="lv-LV"/>
              </w:rPr>
            </w:pPr>
            <w:r w:rsidRPr="00615B48">
              <w:rPr>
                <w:iCs/>
                <w:szCs w:val="18"/>
                <w:u w:val="single"/>
                <w:lang w:eastAsia="lv-LV"/>
              </w:rPr>
              <w:t>Citas izmaiņas</w:t>
            </w:r>
          </w:p>
        </w:tc>
        <w:tc>
          <w:tcPr>
            <w:tcW w:w="1277" w:type="dxa"/>
            <w:shd w:val="clear" w:color="auto" w:fill="F2F2F2" w:themeFill="background1" w:themeFillShade="F2"/>
          </w:tcPr>
          <w:p w14:paraId="5D7F936A" w14:textId="77777777" w:rsidR="00F26638" w:rsidRPr="00615B48" w:rsidRDefault="00F26638" w:rsidP="00DC27D3">
            <w:pPr>
              <w:pStyle w:val="tabteksts"/>
              <w:jc w:val="right"/>
              <w:rPr>
                <w:szCs w:val="18"/>
              </w:rPr>
            </w:pPr>
            <w:r>
              <w:rPr>
                <w:szCs w:val="18"/>
              </w:rPr>
              <w:t>698 316</w:t>
            </w:r>
          </w:p>
        </w:tc>
        <w:tc>
          <w:tcPr>
            <w:tcW w:w="1277" w:type="dxa"/>
            <w:shd w:val="clear" w:color="auto" w:fill="F2F2F2" w:themeFill="background1" w:themeFillShade="F2"/>
          </w:tcPr>
          <w:p w14:paraId="02472560" w14:textId="77777777" w:rsidR="00F26638" w:rsidRPr="00615B48" w:rsidRDefault="00F26638" w:rsidP="00DC27D3">
            <w:pPr>
              <w:pStyle w:val="tabteksts"/>
              <w:jc w:val="center"/>
              <w:rPr>
                <w:szCs w:val="18"/>
              </w:rPr>
            </w:pPr>
            <w:r w:rsidRPr="00615B48">
              <w:rPr>
                <w:szCs w:val="18"/>
              </w:rPr>
              <w:t>-</w:t>
            </w:r>
          </w:p>
        </w:tc>
        <w:tc>
          <w:tcPr>
            <w:tcW w:w="1277" w:type="dxa"/>
            <w:shd w:val="clear" w:color="auto" w:fill="F2F2F2" w:themeFill="background1" w:themeFillShade="F2"/>
          </w:tcPr>
          <w:p w14:paraId="7E717B82" w14:textId="77777777" w:rsidR="00F26638" w:rsidRPr="00615B48" w:rsidRDefault="00F26638" w:rsidP="00DC27D3">
            <w:pPr>
              <w:pStyle w:val="tabteksts"/>
              <w:jc w:val="right"/>
              <w:rPr>
                <w:szCs w:val="18"/>
              </w:rPr>
            </w:pPr>
            <w:r>
              <w:rPr>
                <w:szCs w:val="18"/>
              </w:rPr>
              <w:t>-698 316</w:t>
            </w:r>
          </w:p>
        </w:tc>
      </w:tr>
      <w:tr w:rsidR="00F26638" w:rsidRPr="00BB2102" w14:paraId="4F58E548" w14:textId="77777777" w:rsidTr="00DC27D3">
        <w:trPr>
          <w:trHeight w:val="142"/>
          <w:jc w:val="center"/>
        </w:trPr>
        <w:tc>
          <w:tcPr>
            <w:tcW w:w="5241" w:type="dxa"/>
          </w:tcPr>
          <w:p w14:paraId="1C9600E5" w14:textId="77777777" w:rsidR="00F26638" w:rsidRPr="00615B48" w:rsidRDefault="00F26638" w:rsidP="00DC27D3">
            <w:pPr>
              <w:pStyle w:val="tabteksts"/>
              <w:jc w:val="both"/>
              <w:rPr>
                <w:i/>
                <w:szCs w:val="18"/>
                <w:lang w:eastAsia="lv-LV"/>
              </w:rPr>
            </w:pPr>
            <w:r w:rsidRPr="00615B48">
              <w:rPr>
                <w:i/>
                <w:szCs w:val="18"/>
                <w:lang w:eastAsia="lv-LV"/>
              </w:rPr>
              <w:t>Samazināti izdevumi Satversmes aizsardzības biroja darbības nodrošināšanai (klasificēta informācija)</w:t>
            </w:r>
            <w:r>
              <w:rPr>
                <w:i/>
                <w:szCs w:val="18"/>
                <w:lang w:eastAsia="lv-LV"/>
              </w:rPr>
              <w:t xml:space="preserve"> </w:t>
            </w:r>
            <w:r w:rsidRPr="008828E2">
              <w:rPr>
                <w:i/>
                <w:iCs/>
                <w:szCs w:val="18"/>
                <w:lang w:eastAsia="lv-LV"/>
              </w:rPr>
              <w:t>(MK 13.01.2023. sēdes prot.Nr.2 1.§ 2.p.)</w:t>
            </w:r>
          </w:p>
        </w:tc>
        <w:tc>
          <w:tcPr>
            <w:tcW w:w="1277" w:type="dxa"/>
          </w:tcPr>
          <w:p w14:paraId="41AD087D" w14:textId="77777777" w:rsidR="00F26638" w:rsidRPr="00615B48" w:rsidRDefault="00F26638" w:rsidP="00DC27D3">
            <w:pPr>
              <w:pStyle w:val="tabteksts"/>
              <w:jc w:val="right"/>
              <w:rPr>
                <w:szCs w:val="18"/>
              </w:rPr>
            </w:pPr>
            <w:r>
              <w:rPr>
                <w:szCs w:val="18"/>
              </w:rPr>
              <w:t>698 316</w:t>
            </w:r>
          </w:p>
        </w:tc>
        <w:tc>
          <w:tcPr>
            <w:tcW w:w="1277" w:type="dxa"/>
          </w:tcPr>
          <w:p w14:paraId="262B7F33" w14:textId="77777777" w:rsidR="00F26638" w:rsidRPr="00615B48" w:rsidRDefault="00F26638" w:rsidP="00DC27D3">
            <w:pPr>
              <w:pStyle w:val="tabteksts"/>
              <w:jc w:val="center"/>
              <w:rPr>
                <w:szCs w:val="18"/>
              </w:rPr>
            </w:pPr>
            <w:r w:rsidRPr="00615B48">
              <w:rPr>
                <w:szCs w:val="18"/>
              </w:rPr>
              <w:t>-</w:t>
            </w:r>
          </w:p>
        </w:tc>
        <w:tc>
          <w:tcPr>
            <w:tcW w:w="1277" w:type="dxa"/>
          </w:tcPr>
          <w:p w14:paraId="6DBB8E8F" w14:textId="77777777" w:rsidR="00F26638" w:rsidRPr="00BB2102" w:rsidRDefault="00F26638" w:rsidP="00DC27D3">
            <w:pPr>
              <w:pStyle w:val="tabteksts"/>
              <w:jc w:val="right"/>
              <w:rPr>
                <w:szCs w:val="18"/>
              </w:rPr>
            </w:pPr>
            <w:r>
              <w:rPr>
                <w:szCs w:val="18"/>
              </w:rPr>
              <w:t>-698 316</w:t>
            </w:r>
          </w:p>
        </w:tc>
      </w:tr>
    </w:tbl>
    <w:p w14:paraId="2060D333" w14:textId="77777777" w:rsidR="00F26638" w:rsidRPr="00480A5F" w:rsidRDefault="00F26638" w:rsidP="00F26638">
      <w:pPr>
        <w:pStyle w:val="programmas"/>
        <w:spacing w:after="240"/>
      </w:pPr>
      <w:r w:rsidRPr="00480A5F">
        <w:t>48.00.00 Tiesiskās un starpvalstu sadarbības pasākumu īstenošana</w:t>
      </w:r>
    </w:p>
    <w:p w14:paraId="3D930F6A" w14:textId="77777777" w:rsidR="00F26638" w:rsidRPr="00480A5F" w:rsidRDefault="00F26638" w:rsidP="00F26638">
      <w:pPr>
        <w:ind w:firstLine="0"/>
        <w:rPr>
          <w:u w:val="single"/>
        </w:rPr>
      </w:pPr>
      <w:r w:rsidRPr="00480A5F">
        <w:rPr>
          <w:u w:val="single"/>
        </w:rPr>
        <w:t>Programmas mērķis:</w:t>
      </w:r>
    </w:p>
    <w:p w14:paraId="4DC31EB6" w14:textId="77777777" w:rsidR="00F26638" w:rsidRDefault="00F26638" w:rsidP="00F26638">
      <w:pPr>
        <w:ind w:firstLine="720"/>
        <w:rPr>
          <w:u w:val="single"/>
        </w:rPr>
      </w:pPr>
      <w:r w:rsidRPr="00480A5F">
        <w:t>tiesiskās un starpvalstu sadarbības pasākumu īstenošana.</w:t>
      </w:r>
    </w:p>
    <w:p w14:paraId="517E17B7" w14:textId="77777777" w:rsidR="00F26638" w:rsidRDefault="00F26638" w:rsidP="00F26638">
      <w:pPr>
        <w:ind w:firstLine="0"/>
        <w:rPr>
          <w:u w:val="single"/>
        </w:rPr>
      </w:pPr>
      <w:r w:rsidRPr="00480A5F">
        <w:rPr>
          <w:u w:val="single"/>
        </w:rPr>
        <w:t>Galvenās aktivitātes:</w:t>
      </w:r>
    </w:p>
    <w:p w14:paraId="6D609B06" w14:textId="611C9639" w:rsidR="00F26638" w:rsidRPr="00720681" w:rsidRDefault="00F26638" w:rsidP="00F26638">
      <w:pPr>
        <w:pStyle w:val="ListParagraph"/>
        <w:ind w:left="0"/>
      </w:pPr>
      <w:r w:rsidRPr="00B27DFE">
        <w:t xml:space="preserve">Eiropas </w:t>
      </w:r>
      <w:r w:rsidRPr="00B01D79">
        <w:t xml:space="preserve">kaimiņattiecību </w:t>
      </w:r>
      <w:r w:rsidRPr="00B27DFE">
        <w:t xml:space="preserve">instrumenta finansētā </w:t>
      </w:r>
      <w:proofErr w:type="spellStart"/>
      <w:r w:rsidRPr="00B27DFE">
        <w:t>Mēr</w:t>
      </w:r>
      <w:r>
        <w:t>ķ</w:t>
      </w:r>
      <w:r w:rsidRPr="00B27DFE">
        <w:t>sadarbības</w:t>
      </w:r>
      <w:proofErr w:type="spellEnd"/>
      <w:r w:rsidRPr="00B27DFE">
        <w:t xml:space="preserve"> (</w:t>
      </w:r>
      <w:proofErr w:type="spellStart"/>
      <w:r w:rsidRPr="00B27DFE">
        <w:rPr>
          <w:i/>
        </w:rPr>
        <w:t>Twinning</w:t>
      </w:r>
      <w:proofErr w:type="spellEnd"/>
      <w:r w:rsidRPr="00B27DFE">
        <w:t>) projekta</w:t>
      </w:r>
      <w:r>
        <w:t xml:space="preserve"> </w:t>
      </w:r>
      <w:r w:rsidR="00A02248">
        <w:t>“</w:t>
      </w:r>
      <w:r w:rsidRPr="00B01D79">
        <w:t>Godprātīguma veicināšana un korupcijas novēršana Armēnijas publiskajā sektorā</w:t>
      </w:r>
      <w:r w:rsidR="00A02248">
        <w:t>”</w:t>
      </w:r>
      <w:r w:rsidRPr="00B27DFE">
        <w:t xml:space="preserve"> ietvaros </w:t>
      </w:r>
      <w:r>
        <w:t>tiks i</w:t>
      </w:r>
      <w:r w:rsidRPr="00B01D79">
        <w:t>zstrādātas un īstenotas pretkorupcijas (godprātības) izglītības un sabiedrības informēšanas programmas un uzlabota ar tām saistītā institucionālā kapacitāte</w:t>
      </w:r>
      <w:r>
        <w:t>, i</w:t>
      </w:r>
      <w:r w:rsidRPr="00B01D79">
        <w:t>zveidoti un īstenoti stratēģiskās komunikācijas un sadarbības mehānismi</w:t>
      </w:r>
      <w:r>
        <w:t>, u</w:t>
      </w:r>
      <w:r w:rsidRPr="00B01D79">
        <w:t>zlabots pretkorupcijas stratēģijas īstenošanas līmenis un attīstītas Armēnijas Tieslietu ministrijas uzraudzības spējas</w:t>
      </w:r>
      <w:r>
        <w:t xml:space="preserve"> un u</w:t>
      </w:r>
      <w:r w:rsidRPr="00B01D79">
        <w:t>zlabots uzņēmējdarbības godprātīgums.</w:t>
      </w:r>
    </w:p>
    <w:p w14:paraId="2E282353" w14:textId="77777777" w:rsidR="00F26638" w:rsidRPr="00480A5F" w:rsidRDefault="00F26638" w:rsidP="00F26638">
      <w:pPr>
        <w:ind w:firstLine="0"/>
      </w:pPr>
      <w:r w:rsidRPr="00480A5F">
        <w:rPr>
          <w:u w:val="single"/>
        </w:rPr>
        <w:t>Programmas izpildītāj</w:t>
      </w:r>
      <w:r>
        <w:rPr>
          <w:u w:val="single"/>
        </w:rPr>
        <w:t>s</w:t>
      </w:r>
      <w:r w:rsidRPr="00480A5F">
        <w:t>: Tieslietu ministrijas centrālais aparāts.</w:t>
      </w:r>
    </w:p>
    <w:p w14:paraId="54E00197" w14:textId="77777777" w:rsidR="00F26638" w:rsidRPr="00BB2102" w:rsidRDefault="00F26638" w:rsidP="00F26638">
      <w:pPr>
        <w:pStyle w:val="Tabuluvirsraksti"/>
        <w:spacing w:before="240" w:after="240"/>
        <w:rPr>
          <w:b/>
          <w:lang w:eastAsia="lv-LV"/>
        </w:rPr>
      </w:pPr>
      <w:r w:rsidRPr="00BB2102">
        <w:rPr>
          <w:b/>
          <w:lang w:eastAsia="lv-LV"/>
        </w:rPr>
        <w:t>Darbības rezultāti un to rezultatīvie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26638" w:rsidRPr="00BB2102" w14:paraId="2AEB76A3" w14:textId="77777777" w:rsidTr="00DC27D3">
        <w:trPr>
          <w:tblHeader/>
          <w:jc w:val="center"/>
        </w:trPr>
        <w:tc>
          <w:tcPr>
            <w:tcW w:w="3397" w:type="dxa"/>
          </w:tcPr>
          <w:p w14:paraId="30A9E0E9" w14:textId="77777777" w:rsidR="00F26638" w:rsidRPr="00BB2102" w:rsidRDefault="00F26638" w:rsidP="00DC27D3">
            <w:pPr>
              <w:pStyle w:val="tabteksts"/>
              <w:jc w:val="center"/>
              <w:rPr>
                <w:szCs w:val="18"/>
              </w:rPr>
            </w:pPr>
          </w:p>
        </w:tc>
        <w:tc>
          <w:tcPr>
            <w:tcW w:w="1134" w:type="dxa"/>
          </w:tcPr>
          <w:p w14:paraId="0026296F" w14:textId="77777777" w:rsidR="00F26638" w:rsidRPr="00BB2102" w:rsidRDefault="00F26638" w:rsidP="00DC27D3">
            <w:pPr>
              <w:pStyle w:val="tabteksts"/>
              <w:jc w:val="center"/>
              <w:rPr>
                <w:szCs w:val="18"/>
                <w:lang w:eastAsia="lv-LV"/>
              </w:rPr>
            </w:pPr>
            <w:r w:rsidRPr="00FB0CEB">
              <w:rPr>
                <w:szCs w:val="18"/>
                <w:lang w:eastAsia="lv-LV"/>
              </w:rPr>
              <w:t>2022. gads</w:t>
            </w:r>
            <w:r w:rsidRPr="00FB0CEB">
              <w:rPr>
                <w:szCs w:val="18"/>
                <w:lang w:eastAsia="lv-LV"/>
              </w:rPr>
              <w:br/>
              <w:t>(izpilde)</w:t>
            </w:r>
          </w:p>
        </w:tc>
        <w:tc>
          <w:tcPr>
            <w:tcW w:w="1134" w:type="dxa"/>
          </w:tcPr>
          <w:p w14:paraId="5310322F" w14:textId="77777777" w:rsidR="00F26638" w:rsidRPr="00BB2102" w:rsidRDefault="00F26638" w:rsidP="00DC27D3">
            <w:pPr>
              <w:pStyle w:val="tabteksts"/>
              <w:jc w:val="center"/>
              <w:rPr>
                <w:szCs w:val="18"/>
                <w:lang w:eastAsia="lv-LV"/>
              </w:rPr>
            </w:pPr>
            <w:r w:rsidRPr="00FB0CEB">
              <w:rPr>
                <w:szCs w:val="18"/>
                <w:lang w:eastAsia="lv-LV"/>
              </w:rPr>
              <w:t>2023. gada     plāns</w:t>
            </w:r>
          </w:p>
        </w:tc>
        <w:tc>
          <w:tcPr>
            <w:tcW w:w="1134" w:type="dxa"/>
          </w:tcPr>
          <w:p w14:paraId="2F620B05" w14:textId="77777777" w:rsidR="00F26638" w:rsidRPr="00BB2102" w:rsidRDefault="00F26638" w:rsidP="00DC27D3">
            <w:pPr>
              <w:pStyle w:val="tabteksts"/>
              <w:jc w:val="center"/>
              <w:rPr>
                <w:szCs w:val="18"/>
                <w:lang w:eastAsia="lv-LV"/>
              </w:rPr>
            </w:pPr>
            <w:r w:rsidRPr="00FB0CEB">
              <w:rPr>
                <w:szCs w:val="18"/>
                <w:lang w:eastAsia="lv-LV"/>
              </w:rPr>
              <w:t>2024. gada projekts</w:t>
            </w:r>
          </w:p>
        </w:tc>
        <w:tc>
          <w:tcPr>
            <w:tcW w:w="1134" w:type="dxa"/>
          </w:tcPr>
          <w:p w14:paraId="5F4D8DCA" w14:textId="77777777" w:rsidR="00F26638" w:rsidRPr="00BB2102" w:rsidRDefault="00F26638" w:rsidP="00DC27D3">
            <w:pPr>
              <w:pStyle w:val="tabteksts"/>
              <w:jc w:val="center"/>
              <w:rPr>
                <w:szCs w:val="18"/>
                <w:lang w:eastAsia="lv-LV"/>
              </w:rPr>
            </w:pPr>
            <w:r w:rsidRPr="00FB0CEB">
              <w:rPr>
                <w:szCs w:val="18"/>
                <w:lang w:eastAsia="lv-LV"/>
              </w:rPr>
              <w:t xml:space="preserve">2025. gada </w:t>
            </w:r>
            <w:r>
              <w:rPr>
                <w:szCs w:val="12"/>
                <w:lang w:eastAsia="lv-LV"/>
              </w:rPr>
              <w:t>prognoze</w:t>
            </w:r>
          </w:p>
        </w:tc>
        <w:tc>
          <w:tcPr>
            <w:tcW w:w="1139" w:type="dxa"/>
          </w:tcPr>
          <w:p w14:paraId="3D456975" w14:textId="77777777" w:rsidR="00F26638" w:rsidRPr="00BB2102" w:rsidRDefault="00F26638" w:rsidP="00DC27D3">
            <w:pPr>
              <w:pStyle w:val="tabteksts"/>
              <w:jc w:val="center"/>
              <w:rPr>
                <w:szCs w:val="18"/>
                <w:lang w:eastAsia="lv-LV"/>
              </w:rPr>
            </w:pPr>
            <w:r w:rsidRPr="00FB0CEB">
              <w:rPr>
                <w:szCs w:val="18"/>
                <w:lang w:eastAsia="lv-LV"/>
              </w:rPr>
              <w:t xml:space="preserve">2026. gada </w:t>
            </w:r>
            <w:r>
              <w:rPr>
                <w:szCs w:val="12"/>
                <w:lang w:eastAsia="lv-LV"/>
              </w:rPr>
              <w:t>prognoze</w:t>
            </w:r>
          </w:p>
        </w:tc>
      </w:tr>
      <w:tr w:rsidR="00F26638" w:rsidRPr="00BB2102" w14:paraId="0EFF8B5A" w14:textId="77777777" w:rsidTr="00DC27D3">
        <w:trPr>
          <w:jc w:val="center"/>
        </w:trPr>
        <w:tc>
          <w:tcPr>
            <w:tcW w:w="9072" w:type="dxa"/>
            <w:gridSpan w:val="6"/>
            <w:shd w:val="clear" w:color="auto" w:fill="D9D9D9" w:themeFill="background1" w:themeFillShade="D9"/>
            <w:vAlign w:val="center"/>
          </w:tcPr>
          <w:p w14:paraId="2633097B" w14:textId="77777777" w:rsidR="00F26638" w:rsidRPr="00BB2102" w:rsidRDefault="00F26638" w:rsidP="00DC27D3">
            <w:pPr>
              <w:pStyle w:val="tabteksts"/>
              <w:jc w:val="center"/>
              <w:rPr>
                <w:szCs w:val="18"/>
              </w:rPr>
            </w:pPr>
            <w:r w:rsidRPr="00B01D79">
              <w:t>Godprātīguma veicināšana un korupcijas novēršana Armēnijas publiskajā sektorā</w:t>
            </w:r>
          </w:p>
        </w:tc>
      </w:tr>
      <w:tr w:rsidR="00F26638" w:rsidRPr="00BB2102" w14:paraId="2D1E9CA6" w14:textId="77777777" w:rsidTr="00DC27D3">
        <w:trPr>
          <w:jc w:val="center"/>
        </w:trPr>
        <w:tc>
          <w:tcPr>
            <w:tcW w:w="3397" w:type="dxa"/>
          </w:tcPr>
          <w:p w14:paraId="7C91C319" w14:textId="77777777" w:rsidR="00F26638" w:rsidRPr="00BB2102" w:rsidRDefault="00F26638" w:rsidP="00DC27D3">
            <w:pPr>
              <w:pStyle w:val="tabteksts"/>
              <w:jc w:val="both"/>
            </w:pPr>
            <w:r w:rsidRPr="007B3D27">
              <w:rPr>
                <w:bCs/>
                <w:szCs w:val="18"/>
              </w:rPr>
              <w:t>Ekspertu konsultācijas (darba dien</w:t>
            </w:r>
            <w:r>
              <w:rPr>
                <w:bCs/>
                <w:szCs w:val="18"/>
              </w:rPr>
              <w:t>as) (skaits</w:t>
            </w:r>
            <w:r w:rsidRPr="007B3D27">
              <w:rPr>
                <w:bCs/>
                <w:szCs w:val="18"/>
              </w:rPr>
              <w:t xml:space="preserve">) </w:t>
            </w:r>
          </w:p>
        </w:tc>
        <w:tc>
          <w:tcPr>
            <w:tcW w:w="1134" w:type="dxa"/>
          </w:tcPr>
          <w:p w14:paraId="7EF69A41" w14:textId="77777777" w:rsidR="00F26638" w:rsidRPr="00BB2102" w:rsidRDefault="00F26638" w:rsidP="00DC27D3">
            <w:pPr>
              <w:pStyle w:val="tabteksts"/>
              <w:jc w:val="center"/>
            </w:pPr>
            <w:r>
              <w:rPr>
                <w:szCs w:val="18"/>
              </w:rPr>
              <w:t>35</w:t>
            </w:r>
          </w:p>
        </w:tc>
        <w:tc>
          <w:tcPr>
            <w:tcW w:w="1134" w:type="dxa"/>
          </w:tcPr>
          <w:p w14:paraId="55889956" w14:textId="77777777" w:rsidR="00F26638" w:rsidRPr="00BB2102" w:rsidRDefault="00F26638" w:rsidP="00DC27D3">
            <w:pPr>
              <w:pStyle w:val="tabteksts"/>
              <w:jc w:val="center"/>
            </w:pPr>
            <w:r>
              <w:t>50</w:t>
            </w:r>
          </w:p>
        </w:tc>
        <w:tc>
          <w:tcPr>
            <w:tcW w:w="1134" w:type="dxa"/>
          </w:tcPr>
          <w:p w14:paraId="746F5D78" w14:textId="77777777" w:rsidR="00F26638" w:rsidRPr="00BB2102" w:rsidRDefault="00F26638" w:rsidP="00DC27D3">
            <w:pPr>
              <w:pStyle w:val="tabteksts"/>
              <w:jc w:val="center"/>
            </w:pPr>
            <w:r>
              <w:t>20</w:t>
            </w:r>
          </w:p>
        </w:tc>
        <w:tc>
          <w:tcPr>
            <w:tcW w:w="1134" w:type="dxa"/>
          </w:tcPr>
          <w:p w14:paraId="6F61ADA4" w14:textId="77777777" w:rsidR="00F26638" w:rsidRPr="00BB2102" w:rsidRDefault="00F26638" w:rsidP="00DC27D3">
            <w:pPr>
              <w:pStyle w:val="tabteksts"/>
              <w:jc w:val="center"/>
            </w:pPr>
            <w:r w:rsidRPr="007B3D27">
              <w:rPr>
                <w:rFonts w:eastAsia="Calibri"/>
                <w:szCs w:val="18"/>
              </w:rPr>
              <w:t>-</w:t>
            </w:r>
          </w:p>
        </w:tc>
        <w:tc>
          <w:tcPr>
            <w:tcW w:w="1139" w:type="dxa"/>
          </w:tcPr>
          <w:p w14:paraId="114F5FE5" w14:textId="77777777" w:rsidR="00F26638" w:rsidRPr="00BB2102" w:rsidRDefault="00F26638" w:rsidP="00DC27D3">
            <w:pPr>
              <w:pStyle w:val="tabteksts"/>
              <w:jc w:val="center"/>
            </w:pPr>
            <w:r>
              <w:t>-</w:t>
            </w:r>
          </w:p>
        </w:tc>
      </w:tr>
      <w:tr w:rsidR="00F26638" w:rsidRPr="00BB2102" w14:paraId="4E66AE33" w14:textId="77777777" w:rsidTr="00DC27D3">
        <w:trPr>
          <w:jc w:val="center"/>
        </w:trPr>
        <w:tc>
          <w:tcPr>
            <w:tcW w:w="3397" w:type="dxa"/>
            <w:tcBorders>
              <w:top w:val="single" w:sz="4" w:space="0" w:color="000000"/>
              <w:left w:val="single" w:sz="4" w:space="0" w:color="000000"/>
              <w:bottom w:val="single" w:sz="4" w:space="0" w:color="000000"/>
              <w:right w:val="single" w:sz="4" w:space="0" w:color="000000"/>
            </w:tcBorders>
          </w:tcPr>
          <w:p w14:paraId="0A6C5896" w14:textId="77777777" w:rsidR="00F26638" w:rsidRPr="00BB2102" w:rsidRDefault="00F26638" w:rsidP="00DC27D3">
            <w:pPr>
              <w:pStyle w:val="tabteksts"/>
            </w:pPr>
            <w:r w:rsidRPr="008C24D4">
              <w:rPr>
                <w:szCs w:val="18"/>
              </w:rPr>
              <w:t>Projekta uzraudzības sanāksmes</w:t>
            </w:r>
            <w:r>
              <w:rPr>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798F2285" w14:textId="77777777" w:rsidR="00F26638" w:rsidRPr="00BB2102" w:rsidRDefault="00F26638" w:rsidP="00DC27D3">
            <w:pPr>
              <w:pStyle w:val="tabteksts"/>
              <w:jc w:val="center"/>
            </w:pPr>
            <w:r>
              <w:rPr>
                <w:rFonts w:eastAsia="Calibri"/>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032C32B8" w14:textId="77777777" w:rsidR="00F26638" w:rsidRPr="00BB2102" w:rsidRDefault="00F26638" w:rsidP="00DC27D3">
            <w:pPr>
              <w:pStyle w:val="tabteksts"/>
              <w:jc w:val="center"/>
            </w:pPr>
            <w:r w:rsidRPr="007B3D27">
              <w:rPr>
                <w:rFonts w:eastAsia="Calibri"/>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51A26D9F" w14:textId="77777777" w:rsidR="00F26638" w:rsidRPr="00BB2102" w:rsidRDefault="00F26638" w:rsidP="00DC27D3">
            <w:pPr>
              <w:pStyle w:val="tabteksts"/>
              <w:jc w:val="center"/>
            </w:pPr>
            <w:r w:rsidRPr="007B3D27">
              <w:t>2</w:t>
            </w:r>
          </w:p>
        </w:tc>
        <w:tc>
          <w:tcPr>
            <w:tcW w:w="1134" w:type="dxa"/>
            <w:tcBorders>
              <w:top w:val="single" w:sz="4" w:space="0" w:color="000000"/>
              <w:left w:val="single" w:sz="4" w:space="0" w:color="000000"/>
              <w:bottom w:val="single" w:sz="4" w:space="0" w:color="000000"/>
              <w:right w:val="single" w:sz="4" w:space="0" w:color="000000"/>
            </w:tcBorders>
          </w:tcPr>
          <w:p w14:paraId="5F54501E" w14:textId="77777777" w:rsidR="00F26638" w:rsidRPr="00BB2102" w:rsidRDefault="00F26638" w:rsidP="00DC27D3">
            <w:pPr>
              <w:pStyle w:val="tabteksts"/>
              <w:jc w:val="center"/>
            </w:pPr>
            <w:r w:rsidRPr="007B3D27">
              <w:rPr>
                <w:rFonts w:eastAsia="Calibri"/>
                <w:szCs w:val="18"/>
              </w:rPr>
              <w:t>-</w:t>
            </w:r>
          </w:p>
        </w:tc>
        <w:tc>
          <w:tcPr>
            <w:tcW w:w="1139" w:type="dxa"/>
            <w:tcBorders>
              <w:top w:val="single" w:sz="4" w:space="0" w:color="000000"/>
              <w:left w:val="single" w:sz="4" w:space="0" w:color="000000"/>
              <w:bottom w:val="single" w:sz="4" w:space="0" w:color="000000"/>
              <w:right w:val="single" w:sz="4" w:space="0" w:color="000000"/>
            </w:tcBorders>
          </w:tcPr>
          <w:p w14:paraId="40927A32" w14:textId="77777777" w:rsidR="00F26638" w:rsidRPr="00BB2102" w:rsidRDefault="00F26638" w:rsidP="00DC27D3">
            <w:pPr>
              <w:pStyle w:val="tabteksts"/>
              <w:jc w:val="center"/>
            </w:pPr>
            <w:r>
              <w:t>-</w:t>
            </w:r>
          </w:p>
        </w:tc>
      </w:tr>
    </w:tbl>
    <w:p w14:paraId="66F3F83B" w14:textId="77777777" w:rsidR="00A02248" w:rsidRDefault="00A02248" w:rsidP="00F26638">
      <w:pPr>
        <w:pStyle w:val="Tabuluvirsraksti"/>
        <w:spacing w:before="240" w:after="240"/>
        <w:rPr>
          <w:b/>
          <w:lang w:eastAsia="lv-LV"/>
        </w:rPr>
      </w:pPr>
    </w:p>
    <w:p w14:paraId="28F230ED" w14:textId="77777777" w:rsidR="00A02248" w:rsidRDefault="00A02248" w:rsidP="00F26638">
      <w:pPr>
        <w:pStyle w:val="Tabuluvirsraksti"/>
        <w:spacing w:before="240" w:after="240"/>
        <w:rPr>
          <w:b/>
          <w:lang w:eastAsia="lv-LV"/>
        </w:rPr>
      </w:pPr>
    </w:p>
    <w:p w14:paraId="5435B2CB" w14:textId="3886DDA7" w:rsidR="00F26638" w:rsidRPr="00BB2102" w:rsidRDefault="00F26638" w:rsidP="00F26638">
      <w:pPr>
        <w:pStyle w:val="Tabuluvirsraksti"/>
        <w:spacing w:before="240" w:after="240"/>
        <w:rPr>
          <w:b/>
          <w:lang w:eastAsia="lv-LV"/>
        </w:rPr>
      </w:pPr>
      <w:r w:rsidRPr="00BB2102">
        <w:rPr>
          <w:b/>
          <w:lang w:eastAsia="lv-LV"/>
        </w:rPr>
        <w:lastRenderedPageBreak/>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26638" w:rsidRPr="00BB2102" w14:paraId="6D09DBAC" w14:textId="77777777" w:rsidTr="006454DE">
        <w:trPr>
          <w:trHeight w:val="283"/>
          <w:tblHeader/>
          <w:jc w:val="center"/>
        </w:trPr>
        <w:tc>
          <w:tcPr>
            <w:tcW w:w="3378" w:type="dxa"/>
            <w:vAlign w:val="center"/>
          </w:tcPr>
          <w:p w14:paraId="2B18EE8A" w14:textId="77777777" w:rsidR="00F26638" w:rsidRPr="00BB2102" w:rsidRDefault="00F26638" w:rsidP="00DC27D3">
            <w:pPr>
              <w:pStyle w:val="tabteksts"/>
              <w:jc w:val="center"/>
              <w:rPr>
                <w:szCs w:val="24"/>
              </w:rPr>
            </w:pPr>
          </w:p>
        </w:tc>
        <w:tc>
          <w:tcPr>
            <w:tcW w:w="1131" w:type="dxa"/>
          </w:tcPr>
          <w:p w14:paraId="7683E0F9" w14:textId="77777777" w:rsidR="00F26638" w:rsidRPr="00BB2102"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3C5A9D2E" w14:textId="77777777" w:rsidR="00F26638" w:rsidRPr="00BB2102" w:rsidRDefault="00F26638" w:rsidP="00DC27D3">
            <w:pPr>
              <w:pStyle w:val="tabteksts"/>
              <w:jc w:val="center"/>
              <w:rPr>
                <w:szCs w:val="24"/>
                <w:lang w:eastAsia="lv-LV"/>
              </w:rPr>
            </w:pPr>
            <w:r w:rsidRPr="00FB0CEB">
              <w:rPr>
                <w:szCs w:val="18"/>
                <w:lang w:eastAsia="lv-LV"/>
              </w:rPr>
              <w:t>2023. gada     plāns</w:t>
            </w:r>
          </w:p>
        </w:tc>
        <w:tc>
          <w:tcPr>
            <w:tcW w:w="1132" w:type="dxa"/>
          </w:tcPr>
          <w:p w14:paraId="7B4CB6C3" w14:textId="77777777" w:rsidR="00F26638" w:rsidRPr="00BB2102" w:rsidRDefault="00F26638" w:rsidP="00DC27D3">
            <w:pPr>
              <w:pStyle w:val="tabteksts"/>
              <w:jc w:val="center"/>
              <w:rPr>
                <w:szCs w:val="24"/>
                <w:lang w:eastAsia="lv-LV"/>
              </w:rPr>
            </w:pPr>
            <w:r w:rsidRPr="00FB0CEB">
              <w:rPr>
                <w:szCs w:val="18"/>
                <w:lang w:eastAsia="lv-LV"/>
              </w:rPr>
              <w:t>2024. gada projekts</w:t>
            </w:r>
          </w:p>
        </w:tc>
        <w:tc>
          <w:tcPr>
            <w:tcW w:w="1132" w:type="dxa"/>
          </w:tcPr>
          <w:p w14:paraId="490C5ADD" w14:textId="77777777" w:rsidR="00F26638" w:rsidRPr="00BB2102"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7A06AC38" w14:textId="77777777" w:rsidR="00F26638" w:rsidRPr="00BB2102"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BB2102" w14:paraId="7810A489" w14:textId="77777777" w:rsidTr="006454DE">
        <w:trPr>
          <w:trHeight w:val="142"/>
          <w:jc w:val="center"/>
        </w:trPr>
        <w:tc>
          <w:tcPr>
            <w:tcW w:w="3378" w:type="dxa"/>
            <w:shd w:val="clear" w:color="auto" w:fill="D9D9D9" w:themeFill="background1" w:themeFillShade="D9"/>
            <w:vAlign w:val="center"/>
          </w:tcPr>
          <w:p w14:paraId="2E3D5517" w14:textId="77777777" w:rsidR="00F26638" w:rsidRPr="00BB2102" w:rsidRDefault="00F26638" w:rsidP="00DC27D3">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01F613B9" w14:textId="77777777" w:rsidR="00F26638" w:rsidRPr="00BB2102" w:rsidRDefault="00F26638" w:rsidP="00DC27D3">
            <w:pPr>
              <w:pStyle w:val="tabteksts"/>
              <w:jc w:val="right"/>
            </w:pPr>
            <w:r>
              <w:t>35 489</w:t>
            </w:r>
          </w:p>
        </w:tc>
        <w:tc>
          <w:tcPr>
            <w:tcW w:w="1132" w:type="dxa"/>
            <w:shd w:val="clear" w:color="auto" w:fill="D9D9D9" w:themeFill="background1" w:themeFillShade="D9"/>
          </w:tcPr>
          <w:p w14:paraId="585F54CE" w14:textId="77777777" w:rsidR="00F26638" w:rsidRPr="00BB2102" w:rsidRDefault="00F26638" w:rsidP="00DC27D3">
            <w:pPr>
              <w:pStyle w:val="tabteksts"/>
              <w:jc w:val="right"/>
            </w:pPr>
            <w:r>
              <w:t>71 917</w:t>
            </w:r>
          </w:p>
        </w:tc>
        <w:tc>
          <w:tcPr>
            <w:tcW w:w="1132" w:type="dxa"/>
            <w:shd w:val="clear" w:color="auto" w:fill="D9D9D9" w:themeFill="background1" w:themeFillShade="D9"/>
          </w:tcPr>
          <w:p w14:paraId="5C45504F" w14:textId="77777777" w:rsidR="00F26638" w:rsidRPr="00BB2102" w:rsidRDefault="00F26638" w:rsidP="00DC27D3">
            <w:pPr>
              <w:pStyle w:val="tabteksts"/>
              <w:jc w:val="right"/>
            </w:pPr>
            <w:r>
              <w:t>23 770</w:t>
            </w:r>
          </w:p>
        </w:tc>
        <w:tc>
          <w:tcPr>
            <w:tcW w:w="1132" w:type="dxa"/>
            <w:shd w:val="clear" w:color="auto" w:fill="D9D9D9" w:themeFill="background1" w:themeFillShade="D9"/>
          </w:tcPr>
          <w:p w14:paraId="6A26BFA3" w14:textId="77777777" w:rsidR="00F26638" w:rsidRPr="00BB2102" w:rsidRDefault="00F26638" w:rsidP="00DC27D3">
            <w:pPr>
              <w:pStyle w:val="tabteksts"/>
              <w:jc w:val="right"/>
            </w:pPr>
            <w:r>
              <w:t>5 000</w:t>
            </w:r>
          </w:p>
        </w:tc>
        <w:tc>
          <w:tcPr>
            <w:tcW w:w="1132" w:type="dxa"/>
            <w:shd w:val="clear" w:color="auto" w:fill="D9D9D9" w:themeFill="background1" w:themeFillShade="D9"/>
          </w:tcPr>
          <w:p w14:paraId="6B92C15B" w14:textId="77777777" w:rsidR="00F26638" w:rsidRPr="00BB2102" w:rsidRDefault="00F26638" w:rsidP="00DC27D3">
            <w:pPr>
              <w:pStyle w:val="tabteksts"/>
              <w:jc w:val="center"/>
            </w:pPr>
            <w:r>
              <w:t>-</w:t>
            </w:r>
          </w:p>
        </w:tc>
      </w:tr>
      <w:tr w:rsidR="00F26638" w:rsidRPr="00BB2102" w14:paraId="01F7B56B" w14:textId="77777777" w:rsidTr="006454DE">
        <w:trPr>
          <w:trHeight w:val="283"/>
          <w:jc w:val="center"/>
        </w:trPr>
        <w:tc>
          <w:tcPr>
            <w:tcW w:w="3378" w:type="dxa"/>
            <w:vAlign w:val="center"/>
          </w:tcPr>
          <w:p w14:paraId="31850BF0" w14:textId="77777777" w:rsidR="00F26638" w:rsidRPr="00BB2102" w:rsidRDefault="00F26638" w:rsidP="00DC27D3">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5827CCE1" w14:textId="77777777" w:rsidR="00F26638" w:rsidRPr="00BB2102" w:rsidRDefault="00F26638" w:rsidP="00DC27D3">
            <w:pPr>
              <w:pStyle w:val="tabteksts"/>
              <w:jc w:val="center"/>
            </w:pPr>
            <w:r w:rsidRPr="00BB2102">
              <w:rPr>
                <w:b/>
                <w:bCs/>
              </w:rPr>
              <w:t>×</w:t>
            </w:r>
          </w:p>
        </w:tc>
        <w:tc>
          <w:tcPr>
            <w:tcW w:w="1132" w:type="dxa"/>
          </w:tcPr>
          <w:p w14:paraId="09EBB3A6" w14:textId="77777777" w:rsidR="00F26638" w:rsidRPr="0075094D" w:rsidRDefault="00F26638" w:rsidP="00DC27D3">
            <w:pPr>
              <w:spacing w:after="0"/>
              <w:ind w:firstLine="0"/>
              <w:jc w:val="right"/>
              <w:rPr>
                <w:color w:val="000000"/>
                <w:sz w:val="18"/>
                <w:szCs w:val="18"/>
              </w:rPr>
            </w:pPr>
            <w:r>
              <w:rPr>
                <w:color w:val="000000"/>
                <w:sz w:val="18"/>
                <w:szCs w:val="18"/>
              </w:rPr>
              <w:t>36 428</w:t>
            </w:r>
          </w:p>
        </w:tc>
        <w:tc>
          <w:tcPr>
            <w:tcW w:w="1132" w:type="dxa"/>
          </w:tcPr>
          <w:p w14:paraId="3257ADF7" w14:textId="77777777" w:rsidR="00F26638" w:rsidRPr="00BB2102" w:rsidRDefault="00F26638" w:rsidP="00DC27D3">
            <w:pPr>
              <w:pStyle w:val="tabteksts"/>
              <w:jc w:val="right"/>
            </w:pPr>
            <w:r>
              <w:t>-48 147</w:t>
            </w:r>
          </w:p>
        </w:tc>
        <w:tc>
          <w:tcPr>
            <w:tcW w:w="1132" w:type="dxa"/>
          </w:tcPr>
          <w:p w14:paraId="68B99B38" w14:textId="77777777" w:rsidR="00F26638" w:rsidRPr="00BB2102" w:rsidRDefault="00F26638" w:rsidP="00DC27D3">
            <w:pPr>
              <w:pStyle w:val="tabteksts"/>
              <w:jc w:val="right"/>
            </w:pPr>
            <w:r>
              <w:t>-18 770</w:t>
            </w:r>
          </w:p>
        </w:tc>
        <w:tc>
          <w:tcPr>
            <w:tcW w:w="1132" w:type="dxa"/>
          </w:tcPr>
          <w:p w14:paraId="33849FEA" w14:textId="77777777" w:rsidR="00F26638" w:rsidRPr="00BB2102" w:rsidRDefault="00F26638" w:rsidP="00DC27D3">
            <w:pPr>
              <w:pStyle w:val="tabteksts"/>
              <w:jc w:val="right"/>
            </w:pPr>
            <w:r w:rsidRPr="00480A5F">
              <w:rPr>
                <w:szCs w:val="18"/>
              </w:rPr>
              <w:t>-</w:t>
            </w:r>
            <w:r>
              <w:rPr>
                <w:szCs w:val="18"/>
              </w:rPr>
              <w:t>5 000</w:t>
            </w:r>
          </w:p>
        </w:tc>
      </w:tr>
      <w:tr w:rsidR="00F26638" w:rsidRPr="00BB2102" w14:paraId="2F78FDBA" w14:textId="77777777" w:rsidTr="006454DE">
        <w:trPr>
          <w:trHeight w:val="283"/>
          <w:jc w:val="center"/>
        </w:trPr>
        <w:tc>
          <w:tcPr>
            <w:tcW w:w="3378" w:type="dxa"/>
            <w:vAlign w:val="center"/>
          </w:tcPr>
          <w:p w14:paraId="16F78272" w14:textId="77777777" w:rsidR="00F26638" w:rsidRPr="00BB2102" w:rsidRDefault="00F26638" w:rsidP="00DC27D3">
            <w:pPr>
              <w:pStyle w:val="tabteksts"/>
            </w:pPr>
            <w:r w:rsidRPr="00BB2102">
              <w:rPr>
                <w:lang w:eastAsia="lv-LV"/>
              </w:rPr>
              <w:t>Kopējie izdevumi</w:t>
            </w:r>
            <w:r w:rsidRPr="00BB2102">
              <w:t>, % (+/–) pret iepriekšējo gadu</w:t>
            </w:r>
          </w:p>
        </w:tc>
        <w:tc>
          <w:tcPr>
            <w:tcW w:w="1131" w:type="dxa"/>
          </w:tcPr>
          <w:p w14:paraId="30540837" w14:textId="77777777" w:rsidR="00F26638" w:rsidRPr="00BB2102" w:rsidRDefault="00F26638" w:rsidP="00DC27D3">
            <w:pPr>
              <w:pStyle w:val="tabteksts"/>
              <w:jc w:val="center"/>
            </w:pPr>
            <w:r w:rsidRPr="00BB2102">
              <w:rPr>
                <w:b/>
                <w:bCs/>
              </w:rPr>
              <w:t>×</w:t>
            </w:r>
          </w:p>
        </w:tc>
        <w:tc>
          <w:tcPr>
            <w:tcW w:w="1132" w:type="dxa"/>
          </w:tcPr>
          <w:p w14:paraId="22CBE453" w14:textId="77777777" w:rsidR="00F26638" w:rsidRPr="008A4FF4" w:rsidRDefault="00F26638" w:rsidP="00DC27D3">
            <w:pPr>
              <w:spacing w:after="0"/>
              <w:ind w:firstLine="0"/>
              <w:jc w:val="right"/>
              <w:rPr>
                <w:color w:val="000000"/>
                <w:sz w:val="18"/>
                <w:szCs w:val="18"/>
              </w:rPr>
            </w:pPr>
            <w:r>
              <w:rPr>
                <w:color w:val="000000"/>
                <w:sz w:val="18"/>
                <w:szCs w:val="18"/>
              </w:rPr>
              <w:t>102,6</w:t>
            </w:r>
          </w:p>
        </w:tc>
        <w:tc>
          <w:tcPr>
            <w:tcW w:w="1132" w:type="dxa"/>
          </w:tcPr>
          <w:p w14:paraId="0302FC6D" w14:textId="77777777" w:rsidR="00F26638" w:rsidRPr="00BB2102" w:rsidRDefault="00F26638" w:rsidP="00DC27D3">
            <w:pPr>
              <w:pStyle w:val="tabteksts"/>
              <w:jc w:val="right"/>
            </w:pPr>
            <w:r>
              <w:t>-66,9</w:t>
            </w:r>
          </w:p>
        </w:tc>
        <w:tc>
          <w:tcPr>
            <w:tcW w:w="1132" w:type="dxa"/>
          </w:tcPr>
          <w:p w14:paraId="249AA4E3" w14:textId="77777777" w:rsidR="00F26638" w:rsidRPr="00BB2102" w:rsidRDefault="00F26638" w:rsidP="00DC27D3">
            <w:pPr>
              <w:pStyle w:val="tabteksts"/>
              <w:jc w:val="right"/>
            </w:pPr>
            <w:r>
              <w:t>-79,0</w:t>
            </w:r>
          </w:p>
        </w:tc>
        <w:tc>
          <w:tcPr>
            <w:tcW w:w="1132" w:type="dxa"/>
          </w:tcPr>
          <w:p w14:paraId="5BB4504A" w14:textId="77777777" w:rsidR="00F26638" w:rsidRPr="00BB2102" w:rsidRDefault="00F26638" w:rsidP="00DC27D3">
            <w:pPr>
              <w:pStyle w:val="tabteksts"/>
              <w:jc w:val="right"/>
            </w:pPr>
            <w:r w:rsidRPr="00480A5F">
              <w:rPr>
                <w:szCs w:val="18"/>
              </w:rPr>
              <w:t>-</w:t>
            </w:r>
            <w:r>
              <w:rPr>
                <w:szCs w:val="18"/>
              </w:rPr>
              <w:t>100,0</w:t>
            </w:r>
          </w:p>
        </w:tc>
      </w:tr>
      <w:tr w:rsidR="00F26638" w:rsidRPr="00BB2102" w14:paraId="59234EA8" w14:textId="77777777" w:rsidTr="006454DE">
        <w:trPr>
          <w:trHeight w:val="142"/>
          <w:jc w:val="center"/>
        </w:trPr>
        <w:tc>
          <w:tcPr>
            <w:tcW w:w="3378" w:type="dxa"/>
          </w:tcPr>
          <w:p w14:paraId="4FAA900D" w14:textId="77777777" w:rsidR="00F26638" w:rsidRPr="00BB2102" w:rsidRDefault="00F26638" w:rsidP="00DC27D3">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1131" w:type="dxa"/>
          </w:tcPr>
          <w:p w14:paraId="5D652780" w14:textId="77777777" w:rsidR="00F26638" w:rsidRPr="00BB2102" w:rsidRDefault="00F26638" w:rsidP="00DC27D3">
            <w:pPr>
              <w:pStyle w:val="tabteksts"/>
              <w:jc w:val="right"/>
              <w:rPr>
                <w:szCs w:val="18"/>
              </w:rPr>
            </w:pPr>
            <w:r>
              <w:t>16 551</w:t>
            </w:r>
          </w:p>
        </w:tc>
        <w:tc>
          <w:tcPr>
            <w:tcW w:w="1132" w:type="dxa"/>
          </w:tcPr>
          <w:p w14:paraId="0CA93F1B" w14:textId="77777777" w:rsidR="00F26638" w:rsidRPr="00BB2102" w:rsidRDefault="00F26638" w:rsidP="00DC27D3">
            <w:pPr>
              <w:pStyle w:val="tabteksts"/>
              <w:jc w:val="right"/>
              <w:rPr>
                <w:szCs w:val="18"/>
              </w:rPr>
            </w:pPr>
            <w:r>
              <w:rPr>
                <w:szCs w:val="18"/>
              </w:rPr>
              <w:t>40 217</w:t>
            </w:r>
          </w:p>
        </w:tc>
        <w:tc>
          <w:tcPr>
            <w:tcW w:w="1132" w:type="dxa"/>
          </w:tcPr>
          <w:p w14:paraId="53E6ADF9" w14:textId="77777777" w:rsidR="00F26638" w:rsidRPr="00BB2102" w:rsidRDefault="00F26638" w:rsidP="00DC27D3">
            <w:pPr>
              <w:pStyle w:val="tabteksts"/>
              <w:jc w:val="right"/>
              <w:rPr>
                <w:szCs w:val="18"/>
              </w:rPr>
            </w:pPr>
            <w:r>
              <w:rPr>
                <w:szCs w:val="18"/>
              </w:rPr>
              <w:t>13 837</w:t>
            </w:r>
          </w:p>
        </w:tc>
        <w:tc>
          <w:tcPr>
            <w:tcW w:w="1132" w:type="dxa"/>
          </w:tcPr>
          <w:p w14:paraId="53AD0804" w14:textId="77777777" w:rsidR="00F26638" w:rsidRPr="00BB2102" w:rsidRDefault="00F26638" w:rsidP="00DC27D3">
            <w:pPr>
              <w:pStyle w:val="tabteksts"/>
              <w:jc w:val="center"/>
              <w:rPr>
                <w:szCs w:val="18"/>
              </w:rPr>
            </w:pPr>
            <w:r w:rsidRPr="00480A5F">
              <w:rPr>
                <w:szCs w:val="18"/>
              </w:rPr>
              <w:t>-</w:t>
            </w:r>
          </w:p>
        </w:tc>
        <w:tc>
          <w:tcPr>
            <w:tcW w:w="1132" w:type="dxa"/>
          </w:tcPr>
          <w:p w14:paraId="30196423" w14:textId="77777777" w:rsidR="00F26638" w:rsidRPr="00BB2102" w:rsidRDefault="00F26638" w:rsidP="00DC27D3">
            <w:pPr>
              <w:pStyle w:val="tabteksts"/>
              <w:jc w:val="center"/>
              <w:rPr>
                <w:szCs w:val="18"/>
              </w:rPr>
            </w:pPr>
            <w:r w:rsidRPr="00480A5F">
              <w:rPr>
                <w:szCs w:val="18"/>
              </w:rPr>
              <w:t>-</w:t>
            </w:r>
          </w:p>
        </w:tc>
      </w:tr>
      <w:tr w:rsidR="00F26638" w:rsidRPr="00BB2102" w14:paraId="1FEC429C" w14:textId="77777777" w:rsidTr="006454DE">
        <w:trPr>
          <w:trHeight w:val="142"/>
          <w:jc w:val="center"/>
        </w:trPr>
        <w:tc>
          <w:tcPr>
            <w:tcW w:w="3378" w:type="dxa"/>
            <w:vAlign w:val="center"/>
          </w:tcPr>
          <w:p w14:paraId="3A8D68DC" w14:textId="77777777" w:rsidR="00F26638" w:rsidRPr="00BB2102" w:rsidRDefault="00F26638" w:rsidP="00DC27D3">
            <w:pPr>
              <w:pStyle w:val="tabteksts"/>
              <w:rPr>
                <w:color w:val="000000" w:themeColor="text1"/>
                <w:szCs w:val="18"/>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1131" w:type="dxa"/>
          </w:tcPr>
          <w:p w14:paraId="5DFC93FD" w14:textId="77777777" w:rsidR="00F26638" w:rsidRPr="00BB2102" w:rsidRDefault="00F26638" w:rsidP="00DC27D3">
            <w:pPr>
              <w:pStyle w:val="tabteksts"/>
              <w:jc w:val="right"/>
              <w:rPr>
                <w:szCs w:val="18"/>
              </w:rPr>
            </w:pPr>
            <w:r>
              <w:rPr>
                <w:szCs w:val="18"/>
              </w:rPr>
              <w:t>6 051</w:t>
            </w:r>
          </w:p>
        </w:tc>
        <w:tc>
          <w:tcPr>
            <w:tcW w:w="1132" w:type="dxa"/>
          </w:tcPr>
          <w:p w14:paraId="3DC64978" w14:textId="77777777" w:rsidR="00F26638" w:rsidRPr="00BB2102" w:rsidRDefault="00F26638" w:rsidP="00DC27D3">
            <w:pPr>
              <w:pStyle w:val="tabteksts"/>
              <w:jc w:val="right"/>
              <w:rPr>
                <w:szCs w:val="18"/>
              </w:rPr>
            </w:pPr>
            <w:r>
              <w:rPr>
                <w:szCs w:val="18"/>
              </w:rPr>
              <w:t>16 845</w:t>
            </w:r>
          </w:p>
        </w:tc>
        <w:tc>
          <w:tcPr>
            <w:tcW w:w="1132" w:type="dxa"/>
          </w:tcPr>
          <w:p w14:paraId="7AFD6465" w14:textId="77777777" w:rsidR="00F26638" w:rsidRPr="00BB2102" w:rsidRDefault="00F26638" w:rsidP="00DC27D3">
            <w:pPr>
              <w:pStyle w:val="tabteksts"/>
              <w:jc w:val="right"/>
              <w:rPr>
                <w:szCs w:val="18"/>
              </w:rPr>
            </w:pPr>
            <w:r>
              <w:rPr>
                <w:szCs w:val="18"/>
              </w:rPr>
              <w:t>12 014</w:t>
            </w:r>
          </w:p>
        </w:tc>
        <w:tc>
          <w:tcPr>
            <w:tcW w:w="1132" w:type="dxa"/>
          </w:tcPr>
          <w:p w14:paraId="660174CB" w14:textId="77777777" w:rsidR="00F26638" w:rsidRPr="00BB2102" w:rsidRDefault="00F26638" w:rsidP="00DC27D3">
            <w:pPr>
              <w:pStyle w:val="tabteksts"/>
              <w:jc w:val="center"/>
              <w:rPr>
                <w:szCs w:val="18"/>
              </w:rPr>
            </w:pPr>
            <w:r w:rsidRPr="00480A5F">
              <w:rPr>
                <w:szCs w:val="18"/>
              </w:rPr>
              <w:t>-</w:t>
            </w:r>
          </w:p>
        </w:tc>
        <w:tc>
          <w:tcPr>
            <w:tcW w:w="1132" w:type="dxa"/>
          </w:tcPr>
          <w:p w14:paraId="60EA848F" w14:textId="77777777" w:rsidR="00F26638" w:rsidRPr="00BB2102" w:rsidRDefault="00F26638" w:rsidP="00DC27D3">
            <w:pPr>
              <w:pStyle w:val="tabteksts"/>
              <w:jc w:val="center"/>
              <w:rPr>
                <w:szCs w:val="18"/>
              </w:rPr>
            </w:pPr>
            <w:r w:rsidRPr="00480A5F">
              <w:rPr>
                <w:szCs w:val="18"/>
              </w:rPr>
              <w:t>-</w:t>
            </w:r>
          </w:p>
        </w:tc>
      </w:tr>
    </w:tbl>
    <w:p w14:paraId="45C41A49"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0F314487" w14:textId="77777777" w:rsidR="00F26638" w:rsidRPr="00BB2102" w:rsidRDefault="00F26638" w:rsidP="00F26638">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BB2102" w14:paraId="28E3B6C3" w14:textId="77777777" w:rsidTr="00DC27D3">
        <w:trPr>
          <w:trHeight w:val="142"/>
          <w:tblHeader/>
          <w:jc w:val="center"/>
        </w:trPr>
        <w:tc>
          <w:tcPr>
            <w:tcW w:w="5241" w:type="dxa"/>
            <w:vAlign w:val="center"/>
          </w:tcPr>
          <w:p w14:paraId="701EB8FF" w14:textId="77777777" w:rsidR="00F26638" w:rsidRPr="00BB2102" w:rsidRDefault="00F26638" w:rsidP="00DC27D3">
            <w:pPr>
              <w:pStyle w:val="tabteksts"/>
              <w:jc w:val="center"/>
              <w:rPr>
                <w:szCs w:val="18"/>
              </w:rPr>
            </w:pPr>
            <w:r w:rsidRPr="00BB2102">
              <w:rPr>
                <w:color w:val="000000" w:themeColor="text1"/>
                <w:szCs w:val="18"/>
                <w:lang w:eastAsia="lv-LV"/>
              </w:rPr>
              <w:t>Pasākums</w:t>
            </w:r>
          </w:p>
        </w:tc>
        <w:tc>
          <w:tcPr>
            <w:tcW w:w="1277" w:type="dxa"/>
            <w:vAlign w:val="center"/>
          </w:tcPr>
          <w:p w14:paraId="65ABF330" w14:textId="77777777" w:rsidR="00F26638" w:rsidRPr="00BB2102" w:rsidRDefault="00F26638" w:rsidP="00DC27D3">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109D6FA7" w14:textId="77777777" w:rsidR="00F26638" w:rsidRPr="00BB2102" w:rsidRDefault="00F26638" w:rsidP="00DC27D3">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02D10CC6" w14:textId="77777777" w:rsidR="00F26638" w:rsidRPr="00BB2102" w:rsidRDefault="00F26638" w:rsidP="00DC27D3">
            <w:pPr>
              <w:pStyle w:val="tabteksts"/>
              <w:jc w:val="center"/>
              <w:rPr>
                <w:color w:val="000000" w:themeColor="text1"/>
                <w:szCs w:val="18"/>
                <w:lang w:eastAsia="lv-LV"/>
              </w:rPr>
            </w:pPr>
            <w:r w:rsidRPr="00BB2102">
              <w:rPr>
                <w:color w:val="000000" w:themeColor="text1"/>
                <w:szCs w:val="18"/>
                <w:lang w:eastAsia="lv-LV"/>
              </w:rPr>
              <w:t>Izmaiņas</w:t>
            </w:r>
          </w:p>
        </w:tc>
      </w:tr>
      <w:tr w:rsidR="00F26638" w:rsidRPr="00BB2102" w14:paraId="2A40CE56" w14:textId="77777777" w:rsidTr="00DC27D3">
        <w:trPr>
          <w:trHeight w:val="142"/>
          <w:jc w:val="center"/>
        </w:trPr>
        <w:tc>
          <w:tcPr>
            <w:tcW w:w="5241" w:type="dxa"/>
            <w:shd w:val="clear" w:color="auto" w:fill="D9D9D9" w:themeFill="background1" w:themeFillShade="D9"/>
          </w:tcPr>
          <w:p w14:paraId="42E71E79" w14:textId="77777777" w:rsidR="00F26638" w:rsidRPr="00BB2102" w:rsidRDefault="00F26638" w:rsidP="00DC27D3">
            <w:pPr>
              <w:pStyle w:val="tabteksts"/>
              <w:rPr>
                <w:szCs w:val="18"/>
              </w:rPr>
            </w:pPr>
            <w:r w:rsidRPr="00BB2102">
              <w:rPr>
                <w:b/>
                <w:bCs/>
                <w:szCs w:val="18"/>
                <w:lang w:eastAsia="lv-LV"/>
              </w:rPr>
              <w:t xml:space="preserve">Izdevumi </w:t>
            </w:r>
            <w:r>
              <w:rPr>
                <w:b/>
                <w:bCs/>
                <w:szCs w:val="18"/>
                <w:lang w:eastAsia="lv-LV"/>
              </w:rPr>
              <w:t>–</w:t>
            </w:r>
            <w:r w:rsidRPr="00BB2102">
              <w:rPr>
                <w:b/>
                <w:bCs/>
                <w:szCs w:val="18"/>
                <w:lang w:eastAsia="lv-LV"/>
              </w:rPr>
              <w:t xml:space="preserve"> kopā</w:t>
            </w:r>
          </w:p>
        </w:tc>
        <w:tc>
          <w:tcPr>
            <w:tcW w:w="1277" w:type="dxa"/>
            <w:shd w:val="clear" w:color="auto" w:fill="D9D9D9" w:themeFill="background1" w:themeFillShade="D9"/>
          </w:tcPr>
          <w:p w14:paraId="3788EB50" w14:textId="77777777" w:rsidR="00F26638" w:rsidRPr="00AB688E" w:rsidRDefault="00F26638" w:rsidP="00DC27D3">
            <w:pPr>
              <w:pStyle w:val="tabteksts"/>
              <w:jc w:val="right"/>
              <w:rPr>
                <w:b/>
                <w:bCs/>
                <w:szCs w:val="18"/>
              </w:rPr>
            </w:pPr>
            <w:r w:rsidRPr="00AB688E">
              <w:rPr>
                <w:b/>
                <w:bCs/>
                <w:szCs w:val="18"/>
              </w:rPr>
              <w:t>71 917</w:t>
            </w:r>
          </w:p>
        </w:tc>
        <w:tc>
          <w:tcPr>
            <w:tcW w:w="1277" w:type="dxa"/>
            <w:shd w:val="clear" w:color="auto" w:fill="D9D9D9" w:themeFill="background1" w:themeFillShade="D9"/>
          </w:tcPr>
          <w:p w14:paraId="1AB8305C" w14:textId="77777777" w:rsidR="00F26638" w:rsidRPr="00AB688E" w:rsidRDefault="00F26638" w:rsidP="00DC27D3">
            <w:pPr>
              <w:pStyle w:val="tabteksts"/>
              <w:jc w:val="right"/>
              <w:rPr>
                <w:b/>
                <w:bCs/>
                <w:szCs w:val="18"/>
              </w:rPr>
            </w:pPr>
            <w:r w:rsidRPr="00650385">
              <w:rPr>
                <w:b/>
                <w:bCs/>
                <w:szCs w:val="18"/>
              </w:rPr>
              <w:t>23 770</w:t>
            </w:r>
          </w:p>
        </w:tc>
        <w:tc>
          <w:tcPr>
            <w:tcW w:w="1277" w:type="dxa"/>
            <w:shd w:val="clear" w:color="auto" w:fill="D9D9D9" w:themeFill="background1" w:themeFillShade="D9"/>
          </w:tcPr>
          <w:p w14:paraId="2723FA29" w14:textId="77777777" w:rsidR="00F26638" w:rsidRPr="00AB688E" w:rsidRDefault="00F26638" w:rsidP="00DC27D3">
            <w:pPr>
              <w:pStyle w:val="tabteksts"/>
              <w:jc w:val="right"/>
              <w:rPr>
                <w:b/>
                <w:bCs/>
                <w:szCs w:val="18"/>
              </w:rPr>
            </w:pPr>
            <w:r>
              <w:rPr>
                <w:b/>
                <w:bCs/>
                <w:szCs w:val="18"/>
              </w:rPr>
              <w:t>-48 147</w:t>
            </w:r>
          </w:p>
        </w:tc>
      </w:tr>
      <w:tr w:rsidR="00F26638" w:rsidRPr="00BB2102" w14:paraId="7C49FFFB" w14:textId="77777777" w:rsidTr="00DC27D3">
        <w:trPr>
          <w:jc w:val="center"/>
        </w:trPr>
        <w:tc>
          <w:tcPr>
            <w:tcW w:w="9072" w:type="dxa"/>
            <w:gridSpan w:val="4"/>
          </w:tcPr>
          <w:p w14:paraId="1338921C" w14:textId="77777777" w:rsidR="00F26638" w:rsidRPr="00BB2102" w:rsidRDefault="00F26638" w:rsidP="00DC27D3">
            <w:pPr>
              <w:pStyle w:val="tabteksts"/>
              <w:ind w:firstLine="313"/>
              <w:rPr>
                <w:szCs w:val="18"/>
              </w:rPr>
            </w:pPr>
            <w:r w:rsidRPr="00BB2102">
              <w:rPr>
                <w:i/>
                <w:szCs w:val="18"/>
                <w:lang w:eastAsia="lv-LV"/>
              </w:rPr>
              <w:t>t. sk.:</w:t>
            </w:r>
          </w:p>
        </w:tc>
      </w:tr>
      <w:tr w:rsidR="00F26638" w:rsidRPr="00BB2102" w14:paraId="69BB7307" w14:textId="77777777" w:rsidTr="00DC27D3">
        <w:trPr>
          <w:trHeight w:val="142"/>
          <w:jc w:val="center"/>
        </w:trPr>
        <w:tc>
          <w:tcPr>
            <w:tcW w:w="5241" w:type="dxa"/>
            <w:shd w:val="clear" w:color="auto" w:fill="F2F2F2" w:themeFill="background1" w:themeFillShade="F2"/>
          </w:tcPr>
          <w:p w14:paraId="3DEE28C9" w14:textId="77777777" w:rsidR="00F26638" w:rsidRPr="00BB2102" w:rsidRDefault="00F26638" w:rsidP="00DC27D3">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749F705F" w14:textId="77777777" w:rsidR="00F26638" w:rsidRPr="00BB2102" w:rsidRDefault="00F26638" w:rsidP="00DC27D3">
            <w:pPr>
              <w:pStyle w:val="tabteksts"/>
              <w:jc w:val="right"/>
              <w:rPr>
                <w:szCs w:val="18"/>
                <w:u w:val="single"/>
              </w:rPr>
            </w:pPr>
            <w:r>
              <w:rPr>
                <w:szCs w:val="18"/>
              </w:rPr>
              <w:t>71 917</w:t>
            </w:r>
          </w:p>
        </w:tc>
        <w:tc>
          <w:tcPr>
            <w:tcW w:w="1277" w:type="dxa"/>
            <w:shd w:val="clear" w:color="auto" w:fill="F2F2F2" w:themeFill="background1" w:themeFillShade="F2"/>
          </w:tcPr>
          <w:p w14:paraId="23A6E60C" w14:textId="77777777" w:rsidR="00F26638" w:rsidRPr="00BB2102" w:rsidRDefault="00F26638" w:rsidP="00DC27D3">
            <w:pPr>
              <w:pStyle w:val="tabteksts"/>
              <w:jc w:val="right"/>
              <w:rPr>
                <w:szCs w:val="18"/>
                <w:u w:val="single"/>
              </w:rPr>
            </w:pPr>
            <w:r>
              <w:t>23 770</w:t>
            </w:r>
          </w:p>
        </w:tc>
        <w:tc>
          <w:tcPr>
            <w:tcW w:w="1277" w:type="dxa"/>
            <w:shd w:val="clear" w:color="auto" w:fill="F2F2F2" w:themeFill="background1" w:themeFillShade="F2"/>
          </w:tcPr>
          <w:p w14:paraId="54D425D0" w14:textId="77777777" w:rsidR="00F26638" w:rsidRPr="00BB2102" w:rsidRDefault="00F26638" w:rsidP="00DC27D3">
            <w:pPr>
              <w:pStyle w:val="tabteksts"/>
              <w:jc w:val="right"/>
              <w:rPr>
                <w:szCs w:val="18"/>
                <w:u w:val="single"/>
              </w:rPr>
            </w:pPr>
            <w:r>
              <w:t>-48 147</w:t>
            </w:r>
          </w:p>
        </w:tc>
      </w:tr>
      <w:tr w:rsidR="00F26638" w:rsidRPr="00BB2102" w14:paraId="51E47392" w14:textId="77777777" w:rsidTr="00DC27D3">
        <w:trPr>
          <w:trHeight w:val="142"/>
          <w:jc w:val="center"/>
        </w:trPr>
        <w:tc>
          <w:tcPr>
            <w:tcW w:w="5241" w:type="dxa"/>
          </w:tcPr>
          <w:p w14:paraId="5738C4E9" w14:textId="77777777" w:rsidR="00F26638" w:rsidRPr="00BB2102" w:rsidRDefault="00F26638" w:rsidP="00DC27D3">
            <w:pPr>
              <w:pStyle w:val="tabteksts"/>
              <w:rPr>
                <w:i/>
                <w:szCs w:val="18"/>
                <w:lang w:eastAsia="lv-LV"/>
              </w:rPr>
            </w:pPr>
            <w:r w:rsidRPr="00207D2A">
              <w:rPr>
                <w:bCs/>
                <w:i/>
                <w:lang w:eastAsia="lv-LV"/>
              </w:rPr>
              <w:t xml:space="preserve">Izdevumu izmaiņas </w:t>
            </w:r>
            <w:proofErr w:type="spellStart"/>
            <w:r>
              <w:rPr>
                <w:i/>
              </w:rPr>
              <w:t>Twinning</w:t>
            </w:r>
            <w:proofErr w:type="spellEnd"/>
            <w:r>
              <w:rPr>
                <w:i/>
              </w:rPr>
              <w:t xml:space="preserve"> projekta “</w:t>
            </w:r>
            <w:r w:rsidRPr="00B10245">
              <w:rPr>
                <w:i/>
              </w:rPr>
              <w:t>Godprātīguma veicināšana un korupcijas novēršana Armēnijas publiskajā sektorā</w:t>
            </w:r>
            <w:r>
              <w:rPr>
                <w:i/>
              </w:rPr>
              <w:t xml:space="preserve">” </w:t>
            </w:r>
            <w:r w:rsidRPr="00480A5F">
              <w:rPr>
                <w:i/>
              </w:rPr>
              <w:t>īstenošanai</w:t>
            </w:r>
          </w:p>
        </w:tc>
        <w:tc>
          <w:tcPr>
            <w:tcW w:w="1277" w:type="dxa"/>
          </w:tcPr>
          <w:p w14:paraId="37E6F1AA" w14:textId="77777777" w:rsidR="00F26638" w:rsidRPr="00BB2102" w:rsidRDefault="00F26638" w:rsidP="00DC27D3">
            <w:pPr>
              <w:pStyle w:val="tabteksts"/>
              <w:jc w:val="right"/>
              <w:rPr>
                <w:szCs w:val="18"/>
              </w:rPr>
            </w:pPr>
            <w:r>
              <w:rPr>
                <w:szCs w:val="18"/>
              </w:rPr>
              <w:t>71 917</w:t>
            </w:r>
          </w:p>
        </w:tc>
        <w:tc>
          <w:tcPr>
            <w:tcW w:w="1277" w:type="dxa"/>
          </w:tcPr>
          <w:p w14:paraId="31D1EA7D" w14:textId="77777777" w:rsidR="00F26638" w:rsidRPr="00BB2102" w:rsidRDefault="00F26638" w:rsidP="00DC27D3">
            <w:pPr>
              <w:pStyle w:val="tabteksts"/>
              <w:jc w:val="right"/>
              <w:rPr>
                <w:szCs w:val="18"/>
              </w:rPr>
            </w:pPr>
            <w:r>
              <w:t>23 770</w:t>
            </w:r>
          </w:p>
        </w:tc>
        <w:tc>
          <w:tcPr>
            <w:tcW w:w="1277" w:type="dxa"/>
          </w:tcPr>
          <w:p w14:paraId="5D1D8E2E" w14:textId="77777777" w:rsidR="00F26638" w:rsidRPr="00BB2102" w:rsidRDefault="00F26638" w:rsidP="00DC27D3">
            <w:pPr>
              <w:pStyle w:val="tabteksts"/>
              <w:jc w:val="right"/>
              <w:rPr>
                <w:szCs w:val="18"/>
              </w:rPr>
            </w:pPr>
            <w:r>
              <w:t>-48 147</w:t>
            </w:r>
          </w:p>
        </w:tc>
      </w:tr>
    </w:tbl>
    <w:p w14:paraId="4432815B" w14:textId="77777777" w:rsidR="00F26638" w:rsidRPr="00480A5F" w:rsidRDefault="00F26638" w:rsidP="00F26638">
      <w:pPr>
        <w:pStyle w:val="programmas"/>
        <w:spacing w:after="240"/>
      </w:pPr>
      <w:r w:rsidRPr="00480A5F">
        <w:t>97.00.00 Nozaru vadība un politikas plānošana</w:t>
      </w:r>
    </w:p>
    <w:p w14:paraId="60994750" w14:textId="77777777" w:rsidR="00F26638" w:rsidRPr="00480A5F" w:rsidRDefault="00F26638" w:rsidP="00F26638">
      <w:pPr>
        <w:ind w:firstLine="0"/>
        <w:rPr>
          <w:u w:val="single"/>
        </w:rPr>
      </w:pPr>
      <w:bookmarkStart w:id="15" w:name="_Hlk493159111"/>
      <w:r w:rsidRPr="00480A5F">
        <w:rPr>
          <w:u w:val="single"/>
        </w:rPr>
        <w:t>Programmas mērķis:</w:t>
      </w:r>
    </w:p>
    <w:p w14:paraId="7351BE4C" w14:textId="77777777" w:rsidR="00F26638" w:rsidRDefault="00F26638" w:rsidP="00F26638">
      <w:pPr>
        <w:ind w:firstLine="720"/>
        <w:rPr>
          <w:u w:val="single"/>
        </w:rPr>
      </w:pPr>
      <w:r w:rsidRPr="00480A5F">
        <w:rPr>
          <w:rFonts w:eastAsia="Calibri"/>
        </w:rPr>
        <w:t>nodrošināt tiesību, tiesu sistēmas un sodu politikas efektīvu izstrādi un uzraudzību</w:t>
      </w:r>
      <w:r>
        <w:rPr>
          <w:rFonts w:eastAsia="Calibri"/>
        </w:rPr>
        <w:t>.</w:t>
      </w:r>
    </w:p>
    <w:p w14:paraId="21FE5B94" w14:textId="77777777" w:rsidR="00F26638" w:rsidRPr="00480A5F" w:rsidRDefault="00F26638" w:rsidP="00F26638">
      <w:pPr>
        <w:ind w:firstLine="0"/>
        <w:rPr>
          <w:u w:val="single"/>
        </w:rPr>
      </w:pPr>
      <w:r w:rsidRPr="00480A5F">
        <w:rPr>
          <w:u w:val="single"/>
        </w:rPr>
        <w:t>Galvenās aktivitātes:</w:t>
      </w:r>
    </w:p>
    <w:p w14:paraId="360BFAE2" w14:textId="77777777" w:rsidR="00F26638" w:rsidRPr="0071082E" w:rsidRDefault="00F26638" w:rsidP="00F26638">
      <w:pPr>
        <w:pStyle w:val="ListParagraph"/>
        <w:numPr>
          <w:ilvl w:val="0"/>
          <w:numId w:val="32"/>
        </w:numPr>
        <w:suppressAutoHyphens/>
        <w:spacing w:before="120"/>
        <w:ind w:left="1077" w:hanging="357"/>
        <w:contextualSpacing w:val="0"/>
        <w:rPr>
          <w:rFonts w:eastAsia="Calibri"/>
          <w:kern w:val="2"/>
          <w:szCs w:val="24"/>
          <w:lang w:eastAsia="ar-SA"/>
        </w:rPr>
      </w:pPr>
      <w:r w:rsidRPr="0071082E">
        <w:rPr>
          <w:rFonts w:eastAsia="Calibri"/>
          <w:kern w:val="2"/>
          <w:szCs w:val="24"/>
          <w:lang w:eastAsia="ar-SA"/>
        </w:rPr>
        <w:t>tiesību aktu un attīstības plānošanas dokumentu projektu izstrāde tiesību (valsts tiesību, administratīvo tiesību, civiltiesību, komerctiesību, krimināltiesību un reliģisko tiesību, procesuālo tiesību) sistēmas un tiesu sistēmas jomās;</w:t>
      </w:r>
    </w:p>
    <w:p w14:paraId="04A479D6" w14:textId="77777777" w:rsidR="00F26638" w:rsidRPr="0071082E" w:rsidRDefault="00F26638" w:rsidP="00F26638">
      <w:pPr>
        <w:pStyle w:val="ListParagraph"/>
        <w:numPr>
          <w:ilvl w:val="0"/>
          <w:numId w:val="32"/>
        </w:numPr>
        <w:suppressAutoHyphens/>
        <w:spacing w:before="120"/>
        <w:ind w:left="1077" w:hanging="357"/>
        <w:contextualSpacing w:val="0"/>
        <w:rPr>
          <w:rFonts w:eastAsia="Calibri"/>
          <w:kern w:val="2"/>
          <w:szCs w:val="24"/>
          <w:lang w:eastAsia="ar-SA"/>
        </w:rPr>
      </w:pPr>
      <w:r w:rsidRPr="0071082E">
        <w:rPr>
          <w:rFonts w:eastAsia="Calibri"/>
          <w:kern w:val="2"/>
          <w:szCs w:val="24"/>
          <w:lang w:eastAsia="ar-SA"/>
        </w:rPr>
        <w:t>atzinumu sniegšana par visiem citu institūciju izstrādātajiem tiesību aktu un attīstības plānošanas dokumentu projektiem;</w:t>
      </w:r>
    </w:p>
    <w:p w14:paraId="34E2B007" w14:textId="77777777" w:rsidR="00F26638" w:rsidRPr="0071082E" w:rsidRDefault="00F26638" w:rsidP="00F26638">
      <w:pPr>
        <w:pStyle w:val="ListParagraph"/>
        <w:numPr>
          <w:ilvl w:val="0"/>
          <w:numId w:val="32"/>
        </w:numPr>
        <w:suppressAutoHyphens/>
        <w:spacing w:before="120"/>
        <w:ind w:left="1077" w:hanging="357"/>
        <w:contextualSpacing w:val="0"/>
        <w:rPr>
          <w:rFonts w:eastAsia="Calibri"/>
          <w:kern w:val="2"/>
          <w:szCs w:val="24"/>
          <w:lang w:eastAsia="ar-SA"/>
        </w:rPr>
      </w:pPr>
      <w:r w:rsidRPr="0071082E">
        <w:rPr>
          <w:rFonts w:eastAsia="Calibri"/>
          <w:kern w:val="2"/>
          <w:szCs w:val="24"/>
          <w:lang w:eastAsia="ar-SA"/>
        </w:rPr>
        <w:t>sadarbība un LV pārstāvības nodrošināšana ES organizācijās un ES Tiesā (EST);</w:t>
      </w:r>
    </w:p>
    <w:p w14:paraId="7787D99A" w14:textId="77777777" w:rsidR="00F26638" w:rsidRPr="0071082E" w:rsidRDefault="00F26638" w:rsidP="00F26638">
      <w:pPr>
        <w:pStyle w:val="ListParagraph"/>
        <w:numPr>
          <w:ilvl w:val="0"/>
          <w:numId w:val="32"/>
        </w:numPr>
        <w:suppressAutoHyphens/>
        <w:spacing w:before="120"/>
        <w:ind w:left="1077" w:hanging="357"/>
        <w:contextualSpacing w:val="0"/>
        <w:rPr>
          <w:rFonts w:eastAsia="Calibri"/>
          <w:kern w:val="2"/>
          <w:szCs w:val="24"/>
          <w:lang w:eastAsia="ar-SA"/>
        </w:rPr>
      </w:pPr>
      <w:r w:rsidRPr="0071082E">
        <w:rPr>
          <w:rFonts w:eastAsia="Calibri"/>
          <w:kern w:val="2"/>
          <w:szCs w:val="24"/>
          <w:lang w:eastAsia="ar-SA"/>
        </w:rPr>
        <w:t>ES tiesību pārņemšanas koordinēšana un kontrole;</w:t>
      </w:r>
    </w:p>
    <w:p w14:paraId="31B3D9B7" w14:textId="77777777" w:rsidR="00F26638" w:rsidRPr="0071082E" w:rsidRDefault="00F26638" w:rsidP="00F26638">
      <w:pPr>
        <w:pStyle w:val="ListParagraph"/>
        <w:numPr>
          <w:ilvl w:val="0"/>
          <w:numId w:val="32"/>
        </w:numPr>
        <w:suppressAutoHyphens/>
        <w:spacing w:before="120"/>
        <w:ind w:left="1077" w:hanging="357"/>
        <w:contextualSpacing w:val="0"/>
        <w:rPr>
          <w:rFonts w:eastAsia="Calibri"/>
          <w:kern w:val="2"/>
          <w:szCs w:val="24"/>
          <w:lang w:eastAsia="ar-SA"/>
        </w:rPr>
      </w:pPr>
      <w:r w:rsidRPr="0071082E">
        <w:rPr>
          <w:rFonts w:eastAsia="Calibri"/>
          <w:kern w:val="2"/>
          <w:szCs w:val="24"/>
          <w:lang w:eastAsia="ar-SA"/>
        </w:rPr>
        <w:t>ES un starptautiskā finansējuma atbalsta uzraudzība un administrēšana;</w:t>
      </w:r>
    </w:p>
    <w:p w14:paraId="5BB40331" w14:textId="77777777" w:rsidR="00F26638" w:rsidRPr="0071082E" w:rsidRDefault="00F26638" w:rsidP="00F26638">
      <w:pPr>
        <w:pStyle w:val="ListParagraph"/>
        <w:numPr>
          <w:ilvl w:val="0"/>
          <w:numId w:val="32"/>
        </w:numPr>
        <w:suppressAutoHyphens/>
        <w:spacing w:before="120"/>
        <w:ind w:left="1077" w:hanging="357"/>
        <w:contextualSpacing w:val="0"/>
        <w:rPr>
          <w:rFonts w:eastAsia="Calibri"/>
          <w:kern w:val="2"/>
          <w:szCs w:val="24"/>
          <w:lang w:eastAsia="ar-SA"/>
        </w:rPr>
      </w:pPr>
      <w:r w:rsidRPr="0071082E">
        <w:rPr>
          <w:rFonts w:eastAsia="Calibri"/>
          <w:kern w:val="2"/>
          <w:szCs w:val="24"/>
          <w:lang w:eastAsia="ar-SA"/>
        </w:rPr>
        <w:t>izglītojošu un informatīvu pasākumu rīkošana par tieslietu jomas aktuālajiem jautājumiem u.c. pasākumi.</w:t>
      </w:r>
    </w:p>
    <w:p w14:paraId="23EB541B" w14:textId="77777777" w:rsidR="00F26638" w:rsidRPr="00480A5F" w:rsidRDefault="00F26638" w:rsidP="00F26638">
      <w:pPr>
        <w:spacing w:before="120"/>
        <w:ind w:firstLine="0"/>
      </w:pPr>
      <w:r w:rsidRPr="00480A5F">
        <w:rPr>
          <w:u w:val="single"/>
        </w:rPr>
        <w:t>Programmas izpildītājs</w:t>
      </w:r>
      <w:r w:rsidRPr="00480A5F">
        <w:t xml:space="preserve">: </w:t>
      </w:r>
      <w:r w:rsidRPr="00480A5F">
        <w:rPr>
          <w:szCs w:val="24"/>
          <w:lang w:eastAsia="lv-LV"/>
        </w:rPr>
        <w:t>Tieslietu ministrijas centrālais aparāts.</w:t>
      </w:r>
    </w:p>
    <w:bookmarkEnd w:id="15"/>
    <w:p w14:paraId="16065977" w14:textId="77777777" w:rsidR="00F26638" w:rsidRPr="00BB2102" w:rsidRDefault="00F26638" w:rsidP="002C2730">
      <w:pPr>
        <w:pStyle w:val="Tabuluvirsraksti"/>
        <w:spacing w:before="240" w:after="16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36D72AA2" w14:textId="77777777" w:rsidTr="00DC27D3">
        <w:trPr>
          <w:trHeight w:val="283"/>
          <w:tblHeader/>
          <w:jc w:val="center"/>
        </w:trPr>
        <w:tc>
          <w:tcPr>
            <w:tcW w:w="3378" w:type="dxa"/>
            <w:vAlign w:val="center"/>
          </w:tcPr>
          <w:p w14:paraId="0CA2F2EA" w14:textId="77777777" w:rsidR="00F26638" w:rsidRPr="00480A5F" w:rsidRDefault="00F26638" w:rsidP="00DC27D3">
            <w:pPr>
              <w:pStyle w:val="tabteksts"/>
              <w:jc w:val="center"/>
              <w:rPr>
                <w:szCs w:val="24"/>
              </w:rPr>
            </w:pPr>
          </w:p>
        </w:tc>
        <w:tc>
          <w:tcPr>
            <w:tcW w:w="1131" w:type="dxa"/>
          </w:tcPr>
          <w:p w14:paraId="624DB5D3" w14:textId="77777777" w:rsidR="00F26638" w:rsidRPr="00480A5F" w:rsidRDefault="00F26638" w:rsidP="00DC27D3">
            <w:pPr>
              <w:pStyle w:val="tabteksts"/>
              <w:jc w:val="center"/>
              <w:rPr>
                <w:szCs w:val="24"/>
                <w:lang w:eastAsia="lv-LV"/>
              </w:rPr>
            </w:pPr>
            <w:r w:rsidRPr="00FB0CEB">
              <w:rPr>
                <w:szCs w:val="18"/>
                <w:lang w:eastAsia="lv-LV"/>
              </w:rPr>
              <w:t>2022. gads</w:t>
            </w:r>
            <w:r w:rsidRPr="00FB0CEB">
              <w:rPr>
                <w:szCs w:val="18"/>
                <w:lang w:eastAsia="lv-LV"/>
              </w:rPr>
              <w:br/>
              <w:t>(izpilde)</w:t>
            </w:r>
          </w:p>
        </w:tc>
        <w:tc>
          <w:tcPr>
            <w:tcW w:w="1132" w:type="dxa"/>
          </w:tcPr>
          <w:p w14:paraId="5A45500B" w14:textId="77777777" w:rsidR="00F26638" w:rsidRPr="00480A5F" w:rsidRDefault="00F26638" w:rsidP="00DC27D3">
            <w:pPr>
              <w:pStyle w:val="tabteksts"/>
              <w:jc w:val="center"/>
              <w:rPr>
                <w:szCs w:val="24"/>
                <w:lang w:eastAsia="lv-LV"/>
              </w:rPr>
            </w:pPr>
            <w:r w:rsidRPr="00FB0CEB">
              <w:rPr>
                <w:szCs w:val="18"/>
                <w:lang w:eastAsia="lv-LV"/>
              </w:rPr>
              <w:t>2023. gada     plāns</w:t>
            </w:r>
          </w:p>
        </w:tc>
        <w:tc>
          <w:tcPr>
            <w:tcW w:w="1132" w:type="dxa"/>
          </w:tcPr>
          <w:p w14:paraId="301CA185" w14:textId="77777777" w:rsidR="00F26638" w:rsidRPr="00480A5F" w:rsidRDefault="00F26638" w:rsidP="00DC27D3">
            <w:pPr>
              <w:pStyle w:val="tabteksts"/>
              <w:jc w:val="center"/>
              <w:rPr>
                <w:szCs w:val="24"/>
                <w:lang w:eastAsia="lv-LV"/>
              </w:rPr>
            </w:pPr>
            <w:r w:rsidRPr="00FB0CEB">
              <w:rPr>
                <w:szCs w:val="18"/>
                <w:lang w:eastAsia="lv-LV"/>
              </w:rPr>
              <w:t>2024. gada projekts</w:t>
            </w:r>
          </w:p>
        </w:tc>
        <w:tc>
          <w:tcPr>
            <w:tcW w:w="1132" w:type="dxa"/>
          </w:tcPr>
          <w:p w14:paraId="556D37E4" w14:textId="77777777" w:rsidR="00F26638" w:rsidRPr="00480A5F" w:rsidRDefault="00F26638" w:rsidP="00DC27D3">
            <w:pPr>
              <w:pStyle w:val="tabteksts"/>
              <w:jc w:val="center"/>
              <w:rPr>
                <w:szCs w:val="24"/>
                <w:lang w:eastAsia="lv-LV"/>
              </w:rPr>
            </w:pPr>
            <w:r w:rsidRPr="00FB0CEB">
              <w:rPr>
                <w:szCs w:val="18"/>
                <w:lang w:eastAsia="lv-LV"/>
              </w:rPr>
              <w:t xml:space="preserve">2025. gada </w:t>
            </w:r>
            <w:r>
              <w:rPr>
                <w:szCs w:val="12"/>
                <w:lang w:eastAsia="lv-LV"/>
              </w:rPr>
              <w:t>prognoze</w:t>
            </w:r>
          </w:p>
        </w:tc>
        <w:tc>
          <w:tcPr>
            <w:tcW w:w="1132" w:type="dxa"/>
          </w:tcPr>
          <w:p w14:paraId="5A061818" w14:textId="77777777" w:rsidR="00F26638" w:rsidRPr="00480A5F" w:rsidRDefault="00F26638" w:rsidP="00DC27D3">
            <w:pPr>
              <w:pStyle w:val="tabteksts"/>
              <w:jc w:val="center"/>
              <w:rPr>
                <w:szCs w:val="24"/>
                <w:lang w:eastAsia="lv-LV"/>
              </w:rPr>
            </w:pPr>
            <w:r w:rsidRPr="00FB0CEB">
              <w:rPr>
                <w:szCs w:val="18"/>
                <w:lang w:eastAsia="lv-LV"/>
              </w:rPr>
              <w:t xml:space="preserve">2026. gada </w:t>
            </w:r>
            <w:r>
              <w:rPr>
                <w:szCs w:val="12"/>
                <w:lang w:eastAsia="lv-LV"/>
              </w:rPr>
              <w:t>prognoze</w:t>
            </w:r>
          </w:p>
        </w:tc>
      </w:tr>
      <w:tr w:rsidR="00F26638" w:rsidRPr="00480A5F" w14:paraId="468A362D" w14:textId="77777777" w:rsidTr="00DC27D3">
        <w:trPr>
          <w:trHeight w:val="56"/>
          <w:jc w:val="center"/>
        </w:trPr>
        <w:tc>
          <w:tcPr>
            <w:tcW w:w="3378" w:type="dxa"/>
            <w:shd w:val="clear" w:color="auto" w:fill="D9D9D9" w:themeFill="background1" w:themeFillShade="D9"/>
            <w:vAlign w:val="center"/>
          </w:tcPr>
          <w:p w14:paraId="778B617D" w14:textId="77777777" w:rsidR="00F26638" w:rsidRPr="00480A5F" w:rsidRDefault="00F26638" w:rsidP="00DC27D3">
            <w:pPr>
              <w:pStyle w:val="tabteksts"/>
              <w:rPr>
                <w:lang w:eastAsia="lv-LV"/>
              </w:rPr>
            </w:pPr>
            <w:r w:rsidRPr="00480A5F">
              <w:rPr>
                <w:lang w:eastAsia="lv-LV"/>
              </w:rPr>
              <w:t>Kopējie izdevumi,</w:t>
            </w:r>
            <w:r w:rsidRPr="00480A5F">
              <w:t xml:space="preserve"> </w:t>
            </w:r>
            <w:proofErr w:type="spellStart"/>
            <w:r w:rsidRPr="00480A5F">
              <w:rPr>
                <w:i/>
                <w:szCs w:val="18"/>
              </w:rPr>
              <w:t>euro</w:t>
            </w:r>
            <w:proofErr w:type="spellEnd"/>
          </w:p>
        </w:tc>
        <w:tc>
          <w:tcPr>
            <w:tcW w:w="1131" w:type="dxa"/>
            <w:shd w:val="clear" w:color="auto" w:fill="D9D9D9" w:themeFill="background1" w:themeFillShade="D9"/>
          </w:tcPr>
          <w:p w14:paraId="3927F40B" w14:textId="77777777" w:rsidR="00F26638" w:rsidRPr="00480A5F" w:rsidRDefault="00F26638" w:rsidP="00DC27D3">
            <w:pPr>
              <w:pStyle w:val="tabteksts"/>
              <w:jc w:val="right"/>
            </w:pPr>
            <w:r>
              <w:t>7 557 701</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4CCA18BF" w14:textId="77777777" w:rsidR="00F26638" w:rsidRPr="00AD113C" w:rsidRDefault="00F26638" w:rsidP="00DC27D3">
            <w:pPr>
              <w:pStyle w:val="tabteksts"/>
              <w:jc w:val="right"/>
            </w:pPr>
            <w:r>
              <w:t>9 751 563</w:t>
            </w:r>
          </w:p>
        </w:tc>
        <w:tc>
          <w:tcPr>
            <w:tcW w:w="1132" w:type="dxa"/>
            <w:shd w:val="clear" w:color="auto" w:fill="D9D9D9" w:themeFill="background1" w:themeFillShade="D9"/>
          </w:tcPr>
          <w:p w14:paraId="00242D8F" w14:textId="77777777" w:rsidR="00F26638" w:rsidRPr="00141702" w:rsidRDefault="00F26638" w:rsidP="00DC27D3">
            <w:pPr>
              <w:pStyle w:val="tabteksts"/>
              <w:jc w:val="right"/>
            </w:pPr>
            <w:r w:rsidRPr="003225C1">
              <w:t>10 794 847</w:t>
            </w:r>
          </w:p>
        </w:tc>
        <w:tc>
          <w:tcPr>
            <w:tcW w:w="1132" w:type="dxa"/>
            <w:shd w:val="clear" w:color="auto" w:fill="D9D9D9" w:themeFill="background1" w:themeFillShade="D9"/>
          </w:tcPr>
          <w:p w14:paraId="06F47615" w14:textId="77777777" w:rsidR="00F26638" w:rsidRPr="00141702" w:rsidRDefault="00F26638" w:rsidP="00DC27D3">
            <w:pPr>
              <w:pStyle w:val="tabteksts"/>
              <w:jc w:val="right"/>
            </w:pPr>
            <w:r w:rsidRPr="003225C1">
              <w:t>10 700 124</w:t>
            </w:r>
          </w:p>
        </w:tc>
        <w:tc>
          <w:tcPr>
            <w:tcW w:w="1132" w:type="dxa"/>
            <w:shd w:val="clear" w:color="auto" w:fill="D9D9D9" w:themeFill="background1" w:themeFillShade="D9"/>
          </w:tcPr>
          <w:p w14:paraId="6B62C0C5" w14:textId="77777777" w:rsidR="00F26638" w:rsidRPr="00480A5F" w:rsidRDefault="00F26638" w:rsidP="00DC27D3">
            <w:pPr>
              <w:pStyle w:val="tabteksts"/>
              <w:jc w:val="right"/>
            </w:pPr>
            <w:r w:rsidRPr="003225C1">
              <w:t>10 656 041</w:t>
            </w:r>
          </w:p>
        </w:tc>
      </w:tr>
      <w:tr w:rsidR="00F26638" w:rsidRPr="00480A5F" w14:paraId="551E340A" w14:textId="77777777" w:rsidTr="00DC27D3">
        <w:trPr>
          <w:trHeight w:val="283"/>
          <w:jc w:val="center"/>
        </w:trPr>
        <w:tc>
          <w:tcPr>
            <w:tcW w:w="3378" w:type="dxa"/>
            <w:vAlign w:val="center"/>
          </w:tcPr>
          <w:p w14:paraId="3F4D2734" w14:textId="77777777" w:rsidR="00F26638" w:rsidRPr="00480A5F" w:rsidRDefault="00F26638" w:rsidP="00DC27D3">
            <w:pPr>
              <w:pStyle w:val="tabteksts"/>
              <w:rPr>
                <w:szCs w:val="18"/>
                <w:lang w:eastAsia="lv-LV"/>
              </w:rPr>
            </w:pPr>
            <w:r w:rsidRPr="00480A5F">
              <w:rPr>
                <w:szCs w:val="18"/>
                <w:lang w:eastAsia="lv-LV"/>
              </w:rPr>
              <w:t xml:space="preserve">Kopējo izdevumu izmaiņas, </w:t>
            </w:r>
            <w:proofErr w:type="spellStart"/>
            <w:r w:rsidRPr="00480A5F">
              <w:rPr>
                <w:i/>
                <w:szCs w:val="18"/>
                <w:lang w:eastAsia="lv-LV"/>
              </w:rPr>
              <w:t>euro</w:t>
            </w:r>
            <w:proofErr w:type="spellEnd"/>
            <w:r w:rsidRPr="00480A5F">
              <w:rPr>
                <w:szCs w:val="18"/>
                <w:lang w:eastAsia="lv-LV"/>
              </w:rPr>
              <w:t xml:space="preserve"> (+/–) pret iepriekšējo gadu</w:t>
            </w:r>
          </w:p>
        </w:tc>
        <w:tc>
          <w:tcPr>
            <w:tcW w:w="1131" w:type="dxa"/>
          </w:tcPr>
          <w:p w14:paraId="0DE5BAFA" w14:textId="77777777" w:rsidR="00F26638" w:rsidRPr="00480A5F" w:rsidRDefault="00F26638" w:rsidP="00DC27D3">
            <w:pPr>
              <w:pStyle w:val="tabteksts"/>
              <w:jc w:val="center"/>
            </w:pPr>
            <w:r w:rsidRPr="00480A5F">
              <w:rPr>
                <w:b/>
                <w:bCs/>
              </w:rPr>
              <w:t>×</w:t>
            </w:r>
          </w:p>
        </w:tc>
        <w:tc>
          <w:tcPr>
            <w:tcW w:w="1132" w:type="dxa"/>
          </w:tcPr>
          <w:p w14:paraId="4142CE6E" w14:textId="77777777" w:rsidR="00F26638" w:rsidRPr="008A4FF4" w:rsidRDefault="00F26638" w:rsidP="00DC27D3">
            <w:pPr>
              <w:spacing w:after="0"/>
              <w:ind w:firstLine="0"/>
              <w:jc w:val="right"/>
              <w:rPr>
                <w:color w:val="000000"/>
                <w:sz w:val="18"/>
                <w:szCs w:val="18"/>
              </w:rPr>
            </w:pPr>
            <w:r>
              <w:rPr>
                <w:color w:val="000000"/>
                <w:sz w:val="18"/>
                <w:szCs w:val="18"/>
              </w:rPr>
              <w:t>2 193 862</w:t>
            </w:r>
          </w:p>
        </w:tc>
        <w:tc>
          <w:tcPr>
            <w:tcW w:w="1132" w:type="dxa"/>
          </w:tcPr>
          <w:p w14:paraId="3AF621FC" w14:textId="77777777" w:rsidR="00F26638" w:rsidRPr="00141702" w:rsidRDefault="00F26638" w:rsidP="00DC27D3">
            <w:pPr>
              <w:pStyle w:val="tabteksts"/>
              <w:jc w:val="right"/>
            </w:pPr>
            <w:r w:rsidRPr="003225C1">
              <w:t>1 043 284</w:t>
            </w:r>
          </w:p>
        </w:tc>
        <w:tc>
          <w:tcPr>
            <w:tcW w:w="1132" w:type="dxa"/>
          </w:tcPr>
          <w:p w14:paraId="0F829A17" w14:textId="77777777" w:rsidR="00F26638" w:rsidRPr="003916D0" w:rsidRDefault="00F26638" w:rsidP="00DC27D3">
            <w:pPr>
              <w:pStyle w:val="tabteksts"/>
              <w:jc w:val="right"/>
            </w:pPr>
            <w:r w:rsidRPr="003225C1">
              <w:t>-94 723</w:t>
            </w:r>
          </w:p>
        </w:tc>
        <w:tc>
          <w:tcPr>
            <w:tcW w:w="1132" w:type="dxa"/>
          </w:tcPr>
          <w:p w14:paraId="205E1A28" w14:textId="77777777" w:rsidR="00F26638" w:rsidRPr="00480A5F" w:rsidRDefault="00F26638" w:rsidP="00DC27D3">
            <w:pPr>
              <w:pStyle w:val="tabteksts"/>
              <w:jc w:val="right"/>
            </w:pPr>
            <w:r w:rsidRPr="00485ABB">
              <w:t>-44 083</w:t>
            </w:r>
          </w:p>
        </w:tc>
      </w:tr>
      <w:tr w:rsidR="00F26638" w:rsidRPr="00480A5F" w14:paraId="289F3698" w14:textId="77777777" w:rsidTr="00DC27D3">
        <w:trPr>
          <w:trHeight w:val="283"/>
          <w:jc w:val="center"/>
        </w:trPr>
        <w:tc>
          <w:tcPr>
            <w:tcW w:w="3378" w:type="dxa"/>
            <w:vAlign w:val="center"/>
          </w:tcPr>
          <w:p w14:paraId="02BF56BA" w14:textId="77777777" w:rsidR="00F26638" w:rsidRPr="00480A5F" w:rsidRDefault="00F26638" w:rsidP="00DC27D3">
            <w:pPr>
              <w:pStyle w:val="tabteksts"/>
            </w:pPr>
            <w:r w:rsidRPr="00480A5F">
              <w:rPr>
                <w:lang w:eastAsia="lv-LV"/>
              </w:rPr>
              <w:t>Kopējie izdevumi</w:t>
            </w:r>
            <w:r w:rsidRPr="00480A5F">
              <w:t>, % (+/–) pret iepriekšējo gadu</w:t>
            </w:r>
          </w:p>
        </w:tc>
        <w:tc>
          <w:tcPr>
            <w:tcW w:w="1131" w:type="dxa"/>
          </w:tcPr>
          <w:p w14:paraId="016ED10D" w14:textId="77777777" w:rsidR="00F26638" w:rsidRPr="00480A5F" w:rsidRDefault="00F26638" w:rsidP="00DC27D3">
            <w:pPr>
              <w:pStyle w:val="tabteksts"/>
              <w:jc w:val="center"/>
            </w:pPr>
            <w:r w:rsidRPr="00480A5F">
              <w:rPr>
                <w:b/>
                <w:bCs/>
              </w:rPr>
              <w:t>×</w:t>
            </w:r>
          </w:p>
        </w:tc>
        <w:tc>
          <w:tcPr>
            <w:tcW w:w="1132" w:type="dxa"/>
          </w:tcPr>
          <w:p w14:paraId="13568B09" w14:textId="77777777" w:rsidR="00F26638" w:rsidRPr="00EB448A" w:rsidRDefault="00F26638" w:rsidP="00DC27D3">
            <w:pPr>
              <w:spacing w:after="0"/>
              <w:ind w:firstLine="0"/>
              <w:jc w:val="right"/>
              <w:rPr>
                <w:color w:val="000000"/>
                <w:sz w:val="18"/>
                <w:szCs w:val="18"/>
              </w:rPr>
            </w:pPr>
            <w:r>
              <w:rPr>
                <w:color w:val="000000"/>
                <w:sz w:val="18"/>
                <w:szCs w:val="18"/>
              </w:rPr>
              <w:t>29,0</w:t>
            </w:r>
          </w:p>
        </w:tc>
        <w:tc>
          <w:tcPr>
            <w:tcW w:w="1132" w:type="dxa"/>
          </w:tcPr>
          <w:p w14:paraId="7A20A24A" w14:textId="77777777" w:rsidR="00F26638" w:rsidRPr="00141702" w:rsidRDefault="00F26638" w:rsidP="00DC27D3">
            <w:pPr>
              <w:pStyle w:val="tabteksts"/>
              <w:jc w:val="right"/>
            </w:pPr>
            <w:r>
              <w:t>10,7</w:t>
            </w:r>
          </w:p>
        </w:tc>
        <w:tc>
          <w:tcPr>
            <w:tcW w:w="1132" w:type="dxa"/>
          </w:tcPr>
          <w:p w14:paraId="50FEEFA4" w14:textId="77777777" w:rsidR="00F26638" w:rsidRPr="00141702" w:rsidRDefault="00F26638" w:rsidP="00DC27D3">
            <w:pPr>
              <w:pStyle w:val="tabteksts"/>
              <w:jc w:val="right"/>
            </w:pPr>
            <w:r>
              <w:t>-0,9</w:t>
            </w:r>
          </w:p>
        </w:tc>
        <w:tc>
          <w:tcPr>
            <w:tcW w:w="1132" w:type="dxa"/>
          </w:tcPr>
          <w:p w14:paraId="5F3C553F" w14:textId="77777777" w:rsidR="00F26638" w:rsidRPr="00480A5F" w:rsidRDefault="00F26638" w:rsidP="00DC27D3">
            <w:pPr>
              <w:pStyle w:val="tabteksts"/>
              <w:jc w:val="right"/>
            </w:pPr>
            <w:r w:rsidRPr="00480A5F">
              <w:rPr>
                <w:szCs w:val="18"/>
              </w:rPr>
              <w:t>-</w:t>
            </w:r>
            <w:r>
              <w:rPr>
                <w:szCs w:val="18"/>
              </w:rPr>
              <w:t>0,4</w:t>
            </w:r>
          </w:p>
        </w:tc>
      </w:tr>
      <w:tr w:rsidR="00F26638" w:rsidRPr="00480A5F" w14:paraId="08EC1A75" w14:textId="77777777" w:rsidTr="00DC27D3">
        <w:trPr>
          <w:trHeight w:val="142"/>
          <w:jc w:val="center"/>
        </w:trPr>
        <w:tc>
          <w:tcPr>
            <w:tcW w:w="3378" w:type="dxa"/>
          </w:tcPr>
          <w:p w14:paraId="7EFE1D7D" w14:textId="77777777" w:rsidR="00F26638" w:rsidRPr="00480A5F" w:rsidRDefault="00F26638" w:rsidP="00DC27D3">
            <w:pPr>
              <w:pStyle w:val="tabteksts"/>
              <w:rPr>
                <w:color w:val="000000" w:themeColor="text1"/>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Pr>
          <w:p w14:paraId="75BE2E0E" w14:textId="77777777" w:rsidR="00F26638" w:rsidRPr="00480A5F" w:rsidRDefault="00F26638" w:rsidP="00DC27D3">
            <w:pPr>
              <w:pStyle w:val="tabteksts"/>
              <w:jc w:val="right"/>
              <w:rPr>
                <w:szCs w:val="18"/>
              </w:rPr>
            </w:pPr>
            <w:r>
              <w:t>5 585 438</w:t>
            </w:r>
          </w:p>
        </w:tc>
        <w:tc>
          <w:tcPr>
            <w:tcW w:w="1132" w:type="dxa"/>
          </w:tcPr>
          <w:p w14:paraId="1BF9D3C9" w14:textId="77777777" w:rsidR="00F26638" w:rsidRPr="00480A5F" w:rsidRDefault="00F26638" w:rsidP="00DC27D3">
            <w:pPr>
              <w:pStyle w:val="tabteksts"/>
              <w:jc w:val="right"/>
              <w:rPr>
                <w:szCs w:val="18"/>
              </w:rPr>
            </w:pPr>
            <w:r>
              <w:rPr>
                <w:szCs w:val="18"/>
              </w:rPr>
              <w:t>7 679 923</w:t>
            </w:r>
          </w:p>
        </w:tc>
        <w:tc>
          <w:tcPr>
            <w:tcW w:w="1132" w:type="dxa"/>
          </w:tcPr>
          <w:p w14:paraId="5A3E93DE" w14:textId="77777777" w:rsidR="00F26638" w:rsidRPr="00480A5F" w:rsidRDefault="00F26638" w:rsidP="00DC27D3">
            <w:pPr>
              <w:pStyle w:val="tabteksts"/>
              <w:jc w:val="right"/>
              <w:rPr>
                <w:szCs w:val="18"/>
              </w:rPr>
            </w:pPr>
            <w:r w:rsidRPr="001B6420">
              <w:rPr>
                <w:szCs w:val="18"/>
              </w:rPr>
              <w:t>8 700 026</w:t>
            </w:r>
          </w:p>
        </w:tc>
        <w:tc>
          <w:tcPr>
            <w:tcW w:w="1132" w:type="dxa"/>
          </w:tcPr>
          <w:p w14:paraId="2DBBA14A" w14:textId="77777777" w:rsidR="00F26638" w:rsidRPr="00480A5F" w:rsidRDefault="00F26638" w:rsidP="00DC27D3">
            <w:pPr>
              <w:pStyle w:val="tabteksts"/>
              <w:jc w:val="right"/>
              <w:rPr>
                <w:szCs w:val="18"/>
              </w:rPr>
            </w:pPr>
            <w:r w:rsidRPr="001B6420">
              <w:rPr>
                <w:szCs w:val="18"/>
              </w:rPr>
              <w:t>8 700 960</w:t>
            </w:r>
          </w:p>
        </w:tc>
        <w:tc>
          <w:tcPr>
            <w:tcW w:w="1132" w:type="dxa"/>
          </w:tcPr>
          <w:p w14:paraId="12274E1B" w14:textId="77777777" w:rsidR="00F26638" w:rsidRPr="00480A5F" w:rsidRDefault="00F26638" w:rsidP="00DC27D3">
            <w:pPr>
              <w:pStyle w:val="tabteksts"/>
              <w:jc w:val="right"/>
              <w:rPr>
                <w:szCs w:val="18"/>
              </w:rPr>
            </w:pPr>
            <w:r w:rsidRPr="001B6420">
              <w:rPr>
                <w:szCs w:val="18"/>
              </w:rPr>
              <w:t>8 664 750</w:t>
            </w:r>
          </w:p>
        </w:tc>
      </w:tr>
      <w:tr w:rsidR="00F26638" w:rsidRPr="00480A5F" w14:paraId="00990F18" w14:textId="77777777" w:rsidTr="00DC27D3">
        <w:trPr>
          <w:trHeight w:val="142"/>
          <w:jc w:val="center"/>
        </w:trPr>
        <w:tc>
          <w:tcPr>
            <w:tcW w:w="3378" w:type="dxa"/>
            <w:vAlign w:val="center"/>
          </w:tcPr>
          <w:p w14:paraId="64BFBA44" w14:textId="77777777" w:rsidR="00F26638" w:rsidRPr="00FF3BC3" w:rsidRDefault="00F26638" w:rsidP="00DC27D3">
            <w:pPr>
              <w:pStyle w:val="tabteksts"/>
              <w:rPr>
                <w:szCs w:val="18"/>
              </w:rPr>
            </w:pPr>
            <w:r w:rsidRPr="00FF3BC3">
              <w:rPr>
                <w:lang w:eastAsia="lv-LV"/>
              </w:rPr>
              <w:t xml:space="preserve">Finansiālā bilance, </w:t>
            </w:r>
            <w:proofErr w:type="spellStart"/>
            <w:r w:rsidRPr="00FF3BC3">
              <w:rPr>
                <w:i/>
                <w:szCs w:val="18"/>
                <w:lang w:eastAsia="lv-LV"/>
              </w:rPr>
              <w:t>euro</w:t>
            </w:r>
            <w:proofErr w:type="spellEnd"/>
          </w:p>
        </w:tc>
        <w:tc>
          <w:tcPr>
            <w:tcW w:w="1131" w:type="dxa"/>
          </w:tcPr>
          <w:p w14:paraId="2A59B2A6" w14:textId="77777777" w:rsidR="00F26638" w:rsidRPr="009A66DE" w:rsidRDefault="00F26638" w:rsidP="00DC27D3">
            <w:pPr>
              <w:pStyle w:val="tabteksts"/>
              <w:jc w:val="right"/>
              <w:rPr>
                <w:color w:val="FF0000"/>
                <w:szCs w:val="18"/>
              </w:rPr>
            </w:pPr>
            <w:r>
              <w:rPr>
                <w:szCs w:val="18"/>
              </w:rPr>
              <w:t>5 057 641</w:t>
            </w:r>
          </w:p>
        </w:tc>
        <w:tc>
          <w:tcPr>
            <w:tcW w:w="1132" w:type="dxa"/>
          </w:tcPr>
          <w:p w14:paraId="4E274C04" w14:textId="77777777" w:rsidR="00F26638" w:rsidRPr="00480A5F" w:rsidRDefault="00F26638" w:rsidP="00DC27D3">
            <w:pPr>
              <w:pStyle w:val="tabteksts"/>
              <w:jc w:val="center"/>
              <w:rPr>
                <w:szCs w:val="18"/>
              </w:rPr>
            </w:pPr>
            <w:r w:rsidRPr="00480A5F">
              <w:t>-</w:t>
            </w:r>
          </w:p>
        </w:tc>
        <w:tc>
          <w:tcPr>
            <w:tcW w:w="1132" w:type="dxa"/>
          </w:tcPr>
          <w:p w14:paraId="549C1AC1" w14:textId="77777777" w:rsidR="00F26638" w:rsidRPr="00480A5F" w:rsidRDefault="00F26638" w:rsidP="00DC27D3">
            <w:pPr>
              <w:pStyle w:val="tabteksts"/>
              <w:jc w:val="center"/>
              <w:rPr>
                <w:szCs w:val="18"/>
              </w:rPr>
            </w:pPr>
            <w:r w:rsidRPr="00480A5F">
              <w:t>-</w:t>
            </w:r>
          </w:p>
        </w:tc>
        <w:tc>
          <w:tcPr>
            <w:tcW w:w="1132" w:type="dxa"/>
          </w:tcPr>
          <w:p w14:paraId="03BB4E23" w14:textId="77777777" w:rsidR="00F26638" w:rsidRPr="00480A5F" w:rsidRDefault="00F26638" w:rsidP="00DC27D3">
            <w:pPr>
              <w:pStyle w:val="tabteksts"/>
              <w:jc w:val="center"/>
              <w:rPr>
                <w:szCs w:val="18"/>
              </w:rPr>
            </w:pPr>
            <w:r w:rsidRPr="00480A5F">
              <w:t>-</w:t>
            </w:r>
          </w:p>
        </w:tc>
        <w:tc>
          <w:tcPr>
            <w:tcW w:w="1132" w:type="dxa"/>
          </w:tcPr>
          <w:p w14:paraId="43B13708" w14:textId="77777777" w:rsidR="00F26638" w:rsidRPr="00480A5F" w:rsidRDefault="00F26638" w:rsidP="00DC27D3">
            <w:pPr>
              <w:pStyle w:val="tabteksts"/>
              <w:jc w:val="center"/>
              <w:rPr>
                <w:szCs w:val="18"/>
              </w:rPr>
            </w:pPr>
            <w:r w:rsidRPr="00480A5F">
              <w:t>-</w:t>
            </w:r>
          </w:p>
        </w:tc>
      </w:tr>
      <w:tr w:rsidR="00F26638" w:rsidRPr="00480A5F" w14:paraId="01A8C63F" w14:textId="77777777" w:rsidTr="00DC27D3">
        <w:trPr>
          <w:trHeight w:val="142"/>
          <w:jc w:val="center"/>
        </w:trPr>
        <w:tc>
          <w:tcPr>
            <w:tcW w:w="3378" w:type="dxa"/>
          </w:tcPr>
          <w:p w14:paraId="0AE4AF63" w14:textId="77777777" w:rsidR="00F26638" w:rsidRPr="00FF3BC3" w:rsidRDefault="00F26638" w:rsidP="00DC27D3">
            <w:pPr>
              <w:pStyle w:val="tabteksts"/>
              <w:rPr>
                <w:szCs w:val="18"/>
              </w:rPr>
            </w:pPr>
            <w:r w:rsidRPr="00FF3BC3">
              <w:rPr>
                <w:szCs w:val="18"/>
              </w:rPr>
              <w:t xml:space="preserve">Akcijas un cita līdzdalība komersantu pašu kapitālā, </w:t>
            </w:r>
            <w:proofErr w:type="spellStart"/>
            <w:r w:rsidRPr="00FF3BC3">
              <w:rPr>
                <w:i/>
                <w:szCs w:val="18"/>
              </w:rPr>
              <w:t>euro</w:t>
            </w:r>
            <w:proofErr w:type="spellEnd"/>
          </w:p>
        </w:tc>
        <w:tc>
          <w:tcPr>
            <w:tcW w:w="1131" w:type="dxa"/>
          </w:tcPr>
          <w:p w14:paraId="02292E21" w14:textId="77777777" w:rsidR="00F26638" w:rsidRPr="009A66DE" w:rsidRDefault="00F26638" w:rsidP="00DC27D3">
            <w:pPr>
              <w:pStyle w:val="tabteksts"/>
              <w:jc w:val="right"/>
              <w:rPr>
                <w:color w:val="FF0000"/>
                <w:szCs w:val="18"/>
              </w:rPr>
            </w:pPr>
            <w:r>
              <w:rPr>
                <w:szCs w:val="18"/>
              </w:rPr>
              <w:t>-5 057 641</w:t>
            </w:r>
          </w:p>
        </w:tc>
        <w:tc>
          <w:tcPr>
            <w:tcW w:w="1132" w:type="dxa"/>
          </w:tcPr>
          <w:p w14:paraId="00DB59B5" w14:textId="77777777" w:rsidR="00F26638" w:rsidRPr="00480A5F" w:rsidRDefault="00F26638" w:rsidP="00DC27D3">
            <w:pPr>
              <w:pStyle w:val="tabteksts"/>
              <w:jc w:val="center"/>
              <w:rPr>
                <w:szCs w:val="18"/>
              </w:rPr>
            </w:pPr>
            <w:r w:rsidRPr="00480A5F">
              <w:t>-</w:t>
            </w:r>
          </w:p>
        </w:tc>
        <w:tc>
          <w:tcPr>
            <w:tcW w:w="1132" w:type="dxa"/>
          </w:tcPr>
          <w:p w14:paraId="7A0D28F1" w14:textId="77777777" w:rsidR="00F26638" w:rsidRPr="00480A5F" w:rsidRDefault="00F26638" w:rsidP="00DC27D3">
            <w:pPr>
              <w:pStyle w:val="tabteksts"/>
              <w:jc w:val="center"/>
              <w:rPr>
                <w:szCs w:val="18"/>
              </w:rPr>
            </w:pPr>
            <w:r w:rsidRPr="00480A5F">
              <w:t>-</w:t>
            </w:r>
          </w:p>
        </w:tc>
        <w:tc>
          <w:tcPr>
            <w:tcW w:w="1132" w:type="dxa"/>
          </w:tcPr>
          <w:p w14:paraId="65E896DF" w14:textId="77777777" w:rsidR="00F26638" w:rsidRPr="00480A5F" w:rsidRDefault="00F26638" w:rsidP="00DC27D3">
            <w:pPr>
              <w:pStyle w:val="tabteksts"/>
              <w:jc w:val="center"/>
              <w:rPr>
                <w:szCs w:val="18"/>
              </w:rPr>
            </w:pPr>
            <w:r w:rsidRPr="00480A5F">
              <w:t>-</w:t>
            </w:r>
          </w:p>
        </w:tc>
        <w:tc>
          <w:tcPr>
            <w:tcW w:w="1132" w:type="dxa"/>
          </w:tcPr>
          <w:p w14:paraId="26F0DF07" w14:textId="77777777" w:rsidR="00F26638" w:rsidRPr="00480A5F" w:rsidRDefault="00F26638" w:rsidP="00DC27D3">
            <w:pPr>
              <w:pStyle w:val="tabteksts"/>
              <w:jc w:val="center"/>
              <w:rPr>
                <w:szCs w:val="18"/>
              </w:rPr>
            </w:pPr>
            <w:r w:rsidRPr="00480A5F">
              <w:t>-</w:t>
            </w:r>
          </w:p>
        </w:tc>
      </w:tr>
      <w:tr w:rsidR="00F26638" w:rsidRPr="00480A5F" w14:paraId="72397AF7" w14:textId="77777777" w:rsidTr="00DC27D3">
        <w:trPr>
          <w:trHeight w:val="198"/>
          <w:jc w:val="center"/>
        </w:trPr>
        <w:tc>
          <w:tcPr>
            <w:tcW w:w="3378" w:type="dxa"/>
          </w:tcPr>
          <w:p w14:paraId="42CA02ED" w14:textId="77777777" w:rsidR="00F26638" w:rsidRPr="00480A5F" w:rsidRDefault="00F26638" w:rsidP="00DC27D3">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5ADF2619" w14:textId="77777777" w:rsidR="00F26638" w:rsidRPr="00480A5F" w:rsidRDefault="00F26638" w:rsidP="00DC27D3">
            <w:pPr>
              <w:pStyle w:val="tabteksts"/>
              <w:jc w:val="right"/>
              <w:rPr>
                <w:szCs w:val="18"/>
              </w:rPr>
            </w:pPr>
            <w:r>
              <w:rPr>
                <w:szCs w:val="18"/>
              </w:rPr>
              <w:t>218</w:t>
            </w:r>
          </w:p>
        </w:tc>
        <w:tc>
          <w:tcPr>
            <w:tcW w:w="1132" w:type="dxa"/>
          </w:tcPr>
          <w:p w14:paraId="3DC576E2" w14:textId="77777777" w:rsidR="00F26638" w:rsidRPr="00480A5F" w:rsidRDefault="00F26638" w:rsidP="00DC27D3">
            <w:pPr>
              <w:pStyle w:val="tabteksts"/>
              <w:jc w:val="right"/>
              <w:rPr>
                <w:szCs w:val="18"/>
              </w:rPr>
            </w:pPr>
            <w:r>
              <w:rPr>
                <w:szCs w:val="18"/>
              </w:rPr>
              <w:t>216</w:t>
            </w:r>
          </w:p>
        </w:tc>
        <w:tc>
          <w:tcPr>
            <w:tcW w:w="1132" w:type="dxa"/>
          </w:tcPr>
          <w:p w14:paraId="5B6E81DC" w14:textId="77777777" w:rsidR="00F26638" w:rsidRPr="00480A5F" w:rsidRDefault="00F26638" w:rsidP="00DC27D3">
            <w:pPr>
              <w:pStyle w:val="tabteksts"/>
              <w:jc w:val="right"/>
              <w:rPr>
                <w:szCs w:val="18"/>
              </w:rPr>
            </w:pPr>
            <w:r>
              <w:rPr>
                <w:szCs w:val="18"/>
              </w:rPr>
              <w:t>222</w:t>
            </w:r>
            <w:r>
              <w:rPr>
                <w:szCs w:val="18"/>
                <w:vertAlign w:val="superscript"/>
                <w:lang w:eastAsia="lv-LV"/>
              </w:rPr>
              <w:t>1</w:t>
            </w:r>
          </w:p>
        </w:tc>
        <w:tc>
          <w:tcPr>
            <w:tcW w:w="1132" w:type="dxa"/>
          </w:tcPr>
          <w:p w14:paraId="3978B2E2" w14:textId="77777777" w:rsidR="00F26638" w:rsidRPr="00480A5F" w:rsidRDefault="00F26638" w:rsidP="00DC27D3">
            <w:pPr>
              <w:pStyle w:val="tabteksts"/>
              <w:jc w:val="right"/>
              <w:rPr>
                <w:szCs w:val="18"/>
              </w:rPr>
            </w:pPr>
            <w:r>
              <w:rPr>
                <w:szCs w:val="18"/>
              </w:rPr>
              <w:t>222</w:t>
            </w:r>
          </w:p>
        </w:tc>
        <w:tc>
          <w:tcPr>
            <w:tcW w:w="1132" w:type="dxa"/>
          </w:tcPr>
          <w:p w14:paraId="66735966" w14:textId="77777777" w:rsidR="00F26638" w:rsidRPr="00480A5F" w:rsidRDefault="00F26638" w:rsidP="00DC27D3">
            <w:pPr>
              <w:pStyle w:val="tabteksts"/>
              <w:jc w:val="right"/>
              <w:rPr>
                <w:szCs w:val="18"/>
              </w:rPr>
            </w:pPr>
            <w:r>
              <w:rPr>
                <w:szCs w:val="18"/>
              </w:rPr>
              <w:t>221</w:t>
            </w:r>
          </w:p>
        </w:tc>
      </w:tr>
      <w:tr w:rsidR="00F26638" w:rsidRPr="00480A5F" w14:paraId="620FA2F1" w14:textId="77777777" w:rsidTr="00DC27D3">
        <w:trPr>
          <w:trHeight w:val="130"/>
          <w:jc w:val="center"/>
        </w:trPr>
        <w:tc>
          <w:tcPr>
            <w:tcW w:w="3378" w:type="dxa"/>
          </w:tcPr>
          <w:p w14:paraId="222F3890" w14:textId="77777777" w:rsidR="00F26638" w:rsidRPr="00480A5F" w:rsidRDefault="00F26638" w:rsidP="00DC27D3">
            <w:pPr>
              <w:pStyle w:val="tabteksts"/>
              <w:rPr>
                <w:color w:val="000000" w:themeColor="text1"/>
                <w:szCs w:val="18"/>
                <w:lang w:eastAsia="lv-LV"/>
              </w:rPr>
            </w:pPr>
            <w:r w:rsidRPr="00480A5F">
              <w:rPr>
                <w:color w:val="000000" w:themeColor="text1"/>
                <w:szCs w:val="18"/>
              </w:rPr>
              <w:lastRenderedPageBreak/>
              <w:t xml:space="preserve">Vidējā atlīdzība amata vietai </w:t>
            </w:r>
            <w:r w:rsidRPr="00480A5F">
              <w:rPr>
                <w:color w:val="000000" w:themeColor="text1"/>
                <w:szCs w:val="18"/>
                <w:lang w:eastAsia="lv-LV"/>
              </w:rPr>
              <w:t>(mēnesī)</w:t>
            </w:r>
            <w:r w:rsidRPr="00480A5F">
              <w:rPr>
                <w:color w:val="000000" w:themeColor="text1"/>
                <w:szCs w:val="18"/>
              </w:rPr>
              <w:t>,</w:t>
            </w:r>
            <w:proofErr w:type="spellStart"/>
            <w:r w:rsidRPr="00480A5F">
              <w:rPr>
                <w:i/>
                <w:color w:val="000000" w:themeColor="text1"/>
                <w:szCs w:val="18"/>
              </w:rPr>
              <w:t>euro</w:t>
            </w:r>
            <w:proofErr w:type="spellEnd"/>
          </w:p>
        </w:tc>
        <w:tc>
          <w:tcPr>
            <w:tcW w:w="1131" w:type="dxa"/>
          </w:tcPr>
          <w:p w14:paraId="0899B645" w14:textId="77777777" w:rsidR="00F26638" w:rsidRPr="00480A5F" w:rsidRDefault="00F26638" w:rsidP="00DC27D3">
            <w:pPr>
              <w:pStyle w:val="tabteksts"/>
              <w:jc w:val="right"/>
              <w:rPr>
                <w:szCs w:val="18"/>
              </w:rPr>
            </w:pPr>
            <w:r>
              <w:rPr>
                <w:szCs w:val="18"/>
              </w:rPr>
              <w:t>2 132</w:t>
            </w:r>
          </w:p>
        </w:tc>
        <w:tc>
          <w:tcPr>
            <w:tcW w:w="1132" w:type="dxa"/>
          </w:tcPr>
          <w:p w14:paraId="0BF23343" w14:textId="77777777" w:rsidR="00F26638" w:rsidRPr="00480A5F" w:rsidRDefault="00F26638" w:rsidP="00DC27D3">
            <w:pPr>
              <w:pStyle w:val="tabteksts"/>
              <w:jc w:val="right"/>
              <w:rPr>
                <w:szCs w:val="18"/>
              </w:rPr>
            </w:pPr>
            <w:r>
              <w:rPr>
                <w:szCs w:val="18"/>
              </w:rPr>
              <w:t>2 963</w:t>
            </w:r>
          </w:p>
        </w:tc>
        <w:tc>
          <w:tcPr>
            <w:tcW w:w="1132" w:type="dxa"/>
          </w:tcPr>
          <w:p w14:paraId="65A53BAC" w14:textId="77777777" w:rsidR="00F26638" w:rsidRPr="00480A5F" w:rsidRDefault="00F26638" w:rsidP="00DC27D3">
            <w:pPr>
              <w:pStyle w:val="tabteksts"/>
              <w:jc w:val="right"/>
              <w:rPr>
                <w:szCs w:val="18"/>
              </w:rPr>
            </w:pPr>
            <w:r>
              <w:rPr>
                <w:szCs w:val="18"/>
              </w:rPr>
              <w:t>3 266</w:t>
            </w:r>
          </w:p>
        </w:tc>
        <w:tc>
          <w:tcPr>
            <w:tcW w:w="1132" w:type="dxa"/>
          </w:tcPr>
          <w:p w14:paraId="0EEF2761" w14:textId="77777777" w:rsidR="00F26638" w:rsidRPr="00480A5F" w:rsidRDefault="00F26638" w:rsidP="00DC27D3">
            <w:pPr>
              <w:pStyle w:val="tabteksts"/>
              <w:jc w:val="right"/>
              <w:rPr>
                <w:szCs w:val="18"/>
              </w:rPr>
            </w:pPr>
            <w:r>
              <w:rPr>
                <w:szCs w:val="18"/>
              </w:rPr>
              <w:t>3 266</w:t>
            </w:r>
          </w:p>
        </w:tc>
        <w:tc>
          <w:tcPr>
            <w:tcW w:w="1132" w:type="dxa"/>
          </w:tcPr>
          <w:p w14:paraId="07C66B50" w14:textId="77777777" w:rsidR="00F26638" w:rsidRPr="00480A5F" w:rsidRDefault="00F26638" w:rsidP="00DC27D3">
            <w:pPr>
              <w:pStyle w:val="tabteksts"/>
              <w:jc w:val="right"/>
              <w:rPr>
                <w:szCs w:val="18"/>
              </w:rPr>
            </w:pPr>
            <w:r>
              <w:rPr>
                <w:szCs w:val="18"/>
              </w:rPr>
              <w:t>3 267</w:t>
            </w:r>
          </w:p>
        </w:tc>
      </w:tr>
      <w:tr w:rsidR="00F26638" w:rsidRPr="00480A5F" w14:paraId="025E7CD0" w14:textId="77777777" w:rsidTr="00DC27D3">
        <w:trPr>
          <w:trHeight w:val="130"/>
          <w:jc w:val="center"/>
        </w:trPr>
        <w:tc>
          <w:tcPr>
            <w:tcW w:w="3378" w:type="dxa"/>
          </w:tcPr>
          <w:p w14:paraId="0CEAF150" w14:textId="77777777" w:rsidR="00F26638" w:rsidRPr="00480A5F" w:rsidRDefault="00F26638" w:rsidP="00DC27D3">
            <w:pPr>
              <w:pStyle w:val="tabteksts"/>
              <w:rPr>
                <w:color w:val="000000" w:themeColor="text1"/>
                <w:szCs w:val="18"/>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1131" w:type="dxa"/>
          </w:tcPr>
          <w:p w14:paraId="2C3843E9" w14:textId="77777777" w:rsidR="00F26638" w:rsidRPr="00480A5F" w:rsidRDefault="00F26638" w:rsidP="00DC27D3">
            <w:pPr>
              <w:pStyle w:val="tabteksts"/>
              <w:jc w:val="right"/>
              <w:rPr>
                <w:szCs w:val="18"/>
              </w:rPr>
            </w:pPr>
            <w:r>
              <w:rPr>
                <w:szCs w:val="18"/>
              </w:rPr>
              <w:t>9 412</w:t>
            </w:r>
          </w:p>
        </w:tc>
        <w:tc>
          <w:tcPr>
            <w:tcW w:w="1132" w:type="dxa"/>
          </w:tcPr>
          <w:p w14:paraId="0591FDD1" w14:textId="77777777" w:rsidR="00F26638" w:rsidRDefault="00F26638" w:rsidP="00DC27D3">
            <w:pPr>
              <w:pStyle w:val="tabteksts"/>
              <w:jc w:val="center"/>
              <w:rPr>
                <w:szCs w:val="18"/>
              </w:rPr>
            </w:pPr>
            <w:r w:rsidRPr="00480A5F">
              <w:rPr>
                <w:szCs w:val="18"/>
              </w:rPr>
              <w:t>-</w:t>
            </w:r>
          </w:p>
        </w:tc>
        <w:tc>
          <w:tcPr>
            <w:tcW w:w="1132" w:type="dxa"/>
          </w:tcPr>
          <w:p w14:paraId="4CC2E8EE" w14:textId="77777777" w:rsidR="00F26638" w:rsidRPr="00480A5F" w:rsidRDefault="00F26638" w:rsidP="00DC27D3">
            <w:pPr>
              <w:pStyle w:val="tabteksts"/>
              <w:jc w:val="center"/>
              <w:rPr>
                <w:szCs w:val="18"/>
              </w:rPr>
            </w:pPr>
            <w:r w:rsidRPr="00480A5F">
              <w:rPr>
                <w:szCs w:val="18"/>
              </w:rPr>
              <w:t>-</w:t>
            </w:r>
          </w:p>
        </w:tc>
        <w:tc>
          <w:tcPr>
            <w:tcW w:w="1132" w:type="dxa"/>
          </w:tcPr>
          <w:p w14:paraId="6C6EE087" w14:textId="77777777" w:rsidR="00F26638" w:rsidRPr="00480A5F" w:rsidRDefault="00F26638" w:rsidP="00DC27D3">
            <w:pPr>
              <w:pStyle w:val="tabteksts"/>
              <w:jc w:val="center"/>
              <w:rPr>
                <w:szCs w:val="18"/>
              </w:rPr>
            </w:pPr>
            <w:r w:rsidRPr="00480A5F">
              <w:rPr>
                <w:szCs w:val="18"/>
              </w:rPr>
              <w:t>-</w:t>
            </w:r>
          </w:p>
        </w:tc>
        <w:tc>
          <w:tcPr>
            <w:tcW w:w="1132" w:type="dxa"/>
          </w:tcPr>
          <w:p w14:paraId="74A894B9" w14:textId="77777777" w:rsidR="00F26638" w:rsidRPr="00480A5F" w:rsidRDefault="00F26638" w:rsidP="00DC27D3">
            <w:pPr>
              <w:pStyle w:val="tabteksts"/>
              <w:jc w:val="center"/>
              <w:rPr>
                <w:szCs w:val="18"/>
              </w:rPr>
            </w:pPr>
            <w:r w:rsidRPr="00480A5F">
              <w:rPr>
                <w:szCs w:val="18"/>
              </w:rPr>
              <w:t>-</w:t>
            </w:r>
          </w:p>
        </w:tc>
      </w:tr>
    </w:tbl>
    <w:p w14:paraId="7DE6F7EC" w14:textId="77777777" w:rsidR="00F26638" w:rsidRDefault="00F26638" w:rsidP="00F26638">
      <w:pPr>
        <w:pStyle w:val="Tabuluvirsraksti"/>
        <w:spacing w:after="0"/>
        <w:ind w:firstLine="425"/>
        <w:jc w:val="both"/>
        <w:rPr>
          <w:i/>
          <w:sz w:val="20"/>
          <w:lang w:eastAsia="lv-LV"/>
        </w:rPr>
      </w:pPr>
      <w:r>
        <w:rPr>
          <w:sz w:val="18"/>
          <w:szCs w:val="18"/>
        </w:rPr>
        <w:t>Piezīmes.</w:t>
      </w:r>
    </w:p>
    <w:p w14:paraId="20C21A11" w14:textId="77777777" w:rsidR="00F26638" w:rsidRDefault="00F26638" w:rsidP="00F26638">
      <w:pPr>
        <w:pStyle w:val="Tabuluvirsraksti"/>
        <w:tabs>
          <w:tab w:val="left" w:pos="1252"/>
        </w:tabs>
        <w:spacing w:after="0"/>
        <w:ind w:firstLine="426"/>
        <w:jc w:val="both"/>
        <w:rPr>
          <w:b/>
          <w:color w:val="000000" w:themeColor="text1"/>
          <w:lang w:eastAsia="lv-LV"/>
        </w:rPr>
      </w:pPr>
      <w:r>
        <w:rPr>
          <w:sz w:val="18"/>
          <w:szCs w:val="18"/>
          <w:vertAlign w:val="superscript"/>
          <w:lang w:eastAsia="lv-LV"/>
        </w:rPr>
        <w:t xml:space="preserve">1 </w:t>
      </w:r>
      <w:r>
        <w:rPr>
          <w:iCs/>
          <w:sz w:val="18"/>
          <w:szCs w:val="18"/>
        </w:rPr>
        <w:t xml:space="preserve">6 amatu vietu pārdale no apakšprogrammas </w:t>
      </w:r>
      <w:r>
        <w:rPr>
          <w:sz w:val="18"/>
          <w:szCs w:val="18"/>
        </w:rPr>
        <w:t>04.01.00 “</w:t>
      </w:r>
      <w:r w:rsidRPr="00C56B83">
        <w:rPr>
          <w:sz w:val="18"/>
          <w:szCs w:val="18"/>
        </w:rPr>
        <w:t>Ieslodzījuma vietas</w:t>
      </w:r>
      <w:r>
        <w:rPr>
          <w:sz w:val="18"/>
          <w:szCs w:val="18"/>
        </w:rPr>
        <w:t>”</w:t>
      </w:r>
      <w:r>
        <w:rPr>
          <w:iCs/>
          <w:sz w:val="18"/>
          <w:szCs w:val="18"/>
        </w:rPr>
        <w:t>, lai nodrošinātu prioritārā pasākuma “</w:t>
      </w:r>
      <w:r w:rsidRPr="007400B8">
        <w:rPr>
          <w:iCs/>
          <w:sz w:val="18"/>
          <w:szCs w:val="18"/>
        </w:rPr>
        <w:t>Latvijas Republikas kapacitātes un lomas stiprināšana starptautisko tiesību jautājumos, tostarp Ukrainas tiesiskais atbalsts</w:t>
      </w:r>
      <w:r>
        <w:rPr>
          <w:iCs/>
          <w:sz w:val="18"/>
          <w:szCs w:val="18"/>
        </w:rPr>
        <w:t>” īstenošanu.</w:t>
      </w:r>
    </w:p>
    <w:p w14:paraId="516EB5FF" w14:textId="77777777" w:rsidR="00F26638" w:rsidRPr="00805732" w:rsidRDefault="00F26638" w:rsidP="002C2730">
      <w:pPr>
        <w:pStyle w:val="Tabuluvirsraksti"/>
        <w:tabs>
          <w:tab w:val="left" w:pos="1252"/>
        </w:tabs>
        <w:spacing w:before="160" w:after="16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1F48DDD7" w14:textId="77777777" w:rsidR="00F26638" w:rsidRPr="00141702" w:rsidRDefault="00F26638" w:rsidP="00F26638">
      <w:pPr>
        <w:spacing w:after="0"/>
        <w:ind w:left="7921" w:firstLine="720"/>
        <w:jc w:val="center"/>
        <w:rPr>
          <w:i/>
          <w:sz w:val="18"/>
          <w:szCs w:val="18"/>
        </w:rPr>
      </w:pPr>
      <w:proofErr w:type="spellStart"/>
      <w:r w:rsidRPr="0014170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4"/>
        <w:gridCol w:w="1274"/>
        <w:gridCol w:w="1279"/>
      </w:tblGrid>
      <w:tr w:rsidR="00F26638" w:rsidRPr="00141702" w14:paraId="52709A83" w14:textId="77777777" w:rsidTr="00DC27D3">
        <w:trPr>
          <w:trHeight w:val="142"/>
          <w:tblHeader/>
          <w:jc w:val="center"/>
        </w:trPr>
        <w:tc>
          <w:tcPr>
            <w:tcW w:w="2888" w:type="pct"/>
            <w:vAlign w:val="center"/>
          </w:tcPr>
          <w:p w14:paraId="497351A7" w14:textId="77777777" w:rsidR="00F26638" w:rsidRPr="00141702" w:rsidRDefault="00F26638" w:rsidP="00DC27D3">
            <w:pPr>
              <w:pStyle w:val="tabteksts"/>
              <w:jc w:val="center"/>
              <w:rPr>
                <w:szCs w:val="18"/>
              </w:rPr>
            </w:pPr>
            <w:r w:rsidRPr="00141702">
              <w:rPr>
                <w:color w:val="000000" w:themeColor="text1"/>
                <w:szCs w:val="18"/>
                <w:lang w:eastAsia="lv-LV"/>
              </w:rPr>
              <w:t>Pasākums</w:t>
            </w:r>
          </w:p>
        </w:tc>
        <w:tc>
          <w:tcPr>
            <w:tcW w:w="703" w:type="pct"/>
            <w:vAlign w:val="center"/>
          </w:tcPr>
          <w:p w14:paraId="6810579F" w14:textId="77777777" w:rsidR="00F26638" w:rsidRPr="00141702" w:rsidRDefault="00F26638" w:rsidP="00DC27D3">
            <w:pPr>
              <w:pStyle w:val="tabteksts"/>
              <w:jc w:val="center"/>
              <w:rPr>
                <w:color w:val="000000" w:themeColor="text1"/>
                <w:szCs w:val="18"/>
                <w:lang w:eastAsia="lv-LV"/>
              </w:rPr>
            </w:pPr>
            <w:r w:rsidRPr="00141702">
              <w:rPr>
                <w:color w:val="000000" w:themeColor="text1"/>
                <w:szCs w:val="18"/>
                <w:lang w:eastAsia="lv-LV"/>
              </w:rPr>
              <w:t>Samazinājums</w:t>
            </w:r>
          </w:p>
        </w:tc>
        <w:tc>
          <w:tcPr>
            <w:tcW w:w="703" w:type="pct"/>
            <w:vAlign w:val="center"/>
          </w:tcPr>
          <w:p w14:paraId="55FE5470" w14:textId="77777777" w:rsidR="00F26638" w:rsidRPr="00141702" w:rsidRDefault="00F26638" w:rsidP="00DC27D3">
            <w:pPr>
              <w:pStyle w:val="tabteksts"/>
              <w:jc w:val="center"/>
              <w:rPr>
                <w:color w:val="000000" w:themeColor="text1"/>
                <w:szCs w:val="18"/>
                <w:lang w:eastAsia="lv-LV"/>
              </w:rPr>
            </w:pPr>
            <w:r w:rsidRPr="00141702">
              <w:rPr>
                <w:color w:val="000000" w:themeColor="text1"/>
                <w:szCs w:val="18"/>
                <w:lang w:eastAsia="lv-LV"/>
              </w:rPr>
              <w:t>Palielinājums</w:t>
            </w:r>
          </w:p>
        </w:tc>
        <w:tc>
          <w:tcPr>
            <w:tcW w:w="706" w:type="pct"/>
            <w:vAlign w:val="center"/>
          </w:tcPr>
          <w:p w14:paraId="18FA3930" w14:textId="77777777" w:rsidR="00F26638" w:rsidRPr="00141702" w:rsidRDefault="00F26638" w:rsidP="00DC27D3">
            <w:pPr>
              <w:pStyle w:val="tabteksts"/>
              <w:jc w:val="center"/>
              <w:rPr>
                <w:color w:val="000000" w:themeColor="text1"/>
                <w:szCs w:val="18"/>
                <w:lang w:eastAsia="lv-LV"/>
              </w:rPr>
            </w:pPr>
            <w:r w:rsidRPr="00141702">
              <w:rPr>
                <w:color w:val="000000" w:themeColor="text1"/>
                <w:szCs w:val="18"/>
                <w:lang w:eastAsia="lv-LV"/>
              </w:rPr>
              <w:t>Izmaiņas</w:t>
            </w:r>
          </w:p>
        </w:tc>
      </w:tr>
      <w:tr w:rsidR="00F26638" w:rsidRPr="00141702" w14:paraId="2AE061E4" w14:textId="77777777" w:rsidTr="00DC27D3">
        <w:trPr>
          <w:trHeight w:val="142"/>
          <w:jc w:val="center"/>
        </w:trPr>
        <w:tc>
          <w:tcPr>
            <w:tcW w:w="2888" w:type="pct"/>
            <w:shd w:val="clear" w:color="auto" w:fill="D9D9D9" w:themeFill="background1" w:themeFillShade="D9"/>
          </w:tcPr>
          <w:p w14:paraId="44E476A5" w14:textId="77777777" w:rsidR="00F26638" w:rsidRPr="00141702" w:rsidRDefault="00F26638" w:rsidP="00DC27D3">
            <w:pPr>
              <w:pStyle w:val="tabteksts"/>
              <w:rPr>
                <w:szCs w:val="18"/>
              </w:rPr>
            </w:pPr>
            <w:r w:rsidRPr="00141702">
              <w:rPr>
                <w:b/>
                <w:bCs/>
                <w:szCs w:val="18"/>
                <w:lang w:eastAsia="lv-LV"/>
              </w:rPr>
              <w:t>Izdevumi – kopā</w:t>
            </w:r>
          </w:p>
        </w:tc>
        <w:tc>
          <w:tcPr>
            <w:tcW w:w="703" w:type="pct"/>
            <w:shd w:val="clear" w:color="auto" w:fill="D9D9D9" w:themeFill="background1" w:themeFillShade="D9"/>
          </w:tcPr>
          <w:p w14:paraId="0BA876BB" w14:textId="77777777" w:rsidR="00F26638" w:rsidRPr="00141702" w:rsidRDefault="00F26638" w:rsidP="00DC27D3">
            <w:pPr>
              <w:pStyle w:val="tabteksts"/>
              <w:jc w:val="right"/>
              <w:rPr>
                <w:b/>
                <w:bCs/>
                <w:szCs w:val="18"/>
              </w:rPr>
            </w:pPr>
            <w:r>
              <w:rPr>
                <w:b/>
                <w:bCs/>
                <w:szCs w:val="18"/>
              </w:rPr>
              <w:t>367 159</w:t>
            </w:r>
          </w:p>
        </w:tc>
        <w:tc>
          <w:tcPr>
            <w:tcW w:w="703" w:type="pct"/>
            <w:shd w:val="clear" w:color="auto" w:fill="D9D9D9" w:themeFill="background1" w:themeFillShade="D9"/>
          </w:tcPr>
          <w:p w14:paraId="58DF8ECB" w14:textId="77777777" w:rsidR="00F26638" w:rsidRPr="00141702" w:rsidRDefault="00F26638" w:rsidP="00DC27D3">
            <w:pPr>
              <w:pStyle w:val="tabteksts"/>
              <w:jc w:val="right"/>
              <w:rPr>
                <w:b/>
                <w:bCs/>
                <w:szCs w:val="18"/>
              </w:rPr>
            </w:pPr>
            <w:r>
              <w:rPr>
                <w:b/>
                <w:bCs/>
                <w:szCs w:val="18"/>
              </w:rPr>
              <w:t>1 410 443</w:t>
            </w:r>
          </w:p>
        </w:tc>
        <w:tc>
          <w:tcPr>
            <w:tcW w:w="706" w:type="pct"/>
            <w:shd w:val="clear" w:color="auto" w:fill="D9D9D9" w:themeFill="background1" w:themeFillShade="D9"/>
          </w:tcPr>
          <w:p w14:paraId="1375D7B1" w14:textId="77777777" w:rsidR="00F26638" w:rsidRPr="00141702" w:rsidRDefault="00F26638" w:rsidP="00DC27D3">
            <w:pPr>
              <w:pStyle w:val="tabteksts"/>
              <w:jc w:val="right"/>
              <w:rPr>
                <w:b/>
                <w:bCs/>
                <w:szCs w:val="18"/>
              </w:rPr>
            </w:pPr>
            <w:r>
              <w:rPr>
                <w:b/>
                <w:bCs/>
                <w:szCs w:val="18"/>
              </w:rPr>
              <w:t>1 043 284</w:t>
            </w:r>
          </w:p>
        </w:tc>
      </w:tr>
      <w:tr w:rsidR="00F26638" w:rsidRPr="00141702" w14:paraId="24296AFD" w14:textId="77777777" w:rsidTr="00DC27D3">
        <w:trPr>
          <w:jc w:val="center"/>
        </w:trPr>
        <w:tc>
          <w:tcPr>
            <w:tcW w:w="5000" w:type="pct"/>
            <w:gridSpan w:val="4"/>
          </w:tcPr>
          <w:p w14:paraId="7D183154" w14:textId="77777777" w:rsidR="00F26638" w:rsidRPr="00141702" w:rsidRDefault="00F26638" w:rsidP="00DC27D3">
            <w:pPr>
              <w:pStyle w:val="tabteksts"/>
              <w:ind w:firstLine="313"/>
              <w:rPr>
                <w:szCs w:val="18"/>
              </w:rPr>
            </w:pPr>
            <w:r w:rsidRPr="00141702">
              <w:rPr>
                <w:i/>
                <w:szCs w:val="18"/>
                <w:lang w:eastAsia="lv-LV"/>
              </w:rPr>
              <w:t>t. sk.:</w:t>
            </w:r>
          </w:p>
        </w:tc>
      </w:tr>
      <w:tr w:rsidR="00F26638" w:rsidRPr="00141702" w14:paraId="2AB7C046" w14:textId="77777777" w:rsidTr="00DC27D3">
        <w:trPr>
          <w:jc w:val="center"/>
        </w:trPr>
        <w:tc>
          <w:tcPr>
            <w:tcW w:w="2888" w:type="pct"/>
            <w:tcBorders>
              <w:right w:val="single" w:sz="4" w:space="0" w:color="auto"/>
            </w:tcBorders>
            <w:shd w:val="clear" w:color="auto" w:fill="F2F2F2" w:themeFill="background1" w:themeFillShade="F2"/>
            <w:vAlign w:val="center"/>
          </w:tcPr>
          <w:p w14:paraId="63FA2EF8" w14:textId="77777777" w:rsidR="00F26638" w:rsidRPr="00141702" w:rsidRDefault="00F26638" w:rsidP="00DC27D3">
            <w:pPr>
              <w:pStyle w:val="tabteksts"/>
              <w:ind w:firstLine="22"/>
              <w:rPr>
                <w:i/>
                <w:szCs w:val="18"/>
                <w:lang w:eastAsia="lv-LV"/>
              </w:rPr>
            </w:pPr>
            <w:r w:rsidRPr="00141702">
              <w:rPr>
                <w:szCs w:val="18"/>
                <w:u w:val="single"/>
                <w:lang w:eastAsia="lv-LV"/>
              </w:rPr>
              <w:t>Prioritāri pasākumi</w:t>
            </w:r>
          </w:p>
        </w:tc>
        <w:tc>
          <w:tcPr>
            <w:tcW w:w="703" w:type="pct"/>
            <w:tcBorders>
              <w:right w:val="single" w:sz="4" w:space="0" w:color="auto"/>
            </w:tcBorders>
            <w:shd w:val="clear" w:color="auto" w:fill="F2F2F2" w:themeFill="background1" w:themeFillShade="F2"/>
            <w:vAlign w:val="center"/>
          </w:tcPr>
          <w:p w14:paraId="0FE8CFBD" w14:textId="77777777" w:rsidR="00F26638" w:rsidRPr="00141702" w:rsidRDefault="00F26638" w:rsidP="00DC27D3">
            <w:pPr>
              <w:pStyle w:val="tabteksts"/>
              <w:jc w:val="center"/>
              <w:rPr>
                <w:i/>
                <w:szCs w:val="18"/>
                <w:lang w:eastAsia="lv-LV"/>
              </w:rPr>
            </w:pPr>
            <w:r>
              <w:rPr>
                <w:szCs w:val="18"/>
              </w:rPr>
              <w:t>-</w:t>
            </w:r>
          </w:p>
        </w:tc>
        <w:tc>
          <w:tcPr>
            <w:tcW w:w="703" w:type="pct"/>
            <w:tcBorders>
              <w:left w:val="single" w:sz="4" w:space="0" w:color="auto"/>
              <w:right w:val="single" w:sz="4" w:space="0" w:color="auto"/>
            </w:tcBorders>
            <w:shd w:val="clear" w:color="auto" w:fill="F2F2F2" w:themeFill="background1" w:themeFillShade="F2"/>
            <w:vAlign w:val="center"/>
          </w:tcPr>
          <w:p w14:paraId="717651DC" w14:textId="77777777" w:rsidR="00F26638" w:rsidRPr="00141702" w:rsidRDefault="00F26638" w:rsidP="00DC27D3">
            <w:pPr>
              <w:pStyle w:val="tabteksts"/>
              <w:jc w:val="right"/>
              <w:rPr>
                <w:iCs/>
                <w:szCs w:val="18"/>
                <w:lang w:eastAsia="lv-LV"/>
              </w:rPr>
            </w:pPr>
            <w:r>
              <w:rPr>
                <w:iCs/>
                <w:szCs w:val="18"/>
                <w:lang w:eastAsia="lv-LV"/>
              </w:rPr>
              <w:t>1 025 054</w:t>
            </w:r>
          </w:p>
        </w:tc>
        <w:tc>
          <w:tcPr>
            <w:tcW w:w="706" w:type="pct"/>
            <w:tcBorders>
              <w:left w:val="single" w:sz="4" w:space="0" w:color="auto"/>
            </w:tcBorders>
            <w:shd w:val="clear" w:color="auto" w:fill="F2F2F2" w:themeFill="background1" w:themeFillShade="F2"/>
            <w:vAlign w:val="center"/>
          </w:tcPr>
          <w:p w14:paraId="632F5AB5" w14:textId="77777777" w:rsidR="00F26638" w:rsidRPr="00141702" w:rsidRDefault="00F26638" w:rsidP="00DC27D3">
            <w:pPr>
              <w:pStyle w:val="tabteksts"/>
              <w:jc w:val="right"/>
              <w:rPr>
                <w:iCs/>
                <w:szCs w:val="18"/>
                <w:lang w:eastAsia="lv-LV"/>
              </w:rPr>
            </w:pPr>
            <w:r>
              <w:rPr>
                <w:iCs/>
                <w:szCs w:val="18"/>
                <w:lang w:eastAsia="lv-LV"/>
              </w:rPr>
              <w:t>1 025 054</w:t>
            </w:r>
          </w:p>
        </w:tc>
      </w:tr>
      <w:tr w:rsidR="00F26638" w:rsidRPr="00480A5F" w14:paraId="12F992E7" w14:textId="77777777" w:rsidTr="00DC27D3">
        <w:trPr>
          <w:jc w:val="center"/>
        </w:trPr>
        <w:tc>
          <w:tcPr>
            <w:tcW w:w="2888" w:type="pct"/>
            <w:tcBorders>
              <w:right w:val="single" w:sz="4" w:space="0" w:color="auto"/>
            </w:tcBorders>
            <w:shd w:val="clear" w:color="auto" w:fill="auto"/>
            <w:vAlign w:val="center"/>
          </w:tcPr>
          <w:p w14:paraId="66581432" w14:textId="77777777" w:rsidR="00F26638" w:rsidRPr="00141702" w:rsidRDefault="00F26638" w:rsidP="00DC27D3">
            <w:pPr>
              <w:pStyle w:val="tabteksts"/>
              <w:ind w:firstLine="22"/>
              <w:jc w:val="both"/>
              <w:rPr>
                <w:i/>
                <w:szCs w:val="18"/>
                <w:lang w:eastAsia="lv-LV"/>
              </w:rPr>
            </w:pPr>
            <w:r w:rsidRPr="00767D47">
              <w:rPr>
                <w:i/>
                <w:szCs w:val="18"/>
                <w:lang w:eastAsia="lv-LV"/>
              </w:rPr>
              <w:t>Latvijas Republikas kapacitātes un lomas stiprināšana starptautisko tiesību jautājumos, tostarp Ukrainas tiesiskais atbalsts</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703" w:type="pct"/>
            <w:tcBorders>
              <w:right w:val="single" w:sz="4" w:space="0" w:color="auto"/>
            </w:tcBorders>
            <w:shd w:val="clear" w:color="auto" w:fill="auto"/>
          </w:tcPr>
          <w:p w14:paraId="5C0BA90A" w14:textId="77777777" w:rsidR="00F26638" w:rsidRPr="00141702" w:rsidRDefault="00F26638" w:rsidP="00DC27D3">
            <w:pPr>
              <w:pStyle w:val="tabteksts"/>
              <w:ind w:firstLine="22"/>
              <w:jc w:val="center"/>
              <w:rPr>
                <w:iCs/>
                <w:szCs w:val="18"/>
                <w:lang w:eastAsia="lv-LV"/>
              </w:rPr>
            </w:pPr>
            <w:r w:rsidRPr="00480A5F">
              <w:rPr>
                <w:szCs w:val="18"/>
              </w:rPr>
              <w:t>-</w:t>
            </w:r>
          </w:p>
        </w:tc>
        <w:tc>
          <w:tcPr>
            <w:tcW w:w="703" w:type="pct"/>
            <w:tcBorders>
              <w:left w:val="single" w:sz="4" w:space="0" w:color="auto"/>
              <w:right w:val="single" w:sz="4" w:space="0" w:color="auto"/>
            </w:tcBorders>
            <w:shd w:val="clear" w:color="auto" w:fill="auto"/>
          </w:tcPr>
          <w:p w14:paraId="4660CD88" w14:textId="77777777" w:rsidR="00F26638" w:rsidRPr="00141702" w:rsidRDefault="00F26638" w:rsidP="00DC27D3">
            <w:pPr>
              <w:pStyle w:val="tabteksts"/>
              <w:ind w:firstLine="22"/>
              <w:jc w:val="right"/>
              <w:rPr>
                <w:iCs/>
                <w:szCs w:val="18"/>
                <w:lang w:eastAsia="lv-LV"/>
              </w:rPr>
            </w:pPr>
            <w:r>
              <w:rPr>
                <w:iCs/>
                <w:szCs w:val="18"/>
                <w:lang w:eastAsia="lv-LV"/>
              </w:rPr>
              <w:t>597 056</w:t>
            </w:r>
          </w:p>
        </w:tc>
        <w:tc>
          <w:tcPr>
            <w:tcW w:w="706" w:type="pct"/>
            <w:tcBorders>
              <w:left w:val="single" w:sz="4" w:space="0" w:color="auto"/>
            </w:tcBorders>
            <w:shd w:val="clear" w:color="auto" w:fill="auto"/>
          </w:tcPr>
          <w:p w14:paraId="0AB9BFA3" w14:textId="77777777" w:rsidR="00F26638" w:rsidRPr="005A2BB0" w:rsidRDefault="00F26638" w:rsidP="00DC27D3">
            <w:pPr>
              <w:pStyle w:val="tabteksts"/>
              <w:ind w:firstLine="22"/>
              <w:jc w:val="right"/>
              <w:rPr>
                <w:iCs/>
                <w:szCs w:val="18"/>
                <w:lang w:eastAsia="lv-LV"/>
              </w:rPr>
            </w:pPr>
            <w:r>
              <w:rPr>
                <w:iCs/>
                <w:szCs w:val="18"/>
                <w:lang w:eastAsia="lv-LV"/>
              </w:rPr>
              <w:t>597 056</w:t>
            </w:r>
          </w:p>
        </w:tc>
      </w:tr>
      <w:tr w:rsidR="00F26638" w:rsidRPr="00480A5F" w14:paraId="0775E9E1" w14:textId="77777777" w:rsidTr="00DC27D3">
        <w:trPr>
          <w:jc w:val="center"/>
        </w:trPr>
        <w:tc>
          <w:tcPr>
            <w:tcW w:w="2888" w:type="pct"/>
            <w:tcBorders>
              <w:right w:val="single" w:sz="4" w:space="0" w:color="auto"/>
            </w:tcBorders>
            <w:shd w:val="clear" w:color="auto" w:fill="auto"/>
            <w:vAlign w:val="center"/>
          </w:tcPr>
          <w:p w14:paraId="0B8574B9" w14:textId="77777777" w:rsidR="00F26638" w:rsidRPr="00837FBD" w:rsidRDefault="00F26638" w:rsidP="00DC27D3">
            <w:pPr>
              <w:pStyle w:val="tabteksts"/>
              <w:ind w:firstLine="22"/>
              <w:jc w:val="both"/>
              <w:rPr>
                <w:i/>
                <w:szCs w:val="18"/>
                <w:lang w:eastAsia="lv-LV"/>
              </w:rPr>
            </w:pPr>
            <w:r w:rsidRPr="003F12EA">
              <w:rPr>
                <w:i/>
                <w:szCs w:val="18"/>
                <w:lang w:eastAsia="lv-LV"/>
              </w:rPr>
              <w:t>Latvijas tiesību speciālistu ataudzes nodrošināšana un to starptautiskās konkurētspējas veicināšana</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703" w:type="pct"/>
            <w:tcBorders>
              <w:right w:val="single" w:sz="4" w:space="0" w:color="auto"/>
            </w:tcBorders>
            <w:shd w:val="clear" w:color="auto" w:fill="auto"/>
          </w:tcPr>
          <w:p w14:paraId="19DB97A7" w14:textId="77777777" w:rsidR="00F26638" w:rsidRDefault="00F26638" w:rsidP="00DC27D3">
            <w:pPr>
              <w:pStyle w:val="tabteksts"/>
              <w:ind w:firstLine="22"/>
              <w:jc w:val="center"/>
              <w:rPr>
                <w:szCs w:val="18"/>
              </w:rPr>
            </w:pPr>
            <w:r w:rsidRPr="00480A5F">
              <w:rPr>
                <w:szCs w:val="18"/>
              </w:rPr>
              <w:t>-</w:t>
            </w:r>
          </w:p>
        </w:tc>
        <w:tc>
          <w:tcPr>
            <w:tcW w:w="703" w:type="pct"/>
            <w:tcBorders>
              <w:left w:val="single" w:sz="4" w:space="0" w:color="auto"/>
              <w:right w:val="single" w:sz="4" w:space="0" w:color="auto"/>
            </w:tcBorders>
            <w:shd w:val="clear" w:color="auto" w:fill="auto"/>
          </w:tcPr>
          <w:p w14:paraId="1855AF39" w14:textId="77777777" w:rsidR="00F26638" w:rsidRDefault="00F26638" w:rsidP="00DC27D3">
            <w:pPr>
              <w:pStyle w:val="tabteksts"/>
              <w:ind w:firstLine="22"/>
              <w:jc w:val="right"/>
              <w:rPr>
                <w:iCs/>
                <w:szCs w:val="18"/>
                <w:lang w:eastAsia="lv-LV"/>
              </w:rPr>
            </w:pPr>
            <w:r>
              <w:rPr>
                <w:iCs/>
                <w:szCs w:val="18"/>
                <w:lang w:eastAsia="lv-LV"/>
              </w:rPr>
              <w:t>369 330</w:t>
            </w:r>
          </w:p>
        </w:tc>
        <w:tc>
          <w:tcPr>
            <w:tcW w:w="706" w:type="pct"/>
            <w:tcBorders>
              <w:left w:val="single" w:sz="4" w:space="0" w:color="auto"/>
            </w:tcBorders>
            <w:shd w:val="clear" w:color="auto" w:fill="auto"/>
          </w:tcPr>
          <w:p w14:paraId="2A2FD11C" w14:textId="77777777" w:rsidR="00F26638" w:rsidRDefault="00F26638" w:rsidP="00DC27D3">
            <w:pPr>
              <w:pStyle w:val="tabteksts"/>
              <w:ind w:firstLine="22"/>
              <w:jc w:val="right"/>
              <w:rPr>
                <w:iCs/>
                <w:szCs w:val="18"/>
                <w:lang w:eastAsia="lv-LV"/>
              </w:rPr>
            </w:pPr>
            <w:r>
              <w:rPr>
                <w:iCs/>
                <w:szCs w:val="18"/>
                <w:lang w:eastAsia="lv-LV"/>
              </w:rPr>
              <w:t>369 330</w:t>
            </w:r>
          </w:p>
        </w:tc>
      </w:tr>
      <w:tr w:rsidR="00F26638" w:rsidRPr="00480A5F" w14:paraId="4ACAE5C1" w14:textId="77777777" w:rsidTr="00DC27D3">
        <w:trPr>
          <w:jc w:val="center"/>
        </w:trPr>
        <w:tc>
          <w:tcPr>
            <w:tcW w:w="2888" w:type="pct"/>
            <w:tcBorders>
              <w:right w:val="single" w:sz="4" w:space="0" w:color="auto"/>
            </w:tcBorders>
            <w:shd w:val="clear" w:color="auto" w:fill="auto"/>
            <w:vAlign w:val="center"/>
          </w:tcPr>
          <w:p w14:paraId="519A13E2" w14:textId="77777777" w:rsidR="00F26638" w:rsidRPr="00837FBD" w:rsidRDefault="00F26638" w:rsidP="00DC27D3">
            <w:pPr>
              <w:pStyle w:val="tabteksts"/>
              <w:ind w:firstLine="22"/>
              <w:jc w:val="both"/>
              <w:rPr>
                <w:i/>
                <w:szCs w:val="18"/>
                <w:lang w:eastAsia="lv-LV"/>
              </w:rPr>
            </w:pPr>
            <w:r w:rsidRPr="000C302B">
              <w:rPr>
                <w:i/>
                <w:szCs w:val="18"/>
                <w:lang w:eastAsia="lv-LV"/>
              </w:rPr>
              <w:t xml:space="preserve">Latvijas dalības Eiropas Savienībā </w:t>
            </w:r>
            <w:proofErr w:type="spellStart"/>
            <w:r w:rsidRPr="000C302B">
              <w:rPr>
                <w:i/>
                <w:szCs w:val="18"/>
                <w:lang w:eastAsia="lv-LV"/>
              </w:rPr>
              <w:t>divdesmitgades</w:t>
            </w:r>
            <w:proofErr w:type="spellEnd"/>
            <w:r w:rsidRPr="000C302B">
              <w:rPr>
                <w:i/>
                <w:szCs w:val="18"/>
                <w:lang w:eastAsia="lv-LV"/>
              </w:rPr>
              <w:t xml:space="preserve"> atzīmēšana</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703" w:type="pct"/>
            <w:tcBorders>
              <w:right w:val="single" w:sz="4" w:space="0" w:color="auto"/>
            </w:tcBorders>
            <w:shd w:val="clear" w:color="auto" w:fill="auto"/>
          </w:tcPr>
          <w:p w14:paraId="1EF9B951" w14:textId="77777777" w:rsidR="00F26638" w:rsidRDefault="00F26638" w:rsidP="00DC27D3">
            <w:pPr>
              <w:pStyle w:val="tabteksts"/>
              <w:ind w:firstLine="22"/>
              <w:jc w:val="center"/>
              <w:rPr>
                <w:szCs w:val="18"/>
              </w:rPr>
            </w:pPr>
            <w:r w:rsidRPr="00480A5F">
              <w:rPr>
                <w:szCs w:val="18"/>
              </w:rPr>
              <w:t>-</w:t>
            </w:r>
          </w:p>
        </w:tc>
        <w:tc>
          <w:tcPr>
            <w:tcW w:w="703" w:type="pct"/>
            <w:tcBorders>
              <w:left w:val="single" w:sz="4" w:space="0" w:color="auto"/>
              <w:right w:val="single" w:sz="4" w:space="0" w:color="auto"/>
            </w:tcBorders>
            <w:shd w:val="clear" w:color="auto" w:fill="auto"/>
          </w:tcPr>
          <w:p w14:paraId="6D4727B3" w14:textId="77777777" w:rsidR="00F26638" w:rsidRDefault="00F26638" w:rsidP="00DC27D3">
            <w:pPr>
              <w:pStyle w:val="tabteksts"/>
              <w:ind w:firstLine="22"/>
              <w:jc w:val="right"/>
              <w:rPr>
                <w:iCs/>
                <w:szCs w:val="18"/>
                <w:lang w:eastAsia="lv-LV"/>
              </w:rPr>
            </w:pPr>
            <w:r>
              <w:rPr>
                <w:iCs/>
                <w:szCs w:val="18"/>
                <w:lang w:eastAsia="lv-LV"/>
              </w:rPr>
              <w:t>30 000</w:t>
            </w:r>
          </w:p>
        </w:tc>
        <w:tc>
          <w:tcPr>
            <w:tcW w:w="706" w:type="pct"/>
            <w:tcBorders>
              <w:left w:val="single" w:sz="4" w:space="0" w:color="auto"/>
            </w:tcBorders>
            <w:shd w:val="clear" w:color="auto" w:fill="auto"/>
          </w:tcPr>
          <w:p w14:paraId="5DCADE9C" w14:textId="77777777" w:rsidR="00F26638" w:rsidRDefault="00F26638" w:rsidP="00DC27D3">
            <w:pPr>
              <w:pStyle w:val="tabteksts"/>
              <w:ind w:firstLine="22"/>
              <w:jc w:val="right"/>
              <w:rPr>
                <w:iCs/>
                <w:szCs w:val="18"/>
                <w:lang w:eastAsia="lv-LV"/>
              </w:rPr>
            </w:pPr>
            <w:r>
              <w:rPr>
                <w:iCs/>
                <w:szCs w:val="18"/>
                <w:lang w:eastAsia="lv-LV"/>
              </w:rPr>
              <w:t>30 000</w:t>
            </w:r>
          </w:p>
        </w:tc>
      </w:tr>
      <w:tr w:rsidR="00F26638" w:rsidRPr="00480A5F" w14:paraId="400E4DBC" w14:textId="77777777" w:rsidTr="00DC27D3">
        <w:trPr>
          <w:jc w:val="center"/>
        </w:trPr>
        <w:tc>
          <w:tcPr>
            <w:tcW w:w="2888" w:type="pct"/>
            <w:tcBorders>
              <w:right w:val="single" w:sz="4" w:space="0" w:color="auto"/>
            </w:tcBorders>
            <w:shd w:val="clear" w:color="auto" w:fill="auto"/>
            <w:vAlign w:val="center"/>
          </w:tcPr>
          <w:p w14:paraId="64DD0A35" w14:textId="77777777" w:rsidR="00F26638" w:rsidRPr="00A31235" w:rsidRDefault="00F26638" w:rsidP="00DC27D3">
            <w:pPr>
              <w:pStyle w:val="tabteksts"/>
              <w:ind w:firstLine="22"/>
              <w:jc w:val="both"/>
              <w:rPr>
                <w:i/>
                <w:szCs w:val="18"/>
                <w:lang w:eastAsia="lv-LV"/>
              </w:rPr>
            </w:pPr>
            <w:r w:rsidRPr="000C302B">
              <w:rPr>
                <w:i/>
                <w:szCs w:val="18"/>
                <w:lang w:eastAsia="lv-LV"/>
              </w:rPr>
              <w:t>Valsts tiešās pārvaldes iestādēs nodarbināto  atalgojuma palielināšana</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703" w:type="pct"/>
            <w:tcBorders>
              <w:right w:val="single" w:sz="4" w:space="0" w:color="auto"/>
            </w:tcBorders>
            <w:shd w:val="clear" w:color="auto" w:fill="auto"/>
          </w:tcPr>
          <w:p w14:paraId="0EDD7F14" w14:textId="77777777" w:rsidR="00F26638" w:rsidRDefault="00F26638" w:rsidP="00DC27D3">
            <w:pPr>
              <w:pStyle w:val="tabteksts"/>
              <w:ind w:firstLine="22"/>
              <w:jc w:val="center"/>
              <w:rPr>
                <w:szCs w:val="18"/>
              </w:rPr>
            </w:pPr>
            <w:r w:rsidRPr="00480A5F">
              <w:rPr>
                <w:szCs w:val="18"/>
              </w:rPr>
              <w:t>-</w:t>
            </w:r>
          </w:p>
        </w:tc>
        <w:tc>
          <w:tcPr>
            <w:tcW w:w="703" w:type="pct"/>
            <w:tcBorders>
              <w:left w:val="single" w:sz="4" w:space="0" w:color="auto"/>
              <w:right w:val="single" w:sz="4" w:space="0" w:color="auto"/>
            </w:tcBorders>
            <w:shd w:val="clear" w:color="auto" w:fill="auto"/>
          </w:tcPr>
          <w:p w14:paraId="6260E45A" w14:textId="77777777" w:rsidR="00F26638" w:rsidRDefault="00F26638" w:rsidP="00DC27D3">
            <w:pPr>
              <w:pStyle w:val="tabteksts"/>
              <w:ind w:firstLine="22"/>
              <w:jc w:val="right"/>
              <w:rPr>
                <w:iCs/>
                <w:szCs w:val="18"/>
                <w:lang w:eastAsia="lv-LV"/>
              </w:rPr>
            </w:pPr>
            <w:r>
              <w:rPr>
                <w:iCs/>
                <w:szCs w:val="18"/>
                <w:lang w:eastAsia="lv-LV"/>
              </w:rPr>
              <w:t>28 668</w:t>
            </w:r>
          </w:p>
        </w:tc>
        <w:tc>
          <w:tcPr>
            <w:tcW w:w="706" w:type="pct"/>
            <w:tcBorders>
              <w:left w:val="single" w:sz="4" w:space="0" w:color="auto"/>
            </w:tcBorders>
            <w:shd w:val="clear" w:color="auto" w:fill="auto"/>
          </w:tcPr>
          <w:p w14:paraId="3A25327A" w14:textId="77777777" w:rsidR="00F26638" w:rsidRDefault="00F26638" w:rsidP="00DC27D3">
            <w:pPr>
              <w:pStyle w:val="tabteksts"/>
              <w:ind w:firstLine="22"/>
              <w:jc w:val="right"/>
              <w:rPr>
                <w:iCs/>
                <w:szCs w:val="18"/>
                <w:lang w:eastAsia="lv-LV"/>
              </w:rPr>
            </w:pPr>
            <w:r>
              <w:rPr>
                <w:iCs/>
                <w:szCs w:val="18"/>
                <w:lang w:eastAsia="lv-LV"/>
              </w:rPr>
              <w:t>28 668</w:t>
            </w:r>
          </w:p>
        </w:tc>
      </w:tr>
      <w:tr w:rsidR="00F26638" w:rsidRPr="00480A5F" w14:paraId="2454E3C8" w14:textId="77777777" w:rsidTr="00DC27D3">
        <w:trPr>
          <w:trHeight w:val="142"/>
          <w:jc w:val="center"/>
        </w:trPr>
        <w:tc>
          <w:tcPr>
            <w:tcW w:w="2888" w:type="pct"/>
            <w:tcBorders>
              <w:right w:val="single" w:sz="4" w:space="0" w:color="auto"/>
            </w:tcBorders>
            <w:shd w:val="clear" w:color="auto" w:fill="F2F2F2" w:themeFill="background1" w:themeFillShade="F2"/>
          </w:tcPr>
          <w:p w14:paraId="7FC8EFD9" w14:textId="77777777" w:rsidR="00F26638" w:rsidRPr="00480A5F" w:rsidRDefault="00F26638" w:rsidP="00DC27D3">
            <w:pPr>
              <w:pStyle w:val="tabteksts"/>
              <w:rPr>
                <w:szCs w:val="18"/>
                <w:u w:val="single"/>
                <w:lang w:eastAsia="lv-LV"/>
              </w:rPr>
            </w:pPr>
            <w:r w:rsidRPr="00480A5F">
              <w:rPr>
                <w:szCs w:val="18"/>
                <w:u w:val="single"/>
                <w:lang w:eastAsia="lv-LV"/>
              </w:rPr>
              <w:t>Ilgtermiņa saistības</w:t>
            </w:r>
          </w:p>
        </w:tc>
        <w:tc>
          <w:tcPr>
            <w:tcW w:w="703" w:type="pct"/>
            <w:tcBorders>
              <w:left w:val="single" w:sz="4" w:space="0" w:color="auto"/>
              <w:right w:val="single" w:sz="4" w:space="0" w:color="auto"/>
            </w:tcBorders>
            <w:shd w:val="clear" w:color="auto" w:fill="F2F2F2" w:themeFill="background1" w:themeFillShade="F2"/>
          </w:tcPr>
          <w:p w14:paraId="5AA64DC5" w14:textId="77777777" w:rsidR="00F26638" w:rsidRPr="00480A5F" w:rsidRDefault="00F26638" w:rsidP="00DC27D3">
            <w:pPr>
              <w:pStyle w:val="tabteksts"/>
              <w:jc w:val="right"/>
              <w:rPr>
                <w:szCs w:val="18"/>
              </w:rPr>
            </w:pPr>
            <w:r>
              <w:rPr>
                <w:szCs w:val="18"/>
              </w:rPr>
              <w:t>146 251</w:t>
            </w:r>
          </w:p>
        </w:tc>
        <w:tc>
          <w:tcPr>
            <w:tcW w:w="703" w:type="pct"/>
            <w:tcBorders>
              <w:left w:val="single" w:sz="4" w:space="0" w:color="auto"/>
              <w:right w:val="single" w:sz="4" w:space="0" w:color="auto"/>
            </w:tcBorders>
            <w:shd w:val="clear" w:color="auto" w:fill="F2F2F2" w:themeFill="background1" w:themeFillShade="F2"/>
          </w:tcPr>
          <w:p w14:paraId="390254CF" w14:textId="77777777" w:rsidR="00F26638" w:rsidRPr="00480A5F" w:rsidRDefault="00F26638" w:rsidP="00DC27D3">
            <w:pPr>
              <w:pStyle w:val="tabteksts"/>
              <w:jc w:val="right"/>
              <w:rPr>
                <w:szCs w:val="18"/>
              </w:rPr>
            </w:pPr>
            <w:r>
              <w:rPr>
                <w:szCs w:val="18"/>
              </w:rPr>
              <w:t>163 919</w:t>
            </w:r>
          </w:p>
        </w:tc>
        <w:tc>
          <w:tcPr>
            <w:tcW w:w="706" w:type="pct"/>
            <w:tcBorders>
              <w:left w:val="single" w:sz="4" w:space="0" w:color="auto"/>
            </w:tcBorders>
            <w:shd w:val="clear" w:color="auto" w:fill="F2F2F2" w:themeFill="background1" w:themeFillShade="F2"/>
          </w:tcPr>
          <w:p w14:paraId="297C65AA" w14:textId="77777777" w:rsidR="00F26638" w:rsidRPr="00480A5F" w:rsidRDefault="00F26638" w:rsidP="00DC27D3">
            <w:pPr>
              <w:pStyle w:val="tabteksts"/>
              <w:jc w:val="right"/>
              <w:rPr>
                <w:szCs w:val="18"/>
              </w:rPr>
            </w:pPr>
            <w:r>
              <w:rPr>
                <w:szCs w:val="18"/>
              </w:rPr>
              <w:t>17 668</w:t>
            </w:r>
          </w:p>
        </w:tc>
      </w:tr>
      <w:tr w:rsidR="00F26638" w:rsidRPr="00480A5F" w14:paraId="097919A2" w14:textId="77777777" w:rsidTr="00DC27D3">
        <w:trPr>
          <w:trHeight w:val="142"/>
          <w:jc w:val="center"/>
        </w:trPr>
        <w:tc>
          <w:tcPr>
            <w:tcW w:w="2888" w:type="pct"/>
            <w:tcBorders>
              <w:right w:val="single" w:sz="4" w:space="0" w:color="auto"/>
            </w:tcBorders>
            <w:shd w:val="clear" w:color="auto" w:fill="FFFFFF" w:themeFill="background1"/>
          </w:tcPr>
          <w:p w14:paraId="67B32BE6" w14:textId="77777777" w:rsidR="00F26638" w:rsidRPr="00480A5F" w:rsidRDefault="00F26638" w:rsidP="00A02248">
            <w:pPr>
              <w:pStyle w:val="tabteksts"/>
              <w:jc w:val="both"/>
              <w:rPr>
                <w:i/>
                <w:szCs w:val="18"/>
                <w:lang w:eastAsia="lv-LV"/>
              </w:rPr>
            </w:pPr>
            <w:r w:rsidRPr="00D054A0">
              <w:rPr>
                <w:i/>
                <w:szCs w:val="18"/>
                <w:lang w:eastAsia="lv-LV"/>
              </w:rPr>
              <w:t>Palielināti izdevumi iemaksu veikšanai Pastāvīgajā arbitrāžas tiesā (</w:t>
            </w:r>
            <w:proofErr w:type="spellStart"/>
            <w:r w:rsidRPr="00D054A0">
              <w:rPr>
                <w:i/>
                <w:szCs w:val="18"/>
                <w:lang w:eastAsia="lv-LV"/>
              </w:rPr>
              <w:t>Permanent</w:t>
            </w:r>
            <w:proofErr w:type="spellEnd"/>
            <w:r w:rsidRPr="00D054A0">
              <w:rPr>
                <w:i/>
                <w:szCs w:val="18"/>
                <w:lang w:eastAsia="lv-LV"/>
              </w:rPr>
              <w:t xml:space="preserve"> </w:t>
            </w:r>
            <w:proofErr w:type="spellStart"/>
            <w:r w:rsidRPr="00D054A0">
              <w:rPr>
                <w:i/>
                <w:szCs w:val="18"/>
                <w:lang w:eastAsia="lv-LV"/>
              </w:rPr>
              <w:t>Court</w:t>
            </w:r>
            <w:proofErr w:type="spellEnd"/>
            <w:r w:rsidRPr="00D054A0">
              <w:rPr>
                <w:i/>
                <w:szCs w:val="18"/>
                <w:lang w:eastAsia="lv-LV"/>
              </w:rPr>
              <w:t xml:space="preserve"> </w:t>
            </w:r>
            <w:proofErr w:type="spellStart"/>
            <w:r w:rsidRPr="00D054A0">
              <w:rPr>
                <w:i/>
                <w:szCs w:val="18"/>
                <w:lang w:eastAsia="lv-LV"/>
              </w:rPr>
              <w:t>of</w:t>
            </w:r>
            <w:proofErr w:type="spellEnd"/>
            <w:r w:rsidRPr="00D054A0">
              <w:rPr>
                <w:i/>
                <w:szCs w:val="18"/>
                <w:lang w:eastAsia="lv-LV"/>
              </w:rPr>
              <w:t xml:space="preserve"> </w:t>
            </w:r>
            <w:proofErr w:type="spellStart"/>
            <w:r w:rsidRPr="00D054A0">
              <w:rPr>
                <w:i/>
                <w:szCs w:val="18"/>
                <w:lang w:eastAsia="lv-LV"/>
              </w:rPr>
              <w:t>Arbitration</w:t>
            </w:r>
            <w:proofErr w:type="spellEnd"/>
            <w:r w:rsidRPr="00D054A0">
              <w:rPr>
                <w:i/>
                <w:szCs w:val="18"/>
                <w:lang w:eastAsia="lv-LV"/>
              </w:rPr>
              <w:t>)</w:t>
            </w:r>
          </w:p>
        </w:tc>
        <w:tc>
          <w:tcPr>
            <w:tcW w:w="703" w:type="pct"/>
            <w:tcBorders>
              <w:left w:val="single" w:sz="4" w:space="0" w:color="auto"/>
            </w:tcBorders>
            <w:shd w:val="clear" w:color="auto" w:fill="FFFFFF" w:themeFill="background1"/>
          </w:tcPr>
          <w:p w14:paraId="5FA7F1E4" w14:textId="77777777" w:rsidR="00F26638" w:rsidRPr="00480A5F" w:rsidRDefault="00F26638" w:rsidP="00DC27D3">
            <w:pPr>
              <w:pStyle w:val="tabteksts"/>
              <w:jc w:val="right"/>
              <w:rPr>
                <w:szCs w:val="18"/>
              </w:rPr>
            </w:pPr>
            <w:r>
              <w:rPr>
                <w:szCs w:val="18"/>
              </w:rPr>
              <w:t>1 334</w:t>
            </w:r>
          </w:p>
        </w:tc>
        <w:tc>
          <w:tcPr>
            <w:tcW w:w="703" w:type="pct"/>
            <w:shd w:val="clear" w:color="auto" w:fill="FFFFFF" w:themeFill="background1"/>
          </w:tcPr>
          <w:p w14:paraId="48F7A1C7" w14:textId="77777777" w:rsidR="00F26638" w:rsidRPr="00480A5F" w:rsidRDefault="00F26638" w:rsidP="00DC27D3">
            <w:pPr>
              <w:pStyle w:val="tabteksts"/>
              <w:jc w:val="right"/>
              <w:rPr>
                <w:szCs w:val="18"/>
              </w:rPr>
            </w:pPr>
            <w:r>
              <w:rPr>
                <w:szCs w:val="18"/>
              </w:rPr>
              <w:t>1 395</w:t>
            </w:r>
          </w:p>
        </w:tc>
        <w:tc>
          <w:tcPr>
            <w:tcW w:w="706" w:type="pct"/>
            <w:shd w:val="clear" w:color="auto" w:fill="FFFFFF" w:themeFill="background1"/>
          </w:tcPr>
          <w:p w14:paraId="5F0622FC" w14:textId="77777777" w:rsidR="00F26638" w:rsidRPr="00480A5F" w:rsidRDefault="00F26638" w:rsidP="00DC27D3">
            <w:pPr>
              <w:pStyle w:val="tabteksts"/>
              <w:jc w:val="right"/>
              <w:rPr>
                <w:szCs w:val="18"/>
              </w:rPr>
            </w:pPr>
            <w:r>
              <w:rPr>
                <w:szCs w:val="18"/>
              </w:rPr>
              <w:t>61</w:t>
            </w:r>
          </w:p>
        </w:tc>
      </w:tr>
      <w:tr w:rsidR="00F26638" w:rsidRPr="00480A5F" w14:paraId="7EDFFFD8" w14:textId="77777777" w:rsidTr="00DC27D3">
        <w:trPr>
          <w:trHeight w:val="142"/>
          <w:jc w:val="center"/>
        </w:trPr>
        <w:tc>
          <w:tcPr>
            <w:tcW w:w="2888" w:type="pct"/>
            <w:tcBorders>
              <w:right w:val="single" w:sz="4" w:space="0" w:color="auto"/>
            </w:tcBorders>
            <w:shd w:val="clear" w:color="auto" w:fill="FFFFFF" w:themeFill="background1"/>
          </w:tcPr>
          <w:p w14:paraId="05D9078A" w14:textId="77777777" w:rsidR="00F26638" w:rsidRPr="00DA16F8" w:rsidRDefault="00F26638" w:rsidP="00A02248">
            <w:pPr>
              <w:pStyle w:val="tabteksts"/>
              <w:jc w:val="both"/>
              <w:rPr>
                <w:i/>
                <w:iCs/>
                <w:szCs w:val="18"/>
                <w:lang w:eastAsia="lv-LV"/>
              </w:rPr>
            </w:pPr>
            <w:r w:rsidRPr="00D054A0">
              <w:rPr>
                <w:i/>
                <w:iCs/>
                <w:szCs w:val="18"/>
                <w:lang w:eastAsia="lv-LV"/>
              </w:rPr>
              <w:t>Palielināti izdevumi iemaksu veikšanai Starptautiskajā krimināltiesā (</w:t>
            </w:r>
            <w:proofErr w:type="spellStart"/>
            <w:r w:rsidRPr="00D054A0">
              <w:rPr>
                <w:i/>
                <w:iCs/>
                <w:szCs w:val="18"/>
                <w:lang w:eastAsia="lv-LV"/>
              </w:rPr>
              <w:t>International</w:t>
            </w:r>
            <w:proofErr w:type="spellEnd"/>
            <w:r w:rsidRPr="00D054A0">
              <w:rPr>
                <w:i/>
                <w:iCs/>
                <w:szCs w:val="18"/>
                <w:lang w:eastAsia="lv-LV"/>
              </w:rPr>
              <w:t xml:space="preserve"> </w:t>
            </w:r>
            <w:proofErr w:type="spellStart"/>
            <w:r w:rsidRPr="00D054A0">
              <w:rPr>
                <w:i/>
                <w:iCs/>
                <w:szCs w:val="18"/>
                <w:lang w:eastAsia="lv-LV"/>
              </w:rPr>
              <w:t>Criminal</w:t>
            </w:r>
            <w:proofErr w:type="spellEnd"/>
            <w:r w:rsidRPr="00D054A0">
              <w:rPr>
                <w:i/>
                <w:iCs/>
                <w:szCs w:val="18"/>
                <w:lang w:eastAsia="lv-LV"/>
              </w:rPr>
              <w:t xml:space="preserve"> </w:t>
            </w:r>
            <w:proofErr w:type="spellStart"/>
            <w:r w:rsidRPr="00D054A0">
              <w:rPr>
                <w:i/>
                <w:iCs/>
                <w:szCs w:val="18"/>
                <w:lang w:eastAsia="lv-LV"/>
              </w:rPr>
              <w:t>Court</w:t>
            </w:r>
            <w:proofErr w:type="spellEnd"/>
            <w:r>
              <w:rPr>
                <w:i/>
                <w:iCs/>
                <w:szCs w:val="18"/>
                <w:lang w:eastAsia="lv-LV"/>
              </w:rPr>
              <w:t>)</w:t>
            </w:r>
          </w:p>
        </w:tc>
        <w:tc>
          <w:tcPr>
            <w:tcW w:w="703" w:type="pct"/>
            <w:tcBorders>
              <w:left w:val="single" w:sz="4" w:space="0" w:color="auto"/>
            </w:tcBorders>
            <w:shd w:val="clear" w:color="auto" w:fill="FFFFFF" w:themeFill="background1"/>
          </w:tcPr>
          <w:p w14:paraId="7202E8A2" w14:textId="77777777" w:rsidR="00F26638" w:rsidRDefault="00F26638" w:rsidP="00DC27D3">
            <w:pPr>
              <w:pStyle w:val="tabteksts"/>
              <w:jc w:val="right"/>
              <w:rPr>
                <w:szCs w:val="18"/>
              </w:rPr>
            </w:pPr>
            <w:r>
              <w:rPr>
                <w:szCs w:val="18"/>
              </w:rPr>
              <w:t>144 917</w:t>
            </w:r>
          </w:p>
        </w:tc>
        <w:tc>
          <w:tcPr>
            <w:tcW w:w="703" w:type="pct"/>
            <w:shd w:val="clear" w:color="auto" w:fill="FFFFFF" w:themeFill="background1"/>
          </w:tcPr>
          <w:p w14:paraId="74A39532" w14:textId="77777777" w:rsidR="00F26638" w:rsidRDefault="00F26638" w:rsidP="00DC27D3">
            <w:pPr>
              <w:pStyle w:val="tabteksts"/>
              <w:jc w:val="right"/>
              <w:rPr>
                <w:szCs w:val="18"/>
              </w:rPr>
            </w:pPr>
            <w:r>
              <w:rPr>
                <w:szCs w:val="18"/>
              </w:rPr>
              <w:t>162 524</w:t>
            </w:r>
          </w:p>
        </w:tc>
        <w:tc>
          <w:tcPr>
            <w:tcW w:w="706" w:type="pct"/>
            <w:shd w:val="clear" w:color="auto" w:fill="FFFFFF" w:themeFill="background1"/>
          </w:tcPr>
          <w:p w14:paraId="429F933A" w14:textId="77777777" w:rsidR="00F26638" w:rsidRDefault="00F26638" w:rsidP="00DC27D3">
            <w:pPr>
              <w:pStyle w:val="tabteksts"/>
              <w:jc w:val="right"/>
              <w:rPr>
                <w:szCs w:val="18"/>
              </w:rPr>
            </w:pPr>
            <w:r>
              <w:rPr>
                <w:szCs w:val="18"/>
              </w:rPr>
              <w:t>17 607</w:t>
            </w:r>
          </w:p>
        </w:tc>
      </w:tr>
      <w:tr w:rsidR="00F26638" w:rsidRPr="00480A5F" w14:paraId="6649EC25" w14:textId="77777777" w:rsidTr="00DC27D3">
        <w:trPr>
          <w:trHeight w:val="142"/>
          <w:jc w:val="center"/>
        </w:trPr>
        <w:tc>
          <w:tcPr>
            <w:tcW w:w="2888" w:type="pct"/>
            <w:tcBorders>
              <w:right w:val="single" w:sz="4" w:space="0" w:color="auto"/>
            </w:tcBorders>
            <w:shd w:val="clear" w:color="auto" w:fill="F2F2F2" w:themeFill="background1" w:themeFillShade="F2"/>
          </w:tcPr>
          <w:p w14:paraId="7266F142" w14:textId="77777777" w:rsidR="00F26638" w:rsidRPr="00F1000D" w:rsidRDefault="00F26638" w:rsidP="00DC27D3">
            <w:pPr>
              <w:pStyle w:val="tabteksts"/>
              <w:rPr>
                <w:szCs w:val="18"/>
                <w:u w:val="single"/>
                <w:lang w:eastAsia="lv-LV"/>
              </w:rPr>
            </w:pPr>
            <w:r w:rsidRPr="00F1000D">
              <w:rPr>
                <w:szCs w:val="18"/>
                <w:u w:val="single"/>
                <w:lang w:eastAsia="lv-LV"/>
              </w:rPr>
              <w:t>Vienreizēji pasākumi</w:t>
            </w:r>
          </w:p>
        </w:tc>
        <w:tc>
          <w:tcPr>
            <w:tcW w:w="703" w:type="pct"/>
            <w:tcBorders>
              <w:left w:val="single" w:sz="4" w:space="0" w:color="auto"/>
            </w:tcBorders>
            <w:shd w:val="clear" w:color="auto" w:fill="F2F2F2" w:themeFill="background1" w:themeFillShade="F2"/>
          </w:tcPr>
          <w:p w14:paraId="7242717A" w14:textId="77777777" w:rsidR="00F26638" w:rsidRDefault="00F26638" w:rsidP="00DC27D3">
            <w:pPr>
              <w:pStyle w:val="tabteksts"/>
              <w:jc w:val="right"/>
              <w:rPr>
                <w:szCs w:val="18"/>
              </w:rPr>
            </w:pPr>
            <w:r>
              <w:rPr>
                <w:szCs w:val="18"/>
              </w:rPr>
              <w:t>30 576</w:t>
            </w:r>
          </w:p>
        </w:tc>
        <w:tc>
          <w:tcPr>
            <w:tcW w:w="703" w:type="pct"/>
            <w:shd w:val="clear" w:color="auto" w:fill="F2F2F2" w:themeFill="background1" w:themeFillShade="F2"/>
          </w:tcPr>
          <w:p w14:paraId="7A0842F0" w14:textId="77777777" w:rsidR="00F26638" w:rsidRDefault="00F26638" w:rsidP="00DC27D3">
            <w:pPr>
              <w:pStyle w:val="tabteksts"/>
              <w:jc w:val="center"/>
              <w:rPr>
                <w:szCs w:val="18"/>
              </w:rPr>
            </w:pPr>
            <w:r w:rsidRPr="00480A5F">
              <w:rPr>
                <w:szCs w:val="18"/>
              </w:rPr>
              <w:t>-</w:t>
            </w:r>
          </w:p>
        </w:tc>
        <w:tc>
          <w:tcPr>
            <w:tcW w:w="706" w:type="pct"/>
            <w:shd w:val="clear" w:color="auto" w:fill="F2F2F2" w:themeFill="background1" w:themeFillShade="F2"/>
          </w:tcPr>
          <w:p w14:paraId="29FCE780" w14:textId="77777777" w:rsidR="00F26638" w:rsidRDefault="00F26638" w:rsidP="00DC27D3">
            <w:pPr>
              <w:pStyle w:val="tabteksts"/>
              <w:jc w:val="right"/>
              <w:rPr>
                <w:szCs w:val="18"/>
              </w:rPr>
            </w:pPr>
            <w:r>
              <w:rPr>
                <w:szCs w:val="18"/>
              </w:rPr>
              <w:t>-30 576</w:t>
            </w:r>
          </w:p>
        </w:tc>
      </w:tr>
      <w:tr w:rsidR="00F26638" w:rsidRPr="00480A5F" w14:paraId="344F0988" w14:textId="77777777" w:rsidTr="00DC27D3">
        <w:trPr>
          <w:trHeight w:val="142"/>
          <w:jc w:val="center"/>
        </w:trPr>
        <w:tc>
          <w:tcPr>
            <w:tcW w:w="2888" w:type="pct"/>
            <w:tcBorders>
              <w:right w:val="single" w:sz="4" w:space="0" w:color="auto"/>
            </w:tcBorders>
            <w:shd w:val="clear" w:color="auto" w:fill="FFFFFF" w:themeFill="background1"/>
          </w:tcPr>
          <w:p w14:paraId="3CF52EB1" w14:textId="201C448A" w:rsidR="00F26638" w:rsidRPr="00DA16F8" w:rsidRDefault="00F26638" w:rsidP="00DC27D3">
            <w:pPr>
              <w:pStyle w:val="tabteksts"/>
              <w:jc w:val="both"/>
              <w:rPr>
                <w:i/>
                <w:iCs/>
                <w:szCs w:val="18"/>
                <w:lang w:eastAsia="lv-LV"/>
              </w:rPr>
            </w:pPr>
            <w:r w:rsidRPr="00340853">
              <w:rPr>
                <w:i/>
                <w:iCs/>
                <w:szCs w:val="18"/>
                <w:lang w:eastAsia="lv-LV"/>
              </w:rPr>
              <w:t>Samazinā</w:t>
            </w:r>
            <w:r>
              <w:rPr>
                <w:i/>
                <w:iCs/>
                <w:szCs w:val="18"/>
                <w:lang w:eastAsia="lv-LV"/>
              </w:rPr>
              <w:t>ti izdevumi</w:t>
            </w:r>
            <w:r w:rsidRPr="00340853">
              <w:rPr>
                <w:i/>
                <w:iCs/>
                <w:szCs w:val="18"/>
                <w:lang w:eastAsia="lv-LV"/>
              </w:rPr>
              <w:t xml:space="preserve"> </w:t>
            </w:r>
            <w:r>
              <w:rPr>
                <w:i/>
                <w:iCs/>
                <w:szCs w:val="18"/>
                <w:lang w:eastAsia="lv-LV"/>
              </w:rPr>
              <w:t xml:space="preserve">2023.gada </w:t>
            </w:r>
            <w:r w:rsidRPr="00340853">
              <w:rPr>
                <w:i/>
                <w:iCs/>
                <w:szCs w:val="18"/>
                <w:lang w:eastAsia="lv-LV"/>
              </w:rPr>
              <w:t xml:space="preserve">vienreizējam pasākumam </w:t>
            </w:r>
            <w:r w:rsidR="00A02248">
              <w:rPr>
                <w:i/>
                <w:iCs/>
                <w:szCs w:val="18"/>
                <w:lang w:eastAsia="lv-LV"/>
              </w:rPr>
              <w:t>“</w:t>
            </w:r>
            <w:r w:rsidRPr="00340853">
              <w:rPr>
                <w:i/>
                <w:iCs/>
                <w:szCs w:val="18"/>
                <w:lang w:eastAsia="lv-LV"/>
              </w:rPr>
              <w:t>Finansējums daļējai izdevumu pieauguma energoresursiem kompensēšanai</w:t>
            </w:r>
            <w:r w:rsidR="00A02248">
              <w:rPr>
                <w:i/>
                <w:iCs/>
                <w:szCs w:val="18"/>
                <w:lang w:eastAsia="lv-LV"/>
              </w:rPr>
              <w:t>”</w:t>
            </w:r>
          </w:p>
        </w:tc>
        <w:tc>
          <w:tcPr>
            <w:tcW w:w="703" w:type="pct"/>
            <w:tcBorders>
              <w:left w:val="single" w:sz="4" w:space="0" w:color="auto"/>
            </w:tcBorders>
            <w:shd w:val="clear" w:color="auto" w:fill="FFFFFF" w:themeFill="background1"/>
          </w:tcPr>
          <w:p w14:paraId="250D21AE" w14:textId="77777777" w:rsidR="00F26638" w:rsidRDefault="00F26638" w:rsidP="00DC27D3">
            <w:pPr>
              <w:pStyle w:val="tabteksts"/>
              <w:jc w:val="right"/>
              <w:rPr>
                <w:szCs w:val="18"/>
              </w:rPr>
            </w:pPr>
            <w:r>
              <w:rPr>
                <w:szCs w:val="18"/>
              </w:rPr>
              <w:t>30 576</w:t>
            </w:r>
          </w:p>
        </w:tc>
        <w:tc>
          <w:tcPr>
            <w:tcW w:w="703" w:type="pct"/>
            <w:shd w:val="clear" w:color="auto" w:fill="FFFFFF" w:themeFill="background1"/>
          </w:tcPr>
          <w:p w14:paraId="03D1E0D6" w14:textId="77777777" w:rsidR="00F26638" w:rsidRDefault="00F26638" w:rsidP="00DC27D3">
            <w:pPr>
              <w:pStyle w:val="tabteksts"/>
              <w:jc w:val="center"/>
              <w:rPr>
                <w:szCs w:val="18"/>
              </w:rPr>
            </w:pPr>
            <w:r w:rsidRPr="00480A5F">
              <w:rPr>
                <w:szCs w:val="18"/>
              </w:rPr>
              <w:t>-</w:t>
            </w:r>
          </w:p>
        </w:tc>
        <w:tc>
          <w:tcPr>
            <w:tcW w:w="706" w:type="pct"/>
            <w:shd w:val="clear" w:color="auto" w:fill="FFFFFF" w:themeFill="background1"/>
          </w:tcPr>
          <w:p w14:paraId="25AB364E" w14:textId="77777777" w:rsidR="00F26638" w:rsidRDefault="00F26638" w:rsidP="00DC27D3">
            <w:pPr>
              <w:pStyle w:val="tabteksts"/>
              <w:jc w:val="right"/>
              <w:rPr>
                <w:szCs w:val="18"/>
              </w:rPr>
            </w:pPr>
            <w:r>
              <w:rPr>
                <w:szCs w:val="18"/>
              </w:rPr>
              <w:t>-30 576</w:t>
            </w:r>
          </w:p>
        </w:tc>
      </w:tr>
      <w:tr w:rsidR="00F26638" w:rsidRPr="00480A5F" w14:paraId="7C5A4DED" w14:textId="77777777" w:rsidTr="00DC27D3">
        <w:trPr>
          <w:trHeight w:val="142"/>
          <w:jc w:val="center"/>
        </w:trPr>
        <w:tc>
          <w:tcPr>
            <w:tcW w:w="2888" w:type="pct"/>
            <w:shd w:val="clear" w:color="auto" w:fill="F2F2F2" w:themeFill="background1" w:themeFillShade="F2"/>
            <w:vAlign w:val="center"/>
          </w:tcPr>
          <w:p w14:paraId="572D6CEA" w14:textId="77777777" w:rsidR="00F26638" w:rsidRPr="00480A5F" w:rsidRDefault="00F26638" w:rsidP="00DC27D3">
            <w:pPr>
              <w:pStyle w:val="tabteksts"/>
              <w:rPr>
                <w:szCs w:val="18"/>
                <w:u w:val="single"/>
                <w:lang w:eastAsia="lv-LV"/>
              </w:rPr>
            </w:pPr>
            <w:r w:rsidRPr="00480A5F">
              <w:rPr>
                <w:szCs w:val="18"/>
                <w:u w:val="single"/>
                <w:lang w:eastAsia="lv-LV"/>
              </w:rPr>
              <w:t>Citas izmaiņas</w:t>
            </w:r>
          </w:p>
        </w:tc>
        <w:tc>
          <w:tcPr>
            <w:tcW w:w="703" w:type="pct"/>
            <w:shd w:val="clear" w:color="auto" w:fill="F2F2F2" w:themeFill="background1" w:themeFillShade="F2"/>
          </w:tcPr>
          <w:p w14:paraId="04B823EE" w14:textId="77777777" w:rsidR="00F26638" w:rsidRPr="00480A5F" w:rsidRDefault="00F26638" w:rsidP="00DC27D3">
            <w:pPr>
              <w:pStyle w:val="tabteksts"/>
              <w:jc w:val="right"/>
              <w:rPr>
                <w:szCs w:val="18"/>
              </w:rPr>
            </w:pPr>
            <w:r>
              <w:rPr>
                <w:szCs w:val="18"/>
              </w:rPr>
              <w:t>190 332</w:t>
            </w:r>
          </w:p>
        </w:tc>
        <w:tc>
          <w:tcPr>
            <w:tcW w:w="703" w:type="pct"/>
            <w:shd w:val="clear" w:color="auto" w:fill="F2F2F2" w:themeFill="background1" w:themeFillShade="F2"/>
          </w:tcPr>
          <w:p w14:paraId="2747098D" w14:textId="77777777" w:rsidR="00F26638" w:rsidRPr="00480A5F" w:rsidRDefault="00F26638" w:rsidP="00DC27D3">
            <w:pPr>
              <w:pStyle w:val="tabteksts"/>
              <w:jc w:val="right"/>
              <w:rPr>
                <w:szCs w:val="18"/>
              </w:rPr>
            </w:pPr>
            <w:r>
              <w:rPr>
                <w:szCs w:val="18"/>
              </w:rPr>
              <w:t>221 470</w:t>
            </w:r>
          </w:p>
        </w:tc>
        <w:tc>
          <w:tcPr>
            <w:tcW w:w="706" w:type="pct"/>
            <w:shd w:val="clear" w:color="auto" w:fill="F2F2F2" w:themeFill="background1" w:themeFillShade="F2"/>
          </w:tcPr>
          <w:p w14:paraId="6B462084" w14:textId="77777777" w:rsidR="00F26638" w:rsidRPr="00480A5F" w:rsidRDefault="00F26638" w:rsidP="00DC27D3">
            <w:pPr>
              <w:pStyle w:val="tabteksts"/>
              <w:jc w:val="right"/>
              <w:rPr>
                <w:szCs w:val="18"/>
              </w:rPr>
            </w:pPr>
            <w:r>
              <w:rPr>
                <w:szCs w:val="18"/>
              </w:rPr>
              <w:t>31 138</w:t>
            </w:r>
          </w:p>
        </w:tc>
      </w:tr>
      <w:tr w:rsidR="00F26638" w:rsidRPr="00480A5F" w14:paraId="62D9705A" w14:textId="77777777" w:rsidTr="00DC27D3">
        <w:trPr>
          <w:trHeight w:val="142"/>
          <w:jc w:val="center"/>
        </w:trPr>
        <w:tc>
          <w:tcPr>
            <w:tcW w:w="2888" w:type="pct"/>
            <w:tcBorders>
              <w:right w:val="single" w:sz="4" w:space="0" w:color="auto"/>
            </w:tcBorders>
            <w:shd w:val="clear" w:color="auto" w:fill="auto"/>
            <w:vAlign w:val="center"/>
          </w:tcPr>
          <w:p w14:paraId="2F6C858B" w14:textId="77777777" w:rsidR="00F26638" w:rsidRPr="00480A5F" w:rsidRDefault="00F26638" w:rsidP="00DC27D3">
            <w:pPr>
              <w:pStyle w:val="tabteksts"/>
              <w:jc w:val="both"/>
              <w:rPr>
                <w:i/>
                <w:szCs w:val="18"/>
                <w:lang w:eastAsia="lv-LV"/>
              </w:rPr>
            </w:pPr>
            <w:r w:rsidRPr="001367C9">
              <w:rPr>
                <w:i/>
                <w:szCs w:val="18"/>
                <w:lang w:eastAsia="lv-LV"/>
              </w:rPr>
              <w:t>Samazināti izdevumi no ieņēmumu no maksas pakalpojumu un citu pašu ieņēmumu atlikuma uz 2023. gada 1. janvāri, lai nodrošinātu atvaļinājuma pabalstu izmaksu un veselības apdrošināšanas polišu iegādi</w:t>
            </w:r>
          </w:p>
        </w:tc>
        <w:tc>
          <w:tcPr>
            <w:tcW w:w="703" w:type="pct"/>
          </w:tcPr>
          <w:p w14:paraId="714BF67E" w14:textId="77777777" w:rsidR="00F26638" w:rsidRPr="00480A5F" w:rsidRDefault="00F26638" w:rsidP="00DC27D3">
            <w:pPr>
              <w:pStyle w:val="tabteksts"/>
              <w:jc w:val="right"/>
              <w:rPr>
                <w:szCs w:val="18"/>
              </w:rPr>
            </w:pPr>
            <w:r>
              <w:rPr>
                <w:szCs w:val="18"/>
              </w:rPr>
              <w:t>21 571</w:t>
            </w:r>
          </w:p>
        </w:tc>
        <w:tc>
          <w:tcPr>
            <w:tcW w:w="703" w:type="pct"/>
          </w:tcPr>
          <w:p w14:paraId="0A3C272E" w14:textId="77777777" w:rsidR="00F26638" w:rsidRPr="00480A5F" w:rsidRDefault="00F26638" w:rsidP="00DC27D3">
            <w:pPr>
              <w:pStyle w:val="tabteksts"/>
              <w:jc w:val="center"/>
              <w:rPr>
                <w:szCs w:val="18"/>
              </w:rPr>
            </w:pPr>
            <w:r w:rsidRPr="00480A5F">
              <w:rPr>
                <w:szCs w:val="18"/>
              </w:rPr>
              <w:t>-</w:t>
            </w:r>
          </w:p>
        </w:tc>
        <w:tc>
          <w:tcPr>
            <w:tcW w:w="706" w:type="pct"/>
          </w:tcPr>
          <w:p w14:paraId="40B7B64D" w14:textId="77777777" w:rsidR="00F26638" w:rsidRPr="00480A5F" w:rsidRDefault="00F26638" w:rsidP="00DC27D3">
            <w:pPr>
              <w:pStyle w:val="tabteksts"/>
              <w:jc w:val="right"/>
              <w:rPr>
                <w:szCs w:val="18"/>
              </w:rPr>
            </w:pPr>
            <w:r>
              <w:rPr>
                <w:szCs w:val="18"/>
              </w:rPr>
              <w:t>-21 571</w:t>
            </w:r>
          </w:p>
        </w:tc>
      </w:tr>
      <w:tr w:rsidR="00F26638" w:rsidRPr="00480A5F" w14:paraId="425AFD84" w14:textId="77777777" w:rsidTr="00DC27D3">
        <w:trPr>
          <w:trHeight w:val="142"/>
          <w:jc w:val="center"/>
        </w:trPr>
        <w:tc>
          <w:tcPr>
            <w:tcW w:w="2888" w:type="pct"/>
          </w:tcPr>
          <w:p w14:paraId="4AB8185E" w14:textId="0112BC82" w:rsidR="00F26638" w:rsidRPr="00480A5F" w:rsidRDefault="00F26638" w:rsidP="00DC27D3">
            <w:pPr>
              <w:pStyle w:val="tabteksts"/>
              <w:jc w:val="both"/>
              <w:rPr>
                <w:i/>
                <w:szCs w:val="18"/>
                <w:lang w:eastAsia="lv-LV"/>
              </w:rPr>
            </w:pPr>
            <w:r w:rsidRPr="004854AC">
              <w:rPr>
                <w:i/>
                <w:szCs w:val="18"/>
                <w:lang w:eastAsia="lv-LV"/>
              </w:rPr>
              <w:t>Samazināti izdevumi 2023.</w:t>
            </w:r>
            <w:r w:rsidR="00A02248">
              <w:rPr>
                <w:i/>
                <w:szCs w:val="18"/>
                <w:lang w:eastAsia="lv-LV"/>
              </w:rPr>
              <w:t xml:space="preserve"> – </w:t>
            </w:r>
            <w:r>
              <w:rPr>
                <w:i/>
                <w:szCs w:val="18"/>
                <w:lang w:eastAsia="lv-LV"/>
              </w:rPr>
              <w:t>2025.</w:t>
            </w:r>
            <w:r w:rsidRPr="004854AC">
              <w:rPr>
                <w:i/>
                <w:szCs w:val="18"/>
                <w:lang w:eastAsia="lv-LV"/>
              </w:rPr>
              <w:t xml:space="preserve">gada prioritārajam pasākumam </w:t>
            </w:r>
            <w:r w:rsidR="00A02248">
              <w:rPr>
                <w:i/>
                <w:szCs w:val="18"/>
                <w:lang w:eastAsia="lv-LV"/>
              </w:rPr>
              <w:t>“</w:t>
            </w:r>
            <w:r w:rsidRPr="004854AC">
              <w:rPr>
                <w:i/>
                <w:szCs w:val="18"/>
                <w:lang w:eastAsia="lv-LV"/>
              </w:rPr>
              <w:t>Piespiedu dalītā īpašuma izbeigšana privatizētajās daudzdzīvokļu mājās</w:t>
            </w:r>
            <w:r w:rsidR="00A02248">
              <w:rPr>
                <w:i/>
                <w:szCs w:val="18"/>
                <w:lang w:eastAsia="lv-LV"/>
              </w:rPr>
              <w:t>”</w:t>
            </w:r>
            <w:r>
              <w:rPr>
                <w:i/>
                <w:szCs w:val="18"/>
                <w:lang w:eastAsia="lv-LV"/>
              </w:rPr>
              <w:t xml:space="preserve"> </w:t>
            </w:r>
            <w:r w:rsidRPr="00642821">
              <w:rPr>
                <w:i/>
                <w:iCs/>
                <w:szCs w:val="18"/>
                <w:lang w:eastAsia="lv-LV"/>
              </w:rPr>
              <w:t>(MK 13.01.2023. sēdes prot.Nr.2 1.§ 2.p.)</w:t>
            </w:r>
          </w:p>
        </w:tc>
        <w:tc>
          <w:tcPr>
            <w:tcW w:w="703" w:type="pct"/>
          </w:tcPr>
          <w:p w14:paraId="138BA8AA" w14:textId="77777777" w:rsidR="00F26638" w:rsidRPr="00480A5F" w:rsidRDefault="00F26638" w:rsidP="00DC27D3">
            <w:pPr>
              <w:pStyle w:val="tabteksts"/>
              <w:jc w:val="right"/>
              <w:rPr>
                <w:szCs w:val="18"/>
              </w:rPr>
            </w:pPr>
            <w:r>
              <w:rPr>
                <w:szCs w:val="18"/>
              </w:rPr>
              <w:t>28 831</w:t>
            </w:r>
          </w:p>
        </w:tc>
        <w:tc>
          <w:tcPr>
            <w:tcW w:w="703" w:type="pct"/>
          </w:tcPr>
          <w:p w14:paraId="6FD2456A" w14:textId="77777777" w:rsidR="00F26638" w:rsidRPr="00480A5F" w:rsidRDefault="00F26638" w:rsidP="00DC27D3">
            <w:pPr>
              <w:pStyle w:val="tabteksts"/>
              <w:jc w:val="center"/>
              <w:rPr>
                <w:szCs w:val="18"/>
              </w:rPr>
            </w:pPr>
            <w:r w:rsidRPr="00480A5F">
              <w:rPr>
                <w:szCs w:val="18"/>
              </w:rPr>
              <w:t>-</w:t>
            </w:r>
          </w:p>
        </w:tc>
        <w:tc>
          <w:tcPr>
            <w:tcW w:w="706" w:type="pct"/>
          </w:tcPr>
          <w:p w14:paraId="70BDF488" w14:textId="77777777" w:rsidR="00F26638" w:rsidRPr="00480A5F" w:rsidRDefault="00F26638" w:rsidP="00DC27D3">
            <w:pPr>
              <w:pStyle w:val="tabteksts"/>
              <w:jc w:val="right"/>
              <w:rPr>
                <w:szCs w:val="18"/>
              </w:rPr>
            </w:pPr>
            <w:r>
              <w:rPr>
                <w:szCs w:val="18"/>
              </w:rPr>
              <w:t>-28 831</w:t>
            </w:r>
          </w:p>
        </w:tc>
      </w:tr>
      <w:tr w:rsidR="00F26638" w:rsidRPr="00480A5F" w14:paraId="0B4353E7" w14:textId="77777777" w:rsidTr="00DC27D3">
        <w:trPr>
          <w:trHeight w:val="142"/>
          <w:jc w:val="center"/>
        </w:trPr>
        <w:tc>
          <w:tcPr>
            <w:tcW w:w="2888" w:type="pct"/>
          </w:tcPr>
          <w:p w14:paraId="37BC9163" w14:textId="55406DAE" w:rsidR="00F26638" w:rsidRPr="00480A5F" w:rsidRDefault="00F26638" w:rsidP="00DC27D3">
            <w:pPr>
              <w:pStyle w:val="tabteksts"/>
              <w:jc w:val="both"/>
              <w:rPr>
                <w:i/>
                <w:szCs w:val="18"/>
                <w:lang w:eastAsia="lv-LV"/>
              </w:rPr>
            </w:pPr>
            <w:r w:rsidRPr="000D7406">
              <w:rPr>
                <w:i/>
                <w:szCs w:val="18"/>
                <w:lang w:eastAsia="lv-LV"/>
              </w:rPr>
              <w:t>Samazināti izdevumi 2023.</w:t>
            </w:r>
            <w:r w:rsidR="00A02248">
              <w:rPr>
                <w:i/>
                <w:szCs w:val="18"/>
                <w:lang w:eastAsia="lv-LV"/>
              </w:rPr>
              <w:t xml:space="preserve"> – </w:t>
            </w:r>
            <w:r>
              <w:rPr>
                <w:i/>
                <w:szCs w:val="18"/>
                <w:lang w:eastAsia="lv-LV"/>
              </w:rPr>
              <w:t>2025.</w:t>
            </w:r>
            <w:r w:rsidRPr="000D7406">
              <w:rPr>
                <w:i/>
                <w:szCs w:val="18"/>
                <w:lang w:eastAsia="lv-LV"/>
              </w:rPr>
              <w:t xml:space="preserve">gada prioritārajam pasākumam  </w:t>
            </w:r>
            <w:r w:rsidR="00A02248">
              <w:rPr>
                <w:i/>
                <w:szCs w:val="18"/>
                <w:lang w:eastAsia="lv-LV"/>
              </w:rPr>
              <w:t>“</w:t>
            </w:r>
            <w:r w:rsidRPr="000D7406">
              <w:rPr>
                <w:i/>
                <w:szCs w:val="18"/>
                <w:lang w:eastAsia="lv-LV"/>
              </w:rPr>
              <w:t>Latvijas prezidentūra Eiropas Padomē 2023. gadā</w:t>
            </w:r>
            <w:r w:rsidR="00A02248">
              <w:rPr>
                <w:i/>
                <w:szCs w:val="18"/>
                <w:lang w:eastAsia="lv-LV"/>
              </w:rPr>
              <w:t>”</w:t>
            </w:r>
            <w:r>
              <w:rPr>
                <w:i/>
                <w:szCs w:val="18"/>
                <w:lang w:eastAsia="lv-LV"/>
              </w:rPr>
              <w:t xml:space="preserve"> </w:t>
            </w:r>
            <w:r w:rsidRPr="00642821">
              <w:rPr>
                <w:i/>
                <w:iCs/>
                <w:szCs w:val="18"/>
                <w:lang w:eastAsia="lv-LV"/>
              </w:rPr>
              <w:t>(MK 13.01.2023. sēdes prot.Nr.2 1.§ 2.p.)</w:t>
            </w:r>
          </w:p>
        </w:tc>
        <w:tc>
          <w:tcPr>
            <w:tcW w:w="703" w:type="pct"/>
          </w:tcPr>
          <w:p w14:paraId="58225409" w14:textId="77777777" w:rsidR="00F26638" w:rsidRPr="00480A5F" w:rsidRDefault="00F26638" w:rsidP="00DC27D3">
            <w:pPr>
              <w:pStyle w:val="tabteksts"/>
              <w:jc w:val="right"/>
              <w:rPr>
                <w:szCs w:val="18"/>
              </w:rPr>
            </w:pPr>
            <w:r>
              <w:rPr>
                <w:szCs w:val="18"/>
              </w:rPr>
              <w:t>139 930</w:t>
            </w:r>
          </w:p>
        </w:tc>
        <w:tc>
          <w:tcPr>
            <w:tcW w:w="703" w:type="pct"/>
          </w:tcPr>
          <w:p w14:paraId="37FECBA4" w14:textId="77777777" w:rsidR="00F26638" w:rsidRPr="00480A5F" w:rsidRDefault="00F26638" w:rsidP="00DC27D3">
            <w:pPr>
              <w:pStyle w:val="tabteksts"/>
              <w:jc w:val="center"/>
              <w:rPr>
                <w:szCs w:val="18"/>
              </w:rPr>
            </w:pPr>
            <w:r w:rsidRPr="00480A5F">
              <w:rPr>
                <w:szCs w:val="18"/>
              </w:rPr>
              <w:t>-</w:t>
            </w:r>
          </w:p>
        </w:tc>
        <w:tc>
          <w:tcPr>
            <w:tcW w:w="706" w:type="pct"/>
          </w:tcPr>
          <w:p w14:paraId="44D71B69" w14:textId="77777777" w:rsidR="00F26638" w:rsidRPr="00480A5F" w:rsidRDefault="00F26638" w:rsidP="00DC27D3">
            <w:pPr>
              <w:pStyle w:val="tabteksts"/>
              <w:jc w:val="right"/>
              <w:rPr>
                <w:szCs w:val="18"/>
              </w:rPr>
            </w:pPr>
            <w:r>
              <w:rPr>
                <w:szCs w:val="18"/>
              </w:rPr>
              <w:t>-139 930</w:t>
            </w:r>
          </w:p>
        </w:tc>
      </w:tr>
      <w:tr w:rsidR="00F26638" w:rsidRPr="00480A5F" w14:paraId="6D1DEBA1" w14:textId="77777777" w:rsidTr="00DC27D3">
        <w:trPr>
          <w:trHeight w:val="142"/>
          <w:jc w:val="center"/>
        </w:trPr>
        <w:tc>
          <w:tcPr>
            <w:tcW w:w="2888" w:type="pct"/>
          </w:tcPr>
          <w:p w14:paraId="30F686B5" w14:textId="77777777" w:rsidR="00F26638" w:rsidRPr="00480A5F" w:rsidRDefault="00F26638" w:rsidP="00DC27D3">
            <w:pPr>
              <w:pStyle w:val="tabteksts"/>
              <w:jc w:val="both"/>
              <w:rPr>
                <w:i/>
                <w:szCs w:val="18"/>
                <w:lang w:eastAsia="lv-LV"/>
              </w:rPr>
            </w:pPr>
            <w:r w:rsidRPr="004854AC">
              <w:rPr>
                <w:i/>
                <w:szCs w:val="18"/>
                <w:lang w:eastAsia="lv-LV"/>
              </w:rPr>
              <w:t>Palielināti izdevumi, lai nodrošinātu Tieslietu ministrijas parlamentārā sekretāra mēnešalgas palielinājumu atbilstoši Valsts un pašvaldību institūciju amatpersonu un darbinieku atlīdzības likuma 6.panta pirmajā daļā noteiktajam</w:t>
            </w:r>
          </w:p>
        </w:tc>
        <w:tc>
          <w:tcPr>
            <w:tcW w:w="703" w:type="pct"/>
          </w:tcPr>
          <w:p w14:paraId="7C9A93A9" w14:textId="77777777" w:rsidR="00F26638" w:rsidRPr="00480A5F" w:rsidRDefault="00F26638" w:rsidP="00DC27D3">
            <w:pPr>
              <w:pStyle w:val="tabteksts"/>
              <w:jc w:val="center"/>
              <w:rPr>
                <w:szCs w:val="18"/>
              </w:rPr>
            </w:pPr>
            <w:r w:rsidRPr="00480A5F">
              <w:rPr>
                <w:szCs w:val="18"/>
              </w:rPr>
              <w:t>-</w:t>
            </w:r>
          </w:p>
        </w:tc>
        <w:tc>
          <w:tcPr>
            <w:tcW w:w="703" w:type="pct"/>
          </w:tcPr>
          <w:p w14:paraId="511FA64A" w14:textId="77777777" w:rsidR="00F26638" w:rsidRPr="00480A5F" w:rsidRDefault="00F26638" w:rsidP="00DC27D3">
            <w:pPr>
              <w:pStyle w:val="tabteksts"/>
              <w:jc w:val="right"/>
              <w:rPr>
                <w:szCs w:val="18"/>
              </w:rPr>
            </w:pPr>
            <w:r>
              <w:rPr>
                <w:szCs w:val="18"/>
              </w:rPr>
              <w:t>5 562</w:t>
            </w:r>
          </w:p>
        </w:tc>
        <w:tc>
          <w:tcPr>
            <w:tcW w:w="706" w:type="pct"/>
          </w:tcPr>
          <w:p w14:paraId="463B544D" w14:textId="77777777" w:rsidR="00F26638" w:rsidRPr="00480A5F" w:rsidRDefault="00F26638" w:rsidP="00DC27D3">
            <w:pPr>
              <w:pStyle w:val="tabteksts"/>
              <w:jc w:val="right"/>
              <w:rPr>
                <w:szCs w:val="18"/>
              </w:rPr>
            </w:pPr>
            <w:r>
              <w:rPr>
                <w:szCs w:val="18"/>
              </w:rPr>
              <w:t>5 562</w:t>
            </w:r>
          </w:p>
        </w:tc>
      </w:tr>
      <w:tr w:rsidR="00F26638" w:rsidRPr="00480A5F" w14:paraId="2753F500" w14:textId="77777777" w:rsidTr="00DC27D3">
        <w:trPr>
          <w:trHeight w:val="142"/>
          <w:jc w:val="center"/>
        </w:trPr>
        <w:tc>
          <w:tcPr>
            <w:tcW w:w="2888" w:type="pct"/>
          </w:tcPr>
          <w:p w14:paraId="2FE581A4" w14:textId="652009ED" w:rsidR="00F26638" w:rsidRPr="00480A5F" w:rsidRDefault="00F26638" w:rsidP="00DC27D3">
            <w:pPr>
              <w:pStyle w:val="tabteksts"/>
              <w:jc w:val="both"/>
              <w:rPr>
                <w:i/>
                <w:szCs w:val="18"/>
                <w:lang w:eastAsia="lv-LV"/>
              </w:rPr>
            </w:pPr>
            <w:r w:rsidRPr="000D7406">
              <w:rPr>
                <w:i/>
                <w:szCs w:val="18"/>
                <w:lang w:eastAsia="lv-LV"/>
              </w:rPr>
              <w:t>Palielināti izdevumi 2023.</w:t>
            </w:r>
            <w:r w:rsidR="00A02248">
              <w:rPr>
                <w:i/>
                <w:szCs w:val="18"/>
                <w:lang w:eastAsia="lv-LV"/>
              </w:rPr>
              <w:t xml:space="preserve"> – </w:t>
            </w:r>
            <w:r>
              <w:rPr>
                <w:i/>
                <w:szCs w:val="18"/>
                <w:lang w:eastAsia="lv-LV"/>
              </w:rPr>
              <w:t>2025.</w:t>
            </w:r>
            <w:r w:rsidRPr="000D7406">
              <w:rPr>
                <w:i/>
                <w:szCs w:val="18"/>
                <w:lang w:eastAsia="lv-LV"/>
              </w:rPr>
              <w:t>gada prioritārajam pasākumam “Pabalstu un kompensāciju nodrošinājuma palielināšana par dienestu ārvalstīs kvalitatīvai Latvijas nacionālo drošības un ekonomisko interešu aizstāvībai”</w:t>
            </w:r>
            <w:r>
              <w:rPr>
                <w:i/>
                <w:szCs w:val="18"/>
                <w:lang w:eastAsia="lv-LV"/>
              </w:rPr>
              <w:t xml:space="preserve"> </w:t>
            </w:r>
            <w:r w:rsidRPr="00642821">
              <w:rPr>
                <w:i/>
                <w:iCs/>
                <w:szCs w:val="18"/>
                <w:lang w:eastAsia="lv-LV"/>
              </w:rPr>
              <w:t>(MK 13.01.2023. sēdes prot.Nr.2 1.§ 2.p.)</w:t>
            </w:r>
          </w:p>
        </w:tc>
        <w:tc>
          <w:tcPr>
            <w:tcW w:w="703" w:type="pct"/>
          </w:tcPr>
          <w:p w14:paraId="12AB37B0" w14:textId="77777777" w:rsidR="00F26638" w:rsidRPr="00480A5F" w:rsidRDefault="00F26638" w:rsidP="00DC27D3">
            <w:pPr>
              <w:pStyle w:val="tabteksts"/>
              <w:jc w:val="center"/>
              <w:rPr>
                <w:szCs w:val="18"/>
              </w:rPr>
            </w:pPr>
            <w:r w:rsidRPr="00480A5F">
              <w:rPr>
                <w:szCs w:val="18"/>
              </w:rPr>
              <w:t>-</w:t>
            </w:r>
          </w:p>
        </w:tc>
        <w:tc>
          <w:tcPr>
            <w:tcW w:w="703" w:type="pct"/>
          </w:tcPr>
          <w:p w14:paraId="4D841CE0" w14:textId="77777777" w:rsidR="00F26638" w:rsidRPr="00480A5F" w:rsidRDefault="00F26638" w:rsidP="00DC27D3">
            <w:pPr>
              <w:pStyle w:val="tabteksts"/>
              <w:jc w:val="right"/>
              <w:rPr>
                <w:szCs w:val="18"/>
              </w:rPr>
            </w:pPr>
            <w:r>
              <w:rPr>
                <w:szCs w:val="18"/>
              </w:rPr>
              <w:t>20 845</w:t>
            </w:r>
          </w:p>
        </w:tc>
        <w:tc>
          <w:tcPr>
            <w:tcW w:w="706" w:type="pct"/>
          </w:tcPr>
          <w:p w14:paraId="60549138" w14:textId="77777777" w:rsidR="00F26638" w:rsidRPr="00480A5F" w:rsidRDefault="00F26638" w:rsidP="00DC27D3">
            <w:pPr>
              <w:pStyle w:val="tabteksts"/>
              <w:jc w:val="right"/>
              <w:rPr>
                <w:szCs w:val="18"/>
              </w:rPr>
            </w:pPr>
            <w:r>
              <w:rPr>
                <w:szCs w:val="18"/>
              </w:rPr>
              <w:t>20 845</w:t>
            </w:r>
          </w:p>
        </w:tc>
      </w:tr>
      <w:tr w:rsidR="00F26638" w:rsidRPr="00480A5F" w14:paraId="3C0C5022" w14:textId="77777777" w:rsidTr="00DC27D3">
        <w:trPr>
          <w:trHeight w:val="142"/>
          <w:jc w:val="center"/>
        </w:trPr>
        <w:tc>
          <w:tcPr>
            <w:tcW w:w="2888" w:type="pct"/>
          </w:tcPr>
          <w:p w14:paraId="5AEACACE" w14:textId="780B7A9E" w:rsidR="00F26638" w:rsidRPr="00480A5F" w:rsidRDefault="00F26638" w:rsidP="00DC27D3">
            <w:pPr>
              <w:pStyle w:val="tabteksts"/>
              <w:jc w:val="both"/>
              <w:rPr>
                <w:i/>
                <w:szCs w:val="18"/>
                <w:lang w:eastAsia="lv-LV"/>
              </w:rPr>
            </w:pPr>
            <w:r w:rsidRPr="00173985">
              <w:rPr>
                <w:i/>
                <w:szCs w:val="18"/>
                <w:lang w:eastAsia="lv-LV"/>
              </w:rPr>
              <w:t>Palielināti izdevumi 2023.</w:t>
            </w:r>
            <w:r w:rsidR="00A02248">
              <w:rPr>
                <w:i/>
                <w:szCs w:val="18"/>
                <w:lang w:eastAsia="lv-LV"/>
              </w:rPr>
              <w:t xml:space="preserve"> – </w:t>
            </w:r>
            <w:r>
              <w:rPr>
                <w:i/>
                <w:szCs w:val="18"/>
                <w:lang w:eastAsia="lv-LV"/>
              </w:rPr>
              <w:t>2025.</w:t>
            </w:r>
            <w:r w:rsidRPr="00173985">
              <w:rPr>
                <w:i/>
                <w:szCs w:val="18"/>
                <w:lang w:eastAsia="lv-LV"/>
              </w:rPr>
              <w:t>gada prioritārajam pasākumam “Sociālo garantiju diplomātiskā un konsulārā dienesta amatpersonu (darbinieku), valsts tiešās pārvaldes amatpersonu (darbinieku), karavīru, prokuroru un sakaru virsnieku, kuri uzturas ārvalstīs, laulātajiem palielināšana”</w:t>
            </w:r>
            <w:r>
              <w:rPr>
                <w:i/>
                <w:szCs w:val="18"/>
                <w:lang w:eastAsia="lv-LV"/>
              </w:rPr>
              <w:t xml:space="preserve"> </w:t>
            </w:r>
            <w:r w:rsidRPr="00642821">
              <w:rPr>
                <w:i/>
                <w:iCs/>
                <w:szCs w:val="18"/>
                <w:lang w:eastAsia="lv-LV"/>
              </w:rPr>
              <w:t>(MK 13.01.2023. sēdes prot.Nr.2 1.§ 2.p.)</w:t>
            </w:r>
          </w:p>
        </w:tc>
        <w:tc>
          <w:tcPr>
            <w:tcW w:w="703" w:type="pct"/>
          </w:tcPr>
          <w:p w14:paraId="7C731773" w14:textId="77777777" w:rsidR="00F26638" w:rsidRPr="00480A5F" w:rsidRDefault="00F26638" w:rsidP="00DC27D3">
            <w:pPr>
              <w:pStyle w:val="tabteksts"/>
              <w:jc w:val="center"/>
              <w:rPr>
                <w:szCs w:val="18"/>
              </w:rPr>
            </w:pPr>
            <w:r w:rsidRPr="00480A5F">
              <w:rPr>
                <w:szCs w:val="18"/>
              </w:rPr>
              <w:t>-</w:t>
            </w:r>
          </w:p>
        </w:tc>
        <w:tc>
          <w:tcPr>
            <w:tcW w:w="703" w:type="pct"/>
          </w:tcPr>
          <w:p w14:paraId="66579614" w14:textId="77777777" w:rsidR="00F26638" w:rsidRPr="00480A5F" w:rsidRDefault="00F26638" w:rsidP="00DC27D3">
            <w:pPr>
              <w:pStyle w:val="tabteksts"/>
              <w:jc w:val="right"/>
              <w:rPr>
                <w:szCs w:val="18"/>
              </w:rPr>
            </w:pPr>
            <w:r>
              <w:rPr>
                <w:szCs w:val="18"/>
              </w:rPr>
              <w:t>1 203</w:t>
            </w:r>
          </w:p>
        </w:tc>
        <w:tc>
          <w:tcPr>
            <w:tcW w:w="706" w:type="pct"/>
          </w:tcPr>
          <w:p w14:paraId="49256E7B" w14:textId="77777777" w:rsidR="00F26638" w:rsidRPr="00480A5F" w:rsidRDefault="00F26638" w:rsidP="00DC27D3">
            <w:pPr>
              <w:pStyle w:val="tabteksts"/>
              <w:jc w:val="right"/>
              <w:rPr>
                <w:szCs w:val="18"/>
              </w:rPr>
            </w:pPr>
            <w:r>
              <w:rPr>
                <w:szCs w:val="18"/>
              </w:rPr>
              <w:t>1 203</w:t>
            </w:r>
          </w:p>
        </w:tc>
      </w:tr>
      <w:tr w:rsidR="00F26638" w:rsidRPr="00480A5F" w14:paraId="6D8FAA12" w14:textId="77777777" w:rsidTr="00DC27D3">
        <w:trPr>
          <w:trHeight w:val="142"/>
          <w:jc w:val="center"/>
        </w:trPr>
        <w:tc>
          <w:tcPr>
            <w:tcW w:w="2888" w:type="pct"/>
          </w:tcPr>
          <w:p w14:paraId="3F6AEDF6" w14:textId="26B56AB4" w:rsidR="00F26638" w:rsidRPr="00480A5F" w:rsidRDefault="00F26638" w:rsidP="00DC27D3">
            <w:pPr>
              <w:pStyle w:val="tabteksts"/>
              <w:jc w:val="both"/>
              <w:rPr>
                <w:i/>
                <w:szCs w:val="18"/>
                <w:lang w:eastAsia="lv-LV"/>
              </w:rPr>
            </w:pPr>
            <w:r w:rsidRPr="00173985">
              <w:rPr>
                <w:i/>
                <w:szCs w:val="18"/>
                <w:lang w:eastAsia="lv-LV"/>
              </w:rPr>
              <w:t>Palielināti izdevumi 2023.</w:t>
            </w:r>
            <w:r w:rsidR="00A02248">
              <w:rPr>
                <w:i/>
                <w:szCs w:val="18"/>
                <w:lang w:eastAsia="lv-LV"/>
              </w:rPr>
              <w:t xml:space="preserve"> – </w:t>
            </w:r>
            <w:r>
              <w:rPr>
                <w:i/>
                <w:szCs w:val="18"/>
                <w:lang w:eastAsia="lv-LV"/>
              </w:rPr>
              <w:t>2025.</w:t>
            </w:r>
            <w:r w:rsidRPr="00173985">
              <w:rPr>
                <w:i/>
                <w:szCs w:val="18"/>
                <w:lang w:eastAsia="lv-LV"/>
              </w:rPr>
              <w:t xml:space="preserve">gada prioritārajam pasākumam </w:t>
            </w:r>
            <w:r w:rsidR="00A02248">
              <w:rPr>
                <w:i/>
                <w:szCs w:val="18"/>
                <w:lang w:eastAsia="lv-LV"/>
              </w:rPr>
              <w:t>“</w:t>
            </w:r>
            <w:r w:rsidRPr="00DB59E2">
              <w:rPr>
                <w:i/>
                <w:iCs/>
                <w:szCs w:val="18"/>
                <w:lang w:eastAsia="lv-LV"/>
              </w:rPr>
              <w:t>Valsts pārvaldes kapacitātes stiprināšana, nodrošinot stratēģiski svarīgo amata grupu atlīdzību</w:t>
            </w:r>
            <w:r w:rsidR="00A02248">
              <w:rPr>
                <w:i/>
                <w:iCs/>
                <w:szCs w:val="18"/>
                <w:lang w:eastAsia="lv-LV"/>
              </w:rPr>
              <w:t>”</w:t>
            </w:r>
            <w:r>
              <w:rPr>
                <w:i/>
                <w:szCs w:val="18"/>
                <w:lang w:eastAsia="lv-LV"/>
              </w:rPr>
              <w:t xml:space="preserve"> </w:t>
            </w:r>
            <w:r w:rsidRPr="00642821">
              <w:rPr>
                <w:i/>
                <w:iCs/>
                <w:szCs w:val="18"/>
                <w:lang w:eastAsia="lv-LV"/>
              </w:rPr>
              <w:t>(MK 13.01.2023. sēdes prot.Nr.2 1.§ 2.p.)</w:t>
            </w:r>
          </w:p>
        </w:tc>
        <w:tc>
          <w:tcPr>
            <w:tcW w:w="703" w:type="pct"/>
          </w:tcPr>
          <w:p w14:paraId="0437C665" w14:textId="77777777" w:rsidR="00F26638" w:rsidRPr="00480A5F" w:rsidRDefault="00F26638" w:rsidP="00DC27D3">
            <w:pPr>
              <w:pStyle w:val="tabteksts"/>
              <w:jc w:val="center"/>
              <w:rPr>
                <w:szCs w:val="18"/>
              </w:rPr>
            </w:pPr>
            <w:r w:rsidRPr="00480A5F">
              <w:rPr>
                <w:szCs w:val="18"/>
              </w:rPr>
              <w:t>-</w:t>
            </w:r>
          </w:p>
        </w:tc>
        <w:tc>
          <w:tcPr>
            <w:tcW w:w="703" w:type="pct"/>
          </w:tcPr>
          <w:p w14:paraId="6AC2C3DD" w14:textId="77777777" w:rsidR="00F26638" w:rsidRPr="00480A5F" w:rsidRDefault="00F26638" w:rsidP="00DC27D3">
            <w:pPr>
              <w:pStyle w:val="tabteksts"/>
              <w:jc w:val="right"/>
              <w:rPr>
                <w:szCs w:val="18"/>
              </w:rPr>
            </w:pPr>
            <w:r>
              <w:rPr>
                <w:szCs w:val="18"/>
              </w:rPr>
              <w:t>119 910</w:t>
            </w:r>
          </w:p>
        </w:tc>
        <w:tc>
          <w:tcPr>
            <w:tcW w:w="706" w:type="pct"/>
          </w:tcPr>
          <w:p w14:paraId="4CE0F7CF" w14:textId="77777777" w:rsidR="00F26638" w:rsidRPr="00480A5F" w:rsidRDefault="00F26638" w:rsidP="00DC27D3">
            <w:pPr>
              <w:pStyle w:val="tabteksts"/>
              <w:jc w:val="right"/>
              <w:rPr>
                <w:szCs w:val="18"/>
              </w:rPr>
            </w:pPr>
            <w:r>
              <w:rPr>
                <w:szCs w:val="18"/>
              </w:rPr>
              <w:t>119 910</w:t>
            </w:r>
          </w:p>
        </w:tc>
      </w:tr>
      <w:tr w:rsidR="00F26638" w:rsidRPr="00480A5F" w14:paraId="02B4D63F" w14:textId="77777777" w:rsidTr="00DC27D3">
        <w:trPr>
          <w:trHeight w:val="142"/>
          <w:jc w:val="center"/>
        </w:trPr>
        <w:tc>
          <w:tcPr>
            <w:tcW w:w="2888" w:type="pct"/>
          </w:tcPr>
          <w:p w14:paraId="3B7C67A1" w14:textId="77777777" w:rsidR="00F26638" w:rsidRPr="00480A5F" w:rsidRDefault="00F26638" w:rsidP="00DC27D3">
            <w:pPr>
              <w:pStyle w:val="tabteksts"/>
              <w:ind w:left="589"/>
              <w:jc w:val="both"/>
              <w:rPr>
                <w:i/>
                <w:szCs w:val="18"/>
                <w:lang w:eastAsia="lv-LV"/>
              </w:rPr>
            </w:pPr>
            <w:r w:rsidRPr="00AF2C60">
              <w:rPr>
                <w:i/>
                <w:szCs w:val="18"/>
                <w:lang w:eastAsia="lv-LV"/>
              </w:rPr>
              <w:lastRenderedPageBreak/>
              <w:t>t.sk. iekšējā līdzekļu pārdale starp budžeta programmām (apakšprogrammām)</w:t>
            </w:r>
          </w:p>
        </w:tc>
        <w:tc>
          <w:tcPr>
            <w:tcW w:w="703" w:type="pct"/>
          </w:tcPr>
          <w:p w14:paraId="2EA06554" w14:textId="77777777" w:rsidR="00F26638" w:rsidRPr="00480A5F" w:rsidRDefault="00F26638" w:rsidP="00DC27D3">
            <w:pPr>
              <w:pStyle w:val="tabteksts"/>
              <w:jc w:val="center"/>
              <w:rPr>
                <w:szCs w:val="18"/>
              </w:rPr>
            </w:pPr>
            <w:r w:rsidRPr="00480A5F">
              <w:rPr>
                <w:szCs w:val="18"/>
              </w:rPr>
              <w:t>-</w:t>
            </w:r>
          </w:p>
        </w:tc>
        <w:tc>
          <w:tcPr>
            <w:tcW w:w="703" w:type="pct"/>
          </w:tcPr>
          <w:p w14:paraId="5A5C1930" w14:textId="77777777" w:rsidR="00F26638" w:rsidRPr="00480A5F" w:rsidRDefault="00F26638" w:rsidP="00DC27D3">
            <w:pPr>
              <w:pStyle w:val="tabteksts"/>
              <w:jc w:val="right"/>
              <w:rPr>
                <w:szCs w:val="18"/>
              </w:rPr>
            </w:pPr>
            <w:r>
              <w:rPr>
                <w:szCs w:val="18"/>
              </w:rPr>
              <w:t>73 950</w:t>
            </w:r>
          </w:p>
        </w:tc>
        <w:tc>
          <w:tcPr>
            <w:tcW w:w="706" w:type="pct"/>
          </w:tcPr>
          <w:p w14:paraId="1A3F1FD4" w14:textId="77777777" w:rsidR="00F26638" w:rsidRPr="00480A5F" w:rsidRDefault="00F26638" w:rsidP="00DC27D3">
            <w:pPr>
              <w:pStyle w:val="tabteksts"/>
              <w:jc w:val="right"/>
              <w:rPr>
                <w:szCs w:val="18"/>
              </w:rPr>
            </w:pPr>
            <w:r>
              <w:rPr>
                <w:szCs w:val="18"/>
              </w:rPr>
              <w:t>73 950</w:t>
            </w:r>
          </w:p>
        </w:tc>
      </w:tr>
      <w:tr w:rsidR="00F26638" w:rsidRPr="00480A5F" w14:paraId="2954C494" w14:textId="77777777" w:rsidTr="00DC27D3">
        <w:trPr>
          <w:trHeight w:val="142"/>
          <w:jc w:val="center"/>
        </w:trPr>
        <w:tc>
          <w:tcPr>
            <w:tcW w:w="2888" w:type="pct"/>
          </w:tcPr>
          <w:p w14:paraId="6E8BD446" w14:textId="7E6A5A0D" w:rsidR="00F26638" w:rsidRPr="00480A5F" w:rsidRDefault="00F26638" w:rsidP="00DC27D3">
            <w:pPr>
              <w:pStyle w:val="tabteksts"/>
              <w:jc w:val="both"/>
              <w:rPr>
                <w:i/>
                <w:szCs w:val="18"/>
                <w:lang w:eastAsia="lv-LV"/>
              </w:rPr>
            </w:pPr>
            <w:r w:rsidRPr="00E76E48">
              <w:rPr>
                <w:i/>
                <w:szCs w:val="18"/>
                <w:lang w:eastAsia="lv-LV"/>
              </w:rPr>
              <w:t xml:space="preserve">Iekšējā līdzekļu pārdale no apakšprogrammas 03.02.00 </w:t>
            </w:r>
            <w:r w:rsidR="00684E9F">
              <w:rPr>
                <w:i/>
                <w:szCs w:val="18"/>
                <w:lang w:eastAsia="lv-LV"/>
              </w:rPr>
              <w:t>“</w:t>
            </w:r>
            <w:r w:rsidRPr="00E76E48">
              <w:rPr>
                <w:i/>
                <w:szCs w:val="18"/>
                <w:lang w:eastAsia="lv-LV"/>
              </w:rPr>
              <w:t>Apgabaltiesas un rajonu (pilsētu) tiesas</w:t>
            </w:r>
            <w:r w:rsidR="00684E9F">
              <w:rPr>
                <w:i/>
                <w:szCs w:val="18"/>
                <w:lang w:eastAsia="lv-LV"/>
              </w:rPr>
              <w:t>”</w:t>
            </w:r>
            <w:r w:rsidRPr="00E76E48">
              <w:rPr>
                <w:i/>
                <w:szCs w:val="18"/>
                <w:lang w:eastAsia="lv-LV"/>
              </w:rPr>
              <w:t xml:space="preserve"> saistībā ar tiesneša pārcelšanu parlamentārā sekretāra amatā</w:t>
            </w:r>
          </w:p>
        </w:tc>
        <w:tc>
          <w:tcPr>
            <w:tcW w:w="703" w:type="pct"/>
          </w:tcPr>
          <w:p w14:paraId="055B73C7" w14:textId="77777777" w:rsidR="00F26638" w:rsidRPr="00480A5F" w:rsidRDefault="00F26638" w:rsidP="00DC27D3">
            <w:pPr>
              <w:pStyle w:val="tabteksts"/>
              <w:jc w:val="center"/>
              <w:rPr>
                <w:szCs w:val="18"/>
              </w:rPr>
            </w:pPr>
            <w:r w:rsidRPr="00480A5F">
              <w:rPr>
                <w:szCs w:val="18"/>
              </w:rPr>
              <w:t>-</w:t>
            </w:r>
          </w:p>
        </w:tc>
        <w:tc>
          <w:tcPr>
            <w:tcW w:w="703" w:type="pct"/>
          </w:tcPr>
          <w:p w14:paraId="20754487" w14:textId="77777777" w:rsidR="00F26638" w:rsidRPr="00480A5F" w:rsidRDefault="00F26638" w:rsidP="00DC27D3">
            <w:pPr>
              <w:pStyle w:val="tabteksts"/>
              <w:jc w:val="right"/>
              <w:rPr>
                <w:szCs w:val="18"/>
              </w:rPr>
            </w:pPr>
            <w:r>
              <w:rPr>
                <w:szCs w:val="18"/>
              </w:rPr>
              <w:t>73 950</w:t>
            </w:r>
          </w:p>
        </w:tc>
        <w:tc>
          <w:tcPr>
            <w:tcW w:w="706" w:type="pct"/>
          </w:tcPr>
          <w:p w14:paraId="4DD2C177" w14:textId="77777777" w:rsidR="00F26638" w:rsidRPr="00480A5F" w:rsidRDefault="00F26638" w:rsidP="00DC27D3">
            <w:pPr>
              <w:pStyle w:val="tabteksts"/>
              <w:jc w:val="right"/>
              <w:rPr>
                <w:szCs w:val="18"/>
              </w:rPr>
            </w:pPr>
            <w:r>
              <w:rPr>
                <w:szCs w:val="18"/>
              </w:rPr>
              <w:t>73 950</w:t>
            </w:r>
          </w:p>
        </w:tc>
      </w:tr>
    </w:tbl>
    <w:p w14:paraId="34062D25" w14:textId="77777777" w:rsidR="00F26638" w:rsidRPr="00480A5F" w:rsidRDefault="00F26638" w:rsidP="002C2730">
      <w:pPr>
        <w:widowControl w:val="0"/>
        <w:spacing w:before="240" w:after="240"/>
        <w:ind w:firstLine="0"/>
        <w:jc w:val="center"/>
        <w:rPr>
          <w:b/>
          <w:lang w:val="pl-PL"/>
        </w:rPr>
      </w:pPr>
      <w:r w:rsidRPr="00480A5F">
        <w:rPr>
          <w:b/>
          <w:lang w:val="pl-PL"/>
        </w:rPr>
        <w:t>70.00.00 Citu Eiropas Savienības politiku instrumentu projektu un pasākumu īstenošana</w:t>
      </w:r>
    </w:p>
    <w:p w14:paraId="6BFEB3F0"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480A5F">
        <w:rPr>
          <w:b/>
          <w:lang w:eastAsia="lv-LV"/>
        </w:rPr>
        <w:t>20</w:t>
      </w:r>
      <w:r>
        <w:rPr>
          <w:b/>
          <w:lang w:eastAsia="lv-LV"/>
        </w:rPr>
        <w:t>22</w:t>
      </w:r>
      <w:r w:rsidRPr="00480A5F">
        <w:rPr>
          <w:b/>
          <w:lang w:eastAsia="lv-LV"/>
        </w:rPr>
        <w:t>. līdz 202</w:t>
      </w:r>
      <w:r>
        <w:rPr>
          <w:b/>
          <w:lang w:eastAsia="lv-LV"/>
        </w:rPr>
        <w:t xml:space="preserve">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081AC9EE" w14:textId="77777777" w:rsidTr="00DC27D3">
        <w:trPr>
          <w:trHeight w:val="283"/>
          <w:tblHeader/>
          <w:jc w:val="center"/>
        </w:trPr>
        <w:tc>
          <w:tcPr>
            <w:tcW w:w="3378" w:type="dxa"/>
            <w:vAlign w:val="center"/>
          </w:tcPr>
          <w:p w14:paraId="2549F3AD" w14:textId="77777777" w:rsidR="00F26638" w:rsidRPr="00480A5F" w:rsidRDefault="00F26638" w:rsidP="00DC27D3">
            <w:pPr>
              <w:spacing w:after="0"/>
              <w:ind w:firstLine="0"/>
              <w:jc w:val="center"/>
              <w:rPr>
                <w:sz w:val="18"/>
                <w:szCs w:val="24"/>
              </w:rPr>
            </w:pPr>
          </w:p>
        </w:tc>
        <w:tc>
          <w:tcPr>
            <w:tcW w:w="1131" w:type="dxa"/>
          </w:tcPr>
          <w:p w14:paraId="2116067F" w14:textId="77777777" w:rsidR="00F26638" w:rsidRPr="00217F6F"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6503F706" w14:textId="77777777" w:rsidR="00F26638" w:rsidRPr="00217F6F"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6428868E" w14:textId="77777777" w:rsidR="00F26638" w:rsidRPr="00217F6F"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01BEEC94" w14:textId="77777777" w:rsidR="00F26638" w:rsidRPr="00217F6F"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148687F7" w14:textId="77777777" w:rsidR="00F26638" w:rsidRPr="00217F6F"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480A5F" w14:paraId="2AC17941" w14:textId="77777777" w:rsidTr="00DC27D3">
        <w:trPr>
          <w:trHeight w:val="142"/>
          <w:jc w:val="center"/>
        </w:trPr>
        <w:tc>
          <w:tcPr>
            <w:tcW w:w="3378" w:type="dxa"/>
            <w:shd w:val="clear" w:color="auto" w:fill="D9D9D9" w:themeFill="background1" w:themeFillShade="D9"/>
            <w:vAlign w:val="center"/>
          </w:tcPr>
          <w:p w14:paraId="06C1669D" w14:textId="77777777" w:rsidR="00F26638" w:rsidRPr="00480A5F" w:rsidRDefault="00F26638" w:rsidP="00DC27D3">
            <w:pPr>
              <w:spacing w:after="0"/>
              <w:ind w:firstLine="0"/>
              <w:jc w:val="left"/>
              <w:rPr>
                <w:sz w:val="18"/>
                <w:lang w:eastAsia="lv-LV"/>
              </w:rPr>
            </w:pPr>
            <w:r w:rsidRPr="00480A5F">
              <w:rPr>
                <w:sz w:val="18"/>
                <w:lang w:eastAsia="lv-LV"/>
              </w:rPr>
              <w:t>Kopējie izdevumi,</w:t>
            </w:r>
            <w:r w:rsidRPr="00480A5F">
              <w:rPr>
                <w:sz w:val="18"/>
              </w:rPr>
              <w:t xml:space="preserve"> </w:t>
            </w:r>
            <w:proofErr w:type="spellStart"/>
            <w:r w:rsidRPr="00480A5F">
              <w:rPr>
                <w:i/>
                <w:sz w:val="18"/>
                <w:szCs w:val="18"/>
              </w:rPr>
              <w:t>euro</w:t>
            </w:r>
            <w:proofErr w:type="spellEnd"/>
          </w:p>
        </w:tc>
        <w:tc>
          <w:tcPr>
            <w:tcW w:w="1131" w:type="dxa"/>
            <w:shd w:val="clear" w:color="auto" w:fill="D9D9D9" w:themeFill="background1" w:themeFillShade="D9"/>
          </w:tcPr>
          <w:p w14:paraId="448A3C86" w14:textId="77777777" w:rsidR="00F26638" w:rsidRPr="00480A5F" w:rsidRDefault="00F26638" w:rsidP="00DC27D3">
            <w:pPr>
              <w:spacing w:after="0"/>
              <w:ind w:firstLine="0"/>
              <w:jc w:val="right"/>
              <w:rPr>
                <w:sz w:val="18"/>
              </w:rPr>
            </w:pPr>
            <w:r>
              <w:rPr>
                <w:sz w:val="18"/>
              </w:rPr>
              <w:t>848 961</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0640AFF5" w14:textId="77777777" w:rsidR="00F26638" w:rsidRPr="002D1D6E" w:rsidRDefault="00F26638" w:rsidP="00DC27D3">
            <w:pPr>
              <w:spacing w:after="0"/>
              <w:ind w:firstLine="0"/>
              <w:jc w:val="right"/>
              <w:rPr>
                <w:sz w:val="18"/>
              </w:rPr>
            </w:pPr>
            <w:r>
              <w:rPr>
                <w:sz w:val="18"/>
              </w:rPr>
              <w:t>1 160 817</w:t>
            </w:r>
          </w:p>
        </w:tc>
        <w:tc>
          <w:tcPr>
            <w:tcW w:w="1132" w:type="dxa"/>
            <w:shd w:val="clear" w:color="auto" w:fill="D9D9D9" w:themeFill="background1" w:themeFillShade="D9"/>
            <w:vAlign w:val="center"/>
          </w:tcPr>
          <w:p w14:paraId="7AAB0438" w14:textId="77777777" w:rsidR="00F26638" w:rsidRPr="00480A5F" w:rsidRDefault="00F26638" w:rsidP="00DC27D3">
            <w:pPr>
              <w:spacing w:after="0"/>
              <w:ind w:firstLine="0"/>
              <w:jc w:val="right"/>
              <w:rPr>
                <w:sz w:val="18"/>
              </w:rPr>
            </w:pPr>
            <w:r>
              <w:rPr>
                <w:sz w:val="18"/>
              </w:rPr>
              <w:t>1 005 491</w:t>
            </w:r>
          </w:p>
        </w:tc>
        <w:tc>
          <w:tcPr>
            <w:tcW w:w="1132" w:type="dxa"/>
            <w:shd w:val="clear" w:color="auto" w:fill="D9D9D9" w:themeFill="background1" w:themeFillShade="D9"/>
            <w:vAlign w:val="center"/>
          </w:tcPr>
          <w:p w14:paraId="0DCDDDB8" w14:textId="77777777" w:rsidR="00F26638" w:rsidRPr="00480A5F" w:rsidRDefault="00F26638" w:rsidP="00DC27D3">
            <w:pPr>
              <w:spacing w:after="0"/>
              <w:ind w:firstLine="0"/>
              <w:jc w:val="right"/>
              <w:rPr>
                <w:sz w:val="18"/>
              </w:rPr>
            </w:pPr>
            <w:r>
              <w:rPr>
                <w:sz w:val="18"/>
              </w:rPr>
              <w:t>588 429</w:t>
            </w:r>
          </w:p>
        </w:tc>
        <w:tc>
          <w:tcPr>
            <w:tcW w:w="1132" w:type="dxa"/>
            <w:shd w:val="clear" w:color="auto" w:fill="D9D9D9" w:themeFill="background1" w:themeFillShade="D9"/>
            <w:vAlign w:val="center"/>
          </w:tcPr>
          <w:p w14:paraId="2DBF9B9C" w14:textId="77777777" w:rsidR="00F26638" w:rsidRPr="00480A5F" w:rsidRDefault="00F26638" w:rsidP="00DC27D3">
            <w:pPr>
              <w:spacing w:after="0"/>
              <w:ind w:firstLine="0"/>
              <w:jc w:val="right"/>
              <w:rPr>
                <w:sz w:val="18"/>
              </w:rPr>
            </w:pPr>
            <w:r>
              <w:rPr>
                <w:sz w:val="18"/>
              </w:rPr>
              <w:t>445 134</w:t>
            </w:r>
          </w:p>
        </w:tc>
      </w:tr>
      <w:tr w:rsidR="00F26638" w:rsidRPr="00480A5F" w14:paraId="34C2B50C" w14:textId="77777777" w:rsidTr="00DC27D3">
        <w:trPr>
          <w:trHeight w:val="283"/>
          <w:jc w:val="center"/>
        </w:trPr>
        <w:tc>
          <w:tcPr>
            <w:tcW w:w="3378" w:type="dxa"/>
            <w:vAlign w:val="center"/>
          </w:tcPr>
          <w:p w14:paraId="5B557453" w14:textId="77777777" w:rsidR="00F26638" w:rsidRPr="00480A5F" w:rsidRDefault="00F26638" w:rsidP="00DC27D3">
            <w:pPr>
              <w:spacing w:after="0"/>
              <w:ind w:firstLine="0"/>
              <w:jc w:val="left"/>
              <w:rPr>
                <w:sz w:val="18"/>
                <w:szCs w:val="18"/>
                <w:lang w:eastAsia="lv-LV"/>
              </w:rPr>
            </w:pPr>
            <w:r w:rsidRPr="00480A5F">
              <w:rPr>
                <w:sz w:val="18"/>
                <w:szCs w:val="18"/>
                <w:lang w:eastAsia="lv-LV"/>
              </w:rPr>
              <w:t xml:space="preserve">Kopējo izdevumu izmaiņas, </w:t>
            </w:r>
            <w:proofErr w:type="spellStart"/>
            <w:r w:rsidRPr="00480A5F">
              <w:rPr>
                <w:i/>
                <w:sz w:val="18"/>
                <w:szCs w:val="18"/>
                <w:lang w:eastAsia="lv-LV"/>
              </w:rPr>
              <w:t>euro</w:t>
            </w:r>
            <w:proofErr w:type="spellEnd"/>
            <w:r w:rsidRPr="00480A5F">
              <w:rPr>
                <w:sz w:val="18"/>
                <w:szCs w:val="18"/>
                <w:lang w:eastAsia="lv-LV"/>
              </w:rPr>
              <w:t xml:space="preserve"> (+/–) pret iepriekšējo gadu</w:t>
            </w:r>
          </w:p>
        </w:tc>
        <w:tc>
          <w:tcPr>
            <w:tcW w:w="1131" w:type="dxa"/>
            <w:shd w:val="clear" w:color="auto" w:fill="auto"/>
          </w:tcPr>
          <w:p w14:paraId="785C7974" w14:textId="77777777" w:rsidR="00F26638" w:rsidRPr="00480A5F" w:rsidRDefault="00F26638" w:rsidP="00DC27D3">
            <w:pPr>
              <w:spacing w:after="0"/>
              <w:ind w:firstLine="0"/>
              <w:jc w:val="center"/>
              <w:rPr>
                <w:sz w:val="18"/>
              </w:rPr>
            </w:pPr>
            <w:r w:rsidRPr="00480A5F">
              <w:rPr>
                <w:b/>
                <w:bCs/>
                <w:sz w:val="18"/>
                <w:szCs w:val="18"/>
              </w:rPr>
              <w:t>×</w:t>
            </w:r>
          </w:p>
        </w:tc>
        <w:tc>
          <w:tcPr>
            <w:tcW w:w="1132" w:type="dxa"/>
          </w:tcPr>
          <w:p w14:paraId="0EAC4729" w14:textId="77777777" w:rsidR="00F26638" w:rsidRPr="009E6E42" w:rsidRDefault="00F26638" w:rsidP="00DC27D3">
            <w:pPr>
              <w:spacing w:after="0"/>
              <w:ind w:firstLine="0"/>
              <w:jc w:val="right"/>
              <w:rPr>
                <w:sz w:val="18"/>
                <w:szCs w:val="18"/>
              </w:rPr>
            </w:pPr>
            <w:r>
              <w:rPr>
                <w:sz w:val="18"/>
                <w:szCs w:val="18"/>
              </w:rPr>
              <w:t>311 856</w:t>
            </w:r>
          </w:p>
        </w:tc>
        <w:tc>
          <w:tcPr>
            <w:tcW w:w="1132" w:type="dxa"/>
          </w:tcPr>
          <w:p w14:paraId="0232B8A7" w14:textId="77777777" w:rsidR="00F26638" w:rsidRPr="009E6E42" w:rsidRDefault="00F26638" w:rsidP="00DC27D3">
            <w:pPr>
              <w:spacing w:after="0"/>
              <w:ind w:firstLine="0"/>
              <w:jc w:val="right"/>
              <w:rPr>
                <w:sz w:val="18"/>
                <w:szCs w:val="18"/>
              </w:rPr>
            </w:pPr>
            <w:r>
              <w:rPr>
                <w:sz w:val="18"/>
                <w:szCs w:val="18"/>
              </w:rPr>
              <w:t>-155 326</w:t>
            </w:r>
          </w:p>
        </w:tc>
        <w:tc>
          <w:tcPr>
            <w:tcW w:w="1132" w:type="dxa"/>
          </w:tcPr>
          <w:p w14:paraId="6EE2A074" w14:textId="77777777" w:rsidR="00F26638" w:rsidRPr="009E6E42" w:rsidRDefault="00F26638" w:rsidP="00DC27D3">
            <w:pPr>
              <w:spacing w:after="0"/>
              <w:ind w:firstLine="0"/>
              <w:jc w:val="right"/>
              <w:rPr>
                <w:sz w:val="18"/>
              </w:rPr>
            </w:pPr>
            <w:r>
              <w:rPr>
                <w:sz w:val="18"/>
              </w:rPr>
              <w:t>-417 062</w:t>
            </w:r>
          </w:p>
        </w:tc>
        <w:tc>
          <w:tcPr>
            <w:tcW w:w="1132" w:type="dxa"/>
            <w:shd w:val="clear" w:color="auto" w:fill="auto"/>
          </w:tcPr>
          <w:p w14:paraId="07326E6B" w14:textId="77777777" w:rsidR="00F26638" w:rsidRPr="009E6E42" w:rsidRDefault="00F26638" w:rsidP="00DC27D3">
            <w:pPr>
              <w:spacing w:after="0"/>
              <w:ind w:firstLine="0"/>
              <w:jc w:val="right"/>
              <w:rPr>
                <w:sz w:val="18"/>
              </w:rPr>
            </w:pPr>
            <w:r>
              <w:rPr>
                <w:sz w:val="18"/>
              </w:rPr>
              <w:t>-143 295</w:t>
            </w:r>
          </w:p>
        </w:tc>
      </w:tr>
      <w:tr w:rsidR="00F26638" w:rsidRPr="00480A5F" w14:paraId="3EA696F0" w14:textId="77777777" w:rsidTr="00DC27D3">
        <w:trPr>
          <w:trHeight w:val="283"/>
          <w:jc w:val="center"/>
        </w:trPr>
        <w:tc>
          <w:tcPr>
            <w:tcW w:w="3378" w:type="dxa"/>
            <w:vAlign w:val="center"/>
          </w:tcPr>
          <w:p w14:paraId="2CA84D5A" w14:textId="77777777" w:rsidR="00F26638" w:rsidRPr="00480A5F" w:rsidRDefault="00F26638" w:rsidP="00DC27D3">
            <w:pPr>
              <w:spacing w:after="0"/>
              <w:ind w:firstLine="0"/>
              <w:jc w:val="left"/>
              <w:rPr>
                <w:sz w:val="18"/>
              </w:rPr>
            </w:pPr>
            <w:r w:rsidRPr="00480A5F">
              <w:rPr>
                <w:sz w:val="18"/>
                <w:lang w:eastAsia="lv-LV"/>
              </w:rPr>
              <w:t>Kopējie izdevumi</w:t>
            </w:r>
            <w:r w:rsidRPr="00480A5F">
              <w:rPr>
                <w:sz w:val="18"/>
              </w:rPr>
              <w:t>, % (+/–) pret iepriekšējo gadu</w:t>
            </w:r>
          </w:p>
        </w:tc>
        <w:tc>
          <w:tcPr>
            <w:tcW w:w="1131" w:type="dxa"/>
            <w:shd w:val="clear" w:color="auto" w:fill="auto"/>
          </w:tcPr>
          <w:p w14:paraId="4FAC2DD1" w14:textId="77777777" w:rsidR="00F26638" w:rsidRPr="00480A5F" w:rsidRDefault="00F26638" w:rsidP="00DC27D3">
            <w:pPr>
              <w:spacing w:after="0"/>
              <w:ind w:firstLine="0"/>
              <w:jc w:val="center"/>
              <w:rPr>
                <w:sz w:val="18"/>
              </w:rPr>
            </w:pPr>
            <w:r w:rsidRPr="00480A5F">
              <w:rPr>
                <w:b/>
                <w:bCs/>
                <w:sz w:val="18"/>
                <w:szCs w:val="18"/>
              </w:rPr>
              <w:t>×</w:t>
            </w:r>
          </w:p>
        </w:tc>
        <w:tc>
          <w:tcPr>
            <w:tcW w:w="1132" w:type="dxa"/>
          </w:tcPr>
          <w:p w14:paraId="1B6686A4" w14:textId="77777777" w:rsidR="00F26638" w:rsidRPr="009E6E42" w:rsidRDefault="00F26638" w:rsidP="00DC27D3">
            <w:pPr>
              <w:spacing w:after="0"/>
              <w:ind w:firstLine="0"/>
              <w:jc w:val="right"/>
              <w:rPr>
                <w:sz w:val="18"/>
                <w:szCs w:val="18"/>
              </w:rPr>
            </w:pPr>
            <w:r>
              <w:rPr>
                <w:sz w:val="18"/>
                <w:szCs w:val="18"/>
              </w:rPr>
              <w:t>36,7</w:t>
            </w:r>
          </w:p>
        </w:tc>
        <w:tc>
          <w:tcPr>
            <w:tcW w:w="1132" w:type="dxa"/>
          </w:tcPr>
          <w:p w14:paraId="474801A4" w14:textId="77777777" w:rsidR="00F26638" w:rsidRPr="009E6E42" w:rsidRDefault="00F26638" w:rsidP="00DC27D3">
            <w:pPr>
              <w:spacing w:after="0"/>
              <w:ind w:firstLine="0"/>
              <w:jc w:val="right"/>
              <w:rPr>
                <w:sz w:val="18"/>
                <w:szCs w:val="18"/>
              </w:rPr>
            </w:pPr>
            <w:r>
              <w:rPr>
                <w:sz w:val="18"/>
                <w:szCs w:val="18"/>
              </w:rPr>
              <w:t>-13,4</w:t>
            </w:r>
          </w:p>
        </w:tc>
        <w:tc>
          <w:tcPr>
            <w:tcW w:w="1132" w:type="dxa"/>
          </w:tcPr>
          <w:p w14:paraId="3073D608" w14:textId="77777777" w:rsidR="00F26638" w:rsidRPr="009E6E42" w:rsidRDefault="00F26638" w:rsidP="00DC27D3">
            <w:pPr>
              <w:spacing w:after="0"/>
              <w:ind w:firstLine="0"/>
              <w:jc w:val="right"/>
              <w:rPr>
                <w:sz w:val="18"/>
                <w:szCs w:val="18"/>
              </w:rPr>
            </w:pPr>
            <w:r>
              <w:rPr>
                <w:sz w:val="18"/>
                <w:szCs w:val="18"/>
              </w:rPr>
              <w:t>-41,5</w:t>
            </w:r>
          </w:p>
        </w:tc>
        <w:tc>
          <w:tcPr>
            <w:tcW w:w="1132" w:type="dxa"/>
            <w:shd w:val="clear" w:color="auto" w:fill="auto"/>
          </w:tcPr>
          <w:p w14:paraId="66E6C87F" w14:textId="77777777" w:rsidR="00F26638" w:rsidRPr="009E6E42" w:rsidRDefault="00F26638" w:rsidP="00DC27D3">
            <w:pPr>
              <w:spacing w:after="0"/>
              <w:ind w:firstLine="0"/>
              <w:jc w:val="right"/>
              <w:rPr>
                <w:sz w:val="18"/>
                <w:szCs w:val="18"/>
              </w:rPr>
            </w:pPr>
            <w:r>
              <w:rPr>
                <w:sz w:val="18"/>
                <w:szCs w:val="18"/>
              </w:rPr>
              <w:t>-24,4</w:t>
            </w:r>
          </w:p>
        </w:tc>
      </w:tr>
      <w:tr w:rsidR="00F26638" w:rsidRPr="00480A5F" w14:paraId="22C8607C" w14:textId="77777777" w:rsidTr="00DC27D3">
        <w:trPr>
          <w:trHeight w:val="142"/>
          <w:jc w:val="center"/>
        </w:trPr>
        <w:tc>
          <w:tcPr>
            <w:tcW w:w="3378" w:type="dxa"/>
          </w:tcPr>
          <w:p w14:paraId="17F9571F" w14:textId="77777777" w:rsidR="00F26638" w:rsidRPr="00480A5F" w:rsidRDefault="00F26638" w:rsidP="00DC27D3">
            <w:pPr>
              <w:spacing w:after="0"/>
              <w:ind w:firstLine="0"/>
              <w:jc w:val="left"/>
              <w:rPr>
                <w:color w:val="000000" w:themeColor="text1"/>
                <w:sz w:val="18"/>
                <w:szCs w:val="18"/>
                <w:lang w:eastAsia="lv-LV"/>
              </w:rPr>
            </w:pPr>
            <w:r w:rsidRPr="00480A5F">
              <w:rPr>
                <w:color w:val="000000" w:themeColor="text1"/>
                <w:sz w:val="18"/>
                <w:szCs w:val="18"/>
              </w:rPr>
              <w:t xml:space="preserve">Atlīdzība, </w:t>
            </w:r>
            <w:proofErr w:type="spellStart"/>
            <w:r w:rsidRPr="00480A5F">
              <w:rPr>
                <w:i/>
                <w:sz w:val="18"/>
                <w:szCs w:val="18"/>
              </w:rPr>
              <w:t>euro</w:t>
            </w:r>
            <w:proofErr w:type="spellEnd"/>
          </w:p>
        </w:tc>
        <w:tc>
          <w:tcPr>
            <w:tcW w:w="1131" w:type="dxa"/>
            <w:shd w:val="clear" w:color="auto" w:fill="auto"/>
          </w:tcPr>
          <w:p w14:paraId="5390033F" w14:textId="77777777" w:rsidR="00F26638" w:rsidRPr="009E6E42" w:rsidRDefault="00F26638" w:rsidP="00DC27D3">
            <w:pPr>
              <w:spacing w:after="0"/>
              <w:ind w:firstLine="0"/>
              <w:jc w:val="right"/>
              <w:rPr>
                <w:sz w:val="18"/>
                <w:szCs w:val="18"/>
              </w:rPr>
            </w:pPr>
            <w:r>
              <w:rPr>
                <w:sz w:val="18"/>
                <w:szCs w:val="18"/>
              </w:rPr>
              <w:t>267 150</w:t>
            </w:r>
          </w:p>
        </w:tc>
        <w:tc>
          <w:tcPr>
            <w:tcW w:w="1132" w:type="dxa"/>
          </w:tcPr>
          <w:p w14:paraId="56D9708F" w14:textId="77777777" w:rsidR="00F26638" w:rsidRPr="009E6E42" w:rsidRDefault="00F26638" w:rsidP="00DC27D3">
            <w:pPr>
              <w:spacing w:after="0"/>
              <w:ind w:firstLine="0"/>
              <w:jc w:val="right"/>
              <w:rPr>
                <w:sz w:val="18"/>
                <w:szCs w:val="18"/>
              </w:rPr>
            </w:pPr>
            <w:r>
              <w:rPr>
                <w:sz w:val="18"/>
                <w:szCs w:val="18"/>
              </w:rPr>
              <w:t>329 417</w:t>
            </w:r>
          </w:p>
        </w:tc>
        <w:tc>
          <w:tcPr>
            <w:tcW w:w="1132" w:type="dxa"/>
            <w:vAlign w:val="center"/>
          </w:tcPr>
          <w:p w14:paraId="6EC014A2" w14:textId="77777777" w:rsidR="00F26638" w:rsidRPr="009E6E42" w:rsidRDefault="00F26638" w:rsidP="00DC27D3">
            <w:pPr>
              <w:spacing w:after="0"/>
              <w:ind w:firstLine="0"/>
              <w:jc w:val="right"/>
              <w:rPr>
                <w:sz w:val="18"/>
                <w:szCs w:val="18"/>
              </w:rPr>
            </w:pPr>
            <w:r>
              <w:rPr>
                <w:sz w:val="18"/>
                <w:szCs w:val="18"/>
              </w:rPr>
              <w:t>300 134</w:t>
            </w:r>
          </w:p>
        </w:tc>
        <w:tc>
          <w:tcPr>
            <w:tcW w:w="1132" w:type="dxa"/>
            <w:vAlign w:val="center"/>
          </w:tcPr>
          <w:p w14:paraId="59E48043" w14:textId="77777777" w:rsidR="00F26638" w:rsidRPr="009E6E42" w:rsidRDefault="00F26638" w:rsidP="00DC27D3">
            <w:pPr>
              <w:spacing w:after="0"/>
              <w:ind w:firstLine="0"/>
              <w:jc w:val="right"/>
              <w:rPr>
                <w:color w:val="000000"/>
                <w:sz w:val="18"/>
                <w:szCs w:val="18"/>
              </w:rPr>
            </w:pPr>
            <w:r>
              <w:rPr>
                <w:color w:val="000000"/>
                <w:sz w:val="18"/>
                <w:szCs w:val="18"/>
              </w:rPr>
              <w:t>240 779</w:t>
            </w:r>
          </w:p>
        </w:tc>
        <w:tc>
          <w:tcPr>
            <w:tcW w:w="1132" w:type="dxa"/>
            <w:shd w:val="clear" w:color="auto" w:fill="auto"/>
            <w:vAlign w:val="center"/>
          </w:tcPr>
          <w:p w14:paraId="2E197C75" w14:textId="77777777" w:rsidR="00F26638" w:rsidRPr="009E6E42" w:rsidRDefault="00F26638" w:rsidP="00DC27D3">
            <w:pPr>
              <w:spacing w:after="0"/>
              <w:ind w:firstLine="0"/>
              <w:jc w:val="right"/>
              <w:rPr>
                <w:sz w:val="18"/>
                <w:szCs w:val="18"/>
              </w:rPr>
            </w:pPr>
            <w:r>
              <w:rPr>
                <w:sz w:val="18"/>
                <w:szCs w:val="18"/>
              </w:rPr>
              <w:t>240 622</w:t>
            </w:r>
          </w:p>
        </w:tc>
      </w:tr>
      <w:tr w:rsidR="00F26638" w:rsidRPr="00480A5F" w14:paraId="1766BC0E" w14:textId="77777777" w:rsidTr="00DC27D3">
        <w:trPr>
          <w:trHeight w:val="142"/>
          <w:jc w:val="center"/>
        </w:trPr>
        <w:tc>
          <w:tcPr>
            <w:tcW w:w="3378" w:type="dxa"/>
          </w:tcPr>
          <w:p w14:paraId="7C2A2F90" w14:textId="77777777" w:rsidR="00F26638" w:rsidRPr="00480A5F" w:rsidRDefault="00F26638" w:rsidP="00DC27D3">
            <w:pPr>
              <w:spacing w:after="0"/>
              <w:ind w:firstLine="0"/>
              <w:jc w:val="left"/>
              <w:rPr>
                <w:color w:val="000000" w:themeColor="text1"/>
                <w:sz w:val="18"/>
                <w:szCs w:val="18"/>
              </w:rPr>
            </w:pPr>
            <w:r w:rsidRPr="00480A5F">
              <w:rPr>
                <w:color w:val="000000" w:themeColor="text1"/>
                <w:sz w:val="18"/>
                <w:szCs w:val="18"/>
              </w:rPr>
              <w:t>Vidējais amata vietu skaits gadā</w:t>
            </w:r>
          </w:p>
        </w:tc>
        <w:tc>
          <w:tcPr>
            <w:tcW w:w="1131" w:type="dxa"/>
          </w:tcPr>
          <w:p w14:paraId="796FA231" w14:textId="77777777" w:rsidR="00F26638" w:rsidRPr="00211988" w:rsidRDefault="00F26638" w:rsidP="00DC27D3">
            <w:pPr>
              <w:spacing w:after="0"/>
              <w:ind w:firstLine="0"/>
              <w:jc w:val="right"/>
              <w:rPr>
                <w:color w:val="000000"/>
                <w:sz w:val="18"/>
                <w:szCs w:val="18"/>
              </w:rPr>
            </w:pPr>
            <w:r>
              <w:rPr>
                <w:color w:val="000000"/>
                <w:sz w:val="18"/>
                <w:szCs w:val="18"/>
              </w:rPr>
              <w:t>9</w:t>
            </w:r>
          </w:p>
        </w:tc>
        <w:tc>
          <w:tcPr>
            <w:tcW w:w="1132" w:type="dxa"/>
          </w:tcPr>
          <w:p w14:paraId="4AAE2DCF" w14:textId="77777777" w:rsidR="00F26638" w:rsidRPr="00480A5F" w:rsidRDefault="00F26638" w:rsidP="00DC27D3">
            <w:pPr>
              <w:spacing w:after="0"/>
              <w:ind w:firstLine="0"/>
              <w:jc w:val="right"/>
              <w:rPr>
                <w:sz w:val="18"/>
                <w:szCs w:val="18"/>
              </w:rPr>
            </w:pPr>
            <w:r>
              <w:rPr>
                <w:sz w:val="18"/>
                <w:szCs w:val="18"/>
              </w:rPr>
              <w:t>9</w:t>
            </w:r>
          </w:p>
        </w:tc>
        <w:tc>
          <w:tcPr>
            <w:tcW w:w="1132" w:type="dxa"/>
          </w:tcPr>
          <w:p w14:paraId="1720295B" w14:textId="77777777" w:rsidR="00F26638" w:rsidRPr="00480A5F" w:rsidRDefault="00F26638" w:rsidP="00DC27D3">
            <w:pPr>
              <w:spacing w:after="0"/>
              <w:ind w:firstLine="0"/>
              <w:jc w:val="right"/>
              <w:rPr>
                <w:color w:val="000000"/>
                <w:sz w:val="18"/>
                <w:szCs w:val="18"/>
              </w:rPr>
            </w:pPr>
            <w:r>
              <w:rPr>
                <w:color w:val="000000"/>
                <w:sz w:val="18"/>
                <w:szCs w:val="18"/>
              </w:rPr>
              <w:t>9</w:t>
            </w:r>
          </w:p>
        </w:tc>
        <w:tc>
          <w:tcPr>
            <w:tcW w:w="1132" w:type="dxa"/>
          </w:tcPr>
          <w:p w14:paraId="47DF42A7" w14:textId="77777777" w:rsidR="00F26638" w:rsidRPr="00480A5F" w:rsidRDefault="00F26638" w:rsidP="00DC27D3">
            <w:pPr>
              <w:spacing w:after="0"/>
              <w:ind w:firstLine="0"/>
              <w:jc w:val="right"/>
              <w:rPr>
                <w:color w:val="000000"/>
                <w:sz w:val="18"/>
                <w:szCs w:val="18"/>
              </w:rPr>
            </w:pPr>
            <w:r>
              <w:rPr>
                <w:color w:val="000000"/>
                <w:sz w:val="18"/>
                <w:szCs w:val="18"/>
              </w:rPr>
              <w:t>8</w:t>
            </w:r>
          </w:p>
        </w:tc>
        <w:tc>
          <w:tcPr>
            <w:tcW w:w="1132" w:type="dxa"/>
            <w:shd w:val="clear" w:color="auto" w:fill="auto"/>
          </w:tcPr>
          <w:p w14:paraId="5B0CDC27" w14:textId="77777777" w:rsidR="00F26638" w:rsidRPr="00480A5F" w:rsidRDefault="00F26638" w:rsidP="00DC27D3">
            <w:pPr>
              <w:spacing w:after="0"/>
              <w:ind w:firstLine="0"/>
              <w:jc w:val="right"/>
              <w:rPr>
                <w:color w:val="000000"/>
                <w:sz w:val="18"/>
                <w:szCs w:val="18"/>
              </w:rPr>
            </w:pPr>
            <w:r>
              <w:rPr>
                <w:color w:val="000000"/>
                <w:sz w:val="18"/>
                <w:szCs w:val="18"/>
              </w:rPr>
              <w:t>8</w:t>
            </w:r>
          </w:p>
        </w:tc>
      </w:tr>
      <w:tr w:rsidR="00F26638" w:rsidRPr="00480A5F" w14:paraId="56AB9FBC" w14:textId="77777777" w:rsidTr="00DC27D3">
        <w:trPr>
          <w:trHeight w:val="142"/>
          <w:jc w:val="center"/>
        </w:trPr>
        <w:tc>
          <w:tcPr>
            <w:tcW w:w="3378" w:type="dxa"/>
          </w:tcPr>
          <w:p w14:paraId="5B49308A" w14:textId="77777777" w:rsidR="00F26638" w:rsidRPr="00480A5F" w:rsidRDefault="00F26638" w:rsidP="00DC27D3">
            <w:pPr>
              <w:spacing w:after="0"/>
              <w:ind w:firstLine="0"/>
              <w:jc w:val="left"/>
              <w:rPr>
                <w:color w:val="000000" w:themeColor="text1"/>
                <w:sz w:val="18"/>
                <w:szCs w:val="18"/>
              </w:rPr>
            </w:pPr>
            <w:r w:rsidRPr="00480A5F">
              <w:rPr>
                <w:color w:val="000000" w:themeColor="text1"/>
                <w:sz w:val="18"/>
                <w:szCs w:val="18"/>
              </w:rPr>
              <w:t xml:space="preserve">Vidējā atlīdzība amata vietai </w:t>
            </w:r>
            <w:r w:rsidRPr="00480A5F">
              <w:rPr>
                <w:color w:val="000000" w:themeColor="text1"/>
                <w:sz w:val="18"/>
                <w:szCs w:val="18"/>
                <w:lang w:eastAsia="lv-LV"/>
              </w:rPr>
              <w:t>(mēnesī)</w:t>
            </w:r>
            <w:r w:rsidRPr="00480A5F">
              <w:rPr>
                <w:color w:val="000000" w:themeColor="text1"/>
                <w:sz w:val="18"/>
                <w:szCs w:val="18"/>
              </w:rPr>
              <w:t xml:space="preserve">, </w:t>
            </w:r>
            <w:proofErr w:type="spellStart"/>
            <w:r w:rsidRPr="00480A5F">
              <w:rPr>
                <w:i/>
                <w:color w:val="000000" w:themeColor="text1"/>
                <w:sz w:val="18"/>
                <w:szCs w:val="18"/>
              </w:rPr>
              <w:t>euro</w:t>
            </w:r>
            <w:proofErr w:type="spellEnd"/>
          </w:p>
        </w:tc>
        <w:tc>
          <w:tcPr>
            <w:tcW w:w="1131" w:type="dxa"/>
          </w:tcPr>
          <w:p w14:paraId="21D7F49A" w14:textId="77777777" w:rsidR="00F26638" w:rsidRPr="00211988" w:rsidRDefault="00F26638" w:rsidP="00DC27D3">
            <w:pPr>
              <w:spacing w:after="0"/>
              <w:ind w:firstLine="0"/>
              <w:jc w:val="center"/>
              <w:rPr>
                <w:color w:val="000000"/>
                <w:sz w:val="18"/>
                <w:szCs w:val="18"/>
              </w:rPr>
            </w:pPr>
          </w:p>
        </w:tc>
        <w:tc>
          <w:tcPr>
            <w:tcW w:w="1132" w:type="dxa"/>
          </w:tcPr>
          <w:p w14:paraId="74CF82F2" w14:textId="77777777" w:rsidR="00F26638" w:rsidRPr="00480A5F" w:rsidRDefault="00F26638" w:rsidP="00DC27D3">
            <w:pPr>
              <w:spacing w:after="0"/>
              <w:ind w:firstLine="0"/>
              <w:jc w:val="center"/>
              <w:rPr>
                <w:sz w:val="18"/>
                <w:szCs w:val="18"/>
              </w:rPr>
            </w:pPr>
          </w:p>
        </w:tc>
        <w:tc>
          <w:tcPr>
            <w:tcW w:w="1132" w:type="dxa"/>
          </w:tcPr>
          <w:p w14:paraId="57DF774C" w14:textId="77777777" w:rsidR="00F26638" w:rsidRPr="00480A5F" w:rsidRDefault="00F26638" w:rsidP="00DC27D3">
            <w:pPr>
              <w:spacing w:after="0"/>
              <w:ind w:firstLine="0"/>
              <w:jc w:val="right"/>
              <w:rPr>
                <w:color w:val="000000"/>
                <w:sz w:val="18"/>
                <w:szCs w:val="18"/>
              </w:rPr>
            </w:pPr>
          </w:p>
        </w:tc>
        <w:tc>
          <w:tcPr>
            <w:tcW w:w="1132" w:type="dxa"/>
          </w:tcPr>
          <w:p w14:paraId="32F08257" w14:textId="77777777" w:rsidR="00F26638" w:rsidRPr="00480A5F" w:rsidRDefault="00F26638" w:rsidP="00DC27D3">
            <w:pPr>
              <w:spacing w:after="0"/>
              <w:ind w:firstLine="0"/>
              <w:jc w:val="right"/>
              <w:rPr>
                <w:color w:val="000000"/>
                <w:sz w:val="18"/>
                <w:szCs w:val="18"/>
              </w:rPr>
            </w:pPr>
          </w:p>
        </w:tc>
        <w:tc>
          <w:tcPr>
            <w:tcW w:w="1132" w:type="dxa"/>
            <w:shd w:val="clear" w:color="auto" w:fill="auto"/>
          </w:tcPr>
          <w:p w14:paraId="4FC51461" w14:textId="77777777" w:rsidR="00F26638" w:rsidRPr="00480A5F" w:rsidRDefault="00F26638" w:rsidP="00DC27D3">
            <w:pPr>
              <w:spacing w:after="0"/>
              <w:ind w:firstLine="0"/>
              <w:jc w:val="right"/>
              <w:rPr>
                <w:color w:val="000000"/>
                <w:sz w:val="18"/>
                <w:szCs w:val="18"/>
              </w:rPr>
            </w:pPr>
          </w:p>
        </w:tc>
      </w:tr>
      <w:tr w:rsidR="00F26638" w:rsidRPr="00480A5F" w14:paraId="772C7BFC" w14:textId="77777777" w:rsidTr="00DC27D3">
        <w:trPr>
          <w:trHeight w:val="142"/>
          <w:jc w:val="center"/>
        </w:trPr>
        <w:tc>
          <w:tcPr>
            <w:tcW w:w="3378" w:type="dxa"/>
          </w:tcPr>
          <w:p w14:paraId="111BC89D" w14:textId="77777777" w:rsidR="00F26638" w:rsidRPr="00480A5F" w:rsidRDefault="00F26638" w:rsidP="00DC27D3">
            <w:pPr>
              <w:spacing w:after="0"/>
              <w:ind w:firstLine="0"/>
              <w:jc w:val="left"/>
              <w:rPr>
                <w:color w:val="000000" w:themeColor="text1"/>
                <w:sz w:val="18"/>
                <w:szCs w:val="18"/>
              </w:rPr>
            </w:pPr>
            <w:r w:rsidRPr="00B07D23">
              <w:rPr>
                <w:color w:val="000000" w:themeColor="text1"/>
                <w:sz w:val="18"/>
                <w:szCs w:val="18"/>
              </w:rPr>
              <w:t xml:space="preserve">Kopējā atlīdzība gadā par ārštata darbinieku un uz līgumattiecību pamata nodarbināto, kas nav amatu sarakstā, pakalpojumiem, </w:t>
            </w:r>
            <w:proofErr w:type="spellStart"/>
            <w:r w:rsidRPr="00B07D23">
              <w:rPr>
                <w:i/>
                <w:color w:val="000000" w:themeColor="text1"/>
                <w:sz w:val="18"/>
                <w:szCs w:val="18"/>
              </w:rPr>
              <w:t>euro</w:t>
            </w:r>
            <w:proofErr w:type="spellEnd"/>
          </w:p>
        </w:tc>
        <w:tc>
          <w:tcPr>
            <w:tcW w:w="1131" w:type="dxa"/>
          </w:tcPr>
          <w:p w14:paraId="71EBF64A" w14:textId="77777777" w:rsidR="00F26638" w:rsidRPr="00211988" w:rsidRDefault="00F26638" w:rsidP="00DC27D3">
            <w:pPr>
              <w:spacing w:after="0"/>
              <w:ind w:firstLine="0"/>
              <w:jc w:val="right"/>
              <w:rPr>
                <w:color w:val="000000"/>
                <w:sz w:val="18"/>
                <w:szCs w:val="18"/>
              </w:rPr>
            </w:pPr>
            <w:r>
              <w:rPr>
                <w:color w:val="000000"/>
                <w:sz w:val="18"/>
                <w:szCs w:val="18"/>
              </w:rPr>
              <w:t>84 177</w:t>
            </w:r>
          </w:p>
        </w:tc>
        <w:tc>
          <w:tcPr>
            <w:tcW w:w="1132" w:type="dxa"/>
          </w:tcPr>
          <w:p w14:paraId="04546B20" w14:textId="77777777" w:rsidR="00F26638" w:rsidRPr="00480A5F" w:rsidRDefault="00F26638" w:rsidP="00DC27D3">
            <w:pPr>
              <w:spacing w:after="0"/>
              <w:ind w:firstLine="0"/>
              <w:jc w:val="right"/>
              <w:rPr>
                <w:color w:val="000000"/>
                <w:sz w:val="18"/>
                <w:szCs w:val="18"/>
              </w:rPr>
            </w:pPr>
          </w:p>
        </w:tc>
        <w:tc>
          <w:tcPr>
            <w:tcW w:w="1132" w:type="dxa"/>
          </w:tcPr>
          <w:p w14:paraId="359E5004" w14:textId="77777777" w:rsidR="00F26638" w:rsidRPr="00480A5F" w:rsidRDefault="00F26638" w:rsidP="00DC27D3">
            <w:pPr>
              <w:spacing w:after="0"/>
              <w:ind w:firstLine="0"/>
              <w:jc w:val="center"/>
              <w:rPr>
                <w:color w:val="000000"/>
                <w:sz w:val="18"/>
                <w:szCs w:val="18"/>
              </w:rPr>
            </w:pPr>
          </w:p>
        </w:tc>
        <w:tc>
          <w:tcPr>
            <w:tcW w:w="1132" w:type="dxa"/>
          </w:tcPr>
          <w:p w14:paraId="1570756F" w14:textId="77777777" w:rsidR="00F26638" w:rsidRPr="00480A5F" w:rsidRDefault="00F26638" w:rsidP="00DC27D3">
            <w:pPr>
              <w:spacing w:after="0"/>
              <w:ind w:firstLine="0"/>
              <w:jc w:val="center"/>
              <w:rPr>
                <w:color w:val="000000"/>
                <w:sz w:val="18"/>
                <w:szCs w:val="18"/>
              </w:rPr>
            </w:pPr>
          </w:p>
        </w:tc>
        <w:tc>
          <w:tcPr>
            <w:tcW w:w="1132" w:type="dxa"/>
            <w:shd w:val="clear" w:color="auto" w:fill="auto"/>
          </w:tcPr>
          <w:p w14:paraId="1655DDD9" w14:textId="77777777" w:rsidR="00F26638" w:rsidRPr="00480A5F" w:rsidRDefault="00F26638" w:rsidP="00DC27D3">
            <w:pPr>
              <w:spacing w:after="0"/>
              <w:ind w:firstLine="0"/>
              <w:jc w:val="center"/>
              <w:rPr>
                <w:color w:val="000000"/>
                <w:sz w:val="18"/>
                <w:szCs w:val="18"/>
              </w:rPr>
            </w:pPr>
          </w:p>
        </w:tc>
      </w:tr>
    </w:tbl>
    <w:p w14:paraId="4D071B9E" w14:textId="77777777" w:rsidR="00F26638" w:rsidRPr="00480A5F" w:rsidRDefault="00F26638" w:rsidP="00F26638">
      <w:pPr>
        <w:widowControl w:val="0"/>
        <w:spacing w:before="240" w:after="240"/>
        <w:ind w:firstLine="0"/>
        <w:jc w:val="center"/>
        <w:rPr>
          <w:b/>
        </w:rPr>
      </w:pPr>
      <w:r w:rsidRPr="00480A5F">
        <w:rPr>
          <w:b/>
        </w:rPr>
        <w:t>70.09.00 Latvijas pārstāvju ceļa izdevumu kompensācija, dodoties uz Eiropas Savienības Padomes darba grupu sanāksmēm un Padomes sanāksmēm</w:t>
      </w:r>
    </w:p>
    <w:p w14:paraId="24BB6364" w14:textId="77777777" w:rsidR="00F26638" w:rsidRPr="00480A5F" w:rsidRDefault="00F26638" w:rsidP="00F26638">
      <w:pPr>
        <w:ind w:firstLine="0"/>
        <w:rPr>
          <w:u w:val="single"/>
        </w:rPr>
      </w:pPr>
      <w:r w:rsidRPr="00480A5F">
        <w:rPr>
          <w:u w:val="single"/>
        </w:rPr>
        <w:t>Apakšprogrammas mērķis:</w:t>
      </w:r>
    </w:p>
    <w:p w14:paraId="43E0AD2C" w14:textId="77777777" w:rsidR="00F26638" w:rsidRPr="00480A5F" w:rsidRDefault="00F26638" w:rsidP="00F26638">
      <w:pPr>
        <w:ind w:firstLine="720"/>
      </w:pPr>
      <w:r w:rsidRPr="00480A5F">
        <w:rPr>
          <w:bCs/>
        </w:rPr>
        <w:t xml:space="preserve">Latvijas pārstāvju ceļa izdevumu kompensācija, dodoties uz </w:t>
      </w:r>
      <w:r>
        <w:rPr>
          <w:bCs/>
        </w:rPr>
        <w:t>ES</w:t>
      </w:r>
      <w:r w:rsidRPr="00480A5F">
        <w:rPr>
          <w:bCs/>
        </w:rPr>
        <w:t xml:space="preserve"> Padomes darba grupu sanāksmēm un Padomes sanāksmēm.</w:t>
      </w:r>
    </w:p>
    <w:p w14:paraId="1D605384" w14:textId="77777777" w:rsidR="00F26638" w:rsidRPr="00480A5F" w:rsidRDefault="00F26638" w:rsidP="00F26638">
      <w:pPr>
        <w:ind w:firstLine="0"/>
        <w:rPr>
          <w:u w:val="single"/>
        </w:rPr>
      </w:pPr>
      <w:r w:rsidRPr="00480A5F">
        <w:rPr>
          <w:u w:val="single"/>
        </w:rPr>
        <w:t>Galvenā aktivitāte:</w:t>
      </w:r>
    </w:p>
    <w:p w14:paraId="1370C353" w14:textId="77777777" w:rsidR="00F26638" w:rsidRPr="00480A5F" w:rsidRDefault="00F26638" w:rsidP="00F26638">
      <w:r w:rsidRPr="00480A5F">
        <w:t xml:space="preserve">nodrošināt Latvijas pārstāvju ceļa izdevumu kompensāciju, dodoties uz </w:t>
      </w:r>
      <w:r>
        <w:t>ES</w:t>
      </w:r>
      <w:r w:rsidRPr="00480A5F">
        <w:t xml:space="preserve"> Padomes darba grupu sanāksmēm un Padomes sanāksmēm.</w:t>
      </w:r>
    </w:p>
    <w:p w14:paraId="68020EDB" w14:textId="77777777" w:rsidR="00F26638" w:rsidRPr="00480A5F" w:rsidRDefault="00F26638" w:rsidP="00F26638">
      <w:pPr>
        <w:spacing w:before="240"/>
        <w:ind w:firstLine="0"/>
      </w:pPr>
      <w:r w:rsidRPr="00480A5F">
        <w:rPr>
          <w:u w:val="single"/>
        </w:rPr>
        <w:t>Apakšprogrammas izpildītāji</w:t>
      </w:r>
      <w:r w:rsidRPr="00480A5F">
        <w:t>: Tieslietu ministrijas centrālais aparāts, Satversmes aizsardzības birojs.</w:t>
      </w:r>
    </w:p>
    <w:p w14:paraId="3200E13E" w14:textId="77777777" w:rsidR="00F26638" w:rsidRPr="00480A5F" w:rsidRDefault="00F26638" w:rsidP="00F26638">
      <w:pPr>
        <w:spacing w:before="240" w:after="240"/>
        <w:ind w:firstLine="0"/>
        <w:jc w:val="center"/>
        <w:rPr>
          <w:b/>
          <w:lang w:eastAsia="lv-LV"/>
        </w:rPr>
      </w:pPr>
      <w:r w:rsidRPr="00B123C1">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B123C1">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14259587" w14:textId="77777777" w:rsidTr="00DC27D3">
        <w:trPr>
          <w:trHeight w:val="283"/>
          <w:tblHeader/>
          <w:jc w:val="center"/>
        </w:trPr>
        <w:tc>
          <w:tcPr>
            <w:tcW w:w="3378" w:type="dxa"/>
            <w:vAlign w:val="center"/>
          </w:tcPr>
          <w:p w14:paraId="66CDE0C3" w14:textId="77777777" w:rsidR="00F26638" w:rsidRPr="00480A5F" w:rsidRDefault="00F26638" w:rsidP="00DC27D3">
            <w:pPr>
              <w:spacing w:after="0"/>
              <w:ind w:firstLine="0"/>
              <w:jc w:val="center"/>
              <w:rPr>
                <w:sz w:val="18"/>
                <w:szCs w:val="24"/>
              </w:rPr>
            </w:pPr>
          </w:p>
        </w:tc>
        <w:tc>
          <w:tcPr>
            <w:tcW w:w="1131" w:type="dxa"/>
          </w:tcPr>
          <w:p w14:paraId="03347F7F" w14:textId="77777777" w:rsidR="00F26638" w:rsidRPr="00B94C01"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100BD8C5" w14:textId="77777777" w:rsidR="00F26638" w:rsidRPr="00B94C01"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3187C8CC" w14:textId="77777777" w:rsidR="00F26638" w:rsidRPr="00B94C01"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412F12AD" w14:textId="77777777" w:rsidR="00F26638" w:rsidRPr="00B94C01"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45EC4526" w14:textId="77777777" w:rsidR="00F26638" w:rsidRPr="00B94C01"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A50D27" w14:paraId="042AA86E" w14:textId="77777777" w:rsidTr="00DC27D3">
        <w:trPr>
          <w:trHeight w:val="142"/>
          <w:jc w:val="center"/>
        </w:trPr>
        <w:tc>
          <w:tcPr>
            <w:tcW w:w="3378" w:type="dxa"/>
            <w:shd w:val="clear" w:color="auto" w:fill="D9D9D9" w:themeFill="background1" w:themeFillShade="D9"/>
            <w:vAlign w:val="center"/>
          </w:tcPr>
          <w:p w14:paraId="00E623E7" w14:textId="77777777" w:rsidR="00F26638" w:rsidRPr="00A50D27" w:rsidRDefault="00F26638" w:rsidP="00DC27D3">
            <w:pPr>
              <w:spacing w:after="0"/>
              <w:ind w:firstLine="0"/>
              <w:jc w:val="left"/>
              <w:rPr>
                <w:sz w:val="18"/>
                <w:lang w:eastAsia="lv-LV"/>
              </w:rPr>
            </w:pPr>
            <w:r w:rsidRPr="00A50D27">
              <w:rPr>
                <w:sz w:val="18"/>
                <w:lang w:eastAsia="lv-LV"/>
              </w:rPr>
              <w:t>Kopējie izdevumi,</w:t>
            </w:r>
            <w:r w:rsidRPr="00A50D27">
              <w:rPr>
                <w:sz w:val="18"/>
              </w:rPr>
              <w:t xml:space="preserve"> </w:t>
            </w:r>
            <w:proofErr w:type="spellStart"/>
            <w:r w:rsidRPr="00A50D27">
              <w:rPr>
                <w:i/>
                <w:sz w:val="18"/>
                <w:szCs w:val="18"/>
              </w:rPr>
              <w:t>euro</w:t>
            </w:r>
            <w:proofErr w:type="spellEnd"/>
          </w:p>
        </w:tc>
        <w:tc>
          <w:tcPr>
            <w:tcW w:w="1131" w:type="dxa"/>
            <w:shd w:val="clear" w:color="auto" w:fill="D9D9D9" w:themeFill="background1" w:themeFillShade="D9"/>
          </w:tcPr>
          <w:p w14:paraId="17FC0FD0" w14:textId="77777777" w:rsidR="00F26638" w:rsidRPr="00A50D27" w:rsidRDefault="00F26638" w:rsidP="00DC27D3">
            <w:pPr>
              <w:spacing w:after="0"/>
              <w:ind w:firstLine="0"/>
              <w:jc w:val="right"/>
              <w:rPr>
                <w:sz w:val="18"/>
              </w:rPr>
            </w:pPr>
            <w:r>
              <w:rPr>
                <w:sz w:val="18"/>
              </w:rPr>
              <w:t>37 468</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3BF76F90" w14:textId="77777777" w:rsidR="00F26638" w:rsidRPr="00A50D27" w:rsidRDefault="00F26638" w:rsidP="00DC27D3">
            <w:pPr>
              <w:spacing w:after="0"/>
              <w:ind w:firstLine="0"/>
              <w:jc w:val="right"/>
              <w:rPr>
                <w:sz w:val="18"/>
              </w:rPr>
            </w:pPr>
            <w:r>
              <w:rPr>
                <w:sz w:val="18"/>
              </w:rPr>
              <w:t>52 723</w:t>
            </w:r>
          </w:p>
        </w:tc>
        <w:tc>
          <w:tcPr>
            <w:tcW w:w="1132" w:type="dxa"/>
            <w:shd w:val="clear" w:color="auto" w:fill="D9D9D9" w:themeFill="background1" w:themeFillShade="D9"/>
          </w:tcPr>
          <w:p w14:paraId="1E7FB3DB" w14:textId="77777777" w:rsidR="00F26638" w:rsidRPr="00A50D27" w:rsidRDefault="00F26638" w:rsidP="00DC27D3">
            <w:pPr>
              <w:spacing w:after="0"/>
              <w:ind w:firstLine="0"/>
              <w:jc w:val="right"/>
              <w:rPr>
                <w:sz w:val="18"/>
              </w:rPr>
            </w:pPr>
            <w:r>
              <w:rPr>
                <w:sz w:val="18"/>
              </w:rPr>
              <w:t>52 821</w:t>
            </w:r>
          </w:p>
        </w:tc>
        <w:tc>
          <w:tcPr>
            <w:tcW w:w="1132" w:type="dxa"/>
            <w:shd w:val="clear" w:color="auto" w:fill="D9D9D9" w:themeFill="background1" w:themeFillShade="D9"/>
          </w:tcPr>
          <w:p w14:paraId="24238DC2" w14:textId="77777777" w:rsidR="00F26638" w:rsidRPr="00A50D27" w:rsidRDefault="00F26638" w:rsidP="00DC27D3">
            <w:pPr>
              <w:spacing w:after="0"/>
              <w:ind w:firstLine="0"/>
              <w:jc w:val="center"/>
              <w:rPr>
                <w:sz w:val="18"/>
              </w:rPr>
            </w:pPr>
            <w:r>
              <w:rPr>
                <w:sz w:val="18"/>
              </w:rPr>
              <w:t>-</w:t>
            </w:r>
          </w:p>
        </w:tc>
        <w:tc>
          <w:tcPr>
            <w:tcW w:w="1132" w:type="dxa"/>
            <w:shd w:val="clear" w:color="auto" w:fill="D9D9D9" w:themeFill="background1" w:themeFillShade="D9"/>
          </w:tcPr>
          <w:p w14:paraId="030223F9" w14:textId="77777777" w:rsidR="00F26638" w:rsidRPr="00A50D27" w:rsidRDefault="00F26638" w:rsidP="00DC27D3">
            <w:pPr>
              <w:spacing w:after="0"/>
              <w:ind w:firstLine="0"/>
              <w:jc w:val="center"/>
              <w:rPr>
                <w:sz w:val="18"/>
              </w:rPr>
            </w:pPr>
            <w:r>
              <w:rPr>
                <w:sz w:val="18"/>
              </w:rPr>
              <w:t>-</w:t>
            </w:r>
          </w:p>
        </w:tc>
      </w:tr>
      <w:tr w:rsidR="00F26638" w:rsidRPr="00A50D27" w14:paraId="413B6686" w14:textId="77777777" w:rsidTr="00DC27D3">
        <w:trPr>
          <w:trHeight w:val="283"/>
          <w:jc w:val="center"/>
        </w:trPr>
        <w:tc>
          <w:tcPr>
            <w:tcW w:w="3378" w:type="dxa"/>
            <w:vAlign w:val="center"/>
          </w:tcPr>
          <w:p w14:paraId="738C3470" w14:textId="77777777" w:rsidR="00F26638" w:rsidRPr="00A50D27" w:rsidRDefault="00F26638" w:rsidP="00DC27D3">
            <w:pPr>
              <w:spacing w:after="0"/>
              <w:ind w:firstLine="0"/>
              <w:jc w:val="left"/>
              <w:rPr>
                <w:sz w:val="18"/>
                <w:szCs w:val="18"/>
                <w:lang w:eastAsia="lv-LV"/>
              </w:rPr>
            </w:pPr>
            <w:r w:rsidRPr="00A50D27">
              <w:rPr>
                <w:sz w:val="18"/>
                <w:szCs w:val="18"/>
                <w:lang w:eastAsia="lv-LV"/>
              </w:rPr>
              <w:t xml:space="preserve">Kopējo izdevumu izmaiņas, </w:t>
            </w:r>
            <w:proofErr w:type="spellStart"/>
            <w:r w:rsidRPr="00A50D27">
              <w:rPr>
                <w:i/>
                <w:sz w:val="18"/>
                <w:szCs w:val="18"/>
                <w:lang w:eastAsia="lv-LV"/>
              </w:rPr>
              <w:t>euro</w:t>
            </w:r>
            <w:proofErr w:type="spellEnd"/>
            <w:r w:rsidRPr="00A50D27">
              <w:rPr>
                <w:sz w:val="18"/>
                <w:szCs w:val="18"/>
                <w:lang w:eastAsia="lv-LV"/>
              </w:rPr>
              <w:t xml:space="preserve"> (+/–) pret iepriekšējo gadu</w:t>
            </w:r>
          </w:p>
        </w:tc>
        <w:tc>
          <w:tcPr>
            <w:tcW w:w="1131" w:type="dxa"/>
          </w:tcPr>
          <w:p w14:paraId="64C4B186" w14:textId="77777777" w:rsidR="00F26638" w:rsidRPr="00A50D27" w:rsidRDefault="00F26638" w:rsidP="00DC27D3">
            <w:pPr>
              <w:spacing w:after="0"/>
              <w:ind w:firstLine="0"/>
              <w:jc w:val="center"/>
              <w:rPr>
                <w:sz w:val="18"/>
              </w:rPr>
            </w:pPr>
            <w:r w:rsidRPr="00A50D27">
              <w:rPr>
                <w:b/>
                <w:bCs/>
                <w:sz w:val="18"/>
              </w:rPr>
              <w:t>×</w:t>
            </w:r>
          </w:p>
        </w:tc>
        <w:tc>
          <w:tcPr>
            <w:tcW w:w="1132" w:type="dxa"/>
          </w:tcPr>
          <w:p w14:paraId="68DB548B" w14:textId="77777777" w:rsidR="00F26638" w:rsidRPr="00A50D27" w:rsidRDefault="00F26638" w:rsidP="00DC27D3">
            <w:pPr>
              <w:spacing w:after="0"/>
              <w:ind w:firstLine="0"/>
              <w:jc w:val="right"/>
              <w:rPr>
                <w:color w:val="000000"/>
                <w:sz w:val="18"/>
                <w:szCs w:val="18"/>
              </w:rPr>
            </w:pPr>
            <w:r>
              <w:rPr>
                <w:color w:val="000000"/>
                <w:sz w:val="18"/>
                <w:szCs w:val="18"/>
              </w:rPr>
              <w:t>15 255</w:t>
            </w:r>
          </w:p>
        </w:tc>
        <w:tc>
          <w:tcPr>
            <w:tcW w:w="1132" w:type="dxa"/>
          </w:tcPr>
          <w:p w14:paraId="414743CB" w14:textId="77777777" w:rsidR="00F26638" w:rsidRPr="00A50D27" w:rsidRDefault="00F26638" w:rsidP="00DC27D3">
            <w:pPr>
              <w:spacing w:after="0"/>
              <w:ind w:firstLine="0"/>
              <w:jc w:val="right"/>
              <w:rPr>
                <w:color w:val="000000"/>
                <w:sz w:val="18"/>
                <w:szCs w:val="18"/>
              </w:rPr>
            </w:pPr>
            <w:r>
              <w:rPr>
                <w:color w:val="000000"/>
                <w:sz w:val="18"/>
                <w:szCs w:val="18"/>
              </w:rPr>
              <w:t>98</w:t>
            </w:r>
          </w:p>
        </w:tc>
        <w:tc>
          <w:tcPr>
            <w:tcW w:w="1132" w:type="dxa"/>
          </w:tcPr>
          <w:p w14:paraId="6600A0C7" w14:textId="77777777" w:rsidR="00F26638" w:rsidRPr="00A50D27" w:rsidRDefault="00F26638" w:rsidP="00DC27D3">
            <w:pPr>
              <w:spacing w:after="0"/>
              <w:ind w:firstLine="0"/>
              <w:jc w:val="right"/>
              <w:rPr>
                <w:color w:val="000000"/>
                <w:sz w:val="18"/>
                <w:szCs w:val="18"/>
              </w:rPr>
            </w:pPr>
            <w:r>
              <w:rPr>
                <w:color w:val="000000"/>
                <w:sz w:val="18"/>
                <w:szCs w:val="18"/>
              </w:rPr>
              <w:t>-52 821</w:t>
            </w:r>
          </w:p>
        </w:tc>
        <w:tc>
          <w:tcPr>
            <w:tcW w:w="1132" w:type="dxa"/>
            <w:tcBorders>
              <w:top w:val="single" w:sz="4" w:space="0" w:color="000000"/>
              <w:left w:val="single" w:sz="4" w:space="0" w:color="000000"/>
              <w:bottom w:val="single" w:sz="4" w:space="0" w:color="000000"/>
              <w:right w:val="single" w:sz="4" w:space="0" w:color="000000"/>
            </w:tcBorders>
          </w:tcPr>
          <w:p w14:paraId="4124F0EC" w14:textId="77777777" w:rsidR="00F26638" w:rsidRPr="00A50D27" w:rsidRDefault="00F26638" w:rsidP="00DC27D3">
            <w:pPr>
              <w:spacing w:after="0"/>
              <w:ind w:firstLine="0"/>
              <w:jc w:val="center"/>
              <w:rPr>
                <w:sz w:val="18"/>
              </w:rPr>
            </w:pPr>
            <w:r>
              <w:rPr>
                <w:sz w:val="18"/>
              </w:rPr>
              <w:t>-</w:t>
            </w:r>
          </w:p>
        </w:tc>
      </w:tr>
      <w:tr w:rsidR="00F26638" w:rsidRPr="00A50D27" w14:paraId="426A948B" w14:textId="77777777" w:rsidTr="00DC27D3">
        <w:trPr>
          <w:trHeight w:val="283"/>
          <w:jc w:val="center"/>
        </w:trPr>
        <w:tc>
          <w:tcPr>
            <w:tcW w:w="3378" w:type="dxa"/>
            <w:vAlign w:val="center"/>
          </w:tcPr>
          <w:p w14:paraId="1ED905E3" w14:textId="77777777" w:rsidR="00F26638" w:rsidRPr="00A50D27" w:rsidRDefault="00F26638" w:rsidP="00DC27D3">
            <w:pPr>
              <w:spacing w:after="0"/>
              <w:ind w:firstLine="0"/>
              <w:jc w:val="left"/>
              <w:rPr>
                <w:sz w:val="18"/>
              </w:rPr>
            </w:pPr>
            <w:r w:rsidRPr="00A50D27">
              <w:rPr>
                <w:sz w:val="18"/>
                <w:lang w:eastAsia="lv-LV"/>
              </w:rPr>
              <w:t>Kopējie izdevumi</w:t>
            </w:r>
            <w:r w:rsidRPr="00A50D27">
              <w:rPr>
                <w:sz w:val="18"/>
              </w:rPr>
              <w:t>, % (+/–) pret iepriekšējo gadu</w:t>
            </w:r>
          </w:p>
        </w:tc>
        <w:tc>
          <w:tcPr>
            <w:tcW w:w="1131" w:type="dxa"/>
          </w:tcPr>
          <w:p w14:paraId="06C39BD4" w14:textId="77777777" w:rsidR="00F26638" w:rsidRPr="00A50D27" w:rsidRDefault="00F26638" w:rsidP="00DC27D3">
            <w:pPr>
              <w:spacing w:after="0"/>
              <w:ind w:firstLine="0"/>
              <w:jc w:val="center"/>
              <w:rPr>
                <w:sz w:val="18"/>
              </w:rPr>
            </w:pPr>
            <w:r w:rsidRPr="00A50D27">
              <w:rPr>
                <w:b/>
                <w:bCs/>
                <w:sz w:val="18"/>
              </w:rPr>
              <w:t>×</w:t>
            </w:r>
          </w:p>
        </w:tc>
        <w:tc>
          <w:tcPr>
            <w:tcW w:w="1132" w:type="dxa"/>
          </w:tcPr>
          <w:p w14:paraId="193DB6A3" w14:textId="77777777" w:rsidR="00F26638" w:rsidRPr="00A50D27" w:rsidRDefault="00F26638" w:rsidP="00DC27D3">
            <w:pPr>
              <w:spacing w:after="0"/>
              <w:ind w:firstLine="0"/>
              <w:jc w:val="right"/>
              <w:rPr>
                <w:sz w:val="18"/>
                <w:szCs w:val="18"/>
              </w:rPr>
            </w:pPr>
            <w:r>
              <w:rPr>
                <w:sz w:val="18"/>
                <w:szCs w:val="18"/>
              </w:rPr>
              <w:t>40,7</w:t>
            </w:r>
          </w:p>
        </w:tc>
        <w:tc>
          <w:tcPr>
            <w:tcW w:w="1132" w:type="dxa"/>
          </w:tcPr>
          <w:p w14:paraId="6F943B8B" w14:textId="77777777" w:rsidR="00F26638" w:rsidRPr="00A50D27" w:rsidRDefault="00F26638" w:rsidP="00DC27D3">
            <w:pPr>
              <w:spacing w:after="0"/>
              <w:ind w:firstLine="0"/>
              <w:jc w:val="right"/>
              <w:rPr>
                <w:sz w:val="18"/>
              </w:rPr>
            </w:pPr>
            <w:r>
              <w:rPr>
                <w:sz w:val="18"/>
              </w:rPr>
              <w:t>0,2</w:t>
            </w:r>
          </w:p>
        </w:tc>
        <w:tc>
          <w:tcPr>
            <w:tcW w:w="1132" w:type="dxa"/>
          </w:tcPr>
          <w:p w14:paraId="24BD2368" w14:textId="77777777" w:rsidR="00F26638" w:rsidRPr="00A50D27" w:rsidRDefault="00F26638" w:rsidP="00DC27D3">
            <w:pPr>
              <w:spacing w:after="0"/>
              <w:ind w:firstLine="0"/>
              <w:jc w:val="right"/>
              <w:rPr>
                <w:sz w:val="18"/>
              </w:rPr>
            </w:pPr>
            <w:r>
              <w:rPr>
                <w:sz w:val="18"/>
              </w:rPr>
              <w:t>-100,0</w:t>
            </w:r>
          </w:p>
        </w:tc>
        <w:tc>
          <w:tcPr>
            <w:tcW w:w="1132" w:type="dxa"/>
            <w:tcBorders>
              <w:top w:val="single" w:sz="4" w:space="0" w:color="000000"/>
              <w:left w:val="single" w:sz="4" w:space="0" w:color="000000"/>
              <w:bottom w:val="single" w:sz="4" w:space="0" w:color="000000"/>
              <w:right w:val="single" w:sz="4" w:space="0" w:color="000000"/>
            </w:tcBorders>
          </w:tcPr>
          <w:p w14:paraId="07041371" w14:textId="77777777" w:rsidR="00F26638" w:rsidRPr="00A50D27" w:rsidRDefault="00F26638" w:rsidP="00DC27D3">
            <w:pPr>
              <w:spacing w:after="0"/>
              <w:ind w:firstLine="0"/>
              <w:jc w:val="center"/>
              <w:rPr>
                <w:sz w:val="18"/>
              </w:rPr>
            </w:pPr>
            <w:r>
              <w:rPr>
                <w:sz w:val="18"/>
              </w:rPr>
              <w:t>-</w:t>
            </w:r>
          </w:p>
        </w:tc>
      </w:tr>
    </w:tbl>
    <w:p w14:paraId="0DD15EB5" w14:textId="77777777" w:rsidR="00F26638" w:rsidRPr="00A50D27" w:rsidRDefault="00F26638" w:rsidP="002C2730">
      <w:pPr>
        <w:pStyle w:val="Tabuluvirsraksti"/>
        <w:tabs>
          <w:tab w:val="left" w:pos="1252"/>
        </w:tabs>
        <w:spacing w:before="240" w:after="240"/>
        <w:rPr>
          <w:sz w:val="18"/>
          <w:szCs w:val="18"/>
          <w:lang w:eastAsia="lv-LV"/>
        </w:rPr>
      </w:pPr>
      <w:r w:rsidRPr="00A50D27">
        <w:rPr>
          <w:b/>
          <w:color w:val="000000" w:themeColor="text1"/>
          <w:lang w:eastAsia="lv-LV"/>
        </w:rPr>
        <w:t xml:space="preserve">Izmaiņas izdevumos, salīdzinot </w:t>
      </w:r>
      <w:r>
        <w:rPr>
          <w:b/>
          <w:color w:val="000000" w:themeColor="text1"/>
          <w:lang w:eastAsia="lv-LV"/>
        </w:rPr>
        <w:t xml:space="preserve">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w:t>
      </w:r>
      <w:r w:rsidRPr="00A50D27">
        <w:rPr>
          <w:b/>
          <w:color w:val="000000" w:themeColor="text1"/>
          <w:lang w:eastAsia="lv-LV"/>
        </w:rPr>
        <w:t>. gada plānu</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A50D27" w14:paraId="6C0B3CE0" w14:textId="77777777" w:rsidTr="00DC27D3">
        <w:trPr>
          <w:trHeight w:val="142"/>
          <w:tblHeader/>
          <w:jc w:val="center"/>
        </w:trPr>
        <w:tc>
          <w:tcPr>
            <w:tcW w:w="5241" w:type="dxa"/>
            <w:vAlign w:val="center"/>
          </w:tcPr>
          <w:p w14:paraId="342B00CC" w14:textId="77777777" w:rsidR="00F26638" w:rsidRPr="00A50D27" w:rsidRDefault="00F26638" w:rsidP="00DC27D3">
            <w:pPr>
              <w:spacing w:after="0"/>
              <w:ind w:firstLine="0"/>
              <w:jc w:val="center"/>
              <w:rPr>
                <w:sz w:val="18"/>
                <w:szCs w:val="18"/>
              </w:rPr>
            </w:pPr>
            <w:r w:rsidRPr="00A50D27">
              <w:rPr>
                <w:color w:val="000000" w:themeColor="text1"/>
                <w:sz w:val="18"/>
                <w:szCs w:val="18"/>
                <w:lang w:eastAsia="lv-LV"/>
              </w:rPr>
              <w:t>Pasākums</w:t>
            </w:r>
          </w:p>
        </w:tc>
        <w:tc>
          <w:tcPr>
            <w:tcW w:w="1277" w:type="dxa"/>
            <w:vAlign w:val="center"/>
          </w:tcPr>
          <w:p w14:paraId="70CA710A" w14:textId="77777777" w:rsidR="00F26638" w:rsidRPr="00A50D27" w:rsidRDefault="00F26638" w:rsidP="00DC27D3">
            <w:pPr>
              <w:spacing w:after="0"/>
              <w:ind w:firstLine="0"/>
              <w:jc w:val="center"/>
              <w:rPr>
                <w:color w:val="000000" w:themeColor="text1"/>
                <w:sz w:val="18"/>
                <w:szCs w:val="18"/>
                <w:lang w:eastAsia="lv-LV"/>
              </w:rPr>
            </w:pPr>
            <w:r w:rsidRPr="00A50D27">
              <w:rPr>
                <w:color w:val="000000" w:themeColor="text1"/>
                <w:sz w:val="18"/>
                <w:szCs w:val="18"/>
                <w:lang w:eastAsia="lv-LV"/>
              </w:rPr>
              <w:t>Samazinājums</w:t>
            </w:r>
          </w:p>
        </w:tc>
        <w:tc>
          <w:tcPr>
            <w:tcW w:w="1277" w:type="dxa"/>
            <w:vAlign w:val="center"/>
          </w:tcPr>
          <w:p w14:paraId="215F9228" w14:textId="77777777" w:rsidR="00F26638" w:rsidRPr="00A50D27" w:rsidRDefault="00F26638" w:rsidP="00DC27D3">
            <w:pPr>
              <w:spacing w:after="0"/>
              <w:ind w:firstLine="0"/>
              <w:jc w:val="center"/>
              <w:rPr>
                <w:color w:val="000000" w:themeColor="text1"/>
                <w:sz w:val="18"/>
                <w:szCs w:val="18"/>
                <w:lang w:eastAsia="lv-LV"/>
              </w:rPr>
            </w:pPr>
            <w:r w:rsidRPr="00A50D27">
              <w:rPr>
                <w:color w:val="000000" w:themeColor="text1"/>
                <w:sz w:val="18"/>
                <w:szCs w:val="18"/>
                <w:lang w:eastAsia="lv-LV"/>
              </w:rPr>
              <w:t>Palielinājums</w:t>
            </w:r>
          </w:p>
        </w:tc>
        <w:tc>
          <w:tcPr>
            <w:tcW w:w="1277" w:type="dxa"/>
            <w:vAlign w:val="center"/>
          </w:tcPr>
          <w:p w14:paraId="6A76D661" w14:textId="77777777" w:rsidR="00F26638" w:rsidRPr="00A50D27" w:rsidRDefault="00F26638" w:rsidP="00DC27D3">
            <w:pPr>
              <w:spacing w:after="0"/>
              <w:ind w:firstLine="0"/>
              <w:jc w:val="center"/>
              <w:rPr>
                <w:color w:val="000000" w:themeColor="text1"/>
                <w:sz w:val="18"/>
                <w:szCs w:val="18"/>
                <w:lang w:eastAsia="lv-LV"/>
              </w:rPr>
            </w:pPr>
            <w:r w:rsidRPr="00A50D27">
              <w:rPr>
                <w:color w:val="000000" w:themeColor="text1"/>
                <w:sz w:val="18"/>
                <w:szCs w:val="18"/>
                <w:lang w:eastAsia="lv-LV"/>
              </w:rPr>
              <w:t>Izmaiņas</w:t>
            </w:r>
          </w:p>
        </w:tc>
      </w:tr>
      <w:tr w:rsidR="00F26638" w:rsidRPr="00A50D27" w14:paraId="0F0B8B04" w14:textId="77777777" w:rsidTr="00DC27D3">
        <w:trPr>
          <w:trHeight w:val="142"/>
          <w:jc w:val="center"/>
        </w:trPr>
        <w:tc>
          <w:tcPr>
            <w:tcW w:w="5241" w:type="dxa"/>
            <w:shd w:val="clear" w:color="auto" w:fill="D9D9D9" w:themeFill="background1" w:themeFillShade="D9"/>
          </w:tcPr>
          <w:p w14:paraId="062B3DF6" w14:textId="77777777" w:rsidR="00F26638" w:rsidRPr="00A50D27" w:rsidRDefault="00F26638" w:rsidP="00DC27D3">
            <w:pPr>
              <w:spacing w:after="0"/>
              <w:ind w:firstLine="0"/>
              <w:jc w:val="left"/>
              <w:rPr>
                <w:sz w:val="18"/>
                <w:szCs w:val="18"/>
              </w:rPr>
            </w:pPr>
            <w:r w:rsidRPr="00A50D27">
              <w:rPr>
                <w:b/>
                <w:bCs/>
                <w:sz w:val="18"/>
                <w:szCs w:val="18"/>
                <w:lang w:eastAsia="lv-LV"/>
              </w:rPr>
              <w:t>Izdevumi – kopā</w:t>
            </w:r>
          </w:p>
        </w:tc>
        <w:tc>
          <w:tcPr>
            <w:tcW w:w="1277" w:type="dxa"/>
            <w:shd w:val="clear" w:color="auto" w:fill="D9D9D9" w:themeFill="background1" w:themeFillShade="D9"/>
          </w:tcPr>
          <w:p w14:paraId="43F4BF17" w14:textId="77777777" w:rsidR="00F26638" w:rsidRPr="00A50D27" w:rsidRDefault="00F26638" w:rsidP="00DC27D3">
            <w:pPr>
              <w:spacing w:after="0"/>
              <w:ind w:firstLine="0"/>
              <w:jc w:val="right"/>
              <w:rPr>
                <w:b/>
                <w:sz w:val="18"/>
                <w:szCs w:val="18"/>
              </w:rPr>
            </w:pPr>
            <w:r>
              <w:rPr>
                <w:b/>
                <w:sz w:val="18"/>
                <w:szCs w:val="18"/>
              </w:rPr>
              <w:t>52 723</w:t>
            </w:r>
          </w:p>
        </w:tc>
        <w:tc>
          <w:tcPr>
            <w:tcW w:w="1277" w:type="dxa"/>
            <w:shd w:val="clear" w:color="auto" w:fill="D9D9D9" w:themeFill="background1" w:themeFillShade="D9"/>
          </w:tcPr>
          <w:p w14:paraId="1F539C17" w14:textId="77777777" w:rsidR="00F26638" w:rsidRPr="00A50D27" w:rsidRDefault="00F26638" w:rsidP="00DC27D3">
            <w:pPr>
              <w:spacing w:after="0"/>
              <w:ind w:firstLine="0"/>
              <w:jc w:val="right"/>
              <w:rPr>
                <w:b/>
                <w:bCs/>
                <w:sz w:val="18"/>
                <w:szCs w:val="18"/>
              </w:rPr>
            </w:pPr>
            <w:r>
              <w:rPr>
                <w:b/>
                <w:bCs/>
                <w:sz w:val="18"/>
                <w:szCs w:val="18"/>
              </w:rPr>
              <w:t>52 821</w:t>
            </w:r>
          </w:p>
        </w:tc>
        <w:tc>
          <w:tcPr>
            <w:tcW w:w="1277" w:type="dxa"/>
            <w:shd w:val="clear" w:color="auto" w:fill="D9D9D9" w:themeFill="background1" w:themeFillShade="D9"/>
          </w:tcPr>
          <w:p w14:paraId="6597E3D0" w14:textId="77777777" w:rsidR="00F26638" w:rsidRPr="00A50D27" w:rsidRDefault="00F26638" w:rsidP="00DC27D3">
            <w:pPr>
              <w:spacing w:after="0"/>
              <w:ind w:firstLine="0"/>
              <w:jc w:val="right"/>
              <w:rPr>
                <w:b/>
                <w:bCs/>
                <w:sz w:val="18"/>
                <w:szCs w:val="18"/>
              </w:rPr>
            </w:pPr>
            <w:r>
              <w:rPr>
                <w:b/>
                <w:bCs/>
                <w:sz w:val="18"/>
                <w:szCs w:val="18"/>
              </w:rPr>
              <w:t>98</w:t>
            </w:r>
          </w:p>
        </w:tc>
      </w:tr>
      <w:tr w:rsidR="00F26638" w:rsidRPr="00A50D27" w14:paraId="742CED6C" w14:textId="77777777" w:rsidTr="00DC27D3">
        <w:trPr>
          <w:jc w:val="center"/>
        </w:trPr>
        <w:tc>
          <w:tcPr>
            <w:tcW w:w="9072" w:type="dxa"/>
            <w:gridSpan w:val="4"/>
          </w:tcPr>
          <w:p w14:paraId="48E0D3DF" w14:textId="77777777" w:rsidR="00F26638" w:rsidRPr="00A50D27" w:rsidRDefault="00F26638" w:rsidP="00DC27D3">
            <w:pPr>
              <w:spacing w:after="0"/>
              <w:ind w:firstLine="313"/>
              <w:jc w:val="left"/>
              <w:rPr>
                <w:sz w:val="18"/>
                <w:szCs w:val="18"/>
              </w:rPr>
            </w:pPr>
            <w:r w:rsidRPr="00A50D27">
              <w:rPr>
                <w:i/>
                <w:sz w:val="18"/>
                <w:szCs w:val="18"/>
                <w:lang w:eastAsia="lv-LV"/>
              </w:rPr>
              <w:t>t. sk.:</w:t>
            </w:r>
          </w:p>
        </w:tc>
      </w:tr>
      <w:tr w:rsidR="00F26638" w:rsidRPr="00A50D27" w14:paraId="724B7CD2" w14:textId="77777777" w:rsidTr="00DC27D3">
        <w:trPr>
          <w:trHeight w:val="117"/>
          <w:jc w:val="center"/>
        </w:trPr>
        <w:tc>
          <w:tcPr>
            <w:tcW w:w="5241" w:type="dxa"/>
            <w:shd w:val="clear" w:color="auto" w:fill="F2F2F2" w:themeFill="background1" w:themeFillShade="F2"/>
          </w:tcPr>
          <w:p w14:paraId="7A9D3926" w14:textId="77777777" w:rsidR="00F26638" w:rsidRPr="00A50D27" w:rsidRDefault="00F26638" w:rsidP="00DC27D3">
            <w:pPr>
              <w:spacing w:after="0"/>
              <w:ind w:firstLine="0"/>
              <w:jc w:val="left"/>
              <w:rPr>
                <w:sz w:val="18"/>
                <w:szCs w:val="18"/>
                <w:u w:val="single"/>
                <w:lang w:eastAsia="lv-LV"/>
              </w:rPr>
            </w:pPr>
            <w:r w:rsidRPr="00A50D27">
              <w:rPr>
                <w:sz w:val="18"/>
                <w:szCs w:val="18"/>
                <w:u w:val="single"/>
                <w:lang w:eastAsia="lv-LV"/>
              </w:rPr>
              <w:t>Ilgtermiņa saistības</w:t>
            </w:r>
          </w:p>
        </w:tc>
        <w:tc>
          <w:tcPr>
            <w:tcW w:w="1277" w:type="dxa"/>
            <w:shd w:val="clear" w:color="auto" w:fill="F2F2F2" w:themeFill="background1" w:themeFillShade="F2"/>
          </w:tcPr>
          <w:p w14:paraId="7CA65CD0" w14:textId="77777777" w:rsidR="00F26638" w:rsidRPr="00A50D27" w:rsidRDefault="00F26638" w:rsidP="00DC27D3">
            <w:pPr>
              <w:spacing w:after="0"/>
              <w:ind w:firstLine="0"/>
              <w:jc w:val="right"/>
              <w:rPr>
                <w:sz w:val="18"/>
                <w:szCs w:val="18"/>
              </w:rPr>
            </w:pPr>
            <w:r>
              <w:rPr>
                <w:sz w:val="18"/>
                <w:szCs w:val="18"/>
              </w:rPr>
              <w:t>52 723</w:t>
            </w:r>
          </w:p>
        </w:tc>
        <w:tc>
          <w:tcPr>
            <w:tcW w:w="1277" w:type="dxa"/>
            <w:shd w:val="clear" w:color="auto" w:fill="F2F2F2" w:themeFill="background1" w:themeFillShade="F2"/>
          </w:tcPr>
          <w:p w14:paraId="15439B11" w14:textId="77777777" w:rsidR="00F26638" w:rsidRPr="00A50D27" w:rsidRDefault="00F26638" w:rsidP="00DC27D3">
            <w:pPr>
              <w:spacing w:after="0"/>
              <w:ind w:firstLine="0"/>
              <w:jc w:val="right"/>
              <w:rPr>
                <w:sz w:val="18"/>
                <w:szCs w:val="18"/>
              </w:rPr>
            </w:pPr>
            <w:r>
              <w:rPr>
                <w:sz w:val="18"/>
                <w:szCs w:val="18"/>
              </w:rPr>
              <w:t>52 821</w:t>
            </w:r>
          </w:p>
        </w:tc>
        <w:tc>
          <w:tcPr>
            <w:tcW w:w="1277" w:type="dxa"/>
            <w:shd w:val="clear" w:color="auto" w:fill="F2F2F2" w:themeFill="background1" w:themeFillShade="F2"/>
          </w:tcPr>
          <w:p w14:paraId="5DA08642" w14:textId="77777777" w:rsidR="00F26638" w:rsidRPr="00A50D27" w:rsidRDefault="00F26638" w:rsidP="00DC27D3">
            <w:pPr>
              <w:spacing w:after="0"/>
              <w:ind w:firstLine="0"/>
              <w:jc w:val="right"/>
              <w:rPr>
                <w:sz w:val="18"/>
                <w:szCs w:val="18"/>
              </w:rPr>
            </w:pPr>
            <w:r>
              <w:rPr>
                <w:sz w:val="18"/>
                <w:szCs w:val="18"/>
              </w:rPr>
              <w:t>98</w:t>
            </w:r>
          </w:p>
        </w:tc>
      </w:tr>
      <w:tr w:rsidR="00F26638" w:rsidRPr="00480A5F" w14:paraId="1F63E576" w14:textId="77777777" w:rsidTr="00DC27D3">
        <w:trPr>
          <w:trHeight w:val="142"/>
          <w:jc w:val="center"/>
        </w:trPr>
        <w:tc>
          <w:tcPr>
            <w:tcW w:w="5241" w:type="dxa"/>
          </w:tcPr>
          <w:p w14:paraId="5500853D" w14:textId="77777777" w:rsidR="00F26638" w:rsidRPr="00A50D27" w:rsidRDefault="00F26638" w:rsidP="00DC27D3">
            <w:pPr>
              <w:spacing w:after="0"/>
              <w:ind w:firstLine="0"/>
              <w:rPr>
                <w:bCs/>
                <w:i/>
                <w:sz w:val="18"/>
                <w:lang w:eastAsia="lv-LV"/>
              </w:rPr>
            </w:pPr>
            <w:r w:rsidRPr="00A50D27">
              <w:rPr>
                <w:bCs/>
                <w:i/>
                <w:sz w:val="18"/>
                <w:lang w:eastAsia="lv-LV"/>
              </w:rPr>
              <w:t>Izdevumu izmaiņas projekta “Ceļa un viesnīcas izdevumu segšana, dodoties uz Eiropas Padomes darba grupām” īstenošanai</w:t>
            </w:r>
          </w:p>
        </w:tc>
        <w:tc>
          <w:tcPr>
            <w:tcW w:w="1277" w:type="dxa"/>
          </w:tcPr>
          <w:p w14:paraId="1004663B" w14:textId="77777777" w:rsidR="00F26638" w:rsidRPr="00A50D27" w:rsidRDefault="00F26638" w:rsidP="00DC27D3">
            <w:pPr>
              <w:spacing w:after="0"/>
              <w:ind w:firstLine="0"/>
              <w:jc w:val="right"/>
              <w:rPr>
                <w:sz w:val="18"/>
                <w:szCs w:val="18"/>
              </w:rPr>
            </w:pPr>
            <w:r>
              <w:rPr>
                <w:sz w:val="18"/>
                <w:szCs w:val="18"/>
              </w:rPr>
              <w:t>52 723</w:t>
            </w:r>
          </w:p>
        </w:tc>
        <w:tc>
          <w:tcPr>
            <w:tcW w:w="1277" w:type="dxa"/>
          </w:tcPr>
          <w:p w14:paraId="13D29C95" w14:textId="77777777" w:rsidR="00F26638" w:rsidRPr="00A50D27" w:rsidRDefault="00F26638" w:rsidP="00DC27D3">
            <w:pPr>
              <w:spacing w:after="0"/>
              <w:ind w:firstLine="0"/>
              <w:jc w:val="right"/>
              <w:rPr>
                <w:sz w:val="18"/>
                <w:szCs w:val="18"/>
              </w:rPr>
            </w:pPr>
            <w:r>
              <w:rPr>
                <w:sz w:val="18"/>
                <w:szCs w:val="18"/>
              </w:rPr>
              <w:t>52 821</w:t>
            </w:r>
          </w:p>
        </w:tc>
        <w:tc>
          <w:tcPr>
            <w:tcW w:w="1277" w:type="dxa"/>
          </w:tcPr>
          <w:p w14:paraId="11CDCDFC" w14:textId="77777777" w:rsidR="00F26638" w:rsidRPr="00480A5F" w:rsidRDefault="00F26638" w:rsidP="00DC27D3">
            <w:pPr>
              <w:spacing w:after="0"/>
              <w:ind w:firstLine="0"/>
              <w:jc w:val="right"/>
              <w:rPr>
                <w:sz w:val="18"/>
                <w:szCs w:val="18"/>
              </w:rPr>
            </w:pPr>
            <w:r>
              <w:rPr>
                <w:sz w:val="18"/>
                <w:szCs w:val="18"/>
              </w:rPr>
              <w:t>98</w:t>
            </w:r>
          </w:p>
        </w:tc>
      </w:tr>
    </w:tbl>
    <w:p w14:paraId="56669A16" w14:textId="77777777" w:rsidR="00F26638" w:rsidRPr="00C5040A" w:rsidRDefault="00F26638" w:rsidP="00F26638">
      <w:pPr>
        <w:widowControl w:val="0"/>
        <w:spacing w:before="240" w:after="240"/>
        <w:ind w:firstLine="0"/>
        <w:jc w:val="center"/>
        <w:rPr>
          <w:b/>
          <w:lang w:val="pl-PL"/>
        </w:rPr>
      </w:pPr>
      <w:r w:rsidRPr="00C5040A">
        <w:rPr>
          <w:b/>
          <w:lang w:val="pl-PL"/>
        </w:rPr>
        <w:lastRenderedPageBreak/>
        <w:t>70.10.00 Citu ES politiku instrumentu projektu un pasākumu īstenošana (2014–2020)</w:t>
      </w:r>
    </w:p>
    <w:p w14:paraId="39321D01" w14:textId="77777777" w:rsidR="00F26638" w:rsidRDefault="00F26638" w:rsidP="00F26638">
      <w:pPr>
        <w:ind w:firstLine="0"/>
        <w:rPr>
          <w:u w:val="single"/>
        </w:rPr>
      </w:pPr>
      <w:r w:rsidRPr="00C5040A">
        <w:rPr>
          <w:u w:val="single"/>
        </w:rPr>
        <w:t>Apakšprogrammas mērķis:</w:t>
      </w:r>
    </w:p>
    <w:p w14:paraId="528F6F20" w14:textId="77777777" w:rsidR="00F26638" w:rsidRPr="006C73EC" w:rsidRDefault="00F26638" w:rsidP="00F26638">
      <w:pPr>
        <w:rPr>
          <w:szCs w:val="24"/>
        </w:rPr>
      </w:pPr>
      <w:r w:rsidRPr="00FB6C00">
        <w:rPr>
          <w:szCs w:val="24"/>
        </w:rPr>
        <w:t>citu ES politiku instrumentu projektu un pasākumu īstenošana.</w:t>
      </w:r>
    </w:p>
    <w:p w14:paraId="63A70E91" w14:textId="77777777" w:rsidR="00F26638" w:rsidRDefault="00F26638" w:rsidP="00F26638">
      <w:pPr>
        <w:ind w:firstLine="0"/>
        <w:rPr>
          <w:u w:val="single"/>
        </w:rPr>
      </w:pPr>
      <w:r w:rsidRPr="00C5040A">
        <w:rPr>
          <w:u w:val="single"/>
        </w:rPr>
        <w:t>Galvenās aktivitātes:</w:t>
      </w:r>
    </w:p>
    <w:p w14:paraId="1AE6B8C1" w14:textId="1FAAAA6E" w:rsidR="00F26638" w:rsidRPr="00025166" w:rsidRDefault="00F26638" w:rsidP="002C2730">
      <w:pPr>
        <w:ind w:firstLine="720"/>
        <w:rPr>
          <w:color w:val="000000"/>
          <w:szCs w:val="24"/>
          <w:lang w:eastAsia="lv-LV"/>
        </w:rPr>
      </w:pPr>
      <w:bookmarkStart w:id="16" w:name="_Hlk116479120"/>
      <w:r w:rsidRPr="008D3477">
        <w:rPr>
          <w:color w:val="000000"/>
          <w:szCs w:val="24"/>
          <w:lang w:eastAsia="lv-LV"/>
        </w:rPr>
        <w:t xml:space="preserve">EK pamatprogramma pētniecībai un inovācijai </w:t>
      </w:r>
      <w:r w:rsidR="002C2730">
        <w:rPr>
          <w:color w:val="000000"/>
          <w:szCs w:val="24"/>
          <w:lang w:eastAsia="lv-LV"/>
        </w:rPr>
        <w:t>“</w:t>
      </w:r>
      <w:r w:rsidRPr="008D3477">
        <w:rPr>
          <w:color w:val="000000"/>
          <w:szCs w:val="24"/>
          <w:lang w:eastAsia="lv-LV"/>
        </w:rPr>
        <w:t>Apvārsnis 2020</w:t>
      </w:r>
      <w:r w:rsidR="002C2730">
        <w:rPr>
          <w:color w:val="000000"/>
          <w:szCs w:val="24"/>
          <w:lang w:eastAsia="lv-LV"/>
        </w:rPr>
        <w:t>”</w:t>
      </w:r>
      <w:r w:rsidRPr="008D3477">
        <w:rPr>
          <w:color w:val="000000"/>
          <w:szCs w:val="24"/>
          <w:lang w:eastAsia="lv-LV"/>
        </w:rPr>
        <w:t xml:space="preserve"> (</w:t>
      </w:r>
      <w:r w:rsidR="002C2730">
        <w:rPr>
          <w:color w:val="000000"/>
          <w:szCs w:val="24"/>
          <w:lang w:eastAsia="lv-LV"/>
        </w:rPr>
        <w:t>“</w:t>
      </w:r>
      <w:proofErr w:type="spellStart"/>
      <w:r w:rsidRPr="008D3477">
        <w:rPr>
          <w:color w:val="000000"/>
          <w:szCs w:val="24"/>
          <w:lang w:eastAsia="lv-LV"/>
        </w:rPr>
        <w:t>Horizon</w:t>
      </w:r>
      <w:proofErr w:type="spellEnd"/>
      <w:r w:rsidRPr="008D3477">
        <w:rPr>
          <w:color w:val="000000"/>
          <w:szCs w:val="24"/>
          <w:lang w:eastAsia="lv-LV"/>
        </w:rPr>
        <w:t xml:space="preserve"> 2020</w:t>
      </w:r>
      <w:r w:rsidR="002C2730">
        <w:rPr>
          <w:color w:val="000000"/>
          <w:szCs w:val="24"/>
          <w:lang w:eastAsia="lv-LV"/>
        </w:rPr>
        <w:t>”</w:t>
      </w:r>
      <w:r w:rsidRPr="008D3477">
        <w:rPr>
          <w:color w:val="000000"/>
          <w:szCs w:val="24"/>
          <w:lang w:eastAsia="lv-LV"/>
        </w:rPr>
        <w:t xml:space="preserve">) projekta </w:t>
      </w:r>
      <w:r w:rsidR="002C2730">
        <w:rPr>
          <w:color w:val="000000"/>
          <w:szCs w:val="24"/>
          <w:lang w:eastAsia="lv-LV"/>
        </w:rPr>
        <w:t>“</w:t>
      </w:r>
      <w:r w:rsidRPr="008D3477">
        <w:rPr>
          <w:color w:val="000000"/>
          <w:szCs w:val="24"/>
          <w:lang w:eastAsia="lv-LV"/>
        </w:rPr>
        <w:t>Nozieguma vietā atstāto pēdu kvalificēšana tiešsaistē</w:t>
      </w:r>
      <w:r w:rsidR="002C2730">
        <w:rPr>
          <w:color w:val="000000"/>
          <w:szCs w:val="24"/>
          <w:lang w:eastAsia="lv-LV"/>
        </w:rPr>
        <w:t>”</w:t>
      </w:r>
      <w:r w:rsidRPr="008D3477">
        <w:rPr>
          <w:color w:val="000000"/>
          <w:szCs w:val="24"/>
          <w:lang w:eastAsia="lv-LV"/>
        </w:rPr>
        <w:t xml:space="preserve"> ietvaros tiks veikta tiešsaistes </w:t>
      </w:r>
      <w:proofErr w:type="spellStart"/>
      <w:r w:rsidRPr="008D3477">
        <w:rPr>
          <w:color w:val="000000"/>
          <w:szCs w:val="24"/>
          <w:lang w:eastAsia="lv-LV"/>
        </w:rPr>
        <w:t>bezkontakta</w:t>
      </w:r>
      <w:proofErr w:type="spellEnd"/>
      <w:r w:rsidRPr="008D3477">
        <w:rPr>
          <w:color w:val="000000"/>
          <w:szCs w:val="24"/>
          <w:lang w:eastAsia="lv-LV"/>
        </w:rPr>
        <w:t xml:space="preserve"> sensoru izstrāde nozieguma vietā atstāto pēdu atklāšanai, vizualizēšanai, identificēšanai un interpretēšanai, samazinot laboratorijas izpētei nepieciešamo laiku un nodrošinot ātru informācijas apmaiņu starp </w:t>
      </w:r>
      <w:proofErr w:type="spellStart"/>
      <w:r w:rsidRPr="008D3477">
        <w:rPr>
          <w:color w:val="000000"/>
          <w:szCs w:val="24"/>
          <w:lang w:eastAsia="lv-LV"/>
        </w:rPr>
        <w:t>tiesībsargājošajām</w:t>
      </w:r>
      <w:proofErr w:type="spellEnd"/>
      <w:r w:rsidRPr="008D3477">
        <w:rPr>
          <w:color w:val="000000"/>
          <w:szCs w:val="24"/>
          <w:lang w:eastAsia="lv-LV"/>
        </w:rPr>
        <w:t xml:space="preserve"> iestādēm. Galvenās aktivitātes – sistēmas prasību izstrāde, sistēmas testēšana un validēšana, lietotāju apmācīšana.</w:t>
      </w:r>
      <w:bookmarkEnd w:id="16"/>
    </w:p>
    <w:p w14:paraId="204A830E" w14:textId="77777777" w:rsidR="00F26638" w:rsidRPr="00A9105F" w:rsidRDefault="00F26638" w:rsidP="00F26638">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F24D5D">
        <w:rPr>
          <w:color w:val="000000"/>
          <w:szCs w:val="24"/>
          <w:u w:val="single"/>
          <w:lang w:eastAsia="lv-LV"/>
        </w:rPr>
        <w:t>Apakšprogrammas izpildītāji</w:t>
      </w:r>
      <w:r w:rsidRPr="00F24D5D">
        <w:rPr>
          <w:color w:val="000000"/>
          <w:szCs w:val="24"/>
          <w:lang w:eastAsia="lv-LV"/>
        </w:rPr>
        <w:t xml:space="preserve">: </w:t>
      </w:r>
      <w:r>
        <w:rPr>
          <w:color w:val="000000"/>
          <w:szCs w:val="24"/>
          <w:lang w:eastAsia="lv-LV"/>
        </w:rPr>
        <w:t>Valsts tiesu ekspertīžu birojs.</w:t>
      </w:r>
    </w:p>
    <w:p w14:paraId="659279BD" w14:textId="77777777" w:rsidR="00F26638" w:rsidRDefault="00F26638" w:rsidP="00F26638">
      <w:pPr>
        <w:spacing w:before="240" w:after="240"/>
        <w:ind w:firstLine="0"/>
        <w:jc w:val="center"/>
        <w:rPr>
          <w:b/>
          <w:lang w:eastAsia="lv-LV"/>
        </w:rPr>
      </w:pPr>
      <w:r w:rsidRPr="004B7154">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4B7154">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F26638" w:rsidRPr="00277FA9" w14:paraId="7DCBB974" w14:textId="77777777" w:rsidTr="00DC27D3">
        <w:trPr>
          <w:trHeight w:val="60"/>
          <w:tblHeader/>
        </w:trPr>
        <w:tc>
          <w:tcPr>
            <w:tcW w:w="1814" w:type="pct"/>
            <w:shd w:val="clear" w:color="auto" w:fill="auto"/>
            <w:vAlign w:val="center"/>
            <w:hideMark/>
          </w:tcPr>
          <w:p w14:paraId="3F5536B4" w14:textId="77777777" w:rsidR="00F26638" w:rsidRPr="008A7E77" w:rsidRDefault="00F26638" w:rsidP="00DC27D3">
            <w:pPr>
              <w:spacing w:after="0"/>
              <w:ind w:firstLine="0"/>
              <w:jc w:val="center"/>
              <w:rPr>
                <w:color w:val="000000"/>
                <w:sz w:val="18"/>
                <w:szCs w:val="18"/>
                <w:lang w:eastAsia="lv-LV"/>
              </w:rPr>
            </w:pPr>
          </w:p>
        </w:tc>
        <w:tc>
          <w:tcPr>
            <w:tcW w:w="638" w:type="pct"/>
            <w:hideMark/>
          </w:tcPr>
          <w:p w14:paraId="43207893"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637" w:type="pct"/>
            <w:hideMark/>
          </w:tcPr>
          <w:p w14:paraId="4FBE696E"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637" w:type="pct"/>
            <w:hideMark/>
          </w:tcPr>
          <w:p w14:paraId="56DF8C7B"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637" w:type="pct"/>
            <w:hideMark/>
          </w:tcPr>
          <w:p w14:paraId="591D3D9F"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637" w:type="pct"/>
            <w:hideMark/>
          </w:tcPr>
          <w:p w14:paraId="51D1EF07"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rsidRPr="00277FA9" w14:paraId="2B0ADEC9" w14:textId="77777777" w:rsidTr="00DC27D3">
        <w:trPr>
          <w:trHeight w:val="60"/>
        </w:trPr>
        <w:tc>
          <w:tcPr>
            <w:tcW w:w="5000" w:type="pct"/>
            <w:gridSpan w:val="6"/>
            <w:shd w:val="clear" w:color="auto" w:fill="D9D9D9" w:themeFill="background1" w:themeFillShade="D9"/>
            <w:vAlign w:val="center"/>
          </w:tcPr>
          <w:p w14:paraId="0B969626" w14:textId="77777777" w:rsidR="00F26638" w:rsidRPr="00FB6C00" w:rsidRDefault="00F26638" w:rsidP="00DC27D3">
            <w:pPr>
              <w:spacing w:after="0"/>
              <w:ind w:firstLine="0"/>
              <w:jc w:val="center"/>
              <w:rPr>
                <w:color w:val="000000"/>
                <w:sz w:val="18"/>
                <w:szCs w:val="18"/>
                <w:lang w:eastAsia="lv-LV"/>
              </w:rPr>
            </w:pPr>
            <w:r w:rsidRPr="008A7E77">
              <w:rPr>
                <w:color w:val="000000"/>
                <w:sz w:val="18"/>
                <w:szCs w:val="18"/>
                <w:lang w:eastAsia="lv-LV"/>
              </w:rPr>
              <w:t xml:space="preserve">Nozieguma vietā </w:t>
            </w:r>
            <w:r w:rsidRPr="00FB6C00">
              <w:rPr>
                <w:color w:val="000000"/>
                <w:sz w:val="18"/>
                <w:szCs w:val="18"/>
                <w:lang w:eastAsia="lv-LV"/>
              </w:rPr>
              <w:t>atstāto pēdu kvalificēšana tiešsaistē</w:t>
            </w:r>
          </w:p>
        </w:tc>
      </w:tr>
      <w:tr w:rsidR="00F26638" w:rsidRPr="00277FA9" w14:paraId="524B82ED" w14:textId="77777777" w:rsidTr="00DC27D3">
        <w:trPr>
          <w:trHeight w:val="60"/>
        </w:trPr>
        <w:tc>
          <w:tcPr>
            <w:tcW w:w="1814" w:type="pct"/>
            <w:shd w:val="clear" w:color="auto" w:fill="auto"/>
          </w:tcPr>
          <w:p w14:paraId="5B119A96" w14:textId="77777777" w:rsidR="00F26638" w:rsidRPr="00FB6C00" w:rsidRDefault="00F26638" w:rsidP="00DC27D3">
            <w:pPr>
              <w:spacing w:after="0"/>
              <w:ind w:firstLine="0"/>
              <w:rPr>
                <w:color w:val="000000"/>
                <w:sz w:val="18"/>
                <w:szCs w:val="18"/>
                <w:lang w:eastAsia="lv-LV"/>
              </w:rPr>
            </w:pPr>
            <w:r>
              <w:rPr>
                <w:color w:val="000000"/>
                <w:sz w:val="18"/>
                <w:szCs w:val="18"/>
                <w:lang w:eastAsia="lv-LV"/>
              </w:rPr>
              <w:t>Validēta sensoru sistēma (skaits)</w:t>
            </w:r>
          </w:p>
        </w:tc>
        <w:tc>
          <w:tcPr>
            <w:tcW w:w="638" w:type="pct"/>
            <w:shd w:val="clear" w:color="auto" w:fill="auto"/>
          </w:tcPr>
          <w:p w14:paraId="4D6456F7"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1D691FD8"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64F75A56"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1</w:t>
            </w:r>
          </w:p>
        </w:tc>
        <w:tc>
          <w:tcPr>
            <w:tcW w:w="637" w:type="pct"/>
            <w:shd w:val="clear" w:color="auto" w:fill="auto"/>
          </w:tcPr>
          <w:p w14:paraId="00519047"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5418B102"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bl>
    <w:p w14:paraId="35EAA739" w14:textId="77777777" w:rsidR="00F26638" w:rsidRPr="00C5040A" w:rsidRDefault="00F26638" w:rsidP="00F26638">
      <w:pPr>
        <w:spacing w:before="240" w:after="240"/>
        <w:ind w:firstLine="0"/>
        <w:jc w:val="center"/>
        <w:rPr>
          <w:b/>
          <w:lang w:eastAsia="lv-LV"/>
        </w:rPr>
      </w:pPr>
      <w:r w:rsidRPr="006B4BD8">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6B4BD8">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C5040A" w14:paraId="638F807B" w14:textId="77777777" w:rsidTr="00DC27D3">
        <w:trPr>
          <w:trHeight w:val="283"/>
          <w:tblHeader/>
          <w:jc w:val="center"/>
        </w:trPr>
        <w:tc>
          <w:tcPr>
            <w:tcW w:w="3378" w:type="dxa"/>
            <w:vAlign w:val="center"/>
          </w:tcPr>
          <w:p w14:paraId="061E097B" w14:textId="77777777" w:rsidR="00F26638" w:rsidRPr="00C5040A" w:rsidRDefault="00F26638" w:rsidP="00DC27D3">
            <w:pPr>
              <w:spacing w:after="0"/>
              <w:ind w:firstLine="0"/>
              <w:jc w:val="center"/>
              <w:rPr>
                <w:sz w:val="18"/>
                <w:szCs w:val="24"/>
              </w:rPr>
            </w:pPr>
          </w:p>
        </w:tc>
        <w:tc>
          <w:tcPr>
            <w:tcW w:w="1131" w:type="dxa"/>
          </w:tcPr>
          <w:p w14:paraId="495E6A02"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46159CA7"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462788E9"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75BC2F1A"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4F67FE31"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C5040A" w14:paraId="79DA4EC8" w14:textId="77777777" w:rsidTr="00DC27D3">
        <w:trPr>
          <w:trHeight w:val="142"/>
          <w:jc w:val="center"/>
        </w:trPr>
        <w:tc>
          <w:tcPr>
            <w:tcW w:w="3378" w:type="dxa"/>
            <w:shd w:val="clear" w:color="auto" w:fill="D9D9D9" w:themeFill="background1" w:themeFillShade="D9"/>
            <w:vAlign w:val="center"/>
          </w:tcPr>
          <w:p w14:paraId="1340D0FE" w14:textId="77777777" w:rsidR="00F26638" w:rsidRPr="00C5040A" w:rsidRDefault="00F26638" w:rsidP="00DC27D3">
            <w:pPr>
              <w:spacing w:after="0"/>
              <w:ind w:firstLine="0"/>
              <w:jc w:val="left"/>
              <w:rPr>
                <w:sz w:val="18"/>
                <w:lang w:eastAsia="lv-LV"/>
              </w:rPr>
            </w:pPr>
            <w:r w:rsidRPr="00C5040A">
              <w:rPr>
                <w:sz w:val="18"/>
                <w:lang w:eastAsia="lv-LV"/>
              </w:rPr>
              <w:t>Kopējie izdevumi,</w:t>
            </w:r>
            <w:r w:rsidRPr="00C5040A">
              <w:rPr>
                <w:sz w:val="18"/>
              </w:rPr>
              <w:t xml:space="preserve"> </w:t>
            </w:r>
            <w:proofErr w:type="spellStart"/>
            <w:r w:rsidRPr="00C5040A">
              <w:rPr>
                <w:i/>
                <w:sz w:val="18"/>
                <w:szCs w:val="18"/>
              </w:rPr>
              <w:t>euro</w:t>
            </w:r>
            <w:proofErr w:type="spellEnd"/>
          </w:p>
        </w:tc>
        <w:tc>
          <w:tcPr>
            <w:tcW w:w="1131" w:type="dxa"/>
            <w:shd w:val="clear" w:color="auto" w:fill="D9D9D9" w:themeFill="background1" w:themeFillShade="D9"/>
          </w:tcPr>
          <w:p w14:paraId="389E5FBD" w14:textId="77777777" w:rsidR="00F26638" w:rsidRPr="005D5C2E" w:rsidRDefault="00F26638" w:rsidP="00DC27D3">
            <w:pPr>
              <w:spacing w:after="0"/>
              <w:ind w:firstLine="0"/>
              <w:jc w:val="right"/>
              <w:rPr>
                <w:sz w:val="18"/>
              </w:rPr>
            </w:pPr>
            <w:r>
              <w:rPr>
                <w:sz w:val="18"/>
              </w:rPr>
              <w:t>413 120</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2ECBA9BB" w14:textId="77777777" w:rsidR="00F26638" w:rsidRPr="005D5C2E" w:rsidRDefault="00F26638" w:rsidP="00DC27D3">
            <w:pPr>
              <w:spacing w:after="0"/>
              <w:ind w:firstLine="0"/>
              <w:jc w:val="right"/>
              <w:rPr>
                <w:sz w:val="18"/>
              </w:rPr>
            </w:pPr>
            <w:r>
              <w:rPr>
                <w:sz w:val="18"/>
              </w:rPr>
              <w:t>164 603</w:t>
            </w:r>
          </w:p>
        </w:tc>
        <w:tc>
          <w:tcPr>
            <w:tcW w:w="1132" w:type="dxa"/>
            <w:shd w:val="clear" w:color="auto" w:fill="D9D9D9" w:themeFill="background1" w:themeFillShade="D9"/>
          </w:tcPr>
          <w:p w14:paraId="563B3D21" w14:textId="77777777" w:rsidR="00F26638" w:rsidRPr="005D5C2E" w:rsidRDefault="00F26638" w:rsidP="00DC27D3">
            <w:pPr>
              <w:spacing w:after="0"/>
              <w:ind w:firstLine="0"/>
              <w:jc w:val="right"/>
              <w:rPr>
                <w:sz w:val="18"/>
              </w:rPr>
            </w:pPr>
            <w:r>
              <w:rPr>
                <w:sz w:val="18"/>
              </w:rPr>
              <w:t>13 140</w:t>
            </w:r>
          </w:p>
        </w:tc>
        <w:tc>
          <w:tcPr>
            <w:tcW w:w="1132" w:type="dxa"/>
            <w:shd w:val="clear" w:color="auto" w:fill="D9D9D9" w:themeFill="background1" w:themeFillShade="D9"/>
          </w:tcPr>
          <w:p w14:paraId="39A4FECB" w14:textId="77777777" w:rsidR="00F26638" w:rsidRPr="005D5C2E" w:rsidRDefault="00F26638" w:rsidP="00DC27D3">
            <w:pPr>
              <w:spacing w:after="0"/>
              <w:ind w:firstLine="0"/>
              <w:jc w:val="center"/>
              <w:rPr>
                <w:color w:val="000000"/>
                <w:sz w:val="18"/>
                <w:szCs w:val="18"/>
              </w:rPr>
            </w:pPr>
            <w:r>
              <w:rPr>
                <w:color w:val="000000"/>
                <w:sz w:val="18"/>
                <w:szCs w:val="18"/>
              </w:rPr>
              <w:t>-</w:t>
            </w:r>
          </w:p>
        </w:tc>
        <w:tc>
          <w:tcPr>
            <w:tcW w:w="1132" w:type="dxa"/>
            <w:shd w:val="clear" w:color="auto" w:fill="D9D9D9" w:themeFill="background1" w:themeFillShade="D9"/>
          </w:tcPr>
          <w:p w14:paraId="09CF897E" w14:textId="77777777" w:rsidR="00F26638" w:rsidRPr="005D5C2E" w:rsidRDefault="00F26638" w:rsidP="00DC27D3">
            <w:pPr>
              <w:spacing w:after="0"/>
              <w:ind w:firstLine="0"/>
              <w:jc w:val="center"/>
              <w:rPr>
                <w:sz w:val="18"/>
              </w:rPr>
            </w:pPr>
            <w:r>
              <w:rPr>
                <w:sz w:val="18"/>
              </w:rPr>
              <w:t>-</w:t>
            </w:r>
          </w:p>
        </w:tc>
      </w:tr>
      <w:tr w:rsidR="00F26638" w:rsidRPr="00C5040A" w14:paraId="06BB3E55" w14:textId="77777777" w:rsidTr="00DC27D3">
        <w:trPr>
          <w:trHeight w:val="283"/>
          <w:jc w:val="center"/>
        </w:trPr>
        <w:tc>
          <w:tcPr>
            <w:tcW w:w="3378" w:type="dxa"/>
            <w:vAlign w:val="center"/>
          </w:tcPr>
          <w:p w14:paraId="470D4EB5" w14:textId="77777777" w:rsidR="00F26638" w:rsidRPr="00C5040A" w:rsidRDefault="00F26638" w:rsidP="00DC27D3">
            <w:pPr>
              <w:spacing w:after="0"/>
              <w:ind w:firstLine="0"/>
              <w:jc w:val="left"/>
              <w:rPr>
                <w:sz w:val="18"/>
                <w:szCs w:val="18"/>
                <w:lang w:eastAsia="lv-LV"/>
              </w:rPr>
            </w:pPr>
            <w:r w:rsidRPr="00C5040A">
              <w:rPr>
                <w:sz w:val="18"/>
                <w:szCs w:val="18"/>
                <w:lang w:eastAsia="lv-LV"/>
              </w:rPr>
              <w:t xml:space="preserve">Kopējo izdevumu izmaiņas, </w:t>
            </w:r>
            <w:proofErr w:type="spellStart"/>
            <w:r w:rsidRPr="00C5040A">
              <w:rPr>
                <w:i/>
                <w:sz w:val="18"/>
                <w:szCs w:val="18"/>
                <w:lang w:eastAsia="lv-LV"/>
              </w:rPr>
              <w:t>euro</w:t>
            </w:r>
            <w:proofErr w:type="spellEnd"/>
            <w:r w:rsidRPr="00C5040A">
              <w:rPr>
                <w:sz w:val="18"/>
                <w:szCs w:val="18"/>
                <w:lang w:eastAsia="lv-LV"/>
              </w:rPr>
              <w:t xml:space="preserve"> (+/–) pret iepriekšējo gadu</w:t>
            </w:r>
          </w:p>
        </w:tc>
        <w:tc>
          <w:tcPr>
            <w:tcW w:w="1131" w:type="dxa"/>
          </w:tcPr>
          <w:p w14:paraId="64915FED" w14:textId="77777777" w:rsidR="00F26638" w:rsidRPr="005D5C2E" w:rsidRDefault="00F26638" w:rsidP="00DC27D3">
            <w:pPr>
              <w:spacing w:after="0"/>
              <w:ind w:firstLine="0"/>
              <w:jc w:val="center"/>
              <w:rPr>
                <w:sz w:val="18"/>
              </w:rPr>
            </w:pPr>
            <w:r w:rsidRPr="005D5C2E">
              <w:rPr>
                <w:b/>
                <w:bCs/>
                <w:sz w:val="18"/>
              </w:rPr>
              <w:t>×</w:t>
            </w:r>
          </w:p>
        </w:tc>
        <w:tc>
          <w:tcPr>
            <w:tcW w:w="1132" w:type="dxa"/>
          </w:tcPr>
          <w:p w14:paraId="3819EFB3" w14:textId="77777777" w:rsidR="00F26638" w:rsidRPr="005D5C2E" w:rsidRDefault="00F26638" w:rsidP="00DC27D3">
            <w:pPr>
              <w:spacing w:after="0"/>
              <w:ind w:firstLine="0"/>
              <w:jc w:val="right"/>
              <w:rPr>
                <w:sz w:val="18"/>
                <w:szCs w:val="18"/>
              </w:rPr>
            </w:pPr>
            <w:r>
              <w:rPr>
                <w:sz w:val="18"/>
                <w:szCs w:val="18"/>
              </w:rPr>
              <w:t>-248 517</w:t>
            </w:r>
          </w:p>
        </w:tc>
        <w:tc>
          <w:tcPr>
            <w:tcW w:w="1132" w:type="dxa"/>
          </w:tcPr>
          <w:p w14:paraId="560D6F62" w14:textId="77777777" w:rsidR="00F26638" w:rsidRPr="005D5C2E" w:rsidRDefault="00F26638" w:rsidP="00DC27D3">
            <w:pPr>
              <w:spacing w:after="0"/>
              <w:ind w:firstLine="0"/>
              <w:jc w:val="right"/>
              <w:rPr>
                <w:sz w:val="18"/>
              </w:rPr>
            </w:pPr>
            <w:r>
              <w:rPr>
                <w:sz w:val="18"/>
              </w:rPr>
              <w:t>-151 463</w:t>
            </w:r>
          </w:p>
        </w:tc>
        <w:tc>
          <w:tcPr>
            <w:tcW w:w="1132" w:type="dxa"/>
          </w:tcPr>
          <w:p w14:paraId="5C76D5C5" w14:textId="77777777" w:rsidR="00F26638" w:rsidRPr="005D5C2E" w:rsidRDefault="00F26638" w:rsidP="00DC27D3">
            <w:pPr>
              <w:spacing w:after="0"/>
              <w:ind w:firstLine="0"/>
              <w:jc w:val="right"/>
              <w:rPr>
                <w:sz w:val="18"/>
              </w:rPr>
            </w:pPr>
            <w:r>
              <w:rPr>
                <w:sz w:val="18"/>
              </w:rPr>
              <w:t>-13 140</w:t>
            </w:r>
          </w:p>
        </w:tc>
        <w:tc>
          <w:tcPr>
            <w:tcW w:w="1132" w:type="dxa"/>
            <w:shd w:val="clear" w:color="auto" w:fill="auto"/>
          </w:tcPr>
          <w:p w14:paraId="55F3D83B" w14:textId="77777777" w:rsidR="00F26638" w:rsidRPr="005D5C2E" w:rsidRDefault="00F26638" w:rsidP="00DC27D3">
            <w:pPr>
              <w:spacing w:after="0"/>
              <w:ind w:firstLine="0"/>
              <w:jc w:val="center"/>
              <w:rPr>
                <w:sz w:val="18"/>
              </w:rPr>
            </w:pPr>
            <w:r>
              <w:rPr>
                <w:sz w:val="18"/>
              </w:rPr>
              <w:t>-</w:t>
            </w:r>
          </w:p>
        </w:tc>
      </w:tr>
      <w:tr w:rsidR="00F26638" w:rsidRPr="00C5040A" w14:paraId="057477B9" w14:textId="77777777" w:rsidTr="00DC27D3">
        <w:trPr>
          <w:trHeight w:val="283"/>
          <w:jc w:val="center"/>
        </w:trPr>
        <w:tc>
          <w:tcPr>
            <w:tcW w:w="3378" w:type="dxa"/>
            <w:vAlign w:val="center"/>
          </w:tcPr>
          <w:p w14:paraId="5852EFC3" w14:textId="77777777" w:rsidR="00F26638" w:rsidRPr="00C5040A" w:rsidRDefault="00F26638" w:rsidP="00DC27D3">
            <w:pPr>
              <w:spacing w:after="0"/>
              <w:ind w:firstLine="0"/>
              <w:jc w:val="left"/>
              <w:rPr>
                <w:sz w:val="18"/>
              </w:rPr>
            </w:pPr>
            <w:r w:rsidRPr="00C5040A">
              <w:rPr>
                <w:sz w:val="18"/>
                <w:lang w:eastAsia="lv-LV"/>
              </w:rPr>
              <w:t>Kopējie izdevumi</w:t>
            </w:r>
            <w:r w:rsidRPr="00C5040A">
              <w:rPr>
                <w:sz w:val="18"/>
              </w:rPr>
              <w:t>, % (+/–) pret iepriekšējo gadu</w:t>
            </w:r>
          </w:p>
        </w:tc>
        <w:tc>
          <w:tcPr>
            <w:tcW w:w="1131" w:type="dxa"/>
          </w:tcPr>
          <w:p w14:paraId="00C4DE1E" w14:textId="77777777" w:rsidR="00F26638" w:rsidRPr="005D5C2E" w:rsidRDefault="00F26638" w:rsidP="00DC27D3">
            <w:pPr>
              <w:spacing w:after="0"/>
              <w:ind w:firstLine="0"/>
              <w:jc w:val="center"/>
              <w:rPr>
                <w:sz w:val="18"/>
              </w:rPr>
            </w:pPr>
            <w:r w:rsidRPr="005D5C2E">
              <w:rPr>
                <w:b/>
                <w:bCs/>
                <w:sz w:val="18"/>
              </w:rPr>
              <w:t>×</w:t>
            </w:r>
          </w:p>
        </w:tc>
        <w:tc>
          <w:tcPr>
            <w:tcW w:w="1132" w:type="dxa"/>
          </w:tcPr>
          <w:p w14:paraId="1B89C2F2" w14:textId="77777777" w:rsidR="00F26638" w:rsidRPr="005D5C2E" w:rsidRDefault="00F26638" w:rsidP="00DC27D3">
            <w:pPr>
              <w:spacing w:after="0"/>
              <w:ind w:firstLine="0"/>
              <w:jc w:val="right"/>
              <w:rPr>
                <w:sz w:val="18"/>
                <w:szCs w:val="18"/>
              </w:rPr>
            </w:pPr>
            <w:r>
              <w:rPr>
                <w:sz w:val="18"/>
                <w:szCs w:val="18"/>
              </w:rPr>
              <w:t>-60,2</w:t>
            </w:r>
          </w:p>
        </w:tc>
        <w:tc>
          <w:tcPr>
            <w:tcW w:w="1132" w:type="dxa"/>
          </w:tcPr>
          <w:p w14:paraId="0F08918A" w14:textId="77777777" w:rsidR="00F26638" w:rsidRPr="005D5C2E" w:rsidRDefault="00F26638" w:rsidP="00DC27D3">
            <w:pPr>
              <w:spacing w:after="0"/>
              <w:ind w:firstLine="0"/>
              <w:jc w:val="right"/>
              <w:rPr>
                <w:sz w:val="18"/>
              </w:rPr>
            </w:pPr>
            <w:r>
              <w:rPr>
                <w:sz w:val="18"/>
              </w:rPr>
              <w:t>-92,0</w:t>
            </w:r>
          </w:p>
        </w:tc>
        <w:tc>
          <w:tcPr>
            <w:tcW w:w="1132" w:type="dxa"/>
          </w:tcPr>
          <w:p w14:paraId="56C40F05" w14:textId="77777777" w:rsidR="00F26638" w:rsidRPr="005D5C2E" w:rsidRDefault="00F26638" w:rsidP="00DC27D3">
            <w:pPr>
              <w:spacing w:after="0"/>
              <w:ind w:firstLine="0"/>
              <w:jc w:val="right"/>
              <w:rPr>
                <w:sz w:val="18"/>
              </w:rPr>
            </w:pPr>
            <w:r>
              <w:rPr>
                <w:sz w:val="18"/>
              </w:rPr>
              <w:t>-100,0</w:t>
            </w:r>
          </w:p>
        </w:tc>
        <w:tc>
          <w:tcPr>
            <w:tcW w:w="1132" w:type="dxa"/>
            <w:shd w:val="clear" w:color="auto" w:fill="auto"/>
          </w:tcPr>
          <w:p w14:paraId="3A8117A2" w14:textId="77777777" w:rsidR="00F26638" w:rsidRPr="005D5C2E" w:rsidRDefault="00F26638" w:rsidP="00DC27D3">
            <w:pPr>
              <w:spacing w:after="0"/>
              <w:ind w:firstLine="0"/>
              <w:jc w:val="center"/>
              <w:rPr>
                <w:color w:val="000000"/>
                <w:sz w:val="18"/>
                <w:szCs w:val="18"/>
              </w:rPr>
            </w:pPr>
            <w:r>
              <w:rPr>
                <w:color w:val="000000"/>
                <w:sz w:val="18"/>
                <w:szCs w:val="18"/>
              </w:rPr>
              <w:t>-</w:t>
            </w:r>
          </w:p>
        </w:tc>
      </w:tr>
      <w:tr w:rsidR="00F26638" w:rsidRPr="00C5040A" w14:paraId="695D9D5F" w14:textId="77777777" w:rsidTr="00DC27D3">
        <w:trPr>
          <w:trHeight w:val="142"/>
          <w:jc w:val="center"/>
        </w:trPr>
        <w:tc>
          <w:tcPr>
            <w:tcW w:w="3378" w:type="dxa"/>
          </w:tcPr>
          <w:p w14:paraId="6021ADD3" w14:textId="77777777" w:rsidR="00F26638" w:rsidRPr="00C5040A" w:rsidRDefault="00F26638" w:rsidP="00DC27D3">
            <w:pPr>
              <w:spacing w:after="0"/>
              <w:ind w:firstLine="0"/>
              <w:jc w:val="left"/>
              <w:rPr>
                <w:color w:val="000000" w:themeColor="text1"/>
                <w:sz w:val="18"/>
                <w:szCs w:val="18"/>
                <w:lang w:eastAsia="lv-LV"/>
              </w:rPr>
            </w:pPr>
            <w:bookmarkStart w:id="17" w:name="_Hlk492996562"/>
            <w:r w:rsidRPr="00C5040A">
              <w:rPr>
                <w:color w:val="000000" w:themeColor="text1"/>
                <w:sz w:val="18"/>
                <w:szCs w:val="18"/>
              </w:rPr>
              <w:t xml:space="preserve">Atlīdzība, </w:t>
            </w:r>
            <w:proofErr w:type="spellStart"/>
            <w:r w:rsidRPr="00C5040A">
              <w:rPr>
                <w:i/>
                <w:sz w:val="18"/>
                <w:szCs w:val="18"/>
              </w:rPr>
              <w:t>euro</w:t>
            </w:r>
            <w:proofErr w:type="spellEnd"/>
          </w:p>
        </w:tc>
        <w:tc>
          <w:tcPr>
            <w:tcW w:w="1131" w:type="dxa"/>
          </w:tcPr>
          <w:p w14:paraId="07166BA5" w14:textId="77777777" w:rsidR="00F26638" w:rsidRPr="005D5C2E" w:rsidRDefault="00F26638" w:rsidP="00DC27D3">
            <w:pPr>
              <w:spacing w:after="0"/>
              <w:ind w:firstLine="0"/>
              <w:jc w:val="right"/>
              <w:rPr>
                <w:sz w:val="18"/>
                <w:szCs w:val="18"/>
              </w:rPr>
            </w:pPr>
            <w:r>
              <w:rPr>
                <w:sz w:val="18"/>
                <w:szCs w:val="18"/>
              </w:rPr>
              <w:t>122 714</w:t>
            </w:r>
          </w:p>
        </w:tc>
        <w:tc>
          <w:tcPr>
            <w:tcW w:w="1132" w:type="dxa"/>
          </w:tcPr>
          <w:p w14:paraId="022C5351" w14:textId="77777777" w:rsidR="00F26638" w:rsidRPr="005D5C2E" w:rsidRDefault="00F26638" w:rsidP="00DC27D3">
            <w:pPr>
              <w:spacing w:after="0"/>
              <w:ind w:firstLine="0"/>
              <w:jc w:val="right"/>
              <w:rPr>
                <w:sz w:val="18"/>
                <w:szCs w:val="18"/>
              </w:rPr>
            </w:pPr>
            <w:r>
              <w:rPr>
                <w:sz w:val="18"/>
                <w:szCs w:val="18"/>
              </w:rPr>
              <w:t>18 852</w:t>
            </w:r>
          </w:p>
        </w:tc>
        <w:tc>
          <w:tcPr>
            <w:tcW w:w="1132" w:type="dxa"/>
          </w:tcPr>
          <w:p w14:paraId="7984EAA4" w14:textId="77777777" w:rsidR="00F26638" w:rsidRPr="005D5C2E" w:rsidRDefault="00F26638" w:rsidP="00DC27D3">
            <w:pPr>
              <w:spacing w:after="0"/>
              <w:ind w:firstLine="0"/>
              <w:jc w:val="right"/>
              <w:rPr>
                <w:color w:val="000000"/>
                <w:sz w:val="18"/>
                <w:szCs w:val="18"/>
              </w:rPr>
            </w:pPr>
            <w:r>
              <w:rPr>
                <w:color w:val="000000"/>
                <w:sz w:val="18"/>
                <w:szCs w:val="18"/>
              </w:rPr>
              <w:t>9 798</w:t>
            </w:r>
          </w:p>
        </w:tc>
        <w:tc>
          <w:tcPr>
            <w:tcW w:w="1132" w:type="dxa"/>
          </w:tcPr>
          <w:p w14:paraId="7B2A99D3" w14:textId="77777777" w:rsidR="00F26638" w:rsidRPr="005D5C2E" w:rsidRDefault="00F26638" w:rsidP="00DC27D3">
            <w:pPr>
              <w:spacing w:after="0"/>
              <w:ind w:firstLine="0"/>
              <w:jc w:val="center"/>
              <w:rPr>
                <w:color w:val="000000"/>
                <w:sz w:val="18"/>
                <w:szCs w:val="18"/>
              </w:rPr>
            </w:pPr>
            <w:r>
              <w:rPr>
                <w:color w:val="000000"/>
                <w:sz w:val="18"/>
                <w:szCs w:val="18"/>
              </w:rPr>
              <w:t>-</w:t>
            </w:r>
          </w:p>
        </w:tc>
        <w:tc>
          <w:tcPr>
            <w:tcW w:w="1132" w:type="dxa"/>
          </w:tcPr>
          <w:p w14:paraId="2C5C3B59" w14:textId="77777777" w:rsidR="00F26638" w:rsidRPr="005D5C2E" w:rsidRDefault="00F26638" w:rsidP="00DC27D3">
            <w:pPr>
              <w:spacing w:after="0"/>
              <w:ind w:firstLine="0"/>
              <w:jc w:val="center"/>
              <w:rPr>
                <w:sz w:val="18"/>
                <w:szCs w:val="18"/>
              </w:rPr>
            </w:pPr>
            <w:r>
              <w:rPr>
                <w:sz w:val="18"/>
              </w:rPr>
              <w:t>-</w:t>
            </w:r>
          </w:p>
        </w:tc>
      </w:tr>
      <w:tr w:rsidR="00F26638" w:rsidRPr="00C5040A" w14:paraId="698B03C0" w14:textId="77777777" w:rsidTr="00DC27D3">
        <w:trPr>
          <w:trHeight w:val="142"/>
          <w:jc w:val="center"/>
        </w:trPr>
        <w:tc>
          <w:tcPr>
            <w:tcW w:w="3378" w:type="dxa"/>
          </w:tcPr>
          <w:p w14:paraId="476B2FC3" w14:textId="77777777" w:rsidR="00F26638" w:rsidRPr="00C5040A" w:rsidRDefault="00F26638" w:rsidP="00DC27D3">
            <w:pPr>
              <w:spacing w:after="0"/>
              <w:ind w:firstLine="0"/>
              <w:jc w:val="left"/>
              <w:rPr>
                <w:color w:val="000000" w:themeColor="text1"/>
                <w:sz w:val="18"/>
                <w:szCs w:val="18"/>
              </w:rPr>
            </w:pPr>
            <w:r w:rsidRPr="00B07D23">
              <w:rPr>
                <w:color w:val="000000" w:themeColor="text1"/>
                <w:sz w:val="18"/>
                <w:szCs w:val="18"/>
              </w:rPr>
              <w:t xml:space="preserve">Kopējā atlīdzība gadā par ārštata darbinieku un uz līgumattiecību pamata nodarbināto, kas nav amatu sarakstā, pakalpojumiem, </w:t>
            </w:r>
            <w:proofErr w:type="spellStart"/>
            <w:r w:rsidRPr="00B07D23">
              <w:rPr>
                <w:i/>
                <w:color w:val="000000" w:themeColor="text1"/>
                <w:sz w:val="18"/>
                <w:szCs w:val="18"/>
              </w:rPr>
              <w:t>euro</w:t>
            </w:r>
            <w:proofErr w:type="spellEnd"/>
          </w:p>
        </w:tc>
        <w:tc>
          <w:tcPr>
            <w:tcW w:w="1131" w:type="dxa"/>
          </w:tcPr>
          <w:p w14:paraId="7614150B" w14:textId="77777777" w:rsidR="00F26638" w:rsidRPr="005D5C2E" w:rsidRDefault="00F26638" w:rsidP="00DC27D3">
            <w:pPr>
              <w:ind w:firstLine="0"/>
              <w:jc w:val="right"/>
              <w:rPr>
                <w:sz w:val="18"/>
              </w:rPr>
            </w:pPr>
            <w:r>
              <w:rPr>
                <w:sz w:val="18"/>
              </w:rPr>
              <w:t>84 177</w:t>
            </w:r>
          </w:p>
        </w:tc>
        <w:tc>
          <w:tcPr>
            <w:tcW w:w="1132" w:type="dxa"/>
          </w:tcPr>
          <w:p w14:paraId="7B783297" w14:textId="77777777" w:rsidR="00F26638" w:rsidRPr="005D5C2E" w:rsidRDefault="00F26638" w:rsidP="00DC27D3">
            <w:pPr>
              <w:spacing w:after="0"/>
              <w:ind w:firstLine="0"/>
              <w:jc w:val="center"/>
              <w:rPr>
                <w:sz w:val="18"/>
              </w:rPr>
            </w:pPr>
            <w:r>
              <w:rPr>
                <w:color w:val="000000"/>
                <w:sz w:val="18"/>
                <w:szCs w:val="18"/>
              </w:rPr>
              <w:t>-</w:t>
            </w:r>
          </w:p>
        </w:tc>
        <w:tc>
          <w:tcPr>
            <w:tcW w:w="1132" w:type="dxa"/>
          </w:tcPr>
          <w:p w14:paraId="4D39C4C3" w14:textId="77777777" w:rsidR="00F26638" w:rsidRPr="005D5C2E" w:rsidRDefault="00F26638" w:rsidP="00DC27D3">
            <w:pPr>
              <w:spacing w:after="0"/>
              <w:ind w:firstLine="0"/>
              <w:jc w:val="center"/>
              <w:rPr>
                <w:sz w:val="18"/>
              </w:rPr>
            </w:pPr>
            <w:r>
              <w:rPr>
                <w:color w:val="000000"/>
                <w:sz w:val="18"/>
                <w:szCs w:val="18"/>
              </w:rPr>
              <w:t>-</w:t>
            </w:r>
          </w:p>
        </w:tc>
        <w:tc>
          <w:tcPr>
            <w:tcW w:w="1132" w:type="dxa"/>
          </w:tcPr>
          <w:p w14:paraId="3C3E5B0F" w14:textId="77777777" w:rsidR="00F26638" w:rsidRPr="005D5C2E" w:rsidRDefault="00F26638" w:rsidP="00DC27D3">
            <w:pPr>
              <w:spacing w:after="0"/>
              <w:ind w:firstLine="0"/>
              <w:jc w:val="center"/>
              <w:rPr>
                <w:sz w:val="18"/>
              </w:rPr>
            </w:pPr>
            <w:r>
              <w:rPr>
                <w:color w:val="000000"/>
                <w:sz w:val="18"/>
                <w:szCs w:val="18"/>
              </w:rPr>
              <w:t>-</w:t>
            </w:r>
          </w:p>
        </w:tc>
        <w:tc>
          <w:tcPr>
            <w:tcW w:w="1132" w:type="dxa"/>
          </w:tcPr>
          <w:p w14:paraId="3F382FB5" w14:textId="77777777" w:rsidR="00F26638" w:rsidRPr="005D5C2E" w:rsidRDefault="00F26638" w:rsidP="00DC27D3">
            <w:pPr>
              <w:spacing w:after="0"/>
              <w:ind w:firstLine="0"/>
              <w:jc w:val="center"/>
              <w:rPr>
                <w:sz w:val="18"/>
              </w:rPr>
            </w:pPr>
            <w:r>
              <w:rPr>
                <w:color w:val="000000"/>
                <w:sz w:val="18"/>
                <w:szCs w:val="18"/>
              </w:rPr>
              <w:t>-</w:t>
            </w:r>
          </w:p>
        </w:tc>
      </w:tr>
    </w:tbl>
    <w:bookmarkEnd w:id="17"/>
    <w:p w14:paraId="151BC427"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6540D91E" w14:textId="77777777" w:rsidR="00F26638" w:rsidRPr="00C5040A" w:rsidRDefault="00F26638" w:rsidP="00F26638">
      <w:pPr>
        <w:spacing w:after="0"/>
        <w:ind w:left="7921" w:firstLine="720"/>
        <w:jc w:val="center"/>
        <w:rPr>
          <w:i/>
          <w:sz w:val="18"/>
          <w:szCs w:val="18"/>
        </w:rPr>
      </w:pPr>
      <w:proofErr w:type="spellStart"/>
      <w:r w:rsidRPr="00C5040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C5040A" w14:paraId="76016905" w14:textId="77777777" w:rsidTr="00DC27D3">
        <w:trPr>
          <w:trHeight w:val="142"/>
          <w:tblHeader/>
          <w:jc w:val="center"/>
        </w:trPr>
        <w:tc>
          <w:tcPr>
            <w:tcW w:w="5241" w:type="dxa"/>
            <w:vAlign w:val="center"/>
          </w:tcPr>
          <w:p w14:paraId="03D642A5" w14:textId="77777777" w:rsidR="00F26638" w:rsidRPr="00C5040A" w:rsidRDefault="00F26638" w:rsidP="00DC27D3">
            <w:pPr>
              <w:spacing w:after="0"/>
              <w:ind w:firstLine="0"/>
              <w:jc w:val="center"/>
              <w:rPr>
                <w:sz w:val="18"/>
                <w:szCs w:val="18"/>
              </w:rPr>
            </w:pPr>
            <w:r w:rsidRPr="00C5040A">
              <w:rPr>
                <w:color w:val="000000" w:themeColor="text1"/>
                <w:sz w:val="18"/>
                <w:szCs w:val="18"/>
                <w:lang w:eastAsia="lv-LV"/>
              </w:rPr>
              <w:t>Pasākums</w:t>
            </w:r>
          </w:p>
        </w:tc>
        <w:tc>
          <w:tcPr>
            <w:tcW w:w="1277" w:type="dxa"/>
            <w:vAlign w:val="center"/>
          </w:tcPr>
          <w:p w14:paraId="4DC77940"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Samazinājums</w:t>
            </w:r>
          </w:p>
        </w:tc>
        <w:tc>
          <w:tcPr>
            <w:tcW w:w="1277" w:type="dxa"/>
            <w:vAlign w:val="center"/>
          </w:tcPr>
          <w:p w14:paraId="788366C3"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Palielinājums</w:t>
            </w:r>
          </w:p>
        </w:tc>
        <w:tc>
          <w:tcPr>
            <w:tcW w:w="1277" w:type="dxa"/>
            <w:vAlign w:val="center"/>
          </w:tcPr>
          <w:p w14:paraId="640A30DD"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Izmaiņas</w:t>
            </w:r>
          </w:p>
        </w:tc>
      </w:tr>
      <w:tr w:rsidR="00F26638" w:rsidRPr="00C5040A" w14:paraId="7644B4EA" w14:textId="77777777" w:rsidTr="00DC27D3">
        <w:trPr>
          <w:trHeight w:val="142"/>
          <w:jc w:val="center"/>
        </w:trPr>
        <w:tc>
          <w:tcPr>
            <w:tcW w:w="5241" w:type="dxa"/>
            <w:shd w:val="clear" w:color="auto" w:fill="D9D9D9" w:themeFill="background1" w:themeFillShade="D9"/>
          </w:tcPr>
          <w:p w14:paraId="2F26E3BF" w14:textId="77777777" w:rsidR="00F26638" w:rsidRPr="00C5040A" w:rsidRDefault="00F26638" w:rsidP="00DC27D3">
            <w:pPr>
              <w:spacing w:after="0"/>
              <w:ind w:firstLine="0"/>
              <w:jc w:val="left"/>
              <w:rPr>
                <w:sz w:val="18"/>
                <w:szCs w:val="18"/>
              </w:rPr>
            </w:pPr>
            <w:r w:rsidRPr="00C5040A">
              <w:rPr>
                <w:b/>
                <w:bCs/>
                <w:sz w:val="18"/>
                <w:szCs w:val="18"/>
                <w:lang w:eastAsia="lv-LV"/>
              </w:rPr>
              <w:t>Izdevumi – kopā</w:t>
            </w:r>
          </w:p>
        </w:tc>
        <w:tc>
          <w:tcPr>
            <w:tcW w:w="1277" w:type="dxa"/>
            <w:shd w:val="clear" w:color="auto" w:fill="D9D9D9" w:themeFill="background1" w:themeFillShade="D9"/>
          </w:tcPr>
          <w:p w14:paraId="01FBE4D7" w14:textId="77777777" w:rsidR="00F26638" w:rsidRPr="00C5040A" w:rsidRDefault="00F26638" w:rsidP="00DC27D3">
            <w:pPr>
              <w:spacing w:after="0"/>
              <w:ind w:firstLine="0"/>
              <w:jc w:val="right"/>
              <w:rPr>
                <w:b/>
                <w:sz w:val="18"/>
                <w:szCs w:val="18"/>
              </w:rPr>
            </w:pPr>
            <w:r>
              <w:rPr>
                <w:b/>
                <w:sz w:val="18"/>
                <w:szCs w:val="18"/>
              </w:rPr>
              <w:t>164 603</w:t>
            </w:r>
          </w:p>
        </w:tc>
        <w:tc>
          <w:tcPr>
            <w:tcW w:w="1277" w:type="dxa"/>
            <w:shd w:val="clear" w:color="auto" w:fill="D9D9D9" w:themeFill="background1" w:themeFillShade="D9"/>
          </w:tcPr>
          <w:p w14:paraId="3786C667" w14:textId="77777777" w:rsidR="00F26638" w:rsidRPr="00EF2398" w:rsidRDefault="00F26638" w:rsidP="00DC27D3">
            <w:pPr>
              <w:spacing w:after="0"/>
              <w:ind w:firstLine="0"/>
              <w:jc w:val="right"/>
              <w:rPr>
                <w:b/>
                <w:bCs/>
                <w:sz w:val="18"/>
                <w:szCs w:val="18"/>
              </w:rPr>
            </w:pPr>
            <w:r>
              <w:rPr>
                <w:b/>
                <w:bCs/>
                <w:sz w:val="18"/>
                <w:szCs w:val="18"/>
              </w:rPr>
              <w:t>13 140</w:t>
            </w:r>
          </w:p>
        </w:tc>
        <w:tc>
          <w:tcPr>
            <w:tcW w:w="1277" w:type="dxa"/>
            <w:shd w:val="clear" w:color="auto" w:fill="D9D9D9" w:themeFill="background1" w:themeFillShade="D9"/>
          </w:tcPr>
          <w:p w14:paraId="48761D09" w14:textId="77777777" w:rsidR="00F26638" w:rsidRPr="00EF2398" w:rsidRDefault="00F26638" w:rsidP="00DC27D3">
            <w:pPr>
              <w:spacing w:after="0"/>
              <w:ind w:firstLine="0"/>
              <w:jc w:val="right"/>
              <w:rPr>
                <w:b/>
                <w:bCs/>
                <w:sz w:val="18"/>
                <w:szCs w:val="18"/>
              </w:rPr>
            </w:pPr>
            <w:r>
              <w:rPr>
                <w:b/>
                <w:bCs/>
                <w:sz w:val="18"/>
                <w:szCs w:val="18"/>
              </w:rPr>
              <w:t>-151 463</w:t>
            </w:r>
          </w:p>
        </w:tc>
      </w:tr>
      <w:tr w:rsidR="00F26638" w:rsidRPr="00C5040A" w14:paraId="7B293580" w14:textId="77777777" w:rsidTr="00DC27D3">
        <w:trPr>
          <w:jc w:val="center"/>
        </w:trPr>
        <w:tc>
          <w:tcPr>
            <w:tcW w:w="9072" w:type="dxa"/>
            <w:gridSpan w:val="4"/>
          </w:tcPr>
          <w:p w14:paraId="44DD5C42" w14:textId="77777777" w:rsidR="00F26638" w:rsidRPr="00C5040A" w:rsidRDefault="00F26638" w:rsidP="00DC27D3">
            <w:pPr>
              <w:spacing w:after="0"/>
              <w:ind w:firstLine="313"/>
              <w:jc w:val="left"/>
              <w:rPr>
                <w:sz w:val="18"/>
                <w:szCs w:val="18"/>
              </w:rPr>
            </w:pPr>
            <w:r w:rsidRPr="00C5040A">
              <w:rPr>
                <w:i/>
                <w:sz w:val="18"/>
                <w:szCs w:val="18"/>
                <w:lang w:eastAsia="lv-LV"/>
              </w:rPr>
              <w:t>t. sk.:</w:t>
            </w:r>
          </w:p>
        </w:tc>
      </w:tr>
      <w:tr w:rsidR="00F26638" w:rsidRPr="00C5040A" w14:paraId="2D6AF732" w14:textId="77777777" w:rsidTr="00DC27D3">
        <w:trPr>
          <w:trHeight w:val="142"/>
          <w:jc w:val="center"/>
        </w:trPr>
        <w:tc>
          <w:tcPr>
            <w:tcW w:w="5241" w:type="dxa"/>
            <w:shd w:val="clear" w:color="auto" w:fill="F2F2F2" w:themeFill="background1" w:themeFillShade="F2"/>
          </w:tcPr>
          <w:p w14:paraId="76F6746B" w14:textId="77777777" w:rsidR="00F26638" w:rsidRPr="00C5040A" w:rsidRDefault="00F26638" w:rsidP="00DC27D3">
            <w:pPr>
              <w:spacing w:after="0"/>
              <w:ind w:firstLine="0"/>
              <w:jc w:val="left"/>
              <w:rPr>
                <w:sz w:val="18"/>
                <w:szCs w:val="18"/>
                <w:u w:val="single"/>
                <w:lang w:eastAsia="lv-LV"/>
              </w:rPr>
            </w:pPr>
            <w:r w:rsidRPr="00C5040A">
              <w:rPr>
                <w:sz w:val="18"/>
                <w:szCs w:val="18"/>
                <w:u w:val="single"/>
                <w:lang w:eastAsia="lv-LV"/>
              </w:rPr>
              <w:t>Ilgtermiņa saistības</w:t>
            </w:r>
          </w:p>
        </w:tc>
        <w:tc>
          <w:tcPr>
            <w:tcW w:w="1277" w:type="dxa"/>
            <w:shd w:val="clear" w:color="auto" w:fill="F2F2F2" w:themeFill="background1" w:themeFillShade="F2"/>
          </w:tcPr>
          <w:p w14:paraId="67DD3610" w14:textId="77777777" w:rsidR="00F26638" w:rsidRPr="005D5C2E" w:rsidRDefault="00F26638" w:rsidP="00DC27D3">
            <w:pPr>
              <w:spacing w:after="0"/>
              <w:ind w:firstLine="0"/>
              <w:jc w:val="right"/>
              <w:rPr>
                <w:sz w:val="18"/>
                <w:szCs w:val="18"/>
              </w:rPr>
            </w:pPr>
            <w:r>
              <w:rPr>
                <w:sz w:val="18"/>
                <w:szCs w:val="18"/>
              </w:rPr>
              <w:t>164 603</w:t>
            </w:r>
          </w:p>
        </w:tc>
        <w:tc>
          <w:tcPr>
            <w:tcW w:w="1277" w:type="dxa"/>
            <w:shd w:val="clear" w:color="auto" w:fill="F2F2F2" w:themeFill="background1" w:themeFillShade="F2"/>
          </w:tcPr>
          <w:p w14:paraId="2C6FF422" w14:textId="77777777" w:rsidR="00F26638" w:rsidRPr="005D5C2E" w:rsidRDefault="00F26638" w:rsidP="00DC27D3">
            <w:pPr>
              <w:spacing w:after="0"/>
              <w:ind w:firstLine="0"/>
              <w:jc w:val="right"/>
              <w:rPr>
                <w:sz w:val="18"/>
                <w:szCs w:val="18"/>
              </w:rPr>
            </w:pPr>
            <w:r>
              <w:rPr>
                <w:sz w:val="18"/>
                <w:szCs w:val="18"/>
              </w:rPr>
              <w:t>13 140</w:t>
            </w:r>
          </w:p>
        </w:tc>
        <w:tc>
          <w:tcPr>
            <w:tcW w:w="1277" w:type="dxa"/>
            <w:shd w:val="clear" w:color="auto" w:fill="F2F2F2" w:themeFill="background1" w:themeFillShade="F2"/>
          </w:tcPr>
          <w:p w14:paraId="5DF57A8A" w14:textId="77777777" w:rsidR="00F26638" w:rsidRPr="005D5C2E" w:rsidRDefault="00F26638" w:rsidP="00DC27D3">
            <w:pPr>
              <w:spacing w:after="0"/>
              <w:ind w:firstLine="0"/>
              <w:jc w:val="right"/>
              <w:rPr>
                <w:sz w:val="18"/>
                <w:szCs w:val="18"/>
              </w:rPr>
            </w:pPr>
            <w:r>
              <w:rPr>
                <w:sz w:val="18"/>
                <w:szCs w:val="18"/>
              </w:rPr>
              <w:t>-151 463</w:t>
            </w:r>
          </w:p>
        </w:tc>
      </w:tr>
      <w:tr w:rsidR="00F26638" w:rsidRPr="00C5040A" w14:paraId="7BA8F3EC" w14:textId="77777777" w:rsidTr="00DC27D3">
        <w:trPr>
          <w:trHeight w:val="142"/>
          <w:jc w:val="center"/>
        </w:trPr>
        <w:tc>
          <w:tcPr>
            <w:tcW w:w="5241" w:type="dxa"/>
          </w:tcPr>
          <w:p w14:paraId="7B9A04B0" w14:textId="77777777" w:rsidR="00F26638" w:rsidRPr="00797DEA" w:rsidRDefault="00F26638" w:rsidP="00DC27D3">
            <w:pPr>
              <w:spacing w:after="0"/>
              <w:ind w:firstLine="0"/>
              <w:rPr>
                <w:i/>
                <w:sz w:val="18"/>
                <w:lang w:eastAsia="lv-LV"/>
              </w:rPr>
            </w:pPr>
            <w:r>
              <w:rPr>
                <w:bCs/>
                <w:i/>
                <w:sz w:val="18"/>
                <w:lang w:eastAsia="lv-LV"/>
              </w:rPr>
              <w:t>Samaz</w:t>
            </w:r>
            <w:r w:rsidRPr="00797DEA">
              <w:rPr>
                <w:bCs/>
                <w:i/>
                <w:sz w:val="18"/>
                <w:lang w:eastAsia="lv-LV"/>
              </w:rPr>
              <w:t xml:space="preserve">ināti izdevumi Tieslietu direktorāta finanšu programmas “Tiesiskums 2014–2020” projekta “LEILA – ceļā uz </w:t>
            </w:r>
            <w:proofErr w:type="spellStart"/>
            <w:r w:rsidRPr="00797DEA">
              <w:rPr>
                <w:bCs/>
                <w:i/>
                <w:sz w:val="18"/>
                <w:lang w:eastAsia="lv-LV"/>
              </w:rPr>
              <w:t>daudzvalodu</w:t>
            </w:r>
            <w:proofErr w:type="spellEnd"/>
            <w:r w:rsidRPr="00797DEA">
              <w:rPr>
                <w:bCs/>
                <w:i/>
                <w:sz w:val="18"/>
                <w:lang w:eastAsia="lv-LV"/>
              </w:rPr>
              <w:t xml:space="preserve"> Eiropas tiesu iestāžu izsoļu platformu” īstenošanai</w:t>
            </w:r>
          </w:p>
        </w:tc>
        <w:tc>
          <w:tcPr>
            <w:tcW w:w="1277" w:type="dxa"/>
          </w:tcPr>
          <w:p w14:paraId="5EB2D7BC" w14:textId="77777777" w:rsidR="00F26638" w:rsidRPr="005D5C2E" w:rsidRDefault="00F26638" w:rsidP="00DC27D3">
            <w:pPr>
              <w:spacing w:after="0"/>
              <w:ind w:firstLine="0"/>
              <w:jc w:val="right"/>
              <w:rPr>
                <w:sz w:val="18"/>
                <w:szCs w:val="18"/>
              </w:rPr>
            </w:pPr>
            <w:r>
              <w:rPr>
                <w:sz w:val="18"/>
                <w:szCs w:val="18"/>
              </w:rPr>
              <w:t>43 378</w:t>
            </w:r>
          </w:p>
        </w:tc>
        <w:tc>
          <w:tcPr>
            <w:tcW w:w="1277" w:type="dxa"/>
          </w:tcPr>
          <w:p w14:paraId="0E0B349F" w14:textId="77777777" w:rsidR="00F26638" w:rsidRPr="005D5C2E" w:rsidRDefault="00F26638" w:rsidP="00DC27D3">
            <w:pPr>
              <w:spacing w:after="0"/>
              <w:ind w:firstLine="0"/>
              <w:jc w:val="center"/>
              <w:rPr>
                <w:sz w:val="18"/>
                <w:szCs w:val="18"/>
              </w:rPr>
            </w:pPr>
            <w:r>
              <w:rPr>
                <w:sz w:val="18"/>
                <w:szCs w:val="18"/>
              </w:rPr>
              <w:t>-</w:t>
            </w:r>
          </w:p>
        </w:tc>
        <w:tc>
          <w:tcPr>
            <w:tcW w:w="1277" w:type="dxa"/>
          </w:tcPr>
          <w:p w14:paraId="5EEE6BC3" w14:textId="77777777" w:rsidR="00F26638" w:rsidRPr="005D5C2E" w:rsidRDefault="00F26638" w:rsidP="00DC27D3">
            <w:pPr>
              <w:spacing w:after="0"/>
              <w:ind w:firstLine="0"/>
              <w:jc w:val="right"/>
              <w:rPr>
                <w:sz w:val="18"/>
                <w:szCs w:val="18"/>
              </w:rPr>
            </w:pPr>
            <w:r>
              <w:rPr>
                <w:sz w:val="18"/>
                <w:szCs w:val="18"/>
              </w:rPr>
              <w:t>-43 378</w:t>
            </w:r>
          </w:p>
        </w:tc>
      </w:tr>
      <w:tr w:rsidR="00F26638" w:rsidRPr="00C5040A" w14:paraId="587F525C" w14:textId="77777777" w:rsidTr="00DC27D3">
        <w:trPr>
          <w:trHeight w:val="142"/>
          <w:jc w:val="center"/>
        </w:trPr>
        <w:tc>
          <w:tcPr>
            <w:tcW w:w="5241" w:type="dxa"/>
          </w:tcPr>
          <w:p w14:paraId="1BA2AE01" w14:textId="77777777" w:rsidR="00F26638" w:rsidRPr="00797DEA" w:rsidRDefault="00F26638" w:rsidP="00DC27D3">
            <w:pPr>
              <w:spacing w:after="0"/>
              <w:ind w:firstLine="0"/>
              <w:rPr>
                <w:i/>
                <w:sz w:val="18"/>
                <w:lang w:eastAsia="lv-LV"/>
              </w:rPr>
            </w:pPr>
            <w:r>
              <w:rPr>
                <w:bCs/>
                <w:i/>
                <w:sz w:val="18"/>
                <w:lang w:eastAsia="lv-LV"/>
              </w:rPr>
              <w:t>Samaz</w:t>
            </w:r>
            <w:r w:rsidRPr="00797DEA">
              <w:rPr>
                <w:bCs/>
                <w:i/>
                <w:sz w:val="18"/>
                <w:lang w:eastAsia="lv-LV"/>
              </w:rPr>
              <w:t>ināti izdevumi</w:t>
            </w:r>
            <w:r w:rsidRPr="00CE158A">
              <w:rPr>
                <w:bCs/>
                <w:i/>
                <w:sz w:val="18"/>
                <w:lang w:eastAsia="lv-LV"/>
              </w:rPr>
              <w:t xml:space="preserve"> Tieslietu direktorāta finanšu programmas “Tiesiskums 2014–2020” projekta “Krimināltiesību datu bāzes izveide” īstenošanai</w:t>
            </w:r>
          </w:p>
        </w:tc>
        <w:tc>
          <w:tcPr>
            <w:tcW w:w="1277" w:type="dxa"/>
          </w:tcPr>
          <w:p w14:paraId="4AFA2D36" w14:textId="77777777" w:rsidR="00F26638" w:rsidRPr="005D5C2E" w:rsidRDefault="00F26638" w:rsidP="00DC27D3">
            <w:pPr>
              <w:spacing w:after="0"/>
              <w:ind w:firstLine="0"/>
              <w:jc w:val="right"/>
              <w:rPr>
                <w:sz w:val="18"/>
                <w:szCs w:val="18"/>
              </w:rPr>
            </w:pPr>
            <w:r>
              <w:rPr>
                <w:sz w:val="18"/>
                <w:szCs w:val="18"/>
              </w:rPr>
              <w:t>66 132</w:t>
            </w:r>
          </w:p>
        </w:tc>
        <w:tc>
          <w:tcPr>
            <w:tcW w:w="1277" w:type="dxa"/>
          </w:tcPr>
          <w:p w14:paraId="7AA54A14" w14:textId="77777777" w:rsidR="00F26638" w:rsidRPr="005D5C2E" w:rsidRDefault="00F26638" w:rsidP="00DC27D3">
            <w:pPr>
              <w:spacing w:after="0"/>
              <w:ind w:firstLine="0"/>
              <w:jc w:val="center"/>
              <w:rPr>
                <w:sz w:val="18"/>
                <w:szCs w:val="18"/>
              </w:rPr>
            </w:pPr>
            <w:r>
              <w:rPr>
                <w:sz w:val="18"/>
                <w:szCs w:val="18"/>
              </w:rPr>
              <w:t>-</w:t>
            </w:r>
          </w:p>
        </w:tc>
        <w:tc>
          <w:tcPr>
            <w:tcW w:w="1277" w:type="dxa"/>
          </w:tcPr>
          <w:p w14:paraId="3217DCD3" w14:textId="77777777" w:rsidR="00F26638" w:rsidRPr="005D5C2E" w:rsidRDefault="00F26638" w:rsidP="00DC27D3">
            <w:pPr>
              <w:spacing w:after="0"/>
              <w:ind w:firstLine="0"/>
              <w:jc w:val="right"/>
              <w:rPr>
                <w:sz w:val="18"/>
                <w:szCs w:val="18"/>
              </w:rPr>
            </w:pPr>
            <w:r>
              <w:rPr>
                <w:sz w:val="18"/>
                <w:szCs w:val="18"/>
              </w:rPr>
              <w:t>-66 132</w:t>
            </w:r>
          </w:p>
        </w:tc>
      </w:tr>
      <w:tr w:rsidR="00F26638" w:rsidRPr="00C5040A" w14:paraId="3411464C" w14:textId="77777777" w:rsidTr="00DC27D3">
        <w:trPr>
          <w:trHeight w:val="142"/>
          <w:jc w:val="center"/>
        </w:trPr>
        <w:tc>
          <w:tcPr>
            <w:tcW w:w="5241" w:type="dxa"/>
          </w:tcPr>
          <w:p w14:paraId="278766BE" w14:textId="77777777" w:rsidR="00F26638" w:rsidRPr="00CE158A" w:rsidRDefault="00F26638" w:rsidP="00DC27D3">
            <w:pPr>
              <w:spacing w:after="0"/>
              <w:ind w:firstLine="0"/>
              <w:rPr>
                <w:i/>
                <w:sz w:val="18"/>
                <w:lang w:eastAsia="lv-LV"/>
              </w:rPr>
            </w:pPr>
            <w:r>
              <w:rPr>
                <w:bCs/>
                <w:i/>
                <w:sz w:val="18"/>
                <w:lang w:eastAsia="lv-LV"/>
              </w:rPr>
              <w:t>Izdevumu izmaiņas</w:t>
            </w:r>
            <w:r w:rsidRPr="00897FD3">
              <w:rPr>
                <w:bCs/>
                <w:i/>
                <w:sz w:val="18"/>
                <w:lang w:eastAsia="lv-LV"/>
              </w:rPr>
              <w:t xml:space="preserve"> EK Tieslietu direktorāta pamatprogrammas pētniecībai un inovācijai “Apvārsnis 2020” projekta “Nozieguma vietā atstāto pēdu kvalificēšana tiešsaistē” īstenošanai</w:t>
            </w:r>
          </w:p>
        </w:tc>
        <w:tc>
          <w:tcPr>
            <w:tcW w:w="1277" w:type="dxa"/>
          </w:tcPr>
          <w:p w14:paraId="107D6044" w14:textId="77777777" w:rsidR="00F26638" w:rsidRPr="005D5C2E" w:rsidRDefault="00F26638" w:rsidP="00DC27D3">
            <w:pPr>
              <w:spacing w:after="0"/>
              <w:ind w:firstLine="0"/>
              <w:jc w:val="right"/>
              <w:rPr>
                <w:sz w:val="18"/>
                <w:szCs w:val="18"/>
              </w:rPr>
            </w:pPr>
            <w:r>
              <w:rPr>
                <w:sz w:val="18"/>
                <w:szCs w:val="18"/>
              </w:rPr>
              <w:t>20 557</w:t>
            </w:r>
          </w:p>
        </w:tc>
        <w:tc>
          <w:tcPr>
            <w:tcW w:w="1277" w:type="dxa"/>
          </w:tcPr>
          <w:p w14:paraId="34E2D0FE" w14:textId="77777777" w:rsidR="00F26638" w:rsidRPr="005D5C2E" w:rsidRDefault="00F26638" w:rsidP="00DC27D3">
            <w:pPr>
              <w:spacing w:after="0"/>
              <w:ind w:firstLine="0"/>
              <w:jc w:val="right"/>
              <w:rPr>
                <w:sz w:val="18"/>
                <w:szCs w:val="18"/>
              </w:rPr>
            </w:pPr>
            <w:r>
              <w:rPr>
                <w:sz w:val="18"/>
                <w:szCs w:val="18"/>
              </w:rPr>
              <w:t>13 140</w:t>
            </w:r>
          </w:p>
        </w:tc>
        <w:tc>
          <w:tcPr>
            <w:tcW w:w="1277" w:type="dxa"/>
          </w:tcPr>
          <w:p w14:paraId="7C787444" w14:textId="77777777" w:rsidR="00F26638" w:rsidRPr="005D5C2E" w:rsidRDefault="00F26638" w:rsidP="00DC27D3">
            <w:pPr>
              <w:spacing w:after="0"/>
              <w:ind w:firstLine="0"/>
              <w:jc w:val="right"/>
              <w:rPr>
                <w:sz w:val="18"/>
                <w:szCs w:val="18"/>
              </w:rPr>
            </w:pPr>
            <w:r>
              <w:rPr>
                <w:sz w:val="18"/>
                <w:szCs w:val="18"/>
              </w:rPr>
              <w:t>-7 417</w:t>
            </w:r>
          </w:p>
        </w:tc>
      </w:tr>
      <w:tr w:rsidR="00F26638" w:rsidRPr="00C5040A" w14:paraId="438CF908" w14:textId="77777777" w:rsidTr="00DC27D3">
        <w:trPr>
          <w:trHeight w:val="142"/>
          <w:jc w:val="center"/>
        </w:trPr>
        <w:tc>
          <w:tcPr>
            <w:tcW w:w="5241" w:type="dxa"/>
          </w:tcPr>
          <w:p w14:paraId="15C2932D" w14:textId="77777777" w:rsidR="00F26638" w:rsidRPr="00CE158A" w:rsidRDefault="00F26638" w:rsidP="00DC27D3">
            <w:pPr>
              <w:spacing w:after="0"/>
              <w:ind w:firstLine="0"/>
              <w:rPr>
                <w:i/>
                <w:sz w:val="18"/>
                <w:lang w:eastAsia="lv-LV"/>
              </w:rPr>
            </w:pPr>
            <w:r>
              <w:rPr>
                <w:bCs/>
                <w:i/>
                <w:sz w:val="18"/>
                <w:lang w:eastAsia="lv-LV"/>
              </w:rPr>
              <w:t>Samaz</w:t>
            </w:r>
            <w:r w:rsidRPr="00797DEA">
              <w:rPr>
                <w:bCs/>
                <w:i/>
                <w:sz w:val="18"/>
                <w:lang w:eastAsia="lv-LV"/>
              </w:rPr>
              <w:t>ināti izdevumi</w:t>
            </w:r>
            <w:r w:rsidRPr="00897FD3">
              <w:rPr>
                <w:bCs/>
                <w:i/>
                <w:sz w:val="18"/>
                <w:lang w:eastAsia="lv-LV"/>
              </w:rPr>
              <w:t xml:space="preserve"> EK Tieslietu ģenerāldirektorāta finanšu programmas “Tiesības, vienlīdzība un pilsonība” projekta “Kapacitātes veidošana un izpratnes paaugstināšana neiecietības novēršanai un apkarošanai Latvijā – CALDER” īstenošanai</w:t>
            </w:r>
          </w:p>
        </w:tc>
        <w:tc>
          <w:tcPr>
            <w:tcW w:w="1277" w:type="dxa"/>
          </w:tcPr>
          <w:p w14:paraId="6494D659" w14:textId="77777777" w:rsidR="00F26638" w:rsidRPr="005D5C2E" w:rsidRDefault="00F26638" w:rsidP="00DC27D3">
            <w:pPr>
              <w:spacing w:after="0"/>
              <w:ind w:firstLine="0"/>
              <w:jc w:val="right"/>
              <w:rPr>
                <w:color w:val="000000"/>
                <w:sz w:val="18"/>
                <w:szCs w:val="18"/>
              </w:rPr>
            </w:pPr>
            <w:r>
              <w:rPr>
                <w:color w:val="000000"/>
                <w:sz w:val="18"/>
                <w:szCs w:val="18"/>
              </w:rPr>
              <w:t>833</w:t>
            </w:r>
          </w:p>
        </w:tc>
        <w:tc>
          <w:tcPr>
            <w:tcW w:w="1277" w:type="dxa"/>
          </w:tcPr>
          <w:p w14:paraId="3CF00C98" w14:textId="77777777" w:rsidR="00F26638" w:rsidRPr="005D5C2E" w:rsidRDefault="00F26638" w:rsidP="00DC27D3">
            <w:pPr>
              <w:spacing w:after="0"/>
              <w:ind w:firstLine="0"/>
              <w:jc w:val="center"/>
              <w:rPr>
                <w:sz w:val="18"/>
                <w:szCs w:val="18"/>
              </w:rPr>
            </w:pPr>
            <w:r>
              <w:rPr>
                <w:sz w:val="18"/>
                <w:szCs w:val="18"/>
              </w:rPr>
              <w:t>-</w:t>
            </w:r>
          </w:p>
        </w:tc>
        <w:tc>
          <w:tcPr>
            <w:tcW w:w="1277" w:type="dxa"/>
          </w:tcPr>
          <w:p w14:paraId="601FEB26" w14:textId="77777777" w:rsidR="00F26638" w:rsidRPr="005D5C2E" w:rsidRDefault="00F26638" w:rsidP="00DC27D3">
            <w:pPr>
              <w:spacing w:after="0"/>
              <w:ind w:firstLine="0"/>
              <w:jc w:val="right"/>
              <w:rPr>
                <w:sz w:val="18"/>
                <w:szCs w:val="18"/>
              </w:rPr>
            </w:pPr>
            <w:r>
              <w:rPr>
                <w:sz w:val="18"/>
                <w:szCs w:val="18"/>
              </w:rPr>
              <w:t>-833</w:t>
            </w:r>
          </w:p>
        </w:tc>
      </w:tr>
      <w:tr w:rsidR="00F26638" w:rsidRPr="00C5040A" w14:paraId="10FA89CC" w14:textId="77777777" w:rsidTr="00DC27D3">
        <w:trPr>
          <w:trHeight w:val="142"/>
          <w:jc w:val="center"/>
        </w:trPr>
        <w:tc>
          <w:tcPr>
            <w:tcW w:w="5241" w:type="dxa"/>
          </w:tcPr>
          <w:p w14:paraId="123A74C9" w14:textId="77777777" w:rsidR="00F26638" w:rsidRPr="00897FD3" w:rsidRDefault="00F26638" w:rsidP="00DC27D3">
            <w:pPr>
              <w:spacing w:after="0"/>
              <w:ind w:firstLine="0"/>
              <w:rPr>
                <w:i/>
                <w:sz w:val="18"/>
                <w:lang w:eastAsia="lv-LV"/>
              </w:rPr>
            </w:pPr>
            <w:r>
              <w:rPr>
                <w:bCs/>
                <w:i/>
                <w:sz w:val="18"/>
                <w:lang w:eastAsia="lv-LV"/>
              </w:rPr>
              <w:t>Samaz</w:t>
            </w:r>
            <w:r w:rsidRPr="00797DEA">
              <w:rPr>
                <w:bCs/>
                <w:i/>
                <w:sz w:val="18"/>
                <w:lang w:eastAsia="lv-LV"/>
              </w:rPr>
              <w:t>ināti izdevumi</w:t>
            </w:r>
            <w:r>
              <w:rPr>
                <w:i/>
                <w:sz w:val="18"/>
                <w:szCs w:val="18"/>
                <w:lang w:eastAsia="lv-LV"/>
              </w:rPr>
              <w:t xml:space="preserve"> </w:t>
            </w:r>
            <w:r w:rsidRPr="00691D73">
              <w:rPr>
                <w:i/>
                <w:sz w:val="18"/>
                <w:szCs w:val="18"/>
                <w:lang w:eastAsia="lv-LV"/>
              </w:rPr>
              <w:t>Eiropas infrastruktūras savienošanas instrumenta programmas projekta “BRIS un Uzņēmumu reģistra informācijas sistēmas savstarpējās savienojamības atjaunināšana” īstenošanai</w:t>
            </w:r>
          </w:p>
        </w:tc>
        <w:tc>
          <w:tcPr>
            <w:tcW w:w="1277" w:type="dxa"/>
          </w:tcPr>
          <w:p w14:paraId="679F046E" w14:textId="77777777" w:rsidR="00F26638" w:rsidRPr="005D5C2E" w:rsidRDefault="00F26638" w:rsidP="00DC27D3">
            <w:pPr>
              <w:spacing w:after="0"/>
              <w:ind w:firstLine="0"/>
              <w:jc w:val="right"/>
              <w:rPr>
                <w:sz w:val="18"/>
                <w:szCs w:val="18"/>
              </w:rPr>
            </w:pPr>
            <w:r>
              <w:rPr>
                <w:sz w:val="18"/>
                <w:szCs w:val="18"/>
              </w:rPr>
              <w:t>33 703</w:t>
            </w:r>
          </w:p>
        </w:tc>
        <w:tc>
          <w:tcPr>
            <w:tcW w:w="1277" w:type="dxa"/>
          </w:tcPr>
          <w:p w14:paraId="5A79DFC1" w14:textId="77777777" w:rsidR="00F26638" w:rsidRPr="005D5C2E" w:rsidRDefault="00F26638" w:rsidP="00DC27D3">
            <w:pPr>
              <w:spacing w:after="0"/>
              <w:ind w:firstLine="0"/>
              <w:jc w:val="center"/>
              <w:rPr>
                <w:sz w:val="18"/>
                <w:szCs w:val="18"/>
              </w:rPr>
            </w:pPr>
            <w:r>
              <w:rPr>
                <w:sz w:val="18"/>
                <w:szCs w:val="18"/>
              </w:rPr>
              <w:t>-</w:t>
            </w:r>
          </w:p>
        </w:tc>
        <w:tc>
          <w:tcPr>
            <w:tcW w:w="1277" w:type="dxa"/>
          </w:tcPr>
          <w:p w14:paraId="1089C941" w14:textId="77777777" w:rsidR="00F26638" w:rsidRPr="005D5C2E" w:rsidRDefault="00F26638" w:rsidP="00DC27D3">
            <w:pPr>
              <w:spacing w:after="0"/>
              <w:ind w:firstLine="0"/>
              <w:jc w:val="right"/>
              <w:rPr>
                <w:sz w:val="18"/>
                <w:szCs w:val="18"/>
              </w:rPr>
            </w:pPr>
            <w:r>
              <w:rPr>
                <w:sz w:val="18"/>
                <w:szCs w:val="18"/>
              </w:rPr>
              <w:t>-33 703</w:t>
            </w:r>
          </w:p>
        </w:tc>
      </w:tr>
    </w:tbl>
    <w:p w14:paraId="76852003" w14:textId="77777777" w:rsidR="00F26638" w:rsidRPr="00C5040A" w:rsidRDefault="00F26638" w:rsidP="00F26638">
      <w:pPr>
        <w:widowControl w:val="0"/>
        <w:spacing w:before="240" w:after="240"/>
        <w:ind w:firstLine="0"/>
        <w:jc w:val="center"/>
        <w:rPr>
          <w:b/>
          <w:lang w:val="pl-PL"/>
        </w:rPr>
      </w:pPr>
      <w:bookmarkStart w:id="18" w:name="_Hlk148433095"/>
      <w:r w:rsidRPr="00C5040A">
        <w:rPr>
          <w:b/>
          <w:lang w:val="pl-PL"/>
        </w:rPr>
        <w:lastRenderedPageBreak/>
        <w:t>70.1</w:t>
      </w:r>
      <w:r>
        <w:rPr>
          <w:b/>
          <w:lang w:val="pl-PL"/>
        </w:rPr>
        <w:t>5</w:t>
      </w:r>
      <w:r w:rsidRPr="00C5040A">
        <w:rPr>
          <w:b/>
          <w:lang w:val="pl-PL"/>
        </w:rPr>
        <w:t>.00 Citu ES politiku instrumentu projektu un pasākumu īstenošana (20</w:t>
      </w:r>
      <w:r>
        <w:rPr>
          <w:b/>
          <w:lang w:val="pl-PL"/>
        </w:rPr>
        <w:t>21</w:t>
      </w:r>
      <w:r w:rsidRPr="00C5040A">
        <w:rPr>
          <w:b/>
          <w:lang w:val="pl-PL"/>
        </w:rPr>
        <w:t>–202</w:t>
      </w:r>
      <w:r>
        <w:rPr>
          <w:b/>
          <w:lang w:val="pl-PL"/>
        </w:rPr>
        <w:t>7</w:t>
      </w:r>
      <w:r w:rsidRPr="00C5040A">
        <w:rPr>
          <w:b/>
          <w:lang w:val="pl-PL"/>
        </w:rPr>
        <w:t>)</w:t>
      </w:r>
    </w:p>
    <w:bookmarkEnd w:id="18"/>
    <w:p w14:paraId="6C2A092D" w14:textId="77777777" w:rsidR="00F26638" w:rsidRDefault="00F26638" w:rsidP="00F26638">
      <w:pPr>
        <w:ind w:firstLine="0"/>
        <w:rPr>
          <w:u w:val="single"/>
        </w:rPr>
      </w:pPr>
      <w:r w:rsidRPr="00C5040A">
        <w:rPr>
          <w:u w:val="single"/>
        </w:rPr>
        <w:t>Apakšprogrammas mērķis:</w:t>
      </w:r>
    </w:p>
    <w:p w14:paraId="23AEE761" w14:textId="77777777" w:rsidR="00F26638" w:rsidRPr="00976B13" w:rsidRDefault="00F26638" w:rsidP="00F26638">
      <w:pPr>
        <w:rPr>
          <w:szCs w:val="24"/>
        </w:rPr>
      </w:pPr>
      <w:r w:rsidRPr="00FB6C00">
        <w:rPr>
          <w:szCs w:val="24"/>
        </w:rPr>
        <w:t>citu ES politiku instrumentu projektu un pasākumu īstenošana.</w:t>
      </w:r>
    </w:p>
    <w:p w14:paraId="07EF3A9A" w14:textId="77777777" w:rsidR="00F26638" w:rsidRDefault="00F26638" w:rsidP="00F26638">
      <w:pPr>
        <w:ind w:firstLine="0"/>
        <w:rPr>
          <w:u w:val="single"/>
        </w:rPr>
      </w:pPr>
      <w:r w:rsidRPr="00C5040A">
        <w:rPr>
          <w:u w:val="single"/>
        </w:rPr>
        <w:t>Galvenās aktivitātes:</w:t>
      </w:r>
    </w:p>
    <w:p w14:paraId="7FA7C88F" w14:textId="5B4753CA" w:rsidR="00F26638" w:rsidRPr="00690355" w:rsidRDefault="00F26638" w:rsidP="002C2730">
      <w:pPr>
        <w:pStyle w:val="ListParagraph"/>
        <w:numPr>
          <w:ilvl w:val="0"/>
          <w:numId w:val="38"/>
        </w:numPr>
        <w:ind w:left="1077" w:hanging="357"/>
        <w:contextualSpacing w:val="0"/>
      </w:pPr>
      <w:r w:rsidRPr="00690355">
        <w:t>EK Tieslietu direktorāta finanšu programma</w:t>
      </w:r>
      <w:r>
        <w:t>s</w:t>
      </w:r>
      <w:r w:rsidRPr="00690355">
        <w:t xml:space="preserve"> </w:t>
      </w:r>
      <w:r w:rsidR="002C2730">
        <w:t>“</w:t>
      </w:r>
      <w:r w:rsidRPr="00690355">
        <w:t>Tiesiskums 2021–2027</w:t>
      </w:r>
      <w:r w:rsidR="002C2730">
        <w:t>”</w:t>
      </w:r>
      <w:r w:rsidRPr="008F3C40">
        <w:rPr>
          <w:i/>
          <w:iCs/>
        </w:rPr>
        <w:t xml:space="preserve"> </w:t>
      </w:r>
      <w:r w:rsidRPr="00690355">
        <w:t xml:space="preserve">projekta </w:t>
      </w:r>
      <w:r w:rsidR="002C2730">
        <w:t>“</w:t>
      </w:r>
      <w:proofErr w:type="spellStart"/>
      <w:r w:rsidRPr="00690355">
        <w:t>InsolEuPro</w:t>
      </w:r>
      <w:proofErr w:type="spellEnd"/>
      <w:r w:rsidRPr="00690355">
        <w:t xml:space="preserve"> – Maksātnespējas procesa administratoru prasmju uzlabošana Eiropas Savienības tiesību aktu piemērošanā un uzticības un izpratnes veicināšana par Eiropas juridisko kultūru, izmantojot līdzdarbošanās apmācību pieeju un apvienojot tiešsaistes un klātienes mācības</w:t>
      </w:r>
      <w:r w:rsidR="002C2730">
        <w:t>”</w:t>
      </w:r>
      <w:r w:rsidRPr="00690355">
        <w:t xml:space="preserve"> ietvaros tiks radītas apmācību programmas, izmantojot inovatīvus e-apmācību rīkus (tostarp, </w:t>
      </w:r>
      <w:proofErr w:type="spellStart"/>
      <w:r w:rsidRPr="00690355">
        <w:t>raidieraksti</w:t>
      </w:r>
      <w:proofErr w:type="spellEnd"/>
      <w:r w:rsidRPr="00690355">
        <w:t>, animācijas filmas u.tml.), ko izmantos dalībvalstu maksātnespējas procesa administratori, lai iegūtu padziļinātu izpratni par pārrobežu maksātnespējas procedūrām un datu aizsardzību maksātnespējas procedūrās</w:t>
      </w:r>
      <w:r>
        <w:t>;</w:t>
      </w:r>
      <w:r w:rsidRPr="00690355">
        <w:t xml:space="preserve"> izveidotas fokusētas apmācību programmas, ņemot vērā katras dalībvalsts aktuālo problemātiku maksātnespējas procesos</w:t>
      </w:r>
      <w:r>
        <w:t>,</w:t>
      </w:r>
      <w:r w:rsidRPr="00690355">
        <w:t xml:space="preserve"> un apmācīti nozares profesionāļi projekta ietvaros radīto apmācību programmu pasniegšanā</w:t>
      </w:r>
      <w:r>
        <w:t>;</w:t>
      </w:r>
    </w:p>
    <w:p w14:paraId="62C61301" w14:textId="4582E8F2" w:rsidR="00F26638" w:rsidRPr="00F523CF" w:rsidRDefault="00F26638" w:rsidP="002C2730">
      <w:pPr>
        <w:pStyle w:val="ListParagraph"/>
        <w:numPr>
          <w:ilvl w:val="0"/>
          <w:numId w:val="38"/>
        </w:numPr>
        <w:tabs>
          <w:tab w:val="left" w:pos="1276"/>
          <w:tab w:val="left" w:pos="4242"/>
          <w:tab w:val="left" w:pos="5248"/>
          <w:tab w:val="left" w:pos="6254"/>
          <w:tab w:val="left" w:pos="7260"/>
          <w:tab w:val="left" w:pos="8266"/>
        </w:tabs>
        <w:ind w:left="1077" w:hanging="357"/>
        <w:contextualSpacing w:val="0"/>
        <w:rPr>
          <w:color w:val="000000"/>
          <w:szCs w:val="24"/>
          <w:lang w:eastAsia="lv-LV"/>
        </w:rPr>
      </w:pPr>
      <w:r w:rsidRPr="00F523CF">
        <w:rPr>
          <w:color w:val="000000"/>
          <w:szCs w:val="24"/>
          <w:lang w:eastAsia="lv-LV"/>
        </w:rPr>
        <w:t>EK Tieslietu direktorāta finanšu programma</w:t>
      </w:r>
      <w:r>
        <w:rPr>
          <w:color w:val="000000"/>
          <w:szCs w:val="24"/>
          <w:lang w:eastAsia="lv-LV"/>
        </w:rPr>
        <w:t>s</w:t>
      </w:r>
      <w:r w:rsidRPr="00F523CF">
        <w:rPr>
          <w:color w:val="000000"/>
          <w:szCs w:val="24"/>
          <w:lang w:eastAsia="lv-LV"/>
        </w:rPr>
        <w:t xml:space="preserve"> </w:t>
      </w:r>
      <w:r w:rsidR="002C2730">
        <w:rPr>
          <w:color w:val="000000"/>
          <w:szCs w:val="24"/>
          <w:lang w:eastAsia="lv-LV"/>
        </w:rPr>
        <w:t>“</w:t>
      </w:r>
      <w:r w:rsidRPr="00F523CF">
        <w:rPr>
          <w:color w:val="000000"/>
          <w:szCs w:val="24"/>
          <w:lang w:eastAsia="lv-LV"/>
        </w:rPr>
        <w:t>Tiesiskums 2021–2027</w:t>
      </w:r>
      <w:r w:rsidR="002C2730">
        <w:rPr>
          <w:color w:val="000000"/>
          <w:szCs w:val="24"/>
          <w:lang w:eastAsia="lv-LV"/>
        </w:rPr>
        <w:t>”</w:t>
      </w:r>
      <w:r w:rsidRPr="00F523CF">
        <w:rPr>
          <w:color w:val="000000"/>
          <w:szCs w:val="24"/>
          <w:lang w:eastAsia="lv-LV"/>
        </w:rPr>
        <w:t xml:space="preserve"> projekta </w:t>
      </w:r>
      <w:r w:rsidR="002C2730">
        <w:rPr>
          <w:color w:val="000000"/>
          <w:szCs w:val="24"/>
          <w:lang w:eastAsia="lv-LV"/>
        </w:rPr>
        <w:t>“</w:t>
      </w:r>
      <w:r w:rsidRPr="00F523CF">
        <w:rPr>
          <w:color w:val="000000"/>
          <w:szCs w:val="24"/>
          <w:lang w:eastAsia="lv-LV"/>
        </w:rPr>
        <w:t>Atrast advokātu</w:t>
      </w:r>
      <w:r w:rsidR="002C2730">
        <w:rPr>
          <w:color w:val="000000"/>
          <w:szCs w:val="24"/>
          <w:lang w:eastAsia="lv-LV"/>
        </w:rPr>
        <w:t>”</w:t>
      </w:r>
      <w:r w:rsidRPr="00F523CF">
        <w:rPr>
          <w:color w:val="000000"/>
          <w:szCs w:val="24"/>
          <w:lang w:eastAsia="lv-LV"/>
        </w:rPr>
        <w:t xml:space="preserve"> ietvaros tiks veicināta Eiropas e-tiesiskuma stratēģijas un rīcības plāna 2019.-2023. gadam uzstādījumu īstenošana, kas atbalsta Eiropas e</w:t>
      </w:r>
      <w:r w:rsidRPr="00F523CF">
        <w:rPr>
          <w:color w:val="000000"/>
          <w:szCs w:val="24"/>
          <w:lang w:eastAsia="lv-LV"/>
        </w:rPr>
        <w:noBreakHyphen/>
        <w:t xml:space="preserve">tiesiskuma portāla e-pakalpojumu pieejamības nodrošināšanu visām ES dalībvalstīm, lai izveidotu efektīvāku tiesu sistēmu un atvieglotu pilsoņu piekļuvi tiesai, izmantojot digitālos līdzekļus. Projekta rezultātā atbilstošajā informāciju sistēmā tiks ieviests rīks </w:t>
      </w:r>
      <w:r w:rsidR="002C2730">
        <w:rPr>
          <w:color w:val="000000"/>
          <w:szCs w:val="24"/>
          <w:lang w:eastAsia="lv-LV"/>
        </w:rPr>
        <w:t>“</w:t>
      </w:r>
      <w:r w:rsidRPr="00F523CF">
        <w:rPr>
          <w:color w:val="000000"/>
          <w:szCs w:val="24"/>
          <w:lang w:eastAsia="lv-LV"/>
        </w:rPr>
        <w:t>Atrast advokātu</w:t>
      </w:r>
      <w:r w:rsidR="002C2730">
        <w:rPr>
          <w:color w:val="000000"/>
          <w:szCs w:val="24"/>
          <w:lang w:eastAsia="lv-LV"/>
        </w:rPr>
        <w:t>”</w:t>
      </w:r>
      <w:r w:rsidRPr="00F523CF">
        <w:rPr>
          <w:color w:val="000000"/>
          <w:szCs w:val="24"/>
          <w:lang w:eastAsia="lv-LV"/>
        </w:rPr>
        <w:t>, kas sekmētu pārrobežu sadarbību tiesvedības procesā;</w:t>
      </w:r>
    </w:p>
    <w:p w14:paraId="63D3ED58" w14:textId="461006FD" w:rsidR="00F26638" w:rsidRPr="00F523CF" w:rsidRDefault="00F26638" w:rsidP="002C2730">
      <w:pPr>
        <w:pStyle w:val="ListParagraph"/>
        <w:numPr>
          <w:ilvl w:val="0"/>
          <w:numId w:val="38"/>
        </w:numPr>
        <w:tabs>
          <w:tab w:val="left" w:pos="1276"/>
          <w:tab w:val="left" w:pos="4242"/>
          <w:tab w:val="left" w:pos="5248"/>
          <w:tab w:val="left" w:pos="6254"/>
          <w:tab w:val="left" w:pos="7260"/>
          <w:tab w:val="left" w:pos="8266"/>
        </w:tabs>
        <w:ind w:left="1077" w:hanging="357"/>
        <w:contextualSpacing w:val="0"/>
        <w:rPr>
          <w:color w:val="000000"/>
          <w:szCs w:val="24"/>
          <w:lang w:eastAsia="lv-LV"/>
        </w:rPr>
      </w:pPr>
      <w:r w:rsidRPr="00F523CF">
        <w:rPr>
          <w:color w:val="000000"/>
          <w:szCs w:val="24"/>
          <w:lang w:eastAsia="lv-LV"/>
        </w:rPr>
        <w:t xml:space="preserve">EK finanšu programmas </w:t>
      </w:r>
      <w:r w:rsidR="002C2730">
        <w:rPr>
          <w:color w:val="000000"/>
          <w:szCs w:val="24"/>
          <w:lang w:eastAsia="lv-LV"/>
        </w:rPr>
        <w:t>“</w:t>
      </w:r>
      <w:r w:rsidRPr="00F523CF">
        <w:rPr>
          <w:color w:val="000000"/>
          <w:szCs w:val="24"/>
          <w:lang w:eastAsia="lv-LV"/>
        </w:rPr>
        <w:t>Pilsoņi, vienlīdzība, tiesības un vērtības</w:t>
      </w:r>
      <w:r w:rsidR="002C2730">
        <w:rPr>
          <w:color w:val="000000"/>
          <w:szCs w:val="24"/>
          <w:lang w:eastAsia="lv-LV"/>
        </w:rPr>
        <w:t>”</w:t>
      </w:r>
      <w:r w:rsidRPr="00F523CF">
        <w:rPr>
          <w:color w:val="000000"/>
          <w:szCs w:val="24"/>
          <w:lang w:eastAsia="lv-LV"/>
        </w:rPr>
        <w:t xml:space="preserve"> projekta </w:t>
      </w:r>
      <w:r w:rsidR="002C2730">
        <w:rPr>
          <w:color w:val="000000"/>
          <w:szCs w:val="24"/>
          <w:lang w:eastAsia="lv-LV"/>
        </w:rPr>
        <w:t>“</w:t>
      </w:r>
      <w:r w:rsidRPr="00F523CF">
        <w:rPr>
          <w:color w:val="000000"/>
          <w:szCs w:val="24"/>
          <w:lang w:eastAsia="lv-LV"/>
        </w:rPr>
        <w:t>Tālmācības programmas izveide personas datu aizsardzībā</w:t>
      </w:r>
      <w:r w:rsidR="002C2730">
        <w:rPr>
          <w:color w:val="000000"/>
          <w:szCs w:val="24"/>
          <w:lang w:eastAsia="lv-LV"/>
        </w:rPr>
        <w:t>”</w:t>
      </w:r>
      <w:r w:rsidRPr="00F523CF">
        <w:rPr>
          <w:color w:val="000000"/>
          <w:szCs w:val="24"/>
          <w:lang w:eastAsia="lv-LV"/>
        </w:rPr>
        <w:t xml:space="preserve"> ietvaros tiks uzlabota mērķa grupu – mazo un vidējo uzņēmumu, kā arī kopumā visas sabiedrības informētība par personas datu aizsardzības nosacījumiem un personu tiesībām uz savu datu aizsardzību. Projekta rezultātā tiks izveidot Tālmācības programmu par personas datu aizsardzību.</w:t>
      </w:r>
    </w:p>
    <w:p w14:paraId="54453CF5" w14:textId="5129B1D1" w:rsidR="00F26638" w:rsidRPr="00460A8E" w:rsidRDefault="00F26638" w:rsidP="002C2730">
      <w:pPr>
        <w:pStyle w:val="ListParagraph"/>
        <w:numPr>
          <w:ilvl w:val="0"/>
          <w:numId w:val="38"/>
        </w:numPr>
        <w:tabs>
          <w:tab w:val="left" w:pos="1276"/>
          <w:tab w:val="left" w:pos="4242"/>
          <w:tab w:val="left" w:pos="5248"/>
          <w:tab w:val="left" w:pos="6254"/>
          <w:tab w:val="left" w:pos="7260"/>
          <w:tab w:val="left" w:pos="8266"/>
        </w:tabs>
        <w:ind w:left="1077" w:hanging="357"/>
        <w:contextualSpacing w:val="0"/>
        <w:rPr>
          <w:color w:val="000000"/>
          <w:szCs w:val="24"/>
          <w:lang w:eastAsia="lv-LV"/>
        </w:rPr>
      </w:pPr>
      <w:r w:rsidRPr="00E0328C">
        <w:rPr>
          <w:color w:val="000000"/>
          <w:szCs w:val="24"/>
          <w:lang w:eastAsia="lv-LV"/>
        </w:rPr>
        <w:t xml:space="preserve">EK projekta </w:t>
      </w:r>
      <w:r w:rsidR="002C2730">
        <w:rPr>
          <w:color w:val="000000"/>
          <w:szCs w:val="24"/>
          <w:lang w:eastAsia="lv-LV"/>
        </w:rPr>
        <w:t>“</w:t>
      </w:r>
      <w:r w:rsidRPr="00E0328C">
        <w:rPr>
          <w:color w:val="000000"/>
          <w:szCs w:val="24"/>
          <w:lang w:eastAsia="lv-LV"/>
        </w:rPr>
        <w:t xml:space="preserve">Stiprināt Latvijas </w:t>
      </w:r>
      <w:r>
        <w:rPr>
          <w:color w:val="000000"/>
          <w:szCs w:val="24"/>
          <w:lang w:eastAsia="lv-LV"/>
        </w:rPr>
        <w:t>n</w:t>
      </w:r>
      <w:r w:rsidRPr="00E0328C">
        <w:rPr>
          <w:color w:val="000000"/>
          <w:szCs w:val="24"/>
          <w:lang w:eastAsia="lv-LV"/>
        </w:rPr>
        <w:t xml:space="preserve">acionālā tiesiskās sadarbības tīkla kapacitātes Eiropas </w:t>
      </w:r>
      <w:r>
        <w:rPr>
          <w:color w:val="000000"/>
          <w:szCs w:val="24"/>
          <w:lang w:eastAsia="lv-LV"/>
        </w:rPr>
        <w:t>t</w:t>
      </w:r>
      <w:r w:rsidRPr="00E0328C">
        <w:rPr>
          <w:color w:val="000000"/>
          <w:szCs w:val="24"/>
          <w:lang w:eastAsia="lv-LV"/>
        </w:rPr>
        <w:t>iesiskās sadarbības tīkla ietvaros</w:t>
      </w:r>
      <w:r w:rsidR="002C2730">
        <w:rPr>
          <w:color w:val="000000"/>
          <w:szCs w:val="24"/>
          <w:lang w:eastAsia="lv-LV"/>
        </w:rPr>
        <w:t>”</w:t>
      </w:r>
      <w:r w:rsidRPr="00E0328C">
        <w:rPr>
          <w:color w:val="000000"/>
          <w:szCs w:val="24"/>
          <w:lang w:eastAsia="lv-LV"/>
        </w:rPr>
        <w:t xml:space="preserve"> ietvaros tiks sekmēta tiesiskā sadarbība starp kompetentajām iestādēm un veicināta sabiedrības informētība par nacionālo tiesiskās sadarbības tīklu</w:t>
      </w:r>
      <w:r w:rsidRPr="008665A8">
        <w:rPr>
          <w:color w:val="000000"/>
          <w:szCs w:val="24"/>
          <w:lang w:eastAsia="lv-LV"/>
        </w:rPr>
        <w:t>, tādējādi palielinot nacionālo ieguldījumu Eiropas tiesiskās sadarbības tīkla ietvaros un stiprinot Eiropas tiesiskās sadarbības tīkla darbību un atpazīstamību kopumā.</w:t>
      </w:r>
    </w:p>
    <w:p w14:paraId="7F4063BC" w14:textId="77777777" w:rsidR="00F26638" w:rsidRPr="00A9105F" w:rsidRDefault="00F26638" w:rsidP="00F26638">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F24D5D">
        <w:rPr>
          <w:color w:val="000000"/>
          <w:szCs w:val="24"/>
          <w:u w:val="single"/>
          <w:lang w:eastAsia="lv-LV"/>
        </w:rPr>
        <w:t>Apakšprogrammas izpildītāji</w:t>
      </w:r>
      <w:r w:rsidRPr="00F24D5D">
        <w:rPr>
          <w:color w:val="000000"/>
          <w:szCs w:val="24"/>
          <w:lang w:eastAsia="lv-LV"/>
        </w:rPr>
        <w:t xml:space="preserve">: </w:t>
      </w:r>
      <w:r>
        <w:rPr>
          <w:color w:val="000000"/>
          <w:szCs w:val="24"/>
          <w:lang w:eastAsia="lv-LV"/>
        </w:rPr>
        <w:t xml:space="preserve">Maksātnespējas kontroles dienests, Tiesu administrācija, Datu valsts inspekcija, </w:t>
      </w:r>
      <w:r w:rsidRPr="00480A5F">
        <w:t>Tieslietu ministrijas centrālais aparāts</w:t>
      </w:r>
      <w:r>
        <w:t>.</w:t>
      </w:r>
    </w:p>
    <w:p w14:paraId="643F103E" w14:textId="77777777" w:rsidR="00F26638" w:rsidRDefault="00F26638" w:rsidP="00F26638">
      <w:pPr>
        <w:spacing w:before="240" w:after="160"/>
        <w:ind w:firstLine="0"/>
        <w:jc w:val="center"/>
        <w:rPr>
          <w:b/>
          <w:lang w:eastAsia="lv-LV"/>
        </w:rPr>
      </w:pPr>
      <w:r w:rsidRPr="006F2030">
        <w:rPr>
          <w:b/>
          <w:lang w:eastAsia="lv-LV"/>
        </w:rPr>
        <w:t xml:space="preserve">Darbības rezultāti un to rezultatīvie rādītāji no </w:t>
      </w:r>
      <w:r w:rsidRPr="00480A5F">
        <w:rPr>
          <w:b/>
          <w:lang w:eastAsia="lv-LV"/>
        </w:rPr>
        <w:t>20</w:t>
      </w:r>
      <w:r>
        <w:rPr>
          <w:b/>
          <w:lang w:eastAsia="lv-LV"/>
        </w:rPr>
        <w:t>22</w:t>
      </w:r>
      <w:r w:rsidRPr="00480A5F">
        <w:rPr>
          <w:b/>
          <w:lang w:eastAsia="lv-LV"/>
        </w:rPr>
        <w:t>. līdz 202</w:t>
      </w:r>
      <w:r>
        <w:rPr>
          <w:b/>
          <w:lang w:eastAsia="lv-LV"/>
        </w:rPr>
        <w:t>6</w:t>
      </w:r>
      <w:r w:rsidRPr="006F2030">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F26638" w:rsidRPr="00277FA9" w14:paraId="5C1517F1" w14:textId="77777777" w:rsidTr="00DC27D3">
        <w:trPr>
          <w:trHeight w:val="60"/>
          <w:tblHeader/>
        </w:trPr>
        <w:tc>
          <w:tcPr>
            <w:tcW w:w="1814" w:type="pct"/>
            <w:shd w:val="clear" w:color="auto" w:fill="auto"/>
            <w:vAlign w:val="center"/>
            <w:hideMark/>
          </w:tcPr>
          <w:p w14:paraId="625EF88F" w14:textId="77777777" w:rsidR="00F26638" w:rsidRPr="008A7E77" w:rsidRDefault="00F26638" w:rsidP="00DC27D3">
            <w:pPr>
              <w:spacing w:after="0"/>
              <w:ind w:firstLine="0"/>
              <w:jc w:val="center"/>
              <w:rPr>
                <w:color w:val="000000"/>
                <w:sz w:val="18"/>
                <w:szCs w:val="18"/>
                <w:lang w:eastAsia="lv-LV"/>
              </w:rPr>
            </w:pPr>
          </w:p>
        </w:tc>
        <w:tc>
          <w:tcPr>
            <w:tcW w:w="638" w:type="pct"/>
            <w:hideMark/>
          </w:tcPr>
          <w:p w14:paraId="70725E36"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2022. gads</w:t>
            </w:r>
            <w:r w:rsidRPr="00FB0CEB">
              <w:rPr>
                <w:sz w:val="18"/>
                <w:szCs w:val="18"/>
                <w:lang w:eastAsia="lv-LV"/>
              </w:rPr>
              <w:br/>
              <w:t>(izpilde)</w:t>
            </w:r>
          </w:p>
        </w:tc>
        <w:tc>
          <w:tcPr>
            <w:tcW w:w="637" w:type="pct"/>
            <w:hideMark/>
          </w:tcPr>
          <w:p w14:paraId="6E953CC5"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2023. gada     plāns</w:t>
            </w:r>
          </w:p>
        </w:tc>
        <w:tc>
          <w:tcPr>
            <w:tcW w:w="637" w:type="pct"/>
            <w:hideMark/>
          </w:tcPr>
          <w:p w14:paraId="6E4934D8"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2024. gada projekts</w:t>
            </w:r>
          </w:p>
        </w:tc>
        <w:tc>
          <w:tcPr>
            <w:tcW w:w="637" w:type="pct"/>
            <w:hideMark/>
          </w:tcPr>
          <w:p w14:paraId="097D363D"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 xml:space="preserve">2025. gada </w:t>
            </w:r>
            <w:r>
              <w:rPr>
                <w:sz w:val="18"/>
                <w:szCs w:val="12"/>
                <w:lang w:eastAsia="lv-LV"/>
              </w:rPr>
              <w:t>prognoze</w:t>
            </w:r>
          </w:p>
        </w:tc>
        <w:tc>
          <w:tcPr>
            <w:tcW w:w="637" w:type="pct"/>
            <w:hideMark/>
          </w:tcPr>
          <w:p w14:paraId="239667B4" w14:textId="77777777" w:rsidR="00F26638" w:rsidRPr="000A3471" w:rsidRDefault="00F26638" w:rsidP="00DC27D3">
            <w:pPr>
              <w:spacing w:after="0"/>
              <w:ind w:firstLine="0"/>
              <w:jc w:val="center"/>
              <w:rPr>
                <w:color w:val="000000"/>
                <w:sz w:val="18"/>
                <w:szCs w:val="18"/>
                <w:lang w:eastAsia="lv-LV"/>
              </w:rPr>
            </w:pPr>
            <w:r w:rsidRPr="00FB0CEB">
              <w:rPr>
                <w:sz w:val="18"/>
                <w:szCs w:val="18"/>
                <w:lang w:eastAsia="lv-LV"/>
              </w:rPr>
              <w:t xml:space="preserve">2026. gada </w:t>
            </w:r>
            <w:r>
              <w:rPr>
                <w:sz w:val="18"/>
                <w:szCs w:val="12"/>
                <w:lang w:eastAsia="lv-LV"/>
              </w:rPr>
              <w:t>prognoze</w:t>
            </w:r>
          </w:p>
        </w:tc>
      </w:tr>
      <w:tr w:rsidR="00F26638" w:rsidRPr="00277FA9" w14:paraId="47EB9A12" w14:textId="77777777" w:rsidTr="00DC27D3">
        <w:trPr>
          <w:trHeight w:val="259"/>
        </w:trPr>
        <w:tc>
          <w:tcPr>
            <w:tcW w:w="5000" w:type="pct"/>
            <w:gridSpan w:val="6"/>
            <w:shd w:val="clear" w:color="auto" w:fill="D9D9D9" w:themeFill="background1" w:themeFillShade="D9"/>
            <w:vAlign w:val="center"/>
          </w:tcPr>
          <w:p w14:paraId="30445131" w14:textId="77777777" w:rsidR="00F26638" w:rsidRPr="00FB6C00" w:rsidRDefault="00F26638" w:rsidP="00DC27D3">
            <w:pPr>
              <w:spacing w:after="0"/>
              <w:ind w:firstLine="0"/>
              <w:jc w:val="center"/>
              <w:rPr>
                <w:color w:val="000000"/>
                <w:sz w:val="18"/>
                <w:szCs w:val="18"/>
                <w:lang w:eastAsia="lv-LV"/>
              </w:rPr>
            </w:pPr>
            <w:proofErr w:type="spellStart"/>
            <w:r w:rsidRPr="0054644C">
              <w:rPr>
                <w:color w:val="000000"/>
                <w:sz w:val="18"/>
                <w:szCs w:val="18"/>
                <w:lang w:eastAsia="lv-LV"/>
              </w:rPr>
              <w:t>InsolEuPro</w:t>
            </w:r>
            <w:proofErr w:type="spellEnd"/>
            <w:r w:rsidRPr="0054644C">
              <w:rPr>
                <w:color w:val="000000"/>
                <w:sz w:val="18"/>
                <w:szCs w:val="18"/>
                <w:lang w:eastAsia="lv-LV"/>
              </w:rPr>
              <w:t xml:space="preserve"> – Maksātnespējas procesa administratoru prasmju uzlabošana </w:t>
            </w:r>
            <w:r>
              <w:rPr>
                <w:color w:val="000000"/>
                <w:sz w:val="18"/>
                <w:szCs w:val="18"/>
                <w:lang w:eastAsia="lv-LV"/>
              </w:rPr>
              <w:t>ES</w:t>
            </w:r>
            <w:r w:rsidRPr="0054644C">
              <w:rPr>
                <w:color w:val="000000"/>
                <w:sz w:val="18"/>
                <w:szCs w:val="18"/>
                <w:lang w:eastAsia="lv-LV"/>
              </w:rPr>
              <w:t xml:space="preserve"> tiesību aktu piemērošanā un uzticības un izpratnes veicināšana par Eiropas juridisko kultūru, izmantojot līdzdarbošanās apmācību pieeju un apvienojot tiešsaistes un klātienes mācības</w:t>
            </w:r>
          </w:p>
        </w:tc>
      </w:tr>
      <w:tr w:rsidR="00F26638" w:rsidRPr="00277FA9" w14:paraId="06096C56" w14:textId="77777777" w:rsidTr="00DC27D3">
        <w:trPr>
          <w:trHeight w:val="60"/>
        </w:trPr>
        <w:tc>
          <w:tcPr>
            <w:tcW w:w="1814" w:type="pct"/>
            <w:shd w:val="clear" w:color="auto" w:fill="auto"/>
          </w:tcPr>
          <w:p w14:paraId="34827324" w14:textId="77777777" w:rsidR="00F26638" w:rsidRPr="00FB6C00" w:rsidRDefault="00F26638" w:rsidP="00DC27D3">
            <w:pPr>
              <w:spacing w:after="0"/>
              <w:ind w:firstLine="0"/>
              <w:rPr>
                <w:color w:val="000000"/>
                <w:sz w:val="18"/>
                <w:szCs w:val="18"/>
                <w:lang w:eastAsia="lv-LV"/>
              </w:rPr>
            </w:pPr>
            <w:r w:rsidRPr="009B3191">
              <w:rPr>
                <w:color w:val="000000"/>
                <w:sz w:val="18"/>
                <w:szCs w:val="18"/>
                <w:lang w:eastAsia="lv-LV"/>
              </w:rPr>
              <w:t>Nacionālajai auditorijai pielāgoti apmācību moduļi</w:t>
            </w:r>
            <w:r>
              <w:rPr>
                <w:color w:val="000000"/>
                <w:sz w:val="18"/>
                <w:szCs w:val="18"/>
                <w:lang w:eastAsia="lv-LV"/>
              </w:rPr>
              <w:t xml:space="preserve"> (skaits)</w:t>
            </w:r>
          </w:p>
        </w:tc>
        <w:tc>
          <w:tcPr>
            <w:tcW w:w="638" w:type="pct"/>
            <w:shd w:val="clear" w:color="auto" w:fill="auto"/>
          </w:tcPr>
          <w:p w14:paraId="0B87F450"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79B4586E"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16B17D15"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15</w:t>
            </w:r>
          </w:p>
        </w:tc>
        <w:tc>
          <w:tcPr>
            <w:tcW w:w="637" w:type="pct"/>
            <w:shd w:val="clear" w:color="auto" w:fill="auto"/>
          </w:tcPr>
          <w:p w14:paraId="321851B1"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6A02BC94"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1C35C6BF" w14:textId="77777777" w:rsidTr="00DC27D3">
        <w:trPr>
          <w:trHeight w:val="60"/>
        </w:trPr>
        <w:tc>
          <w:tcPr>
            <w:tcW w:w="1814" w:type="pct"/>
            <w:shd w:val="clear" w:color="auto" w:fill="auto"/>
          </w:tcPr>
          <w:p w14:paraId="328DC84E" w14:textId="77777777" w:rsidR="00F26638" w:rsidRPr="00FB6C00" w:rsidRDefault="00F26638" w:rsidP="00DC27D3">
            <w:pPr>
              <w:spacing w:after="0"/>
              <w:ind w:firstLine="0"/>
              <w:rPr>
                <w:color w:val="000000"/>
                <w:sz w:val="18"/>
                <w:szCs w:val="18"/>
                <w:lang w:eastAsia="lv-LV"/>
              </w:rPr>
            </w:pPr>
            <w:r>
              <w:rPr>
                <w:color w:val="000000"/>
                <w:sz w:val="18"/>
                <w:szCs w:val="18"/>
                <w:lang w:eastAsia="lv-LV"/>
              </w:rPr>
              <w:t xml:space="preserve">E-semināri nacionālajai auditorijai </w:t>
            </w:r>
            <w:r w:rsidRPr="0070214F">
              <w:rPr>
                <w:color w:val="000000"/>
                <w:sz w:val="18"/>
                <w:szCs w:val="18"/>
                <w:lang w:eastAsia="lv-LV"/>
              </w:rPr>
              <w:t>(skaits)</w:t>
            </w:r>
          </w:p>
        </w:tc>
        <w:tc>
          <w:tcPr>
            <w:tcW w:w="638" w:type="pct"/>
            <w:shd w:val="clear" w:color="auto" w:fill="auto"/>
          </w:tcPr>
          <w:p w14:paraId="044A207F"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2ACD588B"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22CA8D03"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5</w:t>
            </w:r>
          </w:p>
        </w:tc>
        <w:tc>
          <w:tcPr>
            <w:tcW w:w="637" w:type="pct"/>
            <w:shd w:val="clear" w:color="auto" w:fill="auto"/>
          </w:tcPr>
          <w:p w14:paraId="4F906EA0"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72F0D55A"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329483FD" w14:textId="77777777" w:rsidTr="00DC27D3">
        <w:trPr>
          <w:trHeight w:val="60"/>
        </w:trPr>
        <w:tc>
          <w:tcPr>
            <w:tcW w:w="5000" w:type="pct"/>
            <w:gridSpan w:val="6"/>
            <w:shd w:val="clear" w:color="auto" w:fill="D9D9D9" w:themeFill="background1" w:themeFillShade="D9"/>
          </w:tcPr>
          <w:p w14:paraId="56165A56"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Sekmēta pārrobežu sadarbība tiesvedības procesā</w:t>
            </w:r>
          </w:p>
        </w:tc>
      </w:tr>
      <w:tr w:rsidR="00F26638" w:rsidRPr="00277FA9" w14:paraId="60870E9B" w14:textId="77777777" w:rsidTr="00DC27D3">
        <w:trPr>
          <w:trHeight w:val="60"/>
        </w:trPr>
        <w:tc>
          <w:tcPr>
            <w:tcW w:w="1814" w:type="pct"/>
            <w:shd w:val="clear" w:color="auto" w:fill="auto"/>
          </w:tcPr>
          <w:p w14:paraId="06984639" w14:textId="77777777" w:rsidR="00F26638" w:rsidRPr="00FB6C00" w:rsidRDefault="00F26638" w:rsidP="00DC27D3">
            <w:pPr>
              <w:spacing w:after="0"/>
              <w:ind w:firstLine="0"/>
              <w:rPr>
                <w:color w:val="000000"/>
                <w:sz w:val="18"/>
                <w:szCs w:val="18"/>
                <w:lang w:eastAsia="lv-LV"/>
              </w:rPr>
            </w:pPr>
            <w:r w:rsidRPr="00496E0F">
              <w:rPr>
                <w:color w:val="000000"/>
                <w:sz w:val="18"/>
                <w:szCs w:val="18"/>
                <w:lang w:eastAsia="lv-LV"/>
              </w:rPr>
              <w:t>Papildināta Tiesu informatīvā sistēma un E-lietas koplietošanas risinājumu platforma</w:t>
            </w:r>
            <w:r>
              <w:rPr>
                <w:color w:val="000000"/>
                <w:sz w:val="18"/>
                <w:szCs w:val="18"/>
                <w:lang w:eastAsia="lv-LV"/>
              </w:rPr>
              <w:t xml:space="preserve"> (skaits)</w:t>
            </w:r>
          </w:p>
        </w:tc>
        <w:tc>
          <w:tcPr>
            <w:tcW w:w="638" w:type="pct"/>
            <w:shd w:val="clear" w:color="auto" w:fill="auto"/>
          </w:tcPr>
          <w:p w14:paraId="1ACAACDC"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6C563794"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429F29CB"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1</w:t>
            </w:r>
          </w:p>
        </w:tc>
        <w:tc>
          <w:tcPr>
            <w:tcW w:w="637" w:type="pct"/>
            <w:shd w:val="clear" w:color="auto" w:fill="auto"/>
          </w:tcPr>
          <w:p w14:paraId="6F13227E"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4C1F1C21"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6C1A466B" w14:textId="77777777" w:rsidTr="00DC27D3">
        <w:trPr>
          <w:trHeight w:val="60"/>
        </w:trPr>
        <w:tc>
          <w:tcPr>
            <w:tcW w:w="1814" w:type="pct"/>
            <w:shd w:val="clear" w:color="auto" w:fill="auto"/>
          </w:tcPr>
          <w:p w14:paraId="38482A60" w14:textId="77777777" w:rsidR="00F26638" w:rsidRPr="00FB6C00" w:rsidRDefault="00F26638" w:rsidP="00DC27D3">
            <w:pPr>
              <w:spacing w:after="0"/>
              <w:ind w:firstLine="0"/>
              <w:rPr>
                <w:color w:val="000000"/>
                <w:sz w:val="18"/>
                <w:szCs w:val="18"/>
                <w:lang w:eastAsia="lv-LV"/>
              </w:rPr>
            </w:pPr>
            <w:r>
              <w:rPr>
                <w:color w:val="000000"/>
                <w:sz w:val="18"/>
                <w:szCs w:val="18"/>
                <w:lang w:eastAsia="lv-LV"/>
              </w:rPr>
              <w:lastRenderedPageBreak/>
              <w:t>Organizēta informatīvā kampaņa par ieviesto pakalpojumu (skaits)</w:t>
            </w:r>
          </w:p>
        </w:tc>
        <w:tc>
          <w:tcPr>
            <w:tcW w:w="638" w:type="pct"/>
            <w:shd w:val="clear" w:color="auto" w:fill="auto"/>
          </w:tcPr>
          <w:p w14:paraId="438E6517"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48C8F062"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5FBAAEF3"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1</w:t>
            </w:r>
          </w:p>
        </w:tc>
        <w:tc>
          <w:tcPr>
            <w:tcW w:w="637" w:type="pct"/>
            <w:shd w:val="clear" w:color="auto" w:fill="auto"/>
          </w:tcPr>
          <w:p w14:paraId="17D687D5"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1C25AAE8"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18A9333C" w14:textId="77777777" w:rsidTr="00DC27D3">
        <w:trPr>
          <w:trHeight w:val="60"/>
        </w:trPr>
        <w:tc>
          <w:tcPr>
            <w:tcW w:w="1814" w:type="pct"/>
            <w:shd w:val="clear" w:color="auto" w:fill="auto"/>
          </w:tcPr>
          <w:p w14:paraId="470C634B" w14:textId="77777777" w:rsidR="00F26638" w:rsidRPr="00FB6C00" w:rsidRDefault="00F26638" w:rsidP="00DC27D3">
            <w:pPr>
              <w:spacing w:after="0"/>
              <w:ind w:firstLine="0"/>
              <w:rPr>
                <w:color w:val="000000"/>
                <w:sz w:val="18"/>
                <w:szCs w:val="18"/>
                <w:lang w:eastAsia="lv-LV"/>
              </w:rPr>
            </w:pPr>
            <w:r>
              <w:rPr>
                <w:color w:val="000000"/>
                <w:sz w:val="18"/>
                <w:szCs w:val="18"/>
                <w:lang w:eastAsia="lv-LV"/>
              </w:rPr>
              <w:t xml:space="preserve">Organizētas </w:t>
            </w:r>
            <w:proofErr w:type="spellStart"/>
            <w:r>
              <w:rPr>
                <w:color w:val="000000"/>
                <w:sz w:val="18"/>
                <w:szCs w:val="18"/>
                <w:lang w:eastAsia="lv-LV"/>
              </w:rPr>
              <w:t>konsorcijas</w:t>
            </w:r>
            <w:proofErr w:type="spellEnd"/>
            <w:r>
              <w:rPr>
                <w:color w:val="000000"/>
                <w:sz w:val="18"/>
                <w:szCs w:val="18"/>
                <w:lang w:eastAsia="lv-LV"/>
              </w:rPr>
              <w:t xml:space="preserve"> sanāksmes (2 Latvijā, 2 Bulgārijā) (skaits) </w:t>
            </w:r>
          </w:p>
        </w:tc>
        <w:tc>
          <w:tcPr>
            <w:tcW w:w="638" w:type="pct"/>
            <w:shd w:val="clear" w:color="auto" w:fill="auto"/>
          </w:tcPr>
          <w:p w14:paraId="414A07CB"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5019BE87"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2</w:t>
            </w:r>
          </w:p>
        </w:tc>
        <w:tc>
          <w:tcPr>
            <w:tcW w:w="637" w:type="pct"/>
            <w:shd w:val="clear" w:color="auto" w:fill="auto"/>
          </w:tcPr>
          <w:p w14:paraId="06AF1B56"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2</w:t>
            </w:r>
          </w:p>
        </w:tc>
        <w:tc>
          <w:tcPr>
            <w:tcW w:w="637" w:type="pct"/>
            <w:shd w:val="clear" w:color="auto" w:fill="auto"/>
          </w:tcPr>
          <w:p w14:paraId="06B86100"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6A6DFDA9"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7F3761AB" w14:textId="77777777" w:rsidTr="00DC27D3">
        <w:trPr>
          <w:trHeight w:val="60"/>
        </w:trPr>
        <w:tc>
          <w:tcPr>
            <w:tcW w:w="5000" w:type="pct"/>
            <w:gridSpan w:val="6"/>
            <w:shd w:val="clear" w:color="auto" w:fill="D9D9D9" w:themeFill="background1" w:themeFillShade="D9"/>
            <w:vAlign w:val="center"/>
          </w:tcPr>
          <w:p w14:paraId="2E1F3B6C" w14:textId="77777777" w:rsidR="00F26638" w:rsidRPr="00FB6C00" w:rsidRDefault="00F26638" w:rsidP="00DC27D3">
            <w:pPr>
              <w:spacing w:after="0"/>
              <w:ind w:firstLine="0"/>
              <w:jc w:val="center"/>
              <w:rPr>
                <w:color w:val="000000"/>
                <w:sz w:val="18"/>
                <w:szCs w:val="18"/>
                <w:lang w:eastAsia="lv-LV"/>
              </w:rPr>
            </w:pPr>
            <w:r w:rsidRPr="001754D2">
              <w:rPr>
                <w:color w:val="000000"/>
                <w:sz w:val="18"/>
                <w:szCs w:val="18"/>
                <w:lang w:eastAsia="lv-LV"/>
              </w:rPr>
              <w:t>Tālmācības programmas izveide personas datu aizsardzībā</w:t>
            </w:r>
          </w:p>
        </w:tc>
      </w:tr>
      <w:tr w:rsidR="00F26638" w:rsidRPr="00277FA9" w14:paraId="19222EDE" w14:textId="77777777" w:rsidTr="00DC27D3">
        <w:trPr>
          <w:trHeight w:val="60"/>
        </w:trPr>
        <w:tc>
          <w:tcPr>
            <w:tcW w:w="1814" w:type="pct"/>
            <w:shd w:val="clear" w:color="auto" w:fill="auto"/>
          </w:tcPr>
          <w:p w14:paraId="0AAAC93F" w14:textId="77777777" w:rsidR="00F26638" w:rsidRPr="00FB6C00" w:rsidRDefault="00F26638" w:rsidP="00DC27D3">
            <w:pPr>
              <w:spacing w:after="0"/>
              <w:ind w:firstLine="0"/>
              <w:rPr>
                <w:color w:val="000000"/>
                <w:sz w:val="18"/>
                <w:szCs w:val="18"/>
                <w:lang w:eastAsia="lv-LV"/>
              </w:rPr>
            </w:pPr>
            <w:r>
              <w:rPr>
                <w:color w:val="000000"/>
                <w:sz w:val="18"/>
                <w:szCs w:val="18"/>
                <w:lang w:eastAsia="lv-LV"/>
              </w:rPr>
              <w:t>I</w:t>
            </w:r>
            <w:r w:rsidRPr="00D37045">
              <w:rPr>
                <w:color w:val="000000"/>
                <w:sz w:val="18"/>
                <w:szCs w:val="18"/>
                <w:lang w:eastAsia="lv-LV"/>
              </w:rPr>
              <w:t>zveidot</w:t>
            </w:r>
            <w:r>
              <w:rPr>
                <w:color w:val="000000"/>
                <w:sz w:val="18"/>
                <w:szCs w:val="18"/>
                <w:lang w:eastAsia="lv-LV"/>
              </w:rPr>
              <w:t>a</w:t>
            </w:r>
            <w:r w:rsidRPr="00D37045">
              <w:rPr>
                <w:color w:val="000000"/>
                <w:sz w:val="18"/>
                <w:szCs w:val="18"/>
                <w:lang w:eastAsia="lv-LV"/>
              </w:rPr>
              <w:t xml:space="preserve"> tālmācību programma personas datu aizsardzībā</w:t>
            </w:r>
            <w:r>
              <w:rPr>
                <w:color w:val="000000"/>
                <w:sz w:val="18"/>
                <w:szCs w:val="18"/>
                <w:lang w:eastAsia="lv-LV"/>
              </w:rPr>
              <w:t xml:space="preserve"> (skaits)</w:t>
            </w:r>
          </w:p>
        </w:tc>
        <w:tc>
          <w:tcPr>
            <w:tcW w:w="638" w:type="pct"/>
            <w:shd w:val="clear" w:color="auto" w:fill="auto"/>
          </w:tcPr>
          <w:p w14:paraId="54F72D8F"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299B9F37"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5237D9C5"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1</w:t>
            </w:r>
          </w:p>
        </w:tc>
        <w:tc>
          <w:tcPr>
            <w:tcW w:w="637" w:type="pct"/>
            <w:shd w:val="clear" w:color="auto" w:fill="auto"/>
          </w:tcPr>
          <w:p w14:paraId="43AA3DC6"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75109B49"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764C0357" w14:textId="77777777" w:rsidTr="00DC27D3">
        <w:trPr>
          <w:trHeight w:val="60"/>
        </w:trPr>
        <w:tc>
          <w:tcPr>
            <w:tcW w:w="1814" w:type="pct"/>
            <w:shd w:val="clear" w:color="auto" w:fill="auto"/>
          </w:tcPr>
          <w:p w14:paraId="4F6CAB20" w14:textId="77777777" w:rsidR="00F26638" w:rsidRPr="00FB6C00" w:rsidRDefault="00F26638" w:rsidP="00DC27D3">
            <w:pPr>
              <w:spacing w:after="0"/>
              <w:ind w:firstLine="0"/>
              <w:rPr>
                <w:color w:val="000000"/>
                <w:sz w:val="18"/>
                <w:szCs w:val="18"/>
                <w:lang w:eastAsia="lv-LV"/>
              </w:rPr>
            </w:pPr>
            <w:r>
              <w:rPr>
                <w:color w:val="000000"/>
                <w:sz w:val="18"/>
                <w:szCs w:val="18"/>
                <w:lang w:eastAsia="lv-LV"/>
              </w:rPr>
              <w:t xml:space="preserve">Izveidoti tulkošanas rīki </w:t>
            </w:r>
            <w:r w:rsidRPr="00D410CA">
              <w:rPr>
                <w:color w:val="000000"/>
                <w:sz w:val="18"/>
                <w:szCs w:val="18"/>
                <w:lang w:eastAsia="lv-LV"/>
              </w:rPr>
              <w:t>tālmācību programma</w:t>
            </w:r>
            <w:r>
              <w:rPr>
                <w:color w:val="000000"/>
                <w:sz w:val="18"/>
                <w:szCs w:val="18"/>
                <w:lang w:eastAsia="lv-LV"/>
              </w:rPr>
              <w:t>i</w:t>
            </w:r>
            <w:r w:rsidRPr="00D410CA">
              <w:rPr>
                <w:color w:val="000000"/>
                <w:sz w:val="18"/>
                <w:szCs w:val="18"/>
                <w:lang w:eastAsia="lv-LV"/>
              </w:rPr>
              <w:t xml:space="preserve"> </w:t>
            </w:r>
            <w:r>
              <w:rPr>
                <w:color w:val="000000"/>
                <w:sz w:val="18"/>
                <w:szCs w:val="18"/>
                <w:lang w:eastAsia="lv-LV"/>
              </w:rPr>
              <w:t>(audio un subtitri) (skaits)</w:t>
            </w:r>
          </w:p>
        </w:tc>
        <w:tc>
          <w:tcPr>
            <w:tcW w:w="638" w:type="pct"/>
            <w:shd w:val="clear" w:color="auto" w:fill="auto"/>
          </w:tcPr>
          <w:p w14:paraId="16EDD879"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3D96585F"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4BC91A1D"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2</w:t>
            </w:r>
          </w:p>
        </w:tc>
        <w:tc>
          <w:tcPr>
            <w:tcW w:w="637" w:type="pct"/>
            <w:shd w:val="clear" w:color="auto" w:fill="auto"/>
          </w:tcPr>
          <w:p w14:paraId="7CFBB00F"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5E9E345F" w14:textId="77777777" w:rsidR="00F26638" w:rsidRPr="00FB6C00"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0B783292" w14:textId="77777777" w:rsidTr="00DC27D3">
        <w:trPr>
          <w:trHeight w:val="60"/>
        </w:trPr>
        <w:tc>
          <w:tcPr>
            <w:tcW w:w="5000" w:type="pct"/>
            <w:gridSpan w:val="6"/>
            <w:shd w:val="clear" w:color="auto" w:fill="D9D9D9" w:themeFill="background1" w:themeFillShade="D9"/>
          </w:tcPr>
          <w:p w14:paraId="5D2910D9" w14:textId="77777777" w:rsidR="00F26638" w:rsidRDefault="00F26638" w:rsidP="00DC27D3">
            <w:pPr>
              <w:spacing w:after="0"/>
              <w:ind w:firstLine="0"/>
              <w:jc w:val="center"/>
              <w:rPr>
                <w:color w:val="000000"/>
                <w:sz w:val="18"/>
                <w:szCs w:val="18"/>
                <w:lang w:eastAsia="lv-LV"/>
              </w:rPr>
            </w:pPr>
            <w:bookmarkStart w:id="19" w:name="_Hlk148433109"/>
            <w:r w:rsidRPr="00270AA6">
              <w:rPr>
                <w:color w:val="000000"/>
                <w:sz w:val="18"/>
                <w:szCs w:val="18"/>
                <w:lang w:eastAsia="lv-LV"/>
              </w:rPr>
              <w:t>Stiprināt Latvijas nacionālā tiesiskās sadarbības tīkla kapacitātes Eiropas tiesiskās sadarbības tīkla ietvaros</w:t>
            </w:r>
          </w:p>
        </w:tc>
      </w:tr>
      <w:tr w:rsidR="00F26638" w:rsidRPr="00277FA9" w14:paraId="0267F543" w14:textId="77777777" w:rsidTr="00DC27D3">
        <w:trPr>
          <w:trHeight w:val="60"/>
        </w:trPr>
        <w:tc>
          <w:tcPr>
            <w:tcW w:w="1814" w:type="pct"/>
            <w:shd w:val="clear" w:color="auto" w:fill="auto"/>
          </w:tcPr>
          <w:p w14:paraId="1D38C76F" w14:textId="77777777" w:rsidR="00F26638" w:rsidRDefault="00F26638" w:rsidP="00DC27D3">
            <w:pPr>
              <w:spacing w:after="0"/>
              <w:ind w:firstLine="0"/>
              <w:rPr>
                <w:color w:val="000000"/>
                <w:sz w:val="18"/>
                <w:szCs w:val="18"/>
                <w:lang w:eastAsia="lv-LV"/>
              </w:rPr>
            </w:pPr>
            <w:r>
              <w:rPr>
                <w:color w:val="000000"/>
                <w:sz w:val="18"/>
                <w:szCs w:val="18"/>
                <w:lang w:eastAsia="lv-LV"/>
              </w:rPr>
              <w:t>Organizēts projekta atklāšanas un noslēguma pasākums (skaits)</w:t>
            </w:r>
          </w:p>
        </w:tc>
        <w:tc>
          <w:tcPr>
            <w:tcW w:w="638" w:type="pct"/>
            <w:shd w:val="clear" w:color="auto" w:fill="auto"/>
          </w:tcPr>
          <w:p w14:paraId="2647B03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2740CF8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7C655C4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w:t>
            </w:r>
          </w:p>
        </w:tc>
        <w:tc>
          <w:tcPr>
            <w:tcW w:w="637" w:type="pct"/>
            <w:shd w:val="clear" w:color="auto" w:fill="auto"/>
          </w:tcPr>
          <w:p w14:paraId="5793115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400E5F39"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r>
      <w:bookmarkEnd w:id="19"/>
      <w:tr w:rsidR="00F26638" w:rsidRPr="00277FA9" w14:paraId="6A014319" w14:textId="77777777" w:rsidTr="00DC27D3">
        <w:trPr>
          <w:trHeight w:val="60"/>
        </w:trPr>
        <w:tc>
          <w:tcPr>
            <w:tcW w:w="1814" w:type="pct"/>
            <w:shd w:val="clear" w:color="auto" w:fill="auto"/>
          </w:tcPr>
          <w:p w14:paraId="6938BFDD" w14:textId="77777777" w:rsidR="00F26638" w:rsidRDefault="00F26638" w:rsidP="00DC27D3">
            <w:pPr>
              <w:spacing w:after="0"/>
              <w:ind w:firstLine="0"/>
              <w:rPr>
                <w:color w:val="000000"/>
                <w:sz w:val="18"/>
                <w:szCs w:val="18"/>
                <w:lang w:eastAsia="lv-LV"/>
              </w:rPr>
            </w:pPr>
            <w:r>
              <w:rPr>
                <w:color w:val="000000"/>
                <w:sz w:val="18"/>
                <w:szCs w:val="18"/>
                <w:lang w:eastAsia="lv-LV"/>
              </w:rPr>
              <w:t>Izstrādāti informatīvie video un audio (</w:t>
            </w:r>
            <w:proofErr w:type="spellStart"/>
            <w:r>
              <w:rPr>
                <w:color w:val="000000"/>
                <w:sz w:val="18"/>
                <w:szCs w:val="18"/>
                <w:lang w:eastAsia="lv-LV"/>
              </w:rPr>
              <w:t>podkāsti</w:t>
            </w:r>
            <w:proofErr w:type="spellEnd"/>
            <w:r>
              <w:rPr>
                <w:color w:val="000000"/>
                <w:sz w:val="18"/>
                <w:szCs w:val="18"/>
                <w:lang w:eastAsia="lv-LV"/>
              </w:rPr>
              <w:t>) materiāli (skaits)</w:t>
            </w:r>
          </w:p>
        </w:tc>
        <w:tc>
          <w:tcPr>
            <w:tcW w:w="638" w:type="pct"/>
            <w:shd w:val="clear" w:color="auto" w:fill="auto"/>
          </w:tcPr>
          <w:p w14:paraId="412567CA"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530B8D71"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7D3E18D0" w14:textId="77777777" w:rsidR="00F26638" w:rsidRDefault="00F26638" w:rsidP="00DC27D3">
            <w:pPr>
              <w:spacing w:after="0"/>
              <w:ind w:firstLine="0"/>
              <w:jc w:val="center"/>
              <w:rPr>
                <w:color w:val="000000"/>
                <w:sz w:val="18"/>
                <w:szCs w:val="18"/>
                <w:lang w:eastAsia="lv-LV"/>
              </w:rPr>
            </w:pPr>
            <w:r>
              <w:rPr>
                <w:color w:val="000000"/>
                <w:sz w:val="18"/>
                <w:szCs w:val="18"/>
                <w:lang w:eastAsia="lv-LV"/>
              </w:rPr>
              <w:t>28</w:t>
            </w:r>
          </w:p>
        </w:tc>
        <w:tc>
          <w:tcPr>
            <w:tcW w:w="637" w:type="pct"/>
            <w:shd w:val="clear" w:color="auto" w:fill="auto"/>
          </w:tcPr>
          <w:p w14:paraId="524AF1ED"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202FEF6F"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r>
      <w:tr w:rsidR="00F26638" w:rsidRPr="00277FA9" w14:paraId="0DA0C11B" w14:textId="77777777" w:rsidTr="00DC27D3">
        <w:trPr>
          <w:trHeight w:val="60"/>
        </w:trPr>
        <w:tc>
          <w:tcPr>
            <w:tcW w:w="1814" w:type="pct"/>
            <w:shd w:val="clear" w:color="auto" w:fill="auto"/>
          </w:tcPr>
          <w:p w14:paraId="4D7804C0" w14:textId="77777777" w:rsidR="00F26638" w:rsidRDefault="00F26638" w:rsidP="00DC27D3">
            <w:pPr>
              <w:spacing w:after="0"/>
              <w:ind w:firstLine="0"/>
              <w:rPr>
                <w:color w:val="000000"/>
                <w:sz w:val="18"/>
                <w:szCs w:val="18"/>
                <w:lang w:eastAsia="lv-LV"/>
              </w:rPr>
            </w:pPr>
            <w:r>
              <w:rPr>
                <w:color w:val="000000"/>
                <w:sz w:val="18"/>
                <w:szCs w:val="18"/>
                <w:lang w:eastAsia="lv-LV"/>
              </w:rPr>
              <w:t xml:space="preserve">Īstenota </w:t>
            </w:r>
            <w:r w:rsidRPr="00DB6E38">
              <w:rPr>
                <w:color w:val="000000"/>
                <w:sz w:val="18"/>
                <w:szCs w:val="18"/>
                <w:lang w:eastAsia="lv-LV"/>
              </w:rPr>
              <w:t>informatīv</w:t>
            </w:r>
            <w:r>
              <w:rPr>
                <w:color w:val="000000"/>
                <w:sz w:val="18"/>
                <w:szCs w:val="18"/>
                <w:lang w:eastAsia="lv-LV"/>
              </w:rPr>
              <w:t>o</w:t>
            </w:r>
            <w:r w:rsidRPr="00DB6E38">
              <w:rPr>
                <w:color w:val="000000"/>
                <w:sz w:val="18"/>
                <w:szCs w:val="18"/>
                <w:lang w:eastAsia="lv-LV"/>
              </w:rPr>
              <w:t xml:space="preserve"> video un audio (</w:t>
            </w:r>
            <w:proofErr w:type="spellStart"/>
            <w:r w:rsidRPr="00DB6E38">
              <w:rPr>
                <w:color w:val="000000"/>
                <w:sz w:val="18"/>
                <w:szCs w:val="18"/>
                <w:lang w:eastAsia="lv-LV"/>
              </w:rPr>
              <w:t>podkāsti</w:t>
            </w:r>
            <w:proofErr w:type="spellEnd"/>
            <w:r w:rsidRPr="00DB6E38">
              <w:rPr>
                <w:color w:val="000000"/>
                <w:sz w:val="18"/>
                <w:szCs w:val="18"/>
                <w:lang w:eastAsia="lv-LV"/>
              </w:rPr>
              <w:t>) materiāl</w:t>
            </w:r>
            <w:r>
              <w:rPr>
                <w:color w:val="000000"/>
                <w:sz w:val="18"/>
                <w:szCs w:val="18"/>
                <w:lang w:eastAsia="lv-LV"/>
              </w:rPr>
              <w:t>u izplatīšanas kampaņa (skaits)</w:t>
            </w:r>
          </w:p>
        </w:tc>
        <w:tc>
          <w:tcPr>
            <w:tcW w:w="638" w:type="pct"/>
            <w:shd w:val="clear" w:color="auto" w:fill="auto"/>
          </w:tcPr>
          <w:p w14:paraId="105B1E75"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12AC26C7"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7158639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1</w:t>
            </w:r>
          </w:p>
        </w:tc>
        <w:tc>
          <w:tcPr>
            <w:tcW w:w="637" w:type="pct"/>
            <w:shd w:val="clear" w:color="auto" w:fill="auto"/>
          </w:tcPr>
          <w:p w14:paraId="66F102F3"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c>
          <w:tcPr>
            <w:tcW w:w="637" w:type="pct"/>
            <w:shd w:val="clear" w:color="auto" w:fill="auto"/>
          </w:tcPr>
          <w:p w14:paraId="470B0A8E" w14:textId="77777777" w:rsidR="00F26638" w:rsidRDefault="00F26638" w:rsidP="00DC27D3">
            <w:pPr>
              <w:spacing w:after="0"/>
              <w:ind w:firstLine="0"/>
              <w:jc w:val="center"/>
              <w:rPr>
                <w:color w:val="000000"/>
                <w:sz w:val="18"/>
                <w:szCs w:val="18"/>
                <w:lang w:eastAsia="lv-LV"/>
              </w:rPr>
            </w:pPr>
            <w:r>
              <w:rPr>
                <w:color w:val="000000"/>
                <w:sz w:val="18"/>
                <w:szCs w:val="18"/>
                <w:lang w:eastAsia="lv-LV"/>
              </w:rPr>
              <w:t>-</w:t>
            </w:r>
          </w:p>
        </w:tc>
      </w:tr>
    </w:tbl>
    <w:p w14:paraId="6B1CE247" w14:textId="77777777" w:rsidR="00F26638" w:rsidRPr="00C5040A" w:rsidRDefault="00F26638" w:rsidP="00F26638">
      <w:pPr>
        <w:spacing w:before="240" w:after="240"/>
        <w:ind w:firstLine="0"/>
        <w:jc w:val="center"/>
        <w:rPr>
          <w:b/>
          <w:lang w:eastAsia="lv-LV"/>
        </w:rPr>
      </w:pPr>
      <w:r w:rsidRPr="006B4BD8">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6B4BD8">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C5040A" w14:paraId="5B5A605A" w14:textId="77777777" w:rsidTr="00DC27D3">
        <w:trPr>
          <w:trHeight w:val="283"/>
          <w:tblHeader/>
          <w:jc w:val="center"/>
        </w:trPr>
        <w:tc>
          <w:tcPr>
            <w:tcW w:w="3378" w:type="dxa"/>
            <w:vAlign w:val="center"/>
          </w:tcPr>
          <w:p w14:paraId="4E21A3D8" w14:textId="77777777" w:rsidR="00F26638" w:rsidRPr="00C5040A" w:rsidRDefault="00F26638" w:rsidP="00DC27D3">
            <w:pPr>
              <w:spacing w:after="0"/>
              <w:ind w:firstLine="0"/>
              <w:jc w:val="center"/>
              <w:rPr>
                <w:sz w:val="18"/>
                <w:szCs w:val="24"/>
              </w:rPr>
            </w:pPr>
          </w:p>
        </w:tc>
        <w:tc>
          <w:tcPr>
            <w:tcW w:w="1131" w:type="dxa"/>
          </w:tcPr>
          <w:p w14:paraId="7B977E97"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7DE060FC"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23F5A6C0"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220AC953"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12DA4A20"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C5040A" w14:paraId="0B52C975" w14:textId="77777777" w:rsidTr="00DC27D3">
        <w:trPr>
          <w:trHeight w:val="142"/>
          <w:jc w:val="center"/>
        </w:trPr>
        <w:tc>
          <w:tcPr>
            <w:tcW w:w="3378" w:type="dxa"/>
            <w:shd w:val="clear" w:color="auto" w:fill="D9D9D9" w:themeFill="background1" w:themeFillShade="D9"/>
            <w:vAlign w:val="center"/>
          </w:tcPr>
          <w:p w14:paraId="352F3569" w14:textId="77777777" w:rsidR="00F26638" w:rsidRPr="00C5040A" w:rsidRDefault="00F26638" w:rsidP="00DC27D3">
            <w:pPr>
              <w:spacing w:after="0"/>
              <w:ind w:firstLine="0"/>
              <w:jc w:val="left"/>
              <w:rPr>
                <w:sz w:val="18"/>
                <w:lang w:eastAsia="lv-LV"/>
              </w:rPr>
            </w:pPr>
            <w:r w:rsidRPr="00C5040A">
              <w:rPr>
                <w:sz w:val="18"/>
                <w:lang w:eastAsia="lv-LV"/>
              </w:rPr>
              <w:t>Kopējie izdevumi,</w:t>
            </w:r>
            <w:r w:rsidRPr="00C5040A">
              <w:rPr>
                <w:sz w:val="18"/>
              </w:rPr>
              <w:t xml:space="preserve"> </w:t>
            </w:r>
            <w:proofErr w:type="spellStart"/>
            <w:r w:rsidRPr="00C5040A">
              <w:rPr>
                <w:i/>
                <w:sz w:val="18"/>
                <w:szCs w:val="18"/>
              </w:rPr>
              <w:t>euro</w:t>
            </w:r>
            <w:proofErr w:type="spellEnd"/>
          </w:p>
        </w:tc>
        <w:tc>
          <w:tcPr>
            <w:tcW w:w="1131" w:type="dxa"/>
            <w:shd w:val="clear" w:color="auto" w:fill="D9D9D9" w:themeFill="background1" w:themeFillShade="D9"/>
          </w:tcPr>
          <w:p w14:paraId="6F20D961" w14:textId="77777777" w:rsidR="00F26638" w:rsidRPr="00C5040A" w:rsidRDefault="00F26638" w:rsidP="00DC27D3">
            <w:pPr>
              <w:spacing w:after="0"/>
              <w:ind w:firstLine="0"/>
              <w:jc w:val="right"/>
              <w:rPr>
                <w:sz w:val="18"/>
              </w:rPr>
            </w:pPr>
            <w:r>
              <w:rPr>
                <w:sz w:val="18"/>
              </w:rPr>
              <w:t>17 013</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5A404F14" w14:textId="77777777" w:rsidR="00F26638" w:rsidRPr="00835C3C" w:rsidRDefault="00F26638" w:rsidP="00DC27D3">
            <w:pPr>
              <w:spacing w:after="0"/>
              <w:ind w:firstLine="0"/>
              <w:jc w:val="right"/>
              <w:rPr>
                <w:sz w:val="18"/>
              </w:rPr>
            </w:pPr>
            <w:r>
              <w:rPr>
                <w:sz w:val="18"/>
              </w:rPr>
              <w:t>465 613</w:t>
            </w:r>
          </w:p>
        </w:tc>
        <w:tc>
          <w:tcPr>
            <w:tcW w:w="1132" w:type="dxa"/>
            <w:shd w:val="clear" w:color="auto" w:fill="D9D9D9" w:themeFill="background1" w:themeFillShade="D9"/>
          </w:tcPr>
          <w:p w14:paraId="7026A162" w14:textId="77777777" w:rsidR="00F26638" w:rsidRDefault="00F26638" w:rsidP="00DC27D3">
            <w:pPr>
              <w:spacing w:after="0"/>
              <w:ind w:firstLine="0"/>
              <w:jc w:val="right"/>
              <w:rPr>
                <w:sz w:val="18"/>
              </w:rPr>
            </w:pPr>
            <w:r>
              <w:rPr>
                <w:sz w:val="18"/>
              </w:rPr>
              <w:t>387 943</w:t>
            </w:r>
          </w:p>
        </w:tc>
        <w:tc>
          <w:tcPr>
            <w:tcW w:w="1132" w:type="dxa"/>
            <w:shd w:val="clear" w:color="auto" w:fill="D9D9D9" w:themeFill="background1" w:themeFillShade="D9"/>
          </w:tcPr>
          <w:p w14:paraId="150A14C1" w14:textId="77777777" w:rsidR="00F26638" w:rsidRDefault="00F26638" w:rsidP="00DC27D3">
            <w:pPr>
              <w:spacing w:after="0"/>
              <w:ind w:firstLine="0"/>
              <w:jc w:val="right"/>
              <w:rPr>
                <w:color w:val="000000"/>
                <w:sz w:val="18"/>
                <w:szCs w:val="18"/>
              </w:rPr>
            </w:pPr>
            <w:r>
              <w:rPr>
                <w:color w:val="000000"/>
                <w:sz w:val="18"/>
                <w:szCs w:val="18"/>
              </w:rPr>
              <w:t>74 653</w:t>
            </w:r>
          </w:p>
        </w:tc>
        <w:tc>
          <w:tcPr>
            <w:tcW w:w="1132" w:type="dxa"/>
            <w:shd w:val="clear" w:color="auto" w:fill="D9D9D9" w:themeFill="background1" w:themeFillShade="D9"/>
          </w:tcPr>
          <w:p w14:paraId="3ECAF62C" w14:textId="77777777" w:rsidR="00F26638" w:rsidRPr="00C5040A" w:rsidRDefault="00F26638" w:rsidP="00DC27D3">
            <w:pPr>
              <w:spacing w:after="0"/>
              <w:ind w:firstLine="0"/>
              <w:jc w:val="center"/>
              <w:rPr>
                <w:sz w:val="18"/>
              </w:rPr>
            </w:pPr>
            <w:r>
              <w:rPr>
                <w:sz w:val="18"/>
              </w:rPr>
              <w:t>-</w:t>
            </w:r>
          </w:p>
        </w:tc>
      </w:tr>
      <w:tr w:rsidR="00F26638" w:rsidRPr="00C5040A" w14:paraId="12AD1A94" w14:textId="77777777" w:rsidTr="00DC27D3">
        <w:trPr>
          <w:trHeight w:val="283"/>
          <w:jc w:val="center"/>
        </w:trPr>
        <w:tc>
          <w:tcPr>
            <w:tcW w:w="3378" w:type="dxa"/>
            <w:vAlign w:val="center"/>
          </w:tcPr>
          <w:p w14:paraId="02074E52" w14:textId="77777777" w:rsidR="00F26638" w:rsidRPr="00C5040A" w:rsidRDefault="00F26638" w:rsidP="00DC27D3">
            <w:pPr>
              <w:spacing w:after="0"/>
              <w:ind w:firstLine="0"/>
              <w:jc w:val="left"/>
              <w:rPr>
                <w:sz w:val="18"/>
                <w:szCs w:val="18"/>
                <w:lang w:eastAsia="lv-LV"/>
              </w:rPr>
            </w:pPr>
            <w:r w:rsidRPr="00C5040A">
              <w:rPr>
                <w:sz w:val="18"/>
                <w:szCs w:val="18"/>
                <w:lang w:eastAsia="lv-LV"/>
              </w:rPr>
              <w:t xml:space="preserve">Kopējo izdevumu izmaiņas, </w:t>
            </w:r>
            <w:proofErr w:type="spellStart"/>
            <w:r w:rsidRPr="00C5040A">
              <w:rPr>
                <w:i/>
                <w:sz w:val="18"/>
                <w:szCs w:val="18"/>
                <w:lang w:eastAsia="lv-LV"/>
              </w:rPr>
              <w:t>euro</w:t>
            </w:r>
            <w:proofErr w:type="spellEnd"/>
            <w:r w:rsidRPr="00C5040A">
              <w:rPr>
                <w:sz w:val="18"/>
                <w:szCs w:val="18"/>
                <w:lang w:eastAsia="lv-LV"/>
              </w:rPr>
              <w:t xml:space="preserve"> (+/–) pret iepriekšējo gadu</w:t>
            </w:r>
          </w:p>
        </w:tc>
        <w:tc>
          <w:tcPr>
            <w:tcW w:w="1131" w:type="dxa"/>
          </w:tcPr>
          <w:p w14:paraId="6D5457D5" w14:textId="77777777" w:rsidR="00F26638" w:rsidRPr="00C5040A" w:rsidRDefault="00F26638" w:rsidP="00DC27D3">
            <w:pPr>
              <w:spacing w:after="0"/>
              <w:ind w:firstLine="0"/>
              <w:jc w:val="center"/>
              <w:rPr>
                <w:sz w:val="18"/>
              </w:rPr>
            </w:pPr>
            <w:r w:rsidRPr="00C5040A">
              <w:rPr>
                <w:b/>
                <w:bCs/>
                <w:sz w:val="18"/>
              </w:rPr>
              <w:t>×</w:t>
            </w:r>
          </w:p>
        </w:tc>
        <w:tc>
          <w:tcPr>
            <w:tcW w:w="1132" w:type="dxa"/>
          </w:tcPr>
          <w:p w14:paraId="57BA817D" w14:textId="77777777" w:rsidR="00F26638" w:rsidRPr="009F0053" w:rsidRDefault="00F26638" w:rsidP="00DC27D3">
            <w:pPr>
              <w:spacing w:after="0"/>
              <w:ind w:firstLine="0"/>
              <w:jc w:val="right"/>
              <w:rPr>
                <w:sz w:val="18"/>
                <w:szCs w:val="18"/>
              </w:rPr>
            </w:pPr>
            <w:r>
              <w:rPr>
                <w:sz w:val="18"/>
                <w:szCs w:val="18"/>
              </w:rPr>
              <w:t>448 600</w:t>
            </w:r>
          </w:p>
        </w:tc>
        <w:tc>
          <w:tcPr>
            <w:tcW w:w="1132" w:type="dxa"/>
          </w:tcPr>
          <w:p w14:paraId="2906739A" w14:textId="77777777" w:rsidR="00F26638" w:rsidRPr="00FE4567" w:rsidRDefault="00F26638" w:rsidP="00DC27D3">
            <w:pPr>
              <w:spacing w:after="0"/>
              <w:ind w:firstLine="0"/>
              <w:jc w:val="right"/>
              <w:rPr>
                <w:sz w:val="18"/>
              </w:rPr>
            </w:pPr>
            <w:r>
              <w:rPr>
                <w:sz w:val="18"/>
              </w:rPr>
              <w:t>-77 670</w:t>
            </w:r>
          </w:p>
        </w:tc>
        <w:tc>
          <w:tcPr>
            <w:tcW w:w="1132" w:type="dxa"/>
          </w:tcPr>
          <w:p w14:paraId="778D9097" w14:textId="77777777" w:rsidR="00F26638" w:rsidRPr="00FE4567" w:rsidRDefault="00F26638" w:rsidP="00DC27D3">
            <w:pPr>
              <w:spacing w:after="0"/>
              <w:ind w:firstLine="0"/>
              <w:jc w:val="right"/>
              <w:rPr>
                <w:sz w:val="18"/>
              </w:rPr>
            </w:pPr>
            <w:r>
              <w:rPr>
                <w:sz w:val="18"/>
              </w:rPr>
              <w:t>-313 290</w:t>
            </w:r>
          </w:p>
        </w:tc>
        <w:tc>
          <w:tcPr>
            <w:tcW w:w="1132" w:type="dxa"/>
            <w:shd w:val="clear" w:color="auto" w:fill="auto"/>
          </w:tcPr>
          <w:p w14:paraId="0CF0F329" w14:textId="77777777" w:rsidR="00F26638" w:rsidRPr="00FE4567" w:rsidRDefault="00F26638" w:rsidP="00DC27D3">
            <w:pPr>
              <w:spacing w:after="0"/>
              <w:ind w:firstLine="0"/>
              <w:jc w:val="right"/>
              <w:rPr>
                <w:sz w:val="18"/>
              </w:rPr>
            </w:pPr>
            <w:r>
              <w:rPr>
                <w:sz w:val="18"/>
              </w:rPr>
              <w:t>-74 653</w:t>
            </w:r>
          </w:p>
        </w:tc>
      </w:tr>
      <w:tr w:rsidR="00F26638" w:rsidRPr="00C5040A" w14:paraId="3608F32D" w14:textId="77777777" w:rsidTr="00DC27D3">
        <w:trPr>
          <w:trHeight w:val="283"/>
          <w:jc w:val="center"/>
        </w:trPr>
        <w:tc>
          <w:tcPr>
            <w:tcW w:w="3378" w:type="dxa"/>
            <w:vAlign w:val="center"/>
          </w:tcPr>
          <w:p w14:paraId="15E15977" w14:textId="77777777" w:rsidR="00F26638" w:rsidRPr="00C5040A" w:rsidRDefault="00F26638" w:rsidP="00DC27D3">
            <w:pPr>
              <w:spacing w:after="0"/>
              <w:ind w:firstLine="0"/>
              <w:jc w:val="left"/>
              <w:rPr>
                <w:sz w:val="18"/>
              </w:rPr>
            </w:pPr>
            <w:r w:rsidRPr="00C5040A">
              <w:rPr>
                <w:sz w:val="18"/>
                <w:lang w:eastAsia="lv-LV"/>
              </w:rPr>
              <w:t>Kopējie izdevumi</w:t>
            </w:r>
            <w:r w:rsidRPr="00C5040A">
              <w:rPr>
                <w:sz w:val="18"/>
              </w:rPr>
              <w:t>, % (+/–) pret iepriekšējo gadu</w:t>
            </w:r>
          </w:p>
        </w:tc>
        <w:tc>
          <w:tcPr>
            <w:tcW w:w="1131" w:type="dxa"/>
          </w:tcPr>
          <w:p w14:paraId="0131D877" w14:textId="77777777" w:rsidR="00F26638" w:rsidRPr="00C5040A" w:rsidRDefault="00F26638" w:rsidP="00DC27D3">
            <w:pPr>
              <w:spacing w:after="0"/>
              <w:ind w:firstLine="0"/>
              <w:jc w:val="center"/>
              <w:rPr>
                <w:sz w:val="18"/>
              </w:rPr>
            </w:pPr>
            <w:r w:rsidRPr="00C5040A">
              <w:rPr>
                <w:b/>
                <w:bCs/>
                <w:sz w:val="18"/>
              </w:rPr>
              <w:t>×</w:t>
            </w:r>
          </w:p>
        </w:tc>
        <w:tc>
          <w:tcPr>
            <w:tcW w:w="1132" w:type="dxa"/>
          </w:tcPr>
          <w:p w14:paraId="704A037A" w14:textId="77777777" w:rsidR="00F26638" w:rsidRPr="009F0053" w:rsidRDefault="00F26638" w:rsidP="00DC27D3">
            <w:pPr>
              <w:spacing w:after="0"/>
              <w:ind w:firstLine="0"/>
              <w:jc w:val="right"/>
              <w:rPr>
                <w:sz w:val="18"/>
                <w:szCs w:val="18"/>
              </w:rPr>
            </w:pPr>
            <w:r>
              <w:rPr>
                <w:sz w:val="18"/>
                <w:szCs w:val="18"/>
              </w:rPr>
              <w:t>2 636,8</w:t>
            </w:r>
          </w:p>
        </w:tc>
        <w:tc>
          <w:tcPr>
            <w:tcW w:w="1132" w:type="dxa"/>
          </w:tcPr>
          <w:p w14:paraId="62744CA4" w14:textId="77777777" w:rsidR="00F26638" w:rsidRPr="00FE4567" w:rsidRDefault="00F26638" w:rsidP="00DC27D3">
            <w:pPr>
              <w:spacing w:after="0"/>
              <w:ind w:firstLine="0"/>
              <w:jc w:val="right"/>
              <w:rPr>
                <w:sz w:val="18"/>
              </w:rPr>
            </w:pPr>
            <w:r>
              <w:rPr>
                <w:sz w:val="18"/>
              </w:rPr>
              <w:t>-16,7</w:t>
            </w:r>
          </w:p>
        </w:tc>
        <w:tc>
          <w:tcPr>
            <w:tcW w:w="1132" w:type="dxa"/>
          </w:tcPr>
          <w:p w14:paraId="22AD158F" w14:textId="77777777" w:rsidR="00F26638" w:rsidRPr="00FE4567" w:rsidRDefault="00F26638" w:rsidP="00DC27D3">
            <w:pPr>
              <w:spacing w:after="0"/>
              <w:ind w:firstLine="0"/>
              <w:jc w:val="right"/>
              <w:rPr>
                <w:sz w:val="18"/>
              </w:rPr>
            </w:pPr>
            <w:r>
              <w:rPr>
                <w:sz w:val="18"/>
              </w:rPr>
              <w:t>-80,8</w:t>
            </w:r>
          </w:p>
        </w:tc>
        <w:tc>
          <w:tcPr>
            <w:tcW w:w="1132" w:type="dxa"/>
            <w:shd w:val="clear" w:color="auto" w:fill="auto"/>
          </w:tcPr>
          <w:p w14:paraId="6520CA97" w14:textId="77777777" w:rsidR="00F26638" w:rsidRPr="00FE4567" w:rsidRDefault="00F26638" w:rsidP="00DC27D3">
            <w:pPr>
              <w:spacing w:after="0"/>
              <w:ind w:firstLine="0"/>
              <w:jc w:val="right"/>
              <w:rPr>
                <w:color w:val="000000"/>
                <w:sz w:val="18"/>
                <w:szCs w:val="18"/>
              </w:rPr>
            </w:pPr>
            <w:r>
              <w:rPr>
                <w:color w:val="000000"/>
                <w:sz w:val="18"/>
                <w:szCs w:val="18"/>
              </w:rPr>
              <w:t>-100,0</w:t>
            </w:r>
          </w:p>
        </w:tc>
      </w:tr>
      <w:tr w:rsidR="00F26638" w:rsidRPr="00C5040A" w14:paraId="446A44FB" w14:textId="77777777" w:rsidTr="00DC27D3">
        <w:trPr>
          <w:trHeight w:val="142"/>
          <w:jc w:val="center"/>
        </w:trPr>
        <w:tc>
          <w:tcPr>
            <w:tcW w:w="3378" w:type="dxa"/>
          </w:tcPr>
          <w:p w14:paraId="1065C38B" w14:textId="77777777" w:rsidR="00F26638" w:rsidRPr="00C5040A" w:rsidRDefault="00F26638" w:rsidP="00DC27D3">
            <w:pPr>
              <w:spacing w:after="0"/>
              <w:ind w:firstLine="0"/>
              <w:jc w:val="left"/>
              <w:rPr>
                <w:color w:val="000000" w:themeColor="text1"/>
                <w:sz w:val="18"/>
                <w:szCs w:val="18"/>
                <w:lang w:eastAsia="lv-LV"/>
              </w:rPr>
            </w:pPr>
            <w:r w:rsidRPr="00C5040A">
              <w:rPr>
                <w:color w:val="000000" w:themeColor="text1"/>
                <w:sz w:val="18"/>
                <w:szCs w:val="18"/>
              </w:rPr>
              <w:t xml:space="preserve">Atlīdzība, </w:t>
            </w:r>
            <w:proofErr w:type="spellStart"/>
            <w:r w:rsidRPr="00C5040A">
              <w:rPr>
                <w:i/>
                <w:sz w:val="18"/>
                <w:szCs w:val="18"/>
              </w:rPr>
              <w:t>euro</w:t>
            </w:r>
            <w:proofErr w:type="spellEnd"/>
          </w:p>
        </w:tc>
        <w:tc>
          <w:tcPr>
            <w:tcW w:w="1131" w:type="dxa"/>
          </w:tcPr>
          <w:p w14:paraId="2B0B55D5" w14:textId="77777777" w:rsidR="00F26638" w:rsidRPr="00C5040A" w:rsidRDefault="00F26638" w:rsidP="00DC27D3">
            <w:pPr>
              <w:spacing w:after="0"/>
              <w:ind w:firstLine="0"/>
              <w:jc w:val="right"/>
              <w:rPr>
                <w:sz w:val="18"/>
                <w:szCs w:val="18"/>
              </w:rPr>
            </w:pPr>
            <w:r>
              <w:rPr>
                <w:sz w:val="18"/>
                <w:szCs w:val="18"/>
              </w:rPr>
              <w:t>13 564</w:t>
            </w:r>
          </w:p>
        </w:tc>
        <w:tc>
          <w:tcPr>
            <w:tcW w:w="1132" w:type="dxa"/>
          </w:tcPr>
          <w:p w14:paraId="6CE897E7" w14:textId="77777777" w:rsidR="00F26638" w:rsidRPr="00C5040A" w:rsidRDefault="00F26638" w:rsidP="00DC27D3">
            <w:pPr>
              <w:spacing w:after="0"/>
              <w:ind w:firstLine="0"/>
              <w:jc w:val="right"/>
              <w:rPr>
                <w:sz w:val="18"/>
                <w:szCs w:val="18"/>
              </w:rPr>
            </w:pPr>
            <w:r>
              <w:rPr>
                <w:sz w:val="18"/>
                <w:szCs w:val="18"/>
              </w:rPr>
              <w:t>74 243</w:t>
            </w:r>
          </w:p>
        </w:tc>
        <w:tc>
          <w:tcPr>
            <w:tcW w:w="1132" w:type="dxa"/>
          </w:tcPr>
          <w:p w14:paraId="32187CB8" w14:textId="77777777" w:rsidR="00F26638" w:rsidRPr="00FE4567" w:rsidRDefault="00F26638" w:rsidP="00DC27D3">
            <w:pPr>
              <w:spacing w:after="0"/>
              <w:ind w:firstLine="0"/>
              <w:jc w:val="right"/>
              <w:rPr>
                <w:color w:val="000000"/>
                <w:sz w:val="18"/>
                <w:szCs w:val="18"/>
              </w:rPr>
            </w:pPr>
            <w:r>
              <w:rPr>
                <w:color w:val="000000"/>
                <w:sz w:val="18"/>
                <w:szCs w:val="18"/>
              </w:rPr>
              <w:t>49 557</w:t>
            </w:r>
          </w:p>
        </w:tc>
        <w:tc>
          <w:tcPr>
            <w:tcW w:w="1132" w:type="dxa"/>
          </w:tcPr>
          <w:p w14:paraId="707565CC" w14:textId="77777777" w:rsidR="00F26638" w:rsidRPr="00FE4567" w:rsidRDefault="00F26638" w:rsidP="00DC27D3">
            <w:pPr>
              <w:spacing w:after="0"/>
              <w:ind w:firstLine="0"/>
              <w:jc w:val="center"/>
              <w:rPr>
                <w:color w:val="000000"/>
                <w:sz w:val="18"/>
                <w:szCs w:val="18"/>
              </w:rPr>
            </w:pPr>
            <w:r>
              <w:rPr>
                <w:color w:val="000000"/>
                <w:sz w:val="18"/>
                <w:szCs w:val="18"/>
              </w:rPr>
              <w:t>-</w:t>
            </w:r>
          </w:p>
        </w:tc>
        <w:tc>
          <w:tcPr>
            <w:tcW w:w="1132" w:type="dxa"/>
          </w:tcPr>
          <w:p w14:paraId="62CF43D6" w14:textId="77777777" w:rsidR="00F26638" w:rsidRPr="00FE4567" w:rsidRDefault="00F26638" w:rsidP="00DC27D3">
            <w:pPr>
              <w:spacing w:after="0"/>
              <w:ind w:firstLine="0"/>
              <w:jc w:val="center"/>
              <w:rPr>
                <w:sz w:val="18"/>
                <w:szCs w:val="18"/>
              </w:rPr>
            </w:pPr>
            <w:r>
              <w:rPr>
                <w:sz w:val="18"/>
                <w:szCs w:val="18"/>
              </w:rPr>
              <w:t>-</w:t>
            </w:r>
          </w:p>
        </w:tc>
      </w:tr>
      <w:tr w:rsidR="00F26638" w:rsidRPr="00C5040A" w14:paraId="38EFA60F" w14:textId="77777777" w:rsidTr="00DC27D3">
        <w:trPr>
          <w:trHeight w:val="142"/>
          <w:jc w:val="center"/>
        </w:trPr>
        <w:tc>
          <w:tcPr>
            <w:tcW w:w="3378" w:type="dxa"/>
          </w:tcPr>
          <w:p w14:paraId="3BE51BAA" w14:textId="77777777" w:rsidR="00F26638" w:rsidRPr="00597349" w:rsidRDefault="00F26638" w:rsidP="00DC27D3">
            <w:pPr>
              <w:spacing w:after="0"/>
              <w:ind w:firstLine="0"/>
              <w:jc w:val="left"/>
              <w:rPr>
                <w:color w:val="000000" w:themeColor="text1"/>
                <w:sz w:val="18"/>
                <w:szCs w:val="12"/>
              </w:rPr>
            </w:pPr>
            <w:r w:rsidRPr="00597349">
              <w:rPr>
                <w:color w:val="000000" w:themeColor="text1"/>
                <w:sz w:val="18"/>
                <w:szCs w:val="12"/>
              </w:rPr>
              <w:t>Vidējais amata vietu skaits gadā</w:t>
            </w:r>
          </w:p>
        </w:tc>
        <w:tc>
          <w:tcPr>
            <w:tcW w:w="1131" w:type="dxa"/>
          </w:tcPr>
          <w:p w14:paraId="5F63115D" w14:textId="77777777" w:rsidR="00F26638" w:rsidRDefault="00F26638" w:rsidP="00DC27D3">
            <w:pPr>
              <w:spacing w:after="0"/>
              <w:ind w:firstLine="0"/>
              <w:jc w:val="right"/>
              <w:rPr>
                <w:sz w:val="18"/>
              </w:rPr>
            </w:pPr>
            <w:r>
              <w:rPr>
                <w:sz w:val="18"/>
              </w:rPr>
              <w:t>1</w:t>
            </w:r>
          </w:p>
        </w:tc>
        <w:tc>
          <w:tcPr>
            <w:tcW w:w="1132" w:type="dxa"/>
          </w:tcPr>
          <w:p w14:paraId="769DF6FF" w14:textId="77777777" w:rsidR="00F26638" w:rsidRDefault="00F26638" w:rsidP="00DC27D3">
            <w:pPr>
              <w:spacing w:after="0"/>
              <w:ind w:firstLine="0"/>
              <w:jc w:val="right"/>
              <w:rPr>
                <w:sz w:val="18"/>
              </w:rPr>
            </w:pPr>
            <w:r>
              <w:rPr>
                <w:sz w:val="18"/>
              </w:rPr>
              <w:t>1</w:t>
            </w:r>
          </w:p>
        </w:tc>
        <w:tc>
          <w:tcPr>
            <w:tcW w:w="1132" w:type="dxa"/>
          </w:tcPr>
          <w:p w14:paraId="25198927" w14:textId="77777777" w:rsidR="00F26638" w:rsidRPr="00FE4567" w:rsidRDefault="00F26638" w:rsidP="00DC27D3">
            <w:pPr>
              <w:spacing w:after="0"/>
              <w:ind w:firstLine="0"/>
              <w:jc w:val="right"/>
              <w:rPr>
                <w:color w:val="000000"/>
                <w:sz w:val="18"/>
                <w:szCs w:val="18"/>
              </w:rPr>
            </w:pPr>
            <w:r>
              <w:rPr>
                <w:color w:val="000000"/>
                <w:sz w:val="18"/>
                <w:szCs w:val="18"/>
              </w:rPr>
              <w:t>1</w:t>
            </w:r>
          </w:p>
        </w:tc>
        <w:tc>
          <w:tcPr>
            <w:tcW w:w="1132" w:type="dxa"/>
          </w:tcPr>
          <w:p w14:paraId="5FAF6207" w14:textId="77777777" w:rsidR="00F26638" w:rsidRPr="00FE4567" w:rsidRDefault="00F26638" w:rsidP="00DC27D3">
            <w:pPr>
              <w:spacing w:after="0"/>
              <w:ind w:firstLine="0"/>
              <w:jc w:val="center"/>
              <w:rPr>
                <w:color w:val="000000"/>
                <w:sz w:val="18"/>
                <w:szCs w:val="18"/>
              </w:rPr>
            </w:pPr>
            <w:r>
              <w:rPr>
                <w:color w:val="000000"/>
                <w:sz w:val="18"/>
                <w:szCs w:val="18"/>
              </w:rPr>
              <w:t>-</w:t>
            </w:r>
          </w:p>
        </w:tc>
        <w:tc>
          <w:tcPr>
            <w:tcW w:w="1132" w:type="dxa"/>
          </w:tcPr>
          <w:p w14:paraId="66507D9C" w14:textId="77777777" w:rsidR="00F26638" w:rsidRPr="00FE4567" w:rsidRDefault="00F26638" w:rsidP="00DC27D3">
            <w:pPr>
              <w:spacing w:after="0"/>
              <w:ind w:firstLine="0"/>
              <w:jc w:val="center"/>
              <w:rPr>
                <w:sz w:val="18"/>
              </w:rPr>
            </w:pPr>
            <w:r>
              <w:rPr>
                <w:sz w:val="18"/>
                <w:szCs w:val="18"/>
              </w:rPr>
              <w:t>-</w:t>
            </w:r>
          </w:p>
        </w:tc>
      </w:tr>
      <w:tr w:rsidR="00F26638" w:rsidRPr="00C5040A" w14:paraId="2DA2FB8A" w14:textId="77777777" w:rsidTr="00DC27D3">
        <w:trPr>
          <w:trHeight w:val="142"/>
          <w:jc w:val="center"/>
        </w:trPr>
        <w:tc>
          <w:tcPr>
            <w:tcW w:w="3378" w:type="dxa"/>
          </w:tcPr>
          <w:p w14:paraId="5CC265DD" w14:textId="77777777" w:rsidR="00F26638" w:rsidRPr="00597349" w:rsidRDefault="00F26638" w:rsidP="00DC27D3">
            <w:pPr>
              <w:spacing w:after="0"/>
              <w:ind w:firstLine="0"/>
              <w:jc w:val="left"/>
              <w:rPr>
                <w:color w:val="000000" w:themeColor="text1"/>
                <w:sz w:val="18"/>
                <w:szCs w:val="12"/>
              </w:rPr>
            </w:pPr>
            <w:r w:rsidRPr="00597349">
              <w:rPr>
                <w:color w:val="000000" w:themeColor="text1"/>
                <w:sz w:val="18"/>
                <w:szCs w:val="12"/>
              </w:rPr>
              <w:t xml:space="preserve">Vidējā atlīdzība amata vietai </w:t>
            </w:r>
            <w:r w:rsidRPr="00597349">
              <w:rPr>
                <w:color w:val="000000" w:themeColor="text1"/>
                <w:sz w:val="18"/>
                <w:szCs w:val="12"/>
                <w:lang w:eastAsia="lv-LV"/>
              </w:rPr>
              <w:t>(mēnesī)</w:t>
            </w:r>
            <w:r w:rsidRPr="00597349">
              <w:rPr>
                <w:color w:val="000000" w:themeColor="text1"/>
                <w:sz w:val="18"/>
                <w:szCs w:val="12"/>
              </w:rPr>
              <w:t>,</w:t>
            </w:r>
            <w:proofErr w:type="spellStart"/>
            <w:r w:rsidRPr="00597349">
              <w:rPr>
                <w:i/>
                <w:color w:val="000000" w:themeColor="text1"/>
                <w:sz w:val="18"/>
                <w:szCs w:val="12"/>
              </w:rPr>
              <w:t>euro</w:t>
            </w:r>
            <w:proofErr w:type="spellEnd"/>
          </w:p>
        </w:tc>
        <w:tc>
          <w:tcPr>
            <w:tcW w:w="1131" w:type="dxa"/>
          </w:tcPr>
          <w:p w14:paraId="28CAB603" w14:textId="77777777" w:rsidR="00F26638" w:rsidRDefault="00F26638" w:rsidP="00DC27D3">
            <w:pPr>
              <w:spacing w:after="0"/>
              <w:ind w:firstLine="0"/>
              <w:jc w:val="right"/>
              <w:rPr>
                <w:sz w:val="18"/>
              </w:rPr>
            </w:pPr>
            <w:r>
              <w:rPr>
                <w:sz w:val="18"/>
              </w:rPr>
              <w:t>2 344</w:t>
            </w:r>
          </w:p>
        </w:tc>
        <w:tc>
          <w:tcPr>
            <w:tcW w:w="1132" w:type="dxa"/>
          </w:tcPr>
          <w:p w14:paraId="03B56C0F" w14:textId="77777777" w:rsidR="00F26638" w:rsidRDefault="00F26638" w:rsidP="00DC27D3">
            <w:pPr>
              <w:spacing w:after="0"/>
              <w:ind w:firstLine="0"/>
              <w:jc w:val="right"/>
              <w:rPr>
                <w:sz w:val="18"/>
              </w:rPr>
            </w:pPr>
            <w:r>
              <w:rPr>
                <w:sz w:val="18"/>
              </w:rPr>
              <w:t>2 312</w:t>
            </w:r>
          </w:p>
        </w:tc>
        <w:tc>
          <w:tcPr>
            <w:tcW w:w="1132" w:type="dxa"/>
          </w:tcPr>
          <w:p w14:paraId="61FF1C31" w14:textId="77777777" w:rsidR="00F26638" w:rsidRPr="00FE4567" w:rsidRDefault="00F26638" w:rsidP="00DC27D3">
            <w:pPr>
              <w:spacing w:after="0"/>
              <w:ind w:firstLine="0"/>
              <w:jc w:val="right"/>
              <w:rPr>
                <w:color w:val="000000"/>
                <w:sz w:val="18"/>
                <w:szCs w:val="18"/>
              </w:rPr>
            </w:pPr>
            <w:r>
              <w:rPr>
                <w:color w:val="000000"/>
                <w:sz w:val="18"/>
                <w:szCs w:val="18"/>
              </w:rPr>
              <w:t>1 542</w:t>
            </w:r>
          </w:p>
        </w:tc>
        <w:tc>
          <w:tcPr>
            <w:tcW w:w="1132" w:type="dxa"/>
          </w:tcPr>
          <w:p w14:paraId="12E96C1B" w14:textId="77777777" w:rsidR="00F26638" w:rsidRPr="00FE4567" w:rsidRDefault="00F26638" w:rsidP="00DC27D3">
            <w:pPr>
              <w:spacing w:after="0"/>
              <w:ind w:firstLine="0"/>
              <w:jc w:val="center"/>
              <w:rPr>
                <w:color w:val="000000"/>
                <w:sz w:val="18"/>
                <w:szCs w:val="18"/>
              </w:rPr>
            </w:pPr>
            <w:r>
              <w:rPr>
                <w:color w:val="000000"/>
                <w:sz w:val="18"/>
                <w:szCs w:val="18"/>
              </w:rPr>
              <w:t>-</w:t>
            </w:r>
          </w:p>
        </w:tc>
        <w:tc>
          <w:tcPr>
            <w:tcW w:w="1132" w:type="dxa"/>
          </w:tcPr>
          <w:p w14:paraId="1FE4F54B" w14:textId="77777777" w:rsidR="00F26638" w:rsidRPr="00FE4567" w:rsidRDefault="00F26638" w:rsidP="00DC27D3">
            <w:pPr>
              <w:spacing w:after="0"/>
              <w:ind w:firstLine="0"/>
              <w:jc w:val="center"/>
              <w:rPr>
                <w:sz w:val="18"/>
              </w:rPr>
            </w:pPr>
            <w:r>
              <w:rPr>
                <w:sz w:val="18"/>
                <w:szCs w:val="18"/>
              </w:rPr>
              <w:t>-</w:t>
            </w:r>
          </w:p>
        </w:tc>
      </w:tr>
    </w:tbl>
    <w:p w14:paraId="6098A6EF"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 </w:t>
      </w:r>
      <w:r w:rsidRPr="00BB2102">
        <w:rPr>
          <w:b/>
          <w:color w:val="000000" w:themeColor="text1"/>
          <w:lang w:eastAsia="lv-LV"/>
        </w:rPr>
        <w:t>gada plānu</w:t>
      </w:r>
    </w:p>
    <w:p w14:paraId="5B491BCE" w14:textId="77777777" w:rsidR="00F26638" w:rsidRPr="00C5040A" w:rsidRDefault="00F26638" w:rsidP="00F26638">
      <w:pPr>
        <w:spacing w:after="0"/>
        <w:ind w:left="7921" w:firstLine="720"/>
        <w:jc w:val="center"/>
        <w:rPr>
          <w:i/>
          <w:sz w:val="18"/>
          <w:szCs w:val="18"/>
        </w:rPr>
      </w:pPr>
      <w:proofErr w:type="spellStart"/>
      <w:r w:rsidRPr="00C5040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C5040A" w14:paraId="476B9582" w14:textId="77777777" w:rsidTr="00DC27D3">
        <w:trPr>
          <w:trHeight w:val="142"/>
          <w:tblHeader/>
          <w:jc w:val="center"/>
        </w:trPr>
        <w:tc>
          <w:tcPr>
            <w:tcW w:w="5241" w:type="dxa"/>
            <w:vAlign w:val="center"/>
          </w:tcPr>
          <w:p w14:paraId="1EBC86C7" w14:textId="77777777" w:rsidR="00F26638" w:rsidRPr="00C5040A" w:rsidRDefault="00F26638" w:rsidP="00DC27D3">
            <w:pPr>
              <w:spacing w:after="0"/>
              <w:ind w:firstLine="0"/>
              <w:jc w:val="center"/>
              <w:rPr>
                <w:sz w:val="18"/>
                <w:szCs w:val="18"/>
              </w:rPr>
            </w:pPr>
            <w:r w:rsidRPr="00C5040A">
              <w:rPr>
                <w:color w:val="000000" w:themeColor="text1"/>
                <w:sz w:val="18"/>
                <w:szCs w:val="18"/>
                <w:lang w:eastAsia="lv-LV"/>
              </w:rPr>
              <w:t>Pasākums</w:t>
            </w:r>
          </w:p>
        </w:tc>
        <w:tc>
          <w:tcPr>
            <w:tcW w:w="1277" w:type="dxa"/>
            <w:vAlign w:val="center"/>
          </w:tcPr>
          <w:p w14:paraId="418B4B12"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Samazinājums</w:t>
            </w:r>
          </w:p>
        </w:tc>
        <w:tc>
          <w:tcPr>
            <w:tcW w:w="1277" w:type="dxa"/>
            <w:vAlign w:val="center"/>
          </w:tcPr>
          <w:p w14:paraId="17CBD605"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Palielinājums</w:t>
            </w:r>
          </w:p>
        </w:tc>
        <w:tc>
          <w:tcPr>
            <w:tcW w:w="1277" w:type="dxa"/>
            <w:vAlign w:val="center"/>
          </w:tcPr>
          <w:p w14:paraId="01DE478D"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Izmaiņas</w:t>
            </w:r>
          </w:p>
        </w:tc>
      </w:tr>
      <w:tr w:rsidR="00F26638" w:rsidRPr="00C5040A" w14:paraId="0223C491" w14:textId="77777777" w:rsidTr="00DC27D3">
        <w:trPr>
          <w:trHeight w:val="142"/>
          <w:jc w:val="center"/>
        </w:trPr>
        <w:tc>
          <w:tcPr>
            <w:tcW w:w="5241" w:type="dxa"/>
            <w:shd w:val="clear" w:color="auto" w:fill="D9D9D9" w:themeFill="background1" w:themeFillShade="D9"/>
          </w:tcPr>
          <w:p w14:paraId="0553794B" w14:textId="77777777" w:rsidR="00F26638" w:rsidRPr="00C5040A" w:rsidRDefault="00F26638" w:rsidP="00DC27D3">
            <w:pPr>
              <w:spacing w:after="0"/>
              <w:ind w:firstLine="0"/>
              <w:jc w:val="left"/>
              <w:rPr>
                <w:sz w:val="18"/>
                <w:szCs w:val="18"/>
              </w:rPr>
            </w:pPr>
            <w:r w:rsidRPr="00C5040A">
              <w:rPr>
                <w:b/>
                <w:bCs/>
                <w:sz w:val="18"/>
                <w:szCs w:val="18"/>
                <w:lang w:eastAsia="lv-LV"/>
              </w:rPr>
              <w:t>Izdevumi – kopā</w:t>
            </w:r>
          </w:p>
        </w:tc>
        <w:tc>
          <w:tcPr>
            <w:tcW w:w="1277" w:type="dxa"/>
            <w:shd w:val="clear" w:color="auto" w:fill="D9D9D9" w:themeFill="background1" w:themeFillShade="D9"/>
          </w:tcPr>
          <w:p w14:paraId="6E60ED49" w14:textId="77777777" w:rsidR="00F26638" w:rsidRPr="00C5040A" w:rsidRDefault="00F26638" w:rsidP="00DC27D3">
            <w:pPr>
              <w:spacing w:after="0"/>
              <w:ind w:firstLine="0"/>
              <w:jc w:val="right"/>
              <w:rPr>
                <w:b/>
                <w:sz w:val="18"/>
                <w:szCs w:val="18"/>
              </w:rPr>
            </w:pPr>
            <w:r>
              <w:rPr>
                <w:b/>
                <w:sz w:val="18"/>
                <w:szCs w:val="18"/>
              </w:rPr>
              <w:t>465 613</w:t>
            </w:r>
          </w:p>
        </w:tc>
        <w:tc>
          <w:tcPr>
            <w:tcW w:w="1277" w:type="dxa"/>
            <w:shd w:val="clear" w:color="auto" w:fill="D9D9D9" w:themeFill="background1" w:themeFillShade="D9"/>
          </w:tcPr>
          <w:p w14:paraId="177C0ED2" w14:textId="77777777" w:rsidR="00F26638" w:rsidRPr="00EF2398" w:rsidRDefault="00F26638" w:rsidP="00DC27D3">
            <w:pPr>
              <w:spacing w:after="0"/>
              <w:ind w:firstLine="0"/>
              <w:jc w:val="right"/>
              <w:rPr>
                <w:b/>
                <w:bCs/>
                <w:sz w:val="18"/>
                <w:szCs w:val="18"/>
              </w:rPr>
            </w:pPr>
            <w:r>
              <w:rPr>
                <w:b/>
                <w:bCs/>
                <w:sz w:val="18"/>
                <w:szCs w:val="18"/>
              </w:rPr>
              <w:t>387 943</w:t>
            </w:r>
          </w:p>
        </w:tc>
        <w:tc>
          <w:tcPr>
            <w:tcW w:w="1277" w:type="dxa"/>
            <w:shd w:val="clear" w:color="auto" w:fill="D9D9D9" w:themeFill="background1" w:themeFillShade="D9"/>
          </w:tcPr>
          <w:p w14:paraId="0D51472A" w14:textId="77777777" w:rsidR="00F26638" w:rsidRPr="00EF2398" w:rsidRDefault="00F26638" w:rsidP="00DC27D3">
            <w:pPr>
              <w:spacing w:after="0"/>
              <w:ind w:firstLine="0"/>
              <w:jc w:val="right"/>
              <w:rPr>
                <w:b/>
                <w:bCs/>
                <w:sz w:val="18"/>
                <w:szCs w:val="18"/>
              </w:rPr>
            </w:pPr>
            <w:r>
              <w:rPr>
                <w:b/>
                <w:bCs/>
                <w:sz w:val="18"/>
                <w:szCs w:val="18"/>
              </w:rPr>
              <w:t>-77 670</w:t>
            </w:r>
          </w:p>
        </w:tc>
      </w:tr>
      <w:tr w:rsidR="00F26638" w:rsidRPr="00C5040A" w14:paraId="66273307" w14:textId="77777777" w:rsidTr="00DC27D3">
        <w:trPr>
          <w:jc w:val="center"/>
        </w:trPr>
        <w:tc>
          <w:tcPr>
            <w:tcW w:w="9072" w:type="dxa"/>
            <w:gridSpan w:val="4"/>
          </w:tcPr>
          <w:p w14:paraId="3138ABE5" w14:textId="77777777" w:rsidR="00F26638" w:rsidRPr="00C5040A" w:rsidRDefault="00F26638" w:rsidP="00DC27D3">
            <w:pPr>
              <w:spacing w:after="0"/>
              <w:ind w:firstLine="313"/>
              <w:jc w:val="left"/>
              <w:rPr>
                <w:sz w:val="18"/>
                <w:szCs w:val="18"/>
              </w:rPr>
            </w:pPr>
            <w:r w:rsidRPr="00C5040A">
              <w:rPr>
                <w:i/>
                <w:sz w:val="18"/>
                <w:szCs w:val="18"/>
                <w:lang w:eastAsia="lv-LV"/>
              </w:rPr>
              <w:t>t. sk.:</w:t>
            </w:r>
          </w:p>
        </w:tc>
      </w:tr>
      <w:tr w:rsidR="00F26638" w:rsidRPr="00C5040A" w14:paraId="43C9686A" w14:textId="77777777" w:rsidTr="00DC27D3">
        <w:trPr>
          <w:trHeight w:val="142"/>
          <w:jc w:val="center"/>
        </w:trPr>
        <w:tc>
          <w:tcPr>
            <w:tcW w:w="5241" w:type="dxa"/>
            <w:shd w:val="clear" w:color="auto" w:fill="F2F2F2" w:themeFill="background1" w:themeFillShade="F2"/>
          </w:tcPr>
          <w:p w14:paraId="08DD854A" w14:textId="77777777" w:rsidR="00F26638" w:rsidRPr="00C5040A" w:rsidRDefault="00F26638" w:rsidP="00DC27D3">
            <w:pPr>
              <w:spacing w:after="0"/>
              <w:ind w:firstLine="0"/>
              <w:jc w:val="left"/>
              <w:rPr>
                <w:sz w:val="18"/>
                <w:szCs w:val="18"/>
                <w:u w:val="single"/>
                <w:lang w:eastAsia="lv-LV"/>
              </w:rPr>
            </w:pPr>
            <w:r w:rsidRPr="00C5040A">
              <w:rPr>
                <w:sz w:val="18"/>
                <w:szCs w:val="18"/>
                <w:u w:val="single"/>
                <w:lang w:eastAsia="lv-LV"/>
              </w:rPr>
              <w:t>Ilgtermiņa saistības</w:t>
            </w:r>
          </w:p>
        </w:tc>
        <w:tc>
          <w:tcPr>
            <w:tcW w:w="1277" w:type="dxa"/>
            <w:shd w:val="clear" w:color="auto" w:fill="F2F2F2" w:themeFill="background1" w:themeFillShade="F2"/>
          </w:tcPr>
          <w:p w14:paraId="354F1105" w14:textId="77777777" w:rsidR="00F26638" w:rsidRPr="00C5040A" w:rsidRDefault="00F26638" w:rsidP="00DC27D3">
            <w:pPr>
              <w:spacing w:after="0"/>
              <w:ind w:firstLine="0"/>
              <w:jc w:val="right"/>
              <w:rPr>
                <w:sz w:val="18"/>
                <w:szCs w:val="18"/>
              </w:rPr>
            </w:pPr>
            <w:r>
              <w:rPr>
                <w:sz w:val="18"/>
                <w:szCs w:val="18"/>
              </w:rPr>
              <w:t>465 613</w:t>
            </w:r>
          </w:p>
        </w:tc>
        <w:tc>
          <w:tcPr>
            <w:tcW w:w="1277" w:type="dxa"/>
            <w:shd w:val="clear" w:color="auto" w:fill="F2F2F2" w:themeFill="background1" w:themeFillShade="F2"/>
          </w:tcPr>
          <w:p w14:paraId="354CBBF1" w14:textId="77777777" w:rsidR="00F26638" w:rsidRPr="00C5040A" w:rsidRDefault="00F26638" w:rsidP="00DC27D3">
            <w:pPr>
              <w:spacing w:after="0"/>
              <w:ind w:firstLine="0"/>
              <w:jc w:val="right"/>
              <w:rPr>
                <w:sz w:val="18"/>
                <w:szCs w:val="18"/>
              </w:rPr>
            </w:pPr>
            <w:r>
              <w:rPr>
                <w:sz w:val="18"/>
                <w:szCs w:val="18"/>
              </w:rPr>
              <w:t>387 943</w:t>
            </w:r>
          </w:p>
        </w:tc>
        <w:tc>
          <w:tcPr>
            <w:tcW w:w="1277" w:type="dxa"/>
            <w:shd w:val="clear" w:color="auto" w:fill="F2F2F2" w:themeFill="background1" w:themeFillShade="F2"/>
          </w:tcPr>
          <w:p w14:paraId="5BD2DF32" w14:textId="77777777" w:rsidR="00F26638" w:rsidRPr="00C5040A" w:rsidRDefault="00F26638" w:rsidP="00DC27D3">
            <w:pPr>
              <w:spacing w:after="0"/>
              <w:ind w:firstLine="0"/>
              <w:jc w:val="right"/>
              <w:rPr>
                <w:sz w:val="18"/>
                <w:szCs w:val="18"/>
              </w:rPr>
            </w:pPr>
            <w:r>
              <w:rPr>
                <w:sz w:val="18"/>
                <w:szCs w:val="18"/>
              </w:rPr>
              <w:t>-77 670</w:t>
            </w:r>
          </w:p>
        </w:tc>
      </w:tr>
      <w:tr w:rsidR="00F26638" w:rsidRPr="00C5040A" w14:paraId="38C8B92F" w14:textId="77777777" w:rsidTr="00DC27D3">
        <w:trPr>
          <w:trHeight w:val="142"/>
          <w:jc w:val="center"/>
        </w:trPr>
        <w:tc>
          <w:tcPr>
            <w:tcW w:w="5241" w:type="dxa"/>
          </w:tcPr>
          <w:p w14:paraId="20B78FE3" w14:textId="77777777" w:rsidR="00F26638" w:rsidRPr="00797DEA" w:rsidRDefault="00F26638" w:rsidP="00DC27D3">
            <w:pPr>
              <w:spacing w:after="0"/>
              <w:ind w:firstLine="0"/>
              <w:rPr>
                <w:bCs/>
                <w:i/>
                <w:sz w:val="18"/>
                <w:lang w:eastAsia="lv-LV"/>
              </w:rPr>
            </w:pPr>
            <w:r>
              <w:rPr>
                <w:bCs/>
                <w:i/>
                <w:sz w:val="18"/>
                <w:lang w:eastAsia="lv-LV"/>
              </w:rPr>
              <w:t>Izdevumu izmaiņas</w:t>
            </w:r>
            <w:r w:rsidRPr="00333413">
              <w:rPr>
                <w:bCs/>
                <w:i/>
                <w:sz w:val="18"/>
                <w:lang w:eastAsia="lv-LV"/>
              </w:rPr>
              <w:t xml:space="preserve"> </w:t>
            </w:r>
            <w:r>
              <w:rPr>
                <w:bCs/>
                <w:i/>
                <w:sz w:val="18"/>
                <w:lang w:eastAsia="lv-LV"/>
              </w:rPr>
              <w:t xml:space="preserve">EK </w:t>
            </w:r>
            <w:r w:rsidRPr="00333413">
              <w:rPr>
                <w:bCs/>
                <w:i/>
                <w:sz w:val="18"/>
                <w:lang w:eastAsia="lv-LV"/>
              </w:rPr>
              <w:t xml:space="preserve">Tieslietu direktorāta finanšu programmas </w:t>
            </w:r>
            <w:r>
              <w:rPr>
                <w:bCs/>
                <w:i/>
                <w:sz w:val="18"/>
                <w:lang w:eastAsia="lv-LV"/>
              </w:rPr>
              <w:t>“</w:t>
            </w:r>
            <w:r w:rsidRPr="00333413">
              <w:rPr>
                <w:bCs/>
                <w:i/>
                <w:sz w:val="18"/>
                <w:lang w:eastAsia="lv-LV"/>
              </w:rPr>
              <w:t>Tiesiskums 20</w:t>
            </w:r>
            <w:r>
              <w:rPr>
                <w:bCs/>
                <w:i/>
                <w:sz w:val="18"/>
                <w:lang w:eastAsia="lv-LV"/>
              </w:rPr>
              <w:t>21</w:t>
            </w:r>
            <w:r w:rsidRPr="00333413">
              <w:rPr>
                <w:bCs/>
                <w:i/>
                <w:sz w:val="18"/>
                <w:lang w:eastAsia="lv-LV"/>
              </w:rPr>
              <w:t>–202</w:t>
            </w:r>
            <w:r>
              <w:rPr>
                <w:bCs/>
                <w:i/>
                <w:sz w:val="18"/>
                <w:lang w:eastAsia="lv-LV"/>
              </w:rPr>
              <w:t>7</w:t>
            </w:r>
            <w:r w:rsidRPr="00333413">
              <w:rPr>
                <w:bCs/>
                <w:i/>
                <w:sz w:val="18"/>
                <w:lang w:eastAsia="lv-LV"/>
              </w:rPr>
              <w:t xml:space="preserve">” projekta </w:t>
            </w:r>
            <w:r>
              <w:rPr>
                <w:bCs/>
                <w:i/>
                <w:sz w:val="18"/>
                <w:lang w:eastAsia="lv-LV"/>
              </w:rPr>
              <w:t>“</w:t>
            </w:r>
            <w:proofErr w:type="spellStart"/>
            <w:r>
              <w:rPr>
                <w:bCs/>
                <w:i/>
                <w:sz w:val="18"/>
                <w:lang w:eastAsia="lv-LV"/>
              </w:rPr>
              <w:t>InsolEuPro</w:t>
            </w:r>
            <w:proofErr w:type="spellEnd"/>
            <w:r>
              <w:rPr>
                <w:bCs/>
                <w:i/>
                <w:sz w:val="18"/>
                <w:lang w:eastAsia="lv-LV"/>
              </w:rPr>
              <w:t>- Maksātnespējas procesa administratoru prasmju uzlabošana Eiropas Savienības tiesību aktu piemērošanā un uzticības un izpratnes veicināšana par Eiropas juridisko kultūru, izmantojot līdzdarbošanās apmācību pieeju un apvienojot tiešsaistes un klātienes mācības”</w:t>
            </w:r>
            <w:r w:rsidRPr="00333413">
              <w:rPr>
                <w:bCs/>
                <w:i/>
                <w:sz w:val="18"/>
                <w:lang w:eastAsia="lv-LV"/>
              </w:rPr>
              <w:t xml:space="preserve"> īstenošanai</w:t>
            </w:r>
          </w:p>
        </w:tc>
        <w:tc>
          <w:tcPr>
            <w:tcW w:w="1277" w:type="dxa"/>
          </w:tcPr>
          <w:p w14:paraId="3D17C817" w14:textId="77777777" w:rsidR="00F26638" w:rsidRPr="00FC64C8" w:rsidRDefault="00F26638" w:rsidP="00DC27D3">
            <w:pPr>
              <w:spacing w:after="0"/>
              <w:ind w:firstLine="0"/>
              <w:jc w:val="right"/>
              <w:rPr>
                <w:sz w:val="18"/>
                <w:szCs w:val="18"/>
              </w:rPr>
            </w:pPr>
            <w:r>
              <w:rPr>
                <w:sz w:val="18"/>
                <w:szCs w:val="18"/>
              </w:rPr>
              <w:t>47 922</w:t>
            </w:r>
          </w:p>
        </w:tc>
        <w:tc>
          <w:tcPr>
            <w:tcW w:w="1277" w:type="dxa"/>
          </w:tcPr>
          <w:p w14:paraId="5463DEEA" w14:textId="77777777" w:rsidR="00F26638" w:rsidRPr="00FC64C8" w:rsidRDefault="00F26638" w:rsidP="00DC27D3">
            <w:pPr>
              <w:spacing w:after="0"/>
              <w:ind w:firstLine="0"/>
              <w:jc w:val="right"/>
              <w:rPr>
                <w:sz w:val="18"/>
                <w:szCs w:val="18"/>
              </w:rPr>
            </w:pPr>
            <w:r>
              <w:rPr>
                <w:sz w:val="18"/>
                <w:szCs w:val="18"/>
              </w:rPr>
              <w:t>2 016</w:t>
            </w:r>
          </w:p>
        </w:tc>
        <w:tc>
          <w:tcPr>
            <w:tcW w:w="1277" w:type="dxa"/>
          </w:tcPr>
          <w:p w14:paraId="166B9891" w14:textId="77777777" w:rsidR="00F26638" w:rsidRPr="00FC64C8" w:rsidRDefault="00F26638" w:rsidP="00DC27D3">
            <w:pPr>
              <w:spacing w:after="0"/>
              <w:ind w:firstLine="0"/>
              <w:jc w:val="right"/>
              <w:rPr>
                <w:sz w:val="18"/>
                <w:szCs w:val="18"/>
              </w:rPr>
            </w:pPr>
            <w:r>
              <w:rPr>
                <w:sz w:val="18"/>
                <w:szCs w:val="18"/>
              </w:rPr>
              <w:t>-45 906</w:t>
            </w:r>
          </w:p>
        </w:tc>
      </w:tr>
      <w:tr w:rsidR="00F26638" w:rsidRPr="00C5040A" w14:paraId="741ACD58" w14:textId="77777777" w:rsidTr="00DC27D3">
        <w:trPr>
          <w:trHeight w:val="142"/>
          <w:jc w:val="center"/>
        </w:trPr>
        <w:tc>
          <w:tcPr>
            <w:tcW w:w="5241" w:type="dxa"/>
          </w:tcPr>
          <w:p w14:paraId="077516FF" w14:textId="77777777" w:rsidR="00F26638" w:rsidRPr="00CE158A" w:rsidRDefault="00F26638" w:rsidP="00DC27D3">
            <w:pPr>
              <w:spacing w:after="0"/>
              <w:ind w:firstLine="0"/>
              <w:rPr>
                <w:bCs/>
                <w:i/>
                <w:sz w:val="18"/>
                <w:lang w:eastAsia="lv-LV"/>
              </w:rPr>
            </w:pPr>
            <w:r>
              <w:rPr>
                <w:bCs/>
                <w:i/>
                <w:sz w:val="18"/>
                <w:lang w:eastAsia="lv-LV"/>
              </w:rPr>
              <w:t>Izdevumu izmaiņas</w:t>
            </w:r>
            <w:r w:rsidRPr="00333413">
              <w:rPr>
                <w:bCs/>
                <w:i/>
                <w:sz w:val="18"/>
                <w:lang w:eastAsia="lv-LV"/>
              </w:rPr>
              <w:t xml:space="preserve"> </w:t>
            </w:r>
            <w:r>
              <w:rPr>
                <w:bCs/>
                <w:i/>
                <w:sz w:val="18"/>
                <w:lang w:eastAsia="lv-LV"/>
              </w:rPr>
              <w:t xml:space="preserve">EK </w:t>
            </w:r>
            <w:r w:rsidRPr="00333413">
              <w:rPr>
                <w:bCs/>
                <w:i/>
                <w:sz w:val="18"/>
                <w:lang w:eastAsia="lv-LV"/>
              </w:rPr>
              <w:t xml:space="preserve">finanšu programmas </w:t>
            </w:r>
            <w:r>
              <w:rPr>
                <w:bCs/>
                <w:i/>
                <w:sz w:val="18"/>
                <w:lang w:eastAsia="lv-LV"/>
              </w:rPr>
              <w:t>“</w:t>
            </w:r>
            <w:r w:rsidRPr="00333413">
              <w:rPr>
                <w:bCs/>
                <w:i/>
                <w:sz w:val="18"/>
                <w:lang w:eastAsia="lv-LV"/>
              </w:rPr>
              <w:t>Tiesiskums 20</w:t>
            </w:r>
            <w:r>
              <w:rPr>
                <w:bCs/>
                <w:i/>
                <w:sz w:val="18"/>
                <w:lang w:eastAsia="lv-LV"/>
              </w:rPr>
              <w:t>21</w:t>
            </w:r>
            <w:r w:rsidRPr="00333413">
              <w:rPr>
                <w:bCs/>
                <w:i/>
                <w:sz w:val="18"/>
                <w:lang w:eastAsia="lv-LV"/>
              </w:rPr>
              <w:t>–202</w:t>
            </w:r>
            <w:r>
              <w:rPr>
                <w:bCs/>
                <w:i/>
                <w:sz w:val="18"/>
                <w:lang w:eastAsia="lv-LV"/>
              </w:rPr>
              <w:t>7</w:t>
            </w:r>
            <w:r w:rsidRPr="00333413">
              <w:rPr>
                <w:bCs/>
                <w:i/>
                <w:sz w:val="18"/>
                <w:lang w:eastAsia="lv-LV"/>
              </w:rPr>
              <w:t>” projekta</w:t>
            </w:r>
            <w:r>
              <w:rPr>
                <w:bCs/>
                <w:i/>
                <w:sz w:val="18"/>
                <w:lang w:eastAsia="lv-LV"/>
              </w:rPr>
              <w:t xml:space="preserve"> “Atrast advokātu” īstenošanai</w:t>
            </w:r>
          </w:p>
        </w:tc>
        <w:tc>
          <w:tcPr>
            <w:tcW w:w="1277" w:type="dxa"/>
          </w:tcPr>
          <w:p w14:paraId="31FFDCB9" w14:textId="77777777" w:rsidR="00F26638" w:rsidRPr="00FC64C8" w:rsidRDefault="00F26638" w:rsidP="00DC27D3">
            <w:pPr>
              <w:spacing w:after="0"/>
              <w:ind w:firstLine="0"/>
              <w:jc w:val="right"/>
              <w:rPr>
                <w:sz w:val="18"/>
                <w:szCs w:val="18"/>
              </w:rPr>
            </w:pPr>
            <w:r>
              <w:rPr>
                <w:sz w:val="18"/>
                <w:szCs w:val="18"/>
              </w:rPr>
              <w:t>250 808</w:t>
            </w:r>
          </w:p>
        </w:tc>
        <w:tc>
          <w:tcPr>
            <w:tcW w:w="1277" w:type="dxa"/>
          </w:tcPr>
          <w:p w14:paraId="3FC385DD" w14:textId="77777777" w:rsidR="00F26638" w:rsidRPr="00FC64C8" w:rsidRDefault="00F26638" w:rsidP="00DC27D3">
            <w:pPr>
              <w:spacing w:after="0"/>
              <w:ind w:firstLine="0"/>
              <w:jc w:val="right"/>
              <w:rPr>
                <w:sz w:val="18"/>
                <w:szCs w:val="18"/>
              </w:rPr>
            </w:pPr>
            <w:r>
              <w:rPr>
                <w:sz w:val="18"/>
                <w:szCs w:val="18"/>
              </w:rPr>
              <w:t>136 158</w:t>
            </w:r>
          </w:p>
        </w:tc>
        <w:tc>
          <w:tcPr>
            <w:tcW w:w="1277" w:type="dxa"/>
          </w:tcPr>
          <w:p w14:paraId="4AF35543" w14:textId="77777777" w:rsidR="00F26638" w:rsidRPr="00FC64C8" w:rsidRDefault="00F26638" w:rsidP="00DC27D3">
            <w:pPr>
              <w:spacing w:after="0"/>
              <w:ind w:firstLine="0"/>
              <w:jc w:val="right"/>
              <w:rPr>
                <w:sz w:val="18"/>
                <w:szCs w:val="18"/>
              </w:rPr>
            </w:pPr>
            <w:r>
              <w:rPr>
                <w:sz w:val="18"/>
                <w:szCs w:val="18"/>
              </w:rPr>
              <w:t>-114 650</w:t>
            </w:r>
          </w:p>
        </w:tc>
      </w:tr>
      <w:tr w:rsidR="00F26638" w:rsidRPr="00C5040A" w14:paraId="0D0D1599" w14:textId="77777777" w:rsidTr="00DC27D3">
        <w:trPr>
          <w:trHeight w:val="142"/>
          <w:jc w:val="center"/>
        </w:trPr>
        <w:tc>
          <w:tcPr>
            <w:tcW w:w="5241" w:type="dxa"/>
          </w:tcPr>
          <w:p w14:paraId="43449949" w14:textId="77777777" w:rsidR="00F26638" w:rsidRPr="00CE158A" w:rsidRDefault="00F26638" w:rsidP="00DC27D3">
            <w:pPr>
              <w:spacing w:after="0"/>
              <w:ind w:firstLine="0"/>
              <w:rPr>
                <w:bCs/>
                <w:i/>
                <w:sz w:val="18"/>
                <w:lang w:eastAsia="lv-LV"/>
              </w:rPr>
            </w:pPr>
            <w:r>
              <w:rPr>
                <w:bCs/>
                <w:i/>
                <w:sz w:val="18"/>
                <w:lang w:eastAsia="lv-LV"/>
              </w:rPr>
              <w:t>Izdevumu izmaiņas EK finanšu programmas “Pilsoņi, vienlīdzība, tiesības un vērtības” (CERV) 2021. – 2027. gadam projekta “Tālmācības programmas izveide personas datu aizsardzībā” īstenošanai</w:t>
            </w:r>
          </w:p>
        </w:tc>
        <w:tc>
          <w:tcPr>
            <w:tcW w:w="1277" w:type="dxa"/>
          </w:tcPr>
          <w:p w14:paraId="39B96A26" w14:textId="77777777" w:rsidR="00F26638" w:rsidRPr="00FC64C8" w:rsidRDefault="00F26638" w:rsidP="00DC27D3">
            <w:pPr>
              <w:spacing w:after="0"/>
              <w:ind w:firstLine="0"/>
              <w:jc w:val="right"/>
              <w:rPr>
                <w:color w:val="000000"/>
                <w:sz w:val="18"/>
                <w:szCs w:val="18"/>
              </w:rPr>
            </w:pPr>
            <w:r>
              <w:rPr>
                <w:color w:val="000000"/>
                <w:sz w:val="18"/>
                <w:szCs w:val="18"/>
              </w:rPr>
              <w:t>166 883</w:t>
            </w:r>
          </w:p>
        </w:tc>
        <w:tc>
          <w:tcPr>
            <w:tcW w:w="1277" w:type="dxa"/>
          </w:tcPr>
          <w:p w14:paraId="192A0B79" w14:textId="77777777" w:rsidR="00F26638" w:rsidRPr="00FC64C8" w:rsidRDefault="00F26638" w:rsidP="00DC27D3">
            <w:pPr>
              <w:spacing w:after="0"/>
              <w:ind w:firstLine="0"/>
              <w:jc w:val="right"/>
              <w:rPr>
                <w:sz w:val="18"/>
                <w:szCs w:val="18"/>
              </w:rPr>
            </w:pPr>
            <w:r>
              <w:rPr>
                <w:sz w:val="18"/>
                <w:szCs w:val="18"/>
              </w:rPr>
              <w:t>105 474</w:t>
            </w:r>
          </w:p>
        </w:tc>
        <w:tc>
          <w:tcPr>
            <w:tcW w:w="1277" w:type="dxa"/>
          </w:tcPr>
          <w:p w14:paraId="7D06E85C" w14:textId="77777777" w:rsidR="00F26638" w:rsidRPr="00FC64C8" w:rsidRDefault="00F26638" w:rsidP="00DC27D3">
            <w:pPr>
              <w:spacing w:after="0"/>
              <w:ind w:firstLine="0"/>
              <w:jc w:val="right"/>
              <w:rPr>
                <w:sz w:val="18"/>
                <w:szCs w:val="18"/>
              </w:rPr>
            </w:pPr>
            <w:r>
              <w:rPr>
                <w:sz w:val="18"/>
                <w:szCs w:val="18"/>
              </w:rPr>
              <w:t>-61 409</w:t>
            </w:r>
          </w:p>
        </w:tc>
      </w:tr>
      <w:tr w:rsidR="00F26638" w:rsidRPr="00C5040A" w14:paraId="2352A02D" w14:textId="77777777" w:rsidTr="00DC27D3">
        <w:trPr>
          <w:trHeight w:val="142"/>
          <w:jc w:val="center"/>
        </w:trPr>
        <w:tc>
          <w:tcPr>
            <w:tcW w:w="5241" w:type="dxa"/>
          </w:tcPr>
          <w:p w14:paraId="4A0251F1" w14:textId="77777777" w:rsidR="00F26638" w:rsidRDefault="00F26638" w:rsidP="00DC27D3">
            <w:pPr>
              <w:spacing w:after="0"/>
              <w:ind w:firstLine="0"/>
              <w:rPr>
                <w:bCs/>
                <w:i/>
                <w:sz w:val="18"/>
                <w:lang w:eastAsia="lv-LV"/>
              </w:rPr>
            </w:pPr>
            <w:r>
              <w:rPr>
                <w:bCs/>
                <w:i/>
                <w:sz w:val="18"/>
                <w:lang w:eastAsia="lv-LV"/>
              </w:rPr>
              <w:t xml:space="preserve">Palielināti izdevumi EK </w:t>
            </w:r>
            <w:r w:rsidRPr="00333413">
              <w:rPr>
                <w:bCs/>
                <w:i/>
                <w:sz w:val="18"/>
                <w:lang w:eastAsia="lv-LV"/>
              </w:rPr>
              <w:t xml:space="preserve">finanšu programmas </w:t>
            </w:r>
            <w:r>
              <w:rPr>
                <w:bCs/>
                <w:i/>
                <w:sz w:val="18"/>
                <w:lang w:eastAsia="lv-LV"/>
              </w:rPr>
              <w:t>"</w:t>
            </w:r>
            <w:r w:rsidRPr="00333413">
              <w:rPr>
                <w:bCs/>
                <w:i/>
                <w:sz w:val="18"/>
                <w:lang w:eastAsia="lv-LV"/>
              </w:rPr>
              <w:t>Tiesiskums 20</w:t>
            </w:r>
            <w:r>
              <w:rPr>
                <w:bCs/>
                <w:i/>
                <w:sz w:val="18"/>
                <w:lang w:eastAsia="lv-LV"/>
              </w:rPr>
              <w:t>21</w:t>
            </w:r>
            <w:r w:rsidRPr="00333413">
              <w:rPr>
                <w:bCs/>
                <w:i/>
                <w:sz w:val="18"/>
                <w:lang w:eastAsia="lv-LV"/>
              </w:rPr>
              <w:t>–202</w:t>
            </w:r>
            <w:r>
              <w:rPr>
                <w:bCs/>
                <w:i/>
                <w:sz w:val="18"/>
                <w:lang w:eastAsia="lv-LV"/>
              </w:rPr>
              <w:t>7</w:t>
            </w:r>
            <w:r w:rsidRPr="00333413">
              <w:rPr>
                <w:bCs/>
                <w:i/>
                <w:sz w:val="18"/>
                <w:lang w:eastAsia="lv-LV"/>
              </w:rPr>
              <w:t>”</w:t>
            </w:r>
            <w:r>
              <w:rPr>
                <w:bCs/>
                <w:i/>
                <w:sz w:val="18"/>
                <w:lang w:eastAsia="lv-LV"/>
              </w:rPr>
              <w:t xml:space="preserve"> projekta “Stiprināt Latvijas nacionālā Tiesiskās Sadarbības tīkla kapacitātes Eiropas Tiesiskās Sadarbības tīkla ietvaros” īstenošanai</w:t>
            </w:r>
          </w:p>
        </w:tc>
        <w:tc>
          <w:tcPr>
            <w:tcW w:w="1277" w:type="dxa"/>
          </w:tcPr>
          <w:p w14:paraId="560E6FB4" w14:textId="77777777" w:rsidR="00F26638" w:rsidRPr="00FC64C8" w:rsidRDefault="00F26638" w:rsidP="00DC27D3">
            <w:pPr>
              <w:spacing w:after="0"/>
              <w:ind w:firstLine="0"/>
              <w:jc w:val="center"/>
              <w:rPr>
                <w:color w:val="000000"/>
                <w:sz w:val="18"/>
                <w:szCs w:val="18"/>
              </w:rPr>
            </w:pPr>
            <w:r>
              <w:rPr>
                <w:color w:val="000000"/>
                <w:sz w:val="18"/>
                <w:szCs w:val="18"/>
              </w:rPr>
              <w:t>-</w:t>
            </w:r>
          </w:p>
        </w:tc>
        <w:tc>
          <w:tcPr>
            <w:tcW w:w="1277" w:type="dxa"/>
          </w:tcPr>
          <w:p w14:paraId="02E02E7A" w14:textId="77777777" w:rsidR="00F26638" w:rsidRPr="00FC64C8" w:rsidRDefault="00F26638" w:rsidP="00DC27D3">
            <w:pPr>
              <w:spacing w:after="0"/>
              <w:ind w:firstLine="0"/>
              <w:jc w:val="right"/>
              <w:rPr>
                <w:sz w:val="18"/>
                <w:szCs w:val="18"/>
              </w:rPr>
            </w:pPr>
            <w:r>
              <w:rPr>
                <w:sz w:val="18"/>
                <w:szCs w:val="18"/>
              </w:rPr>
              <w:t>144 295</w:t>
            </w:r>
          </w:p>
        </w:tc>
        <w:tc>
          <w:tcPr>
            <w:tcW w:w="1277" w:type="dxa"/>
          </w:tcPr>
          <w:p w14:paraId="6D63A8E1" w14:textId="77777777" w:rsidR="00F26638" w:rsidRPr="00FC64C8" w:rsidRDefault="00F26638" w:rsidP="00DC27D3">
            <w:pPr>
              <w:spacing w:after="0"/>
              <w:ind w:firstLine="0"/>
              <w:jc w:val="right"/>
              <w:rPr>
                <w:sz w:val="18"/>
                <w:szCs w:val="18"/>
              </w:rPr>
            </w:pPr>
            <w:r>
              <w:rPr>
                <w:sz w:val="18"/>
                <w:szCs w:val="18"/>
              </w:rPr>
              <w:t>144 295</w:t>
            </w:r>
          </w:p>
        </w:tc>
      </w:tr>
    </w:tbl>
    <w:p w14:paraId="33D7A010" w14:textId="77777777" w:rsidR="00F26638" w:rsidRPr="00C5040A" w:rsidRDefault="00F26638" w:rsidP="00F26638">
      <w:pPr>
        <w:widowControl w:val="0"/>
        <w:spacing w:before="240" w:after="240"/>
        <w:ind w:firstLine="0"/>
        <w:jc w:val="center"/>
        <w:rPr>
          <w:b/>
        </w:rPr>
      </w:pPr>
      <w:r w:rsidRPr="00C5040A">
        <w:rPr>
          <w:b/>
        </w:rPr>
        <w:t>70.21.00 Atmaksas valsts pamatbudžetā par Eiropas Savienības politiku instrumentu finansējumu (2014-2020)</w:t>
      </w:r>
    </w:p>
    <w:p w14:paraId="722444C0" w14:textId="77777777" w:rsidR="00F26638" w:rsidRDefault="00F26638" w:rsidP="00F26638">
      <w:pPr>
        <w:spacing w:before="120"/>
        <w:ind w:firstLine="0"/>
        <w:rPr>
          <w:u w:val="single"/>
        </w:rPr>
      </w:pPr>
      <w:r w:rsidRPr="00C5040A">
        <w:rPr>
          <w:u w:val="single"/>
        </w:rPr>
        <w:t>Apakšprogrammas mērķis:</w:t>
      </w:r>
    </w:p>
    <w:p w14:paraId="746E69C4" w14:textId="77777777" w:rsidR="00F26638" w:rsidRPr="00682BDF" w:rsidRDefault="00F26638" w:rsidP="00F26638">
      <w:pPr>
        <w:ind w:firstLine="720"/>
        <w:rPr>
          <w:rFonts w:eastAsia="Calibri"/>
          <w:szCs w:val="24"/>
          <w:lang w:eastAsia="lv-LV"/>
        </w:rPr>
      </w:pPr>
      <w:r w:rsidRPr="00FB6C00">
        <w:rPr>
          <w:rFonts w:eastAsia="Calibri"/>
          <w:szCs w:val="24"/>
          <w:lang w:eastAsia="lv-LV"/>
        </w:rPr>
        <w:t>nodrošināt atmaksu valsts pamatbudžetā par ES politiku instrumentu un pārējās ĀFP finansējumu.</w:t>
      </w:r>
    </w:p>
    <w:p w14:paraId="4ADC7352" w14:textId="77777777" w:rsidR="00F26638" w:rsidRDefault="00F26638" w:rsidP="00F26638">
      <w:pPr>
        <w:ind w:firstLine="0"/>
        <w:rPr>
          <w:u w:val="single"/>
        </w:rPr>
      </w:pPr>
      <w:r w:rsidRPr="00C5040A">
        <w:rPr>
          <w:u w:val="single"/>
        </w:rPr>
        <w:lastRenderedPageBreak/>
        <w:t>Galvenā aktivitāte:</w:t>
      </w:r>
    </w:p>
    <w:p w14:paraId="0640F905" w14:textId="48C80595" w:rsidR="00F26638" w:rsidRPr="00F4462B" w:rsidRDefault="00F26638" w:rsidP="00F26638">
      <w:pPr>
        <w:ind w:firstLine="720"/>
        <w:rPr>
          <w:rFonts w:eastAsia="Calibri"/>
          <w:szCs w:val="24"/>
        </w:rPr>
      </w:pPr>
      <w:r w:rsidRPr="00CB31CD">
        <w:rPr>
          <w:rFonts w:eastAsia="Calibri"/>
          <w:szCs w:val="24"/>
        </w:rPr>
        <w:t xml:space="preserve">veikt atmaksu valsts pamatbudžetā par īstenoto </w:t>
      </w:r>
      <w:r w:rsidRPr="00CB31CD">
        <w:rPr>
          <w:color w:val="000000"/>
          <w:szCs w:val="24"/>
          <w:lang w:eastAsia="lv-LV"/>
        </w:rPr>
        <w:t>EK pamatprogramma</w:t>
      </w:r>
      <w:r>
        <w:rPr>
          <w:color w:val="000000"/>
          <w:szCs w:val="24"/>
          <w:lang w:eastAsia="lv-LV"/>
        </w:rPr>
        <w:t>s</w:t>
      </w:r>
      <w:r w:rsidRPr="00CB31CD">
        <w:rPr>
          <w:color w:val="000000"/>
          <w:szCs w:val="24"/>
          <w:lang w:eastAsia="lv-LV"/>
        </w:rPr>
        <w:t xml:space="preserve"> pētniecībai un inovācijai </w:t>
      </w:r>
      <w:r w:rsidR="002C2730">
        <w:rPr>
          <w:color w:val="000000"/>
          <w:szCs w:val="24"/>
          <w:lang w:eastAsia="lv-LV"/>
        </w:rPr>
        <w:t>“</w:t>
      </w:r>
      <w:r w:rsidRPr="00CB31CD">
        <w:rPr>
          <w:color w:val="000000"/>
          <w:szCs w:val="24"/>
          <w:lang w:eastAsia="lv-LV"/>
        </w:rPr>
        <w:t>Apvārsnis 2020</w:t>
      </w:r>
      <w:r w:rsidR="002C2730">
        <w:rPr>
          <w:color w:val="000000"/>
          <w:szCs w:val="24"/>
          <w:lang w:eastAsia="lv-LV"/>
        </w:rPr>
        <w:t>”</w:t>
      </w:r>
      <w:r w:rsidRPr="00CB31CD">
        <w:rPr>
          <w:color w:val="000000"/>
          <w:szCs w:val="24"/>
          <w:lang w:eastAsia="lv-LV"/>
        </w:rPr>
        <w:t xml:space="preserve"> (</w:t>
      </w:r>
      <w:r w:rsidR="002C2730">
        <w:rPr>
          <w:color w:val="000000"/>
          <w:szCs w:val="24"/>
          <w:lang w:eastAsia="lv-LV"/>
        </w:rPr>
        <w:t>“</w:t>
      </w:r>
      <w:proofErr w:type="spellStart"/>
      <w:r w:rsidRPr="00CB31CD">
        <w:rPr>
          <w:color w:val="000000"/>
          <w:szCs w:val="24"/>
          <w:lang w:eastAsia="lv-LV"/>
        </w:rPr>
        <w:t>Horizon</w:t>
      </w:r>
      <w:proofErr w:type="spellEnd"/>
      <w:r w:rsidRPr="00CB31CD">
        <w:rPr>
          <w:color w:val="000000"/>
          <w:szCs w:val="24"/>
          <w:lang w:eastAsia="lv-LV"/>
        </w:rPr>
        <w:t xml:space="preserve"> 2020</w:t>
      </w:r>
      <w:r w:rsidR="002C2730">
        <w:rPr>
          <w:color w:val="000000"/>
          <w:szCs w:val="24"/>
          <w:lang w:eastAsia="lv-LV"/>
        </w:rPr>
        <w:t>”</w:t>
      </w:r>
      <w:r w:rsidRPr="00CB31CD">
        <w:rPr>
          <w:color w:val="000000"/>
          <w:szCs w:val="24"/>
          <w:lang w:eastAsia="lv-LV"/>
        </w:rPr>
        <w:t xml:space="preserve">) projekta </w:t>
      </w:r>
      <w:r w:rsidR="002C2730">
        <w:rPr>
          <w:color w:val="000000"/>
          <w:szCs w:val="24"/>
          <w:lang w:eastAsia="lv-LV"/>
        </w:rPr>
        <w:t>“</w:t>
      </w:r>
      <w:r w:rsidRPr="00CB31CD">
        <w:rPr>
          <w:color w:val="000000"/>
          <w:szCs w:val="24"/>
          <w:lang w:eastAsia="lv-LV"/>
        </w:rPr>
        <w:t>Nozieguma vietā atstāto pēdu kvalificēšana tiešsaistē</w:t>
      </w:r>
      <w:r w:rsidR="002C2730">
        <w:rPr>
          <w:color w:val="000000"/>
          <w:szCs w:val="24"/>
          <w:lang w:eastAsia="lv-LV"/>
        </w:rPr>
        <w:t>”</w:t>
      </w:r>
      <w:r>
        <w:rPr>
          <w:color w:val="000000"/>
          <w:szCs w:val="24"/>
          <w:lang w:eastAsia="lv-LV"/>
        </w:rPr>
        <w:t>.</w:t>
      </w:r>
    </w:p>
    <w:p w14:paraId="059DDB55" w14:textId="77777777" w:rsidR="00F26638" w:rsidRPr="002F2134" w:rsidRDefault="00F26638" w:rsidP="00F26638">
      <w:pPr>
        <w:tabs>
          <w:tab w:val="left" w:pos="3236"/>
          <w:tab w:val="left" w:pos="4242"/>
          <w:tab w:val="left" w:pos="5248"/>
          <w:tab w:val="left" w:pos="6254"/>
          <w:tab w:val="left" w:pos="7260"/>
          <w:tab w:val="left" w:pos="8266"/>
        </w:tabs>
        <w:spacing w:after="240"/>
        <w:ind w:firstLine="0"/>
        <w:rPr>
          <w:rFonts w:eastAsia="Calibri"/>
          <w:szCs w:val="24"/>
        </w:rPr>
      </w:pPr>
      <w:r w:rsidRPr="003E3740">
        <w:rPr>
          <w:rFonts w:eastAsia="Calibri"/>
          <w:szCs w:val="24"/>
          <w:u w:val="single"/>
        </w:rPr>
        <w:t>Apakšprogrammas izpildītāji</w:t>
      </w:r>
      <w:r w:rsidRPr="003E3740">
        <w:rPr>
          <w:rFonts w:eastAsia="Calibri"/>
          <w:szCs w:val="24"/>
        </w:rPr>
        <w:t xml:space="preserve">: </w:t>
      </w:r>
      <w:r>
        <w:rPr>
          <w:rFonts w:eastAsia="Calibri"/>
          <w:szCs w:val="24"/>
        </w:rPr>
        <w:t>Valsts tiesu ekspertīžu birojs.</w:t>
      </w:r>
    </w:p>
    <w:p w14:paraId="13F40D4B" w14:textId="77777777" w:rsidR="00F26638" w:rsidRPr="00C5040A" w:rsidRDefault="00F26638" w:rsidP="00F26638">
      <w:pPr>
        <w:spacing w:before="240" w:after="240"/>
        <w:ind w:firstLine="0"/>
        <w:jc w:val="center"/>
        <w:rPr>
          <w:b/>
          <w:lang w:eastAsia="lv-LV"/>
        </w:rPr>
      </w:pPr>
      <w:r w:rsidRPr="00214C7F">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214C7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C5040A" w14:paraId="00EB4276" w14:textId="77777777" w:rsidTr="00DC27D3">
        <w:trPr>
          <w:trHeight w:val="283"/>
          <w:tblHeader/>
          <w:jc w:val="center"/>
        </w:trPr>
        <w:tc>
          <w:tcPr>
            <w:tcW w:w="3378" w:type="dxa"/>
            <w:vAlign w:val="center"/>
          </w:tcPr>
          <w:p w14:paraId="14AEBFAE" w14:textId="77777777" w:rsidR="00F26638" w:rsidRPr="00C5040A" w:rsidRDefault="00F26638" w:rsidP="00DC27D3">
            <w:pPr>
              <w:spacing w:after="0"/>
              <w:ind w:firstLine="0"/>
              <w:jc w:val="center"/>
              <w:rPr>
                <w:sz w:val="18"/>
                <w:szCs w:val="24"/>
              </w:rPr>
            </w:pPr>
          </w:p>
        </w:tc>
        <w:tc>
          <w:tcPr>
            <w:tcW w:w="1131" w:type="dxa"/>
          </w:tcPr>
          <w:p w14:paraId="0EFC29FD" w14:textId="77777777" w:rsidR="00F26638" w:rsidRPr="002A3948"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7AE39617" w14:textId="77777777" w:rsidR="00F26638" w:rsidRPr="002A3948"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0801DFA1" w14:textId="77777777" w:rsidR="00F26638" w:rsidRPr="002A3948"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4AECCCEC" w14:textId="77777777" w:rsidR="00F26638" w:rsidRPr="002A3948"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797E64BB" w14:textId="77777777" w:rsidR="00F26638" w:rsidRPr="002A3948"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C5040A" w14:paraId="046B6331" w14:textId="77777777" w:rsidTr="00DC27D3">
        <w:trPr>
          <w:trHeight w:val="142"/>
          <w:jc w:val="center"/>
        </w:trPr>
        <w:tc>
          <w:tcPr>
            <w:tcW w:w="3378" w:type="dxa"/>
            <w:shd w:val="clear" w:color="auto" w:fill="D9D9D9" w:themeFill="background1" w:themeFillShade="D9"/>
            <w:vAlign w:val="center"/>
          </w:tcPr>
          <w:p w14:paraId="5C616B54" w14:textId="77777777" w:rsidR="00F26638" w:rsidRPr="00C5040A" w:rsidRDefault="00F26638" w:rsidP="00DC27D3">
            <w:pPr>
              <w:spacing w:after="0"/>
              <w:ind w:firstLine="0"/>
              <w:jc w:val="left"/>
              <w:rPr>
                <w:sz w:val="18"/>
                <w:lang w:eastAsia="lv-LV"/>
              </w:rPr>
            </w:pPr>
            <w:r w:rsidRPr="00C5040A">
              <w:rPr>
                <w:sz w:val="18"/>
                <w:lang w:eastAsia="lv-LV"/>
              </w:rPr>
              <w:t>Kopējie izdevumi,</w:t>
            </w:r>
            <w:r w:rsidRPr="00C5040A">
              <w:rPr>
                <w:sz w:val="18"/>
              </w:rPr>
              <w:t xml:space="preserve"> </w:t>
            </w:r>
            <w:proofErr w:type="spellStart"/>
            <w:r w:rsidRPr="00C5040A">
              <w:rPr>
                <w:i/>
                <w:sz w:val="18"/>
                <w:szCs w:val="18"/>
              </w:rPr>
              <w:t>euro</w:t>
            </w:r>
            <w:proofErr w:type="spellEnd"/>
          </w:p>
        </w:tc>
        <w:tc>
          <w:tcPr>
            <w:tcW w:w="1131" w:type="dxa"/>
            <w:shd w:val="clear" w:color="auto" w:fill="D9D9D9" w:themeFill="background1" w:themeFillShade="D9"/>
          </w:tcPr>
          <w:p w14:paraId="205F53C7" w14:textId="77777777" w:rsidR="00F26638" w:rsidRPr="00C5040A" w:rsidRDefault="00F26638" w:rsidP="00DC27D3">
            <w:pPr>
              <w:spacing w:after="0"/>
              <w:ind w:firstLine="0"/>
              <w:jc w:val="right"/>
              <w:rPr>
                <w:sz w:val="18"/>
              </w:rPr>
            </w:pPr>
            <w:r>
              <w:rPr>
                <w:sz w:val="18"/>
              </w:rPr>
              <w:t>250 488</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041DCB91" w14:textId="77777777" w:rsidR="00F26638" w:rsidRPr="00C5040A" w:rsidRDefault="00F26638" w:rsidP="00DC27D3">
            <w:pPr>
              <w:spacing w:after="0"/>
              <w:ind w:firstLine="0"/>
              <w:jc w:val="right"/>
              <w:rPr>
                <w:sz w:val="18"/>
              </w:rPr>
            </w:pPr>
            <w:r>
              <w:rPr>
                <w:sz w:val="18"/>
              </w:rPr>
              <w:t>123 156</w:t>
            </w:r>
          </w:p>
        </w:tc>
        <w:tc>
          <w:tcPr>
            <w:tcW w:w="1132" w:type="dxa"/>
            <w:shd w:val="clear" w:color="auto" w:fill="D9D9D9" w:themeFill="background1" w:themeFillShade="D9"/>
          </w:tcPr>
          <w:p w14:paraId="06173E17" w14:textId="77777777" w:rsidR="00F26638" w:rsidRDefault="00F26638" w:rsidP="00DC27D3">
            <w:pPr>
              <w:spacing w:after="0"/>
              <w:ind w:firstLine="0"/>
              <w:jc w:val="right"/>
              <w:rPr>
                <w:sz w:val="18"/>
              </w:rPr>
            </w:pPr>
            <w:r>
              <w:rPr>
                <w:sz w:val="18"/>
              </w:rPr>
              <w:t>11 220</w:t>
            </w:r>
          </w:p>
        </w:tc>
        <w:tc>
          <w:tcPr>
            <w:tcW w:w="1132" w:type="dxa"/>
            <w:shd w:val="clear" w:color="auto" w:fill="D9D9D9" w:themeFill="background1" w:themeFillShade="D9"/>
          </w:tcPr>
          <w:p w14:paraId="44B5A59D" w14:textId="77777777" w:rsidR="00F26638" w:rsidRDefault="00F26638" w:rsidP="00DC27D3">
            <w:pPr>
              <w:spacing w:after="0"/>
              <w:ind w:firstLine="0"/>
              <w:jc w:val="center"/>
              <w:rPr>
                <w:sz w:val="18"/>
              </w:rPr>
            </w:pPr>
            <w:r>
              <w:rPr>
                <w:sz w:val="18"/>
              </w:rPr>
              <w:t>-</w:t>
            </w:r>
          </w:p>
        </w:tc>
        <w:tc>
          <w:tcPr>
            <w:tcW w:w="1132" w:type="dxa"/>
            <w:shd w:val="clear" w:color="auto" w:fill="D9D9D9" w:themeFill="background1" w:themeFillShade="D9"/>
          </w:tcPr>
          <w:p w14:paraId="079F46CA" w14:textId="77777777" w:rsidR="00F26638" w:rsidRPr="00C5040A" w:rsidRDefault="00F26638" w:rsidP="00DC27D3">
            <w:pPr>
              <w:spacing w:after="0"/>
              <w:ind w:firstLine="0"/>
              <w:jc w:val="center"/>
              <w:rPr>
                <w:sz w:val="18"/>
              </w:rPr>
            </w:pPr>
            <w:r>
              <w:rPr>
                <w:sz w:val="18"/>
              </w:rPr>
              <w:t>-</w:t>
            </w:r>
          </w:p>
        </w:tc>
      </w:tr>
      <w:tr w:rsidR="00F26638" w:rsidRPr="00CF040D" w14:paraId="277D6839" w14:textId="77777777" w:rsidTr="00DC27D3">
        <w:trPr>
          <w:trHeight w:val="283"/>
          <w:jc w:val="center"/>
        </w:trPr>
        <w:tc>
          <w:tcPr>
            <w:tcW w:w="3378" w:type="dxa"/>
            <w:vAlign w:val="center"/>
          </w:tcPr>
          <w:p w14:paraId="26C8FDEF" w14:textId="77777777" w:rsidR="00F26638" w:rsidRPr="00CF040D" w:rsidRDefault="00F26638" w:rsidP="00DC27D3">
            <w:pPr>
              <w:spacing w:after="0"/>
              <w:ind w:firstLine="0"/>
              <w:jc w:val="left"/>
              <w:rPr>
                <w:sz w:val="18"/>
                <w:szCs w:val="18"/>
                <w:lang w:eastAsia="lv-LV"/>
              </w:rPr>
            </w:pPr>
            <w:r w:rsidRPr="00CF040D">
              <w:rPr>
                <w:sz w:val="18"/>
                <w:szCs w:val="18"/>
                <w:lang w:eastAsia="lv-LV"/>
              </w:rPr>
              <w:t xml:space="preserve">Kopējo izdevumu izmaiņas, </w:t>
            </w:r>
            <w:proofErr w:type="spellStart"/>
            <w:r w:rsidRPr="00CF040D">
              <w:rPr>
                <w:i/>
                <w:sz w:val="18"/>
                <w:szCs w:val="18"/>
                <w:lang w:eastAsia="lv-LV"/>
              </w:rPr>
              <w:t>euro</w:t>
            </w:r>
            <w:proofErr w:type="spellEnd"/>
            <w:r w:rsidRPr="00CF040D">
              <w:rPr>
                <w:sz w:val="18"/>
                <w:szCs w:val="18"/>
                <w:lang w:eastAsia="lv-LV"/>
              </w:rPr>
              <w:t xml:space="preserve"> (+/–) pret iepriekšējo gadu</w:t>
            </w:r>
          </w:p>
        </w:tc>
        <w:tc>
          <w:tcPr>
            <w:tcW w:w="1131" w:type="dxa"/>
          </w:tcPr>
          <w:p w14:paraId="07C276F8" w14:textId="77777777" w:rsidR="00F26638" w:rsidRPr="00CF040D" w:rsidRDefault="00F26638" w:rsidP="00DC27D3">
            <w:pPr>
              <w:spacing w:after="0"/>
              <w:ind w:firstLine="0"/>
              <w:jc w:val="center"/>
              <w:rPr>
                <w:sz w:val="18"/>
              </w:rPr>
            </w:pPr>
            <w:r w:rsidRPr="00CF040D">
              <w:rPr>
                <w:b/>
                <w:bCs/>
                <w:sz w:val="18"/>
              </w:rPr>
              <w:t>×</w:t>
            </w:r>
          </w:p>
        </w:tc>
        <w:tc>
          <w:tcPr>
            <w:tcW w:w="1132" w:type="dxa"/>
          </w:tcPr>
          <w:p w14:paraId="4A5AC3F6" w14:textId="77777777" w:rsidR="00F26638" w:rsidRPr="00CF040D" w:rsidRDefault="00F26638" w:rsidP="00DC27D3">
            <w:pPr>
              <w:spacing w:after="0"/>
              <w:ind w:firstLine="0"/>
              <w:jc w:val="right"/>
              <w:rPr>
                <w:sz w:val="18"/>
                <w:szCs w:val="18"/>
              </w:rPr>
            </w:pPr>
            <w:r>
              <w:rPr>
                <w:sz w:val="18"/>
                <w:szCs w:val="18"/>
              </w:rPr>
              <w:t>-127 332</w:t>
            </w:r>
          </w:p>
        </w:tc>
        <w:tc>
          <w:tcPr>
            <w:tcW w:w="1132" w:type="dxa"/>
          </w:tcPr>
          <w:p w14:paraId="171C933B" w14:textId="77777777" w:rsidR="00F26638" w:rsidRPr="00CF040D" w:rsidRDefault="00F26638" w:rsidP="00DC27D3">
            <w:pPr>
              <w:spacing w:after="0"/>
              <w:ind w:firstLine="0"/>
              <w:jc w:val="right"/>
              <w:rPr>
                <w:sz w:val="18"/>
              </w:rPr>
            </w:pPr>
            <w:r>
              <w:rPr>
                <w:sz w:val="18"/>
              </w:rPr>
              <w:t>-111 936</w:t>
            </w:r>
          </w:p>
        </w:tc>
        <w:tc>
          <w:tcPr>
            <w:tcW w:w="1132" w:type="dxa"/>
          </w:tcPr>
          <w:p w14:paraId="3E48F043" w14:textId="77777777" w:rsidR="00F26638" w:rsidRPr="00CF040D" w:rsidRDefault="00F26638" w:rsidP="00DC27D3">
            <w:pPr>
              <w:spacing w:after="0"/>
              <w:ind w:firstLine="0"/>
              <w:jc w:val="right"/>
              <w:rPr>
                <w:sz w:val="18"/>
              </w:rPr>
            </w:pPr>
            <w:r>
              <w:rPr>
                <w:sz w:val="18"/>
              </w:rPr>
              <w:t>-11 220</w:t>
            </w:r>
          </w:p>
        </w:tc>
        <w:tc>
          <w:tcPr>
            <w:tcW w:w="1132" w:type="dxa"/>
            <w:shd w:val="clear" w:color="auto" w:fill="auto"/>
          </w:tcPr>
          <w:p w14:paraId="0F360C2A" w14:textId="77777777" w:rsidR="00F26638" w:rsidRPr="00CF040D" w:rsidRDefault="00F26638" w:rsidP="00DC27D3">
            <w:pPr>
              <w:spacing w:after="0"/>
              <w:ind w:firstLine="0"/>
              <w:jc w:val="center"/>
              <w:rPr>
                <w:sz w:val="18"/>
              </w:rPr>
            </w:pPr>
            <w:r>
              <w:rPr>
                <w:sz w:val="18"/>
              </w:rPr>
              <w:t>-</w:t>
            </w:r>
          </w:p>
        </w:tc>
      </w:tr>
      <w:tr w:rsidR="00F26638" w:rsidRPr="00CF040D" w14:paraId="7584A2E0" w14:textId="77777777" w:rsidTr="00DC27D3">
        <w:trPr>
          <w:trHeight w:val="283"/>
          <w:jc w:val="center"/>
        </w:trPr>
        <w:tc>
          <w:tcPr>
            <w:tcW w:w="3378" w:type="dxa"/>
            <w:vAlign w:val="center"/>
          </w:tcPr>
          <w:p w14:paraId="111418B1" w14:textId="77777777" w:rsidR="00F26638" w:rsidRPr="00CF040D" w:rsidRDefault="00F26638" w:rsidP="00DC27D3">
            <w:pPr>
              <w:spacing w:after="0"/>
              <w:ind w:firstLine="0"/>
              <w:jc w:val="left"/>
              <w:rPr>
                <w:sz w:val="18"/>
              </w:rPr>
            </w:pPr>
            <w:r w:rsidRPr="00CF040D">
              <w:rPr>
                <w:sz w:val="18"/>
                <w:lang w:eastAsia="lv-LV"/>
              </w:rPr>
              <w:t>Kopējie izdevumi</w:t>
            </w:r>
            <w:r w:rsidRPr="00CF040D">
              <w:rPr>
                <w:sz w:val="18"/>
              </w:rPr>
              <w:t>, % (+/–) pret iepriekšējo gadu</w:t>
            </w:r>
          </w:p>
        </w:tc>
        <w:tc>
          <w:tcPr>
            <w:tcW w:w="1131" w:type="dxa"/>
          </w:tcPr>
          <w:p w14:paraId="4B040ACD" w14:textId="77777777" w:rsidR="00F26638" w:rsidRPr="00CF040D" w:rsidRDefault="00F26638" w:rsidP="00DC27D3">
            <w:pPr>
              <w:spacing w:after="0"/>
              <w:ind w:firstLine="0"/>
              <w:jc w:val="center"/>
              <w:rPr>
                <w:sz w:val="18"/>
              </w:rPr>
            </w:pPr>
            <w:r w:rsidRPr="00CF040D">
              <w:rPr>
                <w:b/>
                <w:bCs/>
                <w:sz w:val="18"/>
              </w:rPr>
              <w:t>×</w:t>
            </w:r>
          </w:p>
        </w:tc>
        <w:tc>
          <w:tcPr>
            <w:tcW w:w="1132" w:type="dxa"/>
          </w:tcPr>
          <w:p w14:paraId="751F45C4" w14:textId="77777777" w:rsidR="00F26638" w:rsidRPr="00CF040D" w:rsidRDefault="00F26638" w:rsidP="00DC27D3">
            <w:pPr>
              <w:spacing w:after="0"/>
              <w:ind w:firstLine="0"/>
              <w:jc w:val="right"/>
              <w:rPr>
                <w:sz w:val="18"/>
                <w:szCs w:val="18"/>
              </w:rPr>
            </w:pPr>
            <w:r>
              <w:rPr>
                <w:sz w:val="18"/>
                <w:szCs w:val="18"/>
              </w:rPr>
              <w:t>-50,8</w:t>
            </w:r>
          </w:p>
        </w:tc>
        <w:tc>
          <w:tcPr>
            <w:tcW w:w="1132" w:type="dxa"/>
          </w:tcPr>
          <w:p w14:paraId="4BC4749A" w14:textId="77777777" w:rsidR="00F26638" w:rsidRPr="00CF040D" w:rsidRDefault="00F26638" w:rsidP="00DC27D3">
            <w:pPr>
              <w:spacing w:after="0"/>
              <w:ind w:firstLine="0"/>
              <w:jc w:val="right"/>
              <w:rPr>
                <w:sz w:val="18"/>
              </w:rPr>
            </w:pPr>
            <w:r>
              <w:rPr>
                <w:sz w:val="18"/>
              </w:rPr>
              <w:t>-90,9</w:t>
            </w:r>
          </w:p>
        </w:tc>
        <w:tc>
          <w:tcPr>
            <w:tcW w:w="1132" w:type="dxa"/>
          </w:tcPr>
          <w:p w14:paraId="4ABA1049" w14:textId="77777777" w:rsidR="00F26638" w:rsidRPr="00CF040D" w:rsidRDefault="00F26638" w:rsidP="00DC27D3">
            <w:pPr>
              <w:spacing w:after="0"/>
              <w:ind w:firstLine="0"/>
              <w:jc w:val="right"/>
              <w:rPr>
                <w:sz w:val="18"/>
              </w:rPr>
            </w:pPr>
            <w:r>
              <w:rPr>
                <w:sz w:val="18"/>
              </w:rPr>
              <w:t>-100,0</w:t>
            </w:r>
          </w:p>
        </w:tc>
        <w:tc>
          <w:tcPr>
            <w:tcW w:w="1132" w:type="dxa"/>
            <w:shd w:val="clear" w:color="auto" w:fill="auto"/>
          </w:tcPr>
          <w:p w14:paraId="5F0FA047" w14:textId="77777777" w:rsidR="00F26638" w:rsidRPr="00CF040D" w:rsidRDefault="00F26638" w:rsidP="00DC27D3">
            <w:pPr>
              <w:spacing w:after="0"/>
              <w:ind w:firstLine="0"/>
              <w:jc w:val="center"/>
              <w:rPr>
                <w:sz w:val="18"/>
              </w:rPr>
            </w:pPr>
            <w:r>
              <w:rPr>
                <w:sz w:val="18"/>
              </w:rPr>
              <w:t>-</w:t>
            </w:r>
          </w:p>
        </w:tc>
      </w:tr>
    </w:tbl>
    <w:p w14:paraId="7C695878" w14:textId="77777777" w:rsidR="00F26638" w:rsidRPr="00CF040D" w:rsidRDefault="00F26638" w:rsidP="00F26638">
      <w:pPr>
        <w:pStyle w:val="Tabuluvirsraksti"/>
        <w:tabs>
          <w:tab w:val="left" w:pos="1252"/>
        </w:tabs>
        <w:spacing w:before="240" w:after="240"/>
        <w:rPr>
          <w:sz w:val="18"/>
          <w:szCs w:val="18"/>
          <w:lang w:eastAsia="lv-LV"/>
        </w:rPr>
      </w:pPr>
      <w:r w:rsidRPr="00CF040D">
        <w:rPr>
          <w:b/>
          <w:color w:val="000000" w:themeColor="text1"/>
          <w:lang w:eastAsia="lv-LV"/>
        </w:rPr>
        <w:t xml:space="preserve">Izmaiņas izdevumos, salīdzinot </w:t>
      </w:r>
      <w:r w:rsidRPr="00CA44D2">
        <w:rPr>
          <w:b/>
          <w:color w:val="000000" w:themeColor="text1"/>
          <w:lang w:eastAsia="lv-LV"/>
        </w:rPr>
        <w:t>2024. gada projektu ar 2023</w:t>
      </w:r>
      <w:r w:rsidRPr="00CF040D">
        <w:rPr>
          <w:b/>
          <w:color w:val="000000" w:themeColor="text1"/>
          <w:lang w:eastAsia="lv-LV"/>
        </w:rPr>
        <w:t>. gada plānu</w:t>
      </w:r>
    </w:p>
    <w:p w14:paraId="7073DF6A" w14:textId="77777777" w:rsidR="00F26638" w:rsidRPr="00CF040D" w:rsidRDefault="00F26638" w:rsidP="00F26638">
      <w:pPr>
        <w:spacing w:after="0"/>
        <w:ind w:left="7921" w:firstLine="720"/>
        <w:jc w:val="center"/>
        <w:rPr>
          <w:i/>
          <w:sz w:val="18"/>
          <w:szCs w:val="18"/>
        </w:rPr>
      </w:pPr>
      <w:proofErr w:type="spellStart"/>
      <w:r w:rsidRPr="00CF040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CF040D" w14:paraId="3DB249A0" w14:textId="77777777" w:rsidTr="00DC27D3">
        <w:trPr>
          <w:trHeight w:val="142"/>
          <w:tblHeader/>
          <w:jc w:val="center"/>
        </w:trPr>
        <w:tc>
          <w:tcPr>
            <w:tcW w:w="5241" w:type="dxa"/>
            <w:vAlign w:val="center"/>
          </w:tcPr>
          <w:p w14:paraId="284ECE09" w14:textId="77777777" w:rsidR="00F26638" w:rsidRPr="00CF040D" w:rsidRDefault="00F26638" w:rsidP="00DC27D3">
            <w:pPr>
              <w:spacing w:after="0"/>
              <w:ind w:firstLine="0"/>
              <w:jc w:val="center"/>
              <w:rPr>
                <w:sz w:val="18"/>
                <w:szCs w:val="18"/>
              </w:rPr>
            </w:pPr>
            <w:r w:rsidRPr="00CF040D">
              <w:rPr>
                <w:color w:val="000000" w:themeColor="text1"/>
                <w:sz w:val="18"/>
                <w:szCs w:val="18"/>
                <w:lang w:eastAsia="lv-LV"/>
              </w:rPr>
              <w:t>Pasākums</w:t>
            </w:r>
          </w:p>
        </w:tc>
        <w:tc>
          <w:tcPr>
            <w:tcW w:w="1277" w:type="dxa"/>
            <w:vAlign w:val="center"/>
          </w:tcPr>
          <w:p w14:paraId="7242F1BA" w14:textId="77777777" w:rsidR="00F26638" w:rsidRPr="00CF040D" w:rsidRDefault="00F26638" w:rsidP="00DC27D3">
            <w:pPr>
              <w:spacing w:after="0"/>
              <w:ind w:firstLine="0"/>
              <w:jc w:val="center"/>
              <w:rPr>
                <w:color w:val="000000" w:themeColor="text1"/>
                <w:sz w:val="18"/>
                <w:szCs w:val="18"/>
                <w:lang w:eastAsia="lv-LV"/>
              </w:rPr>
            </w:pPr>
            <w:r w:rsidRPr="00CF040D">
              <w:rPr>
                <w:color w:val="000000" w:themeColor="text1"/>
                <w:sz w:val="18"/>
                <w:szCs w:val="18"/>
                <w:lang w:eastAsia="lv-LV"/>
              </w:rPr>
              <w:t>Samazinājums</w:t>
            </w:r>
          </w:p>
        </w:tc>
        <w:tc>
          <w:tcPr>
            <w:tcW w:w="1277" w:type="dxa"/>
            <w:vAlign w:val="center"/>
          </w:tcPr>
          <w:p w14:paraId="0D407132" w14:textId="77777777" w:rsidR="00F26638" w:rsidRPr="00CF040D" w:rsidRDefault="00F26638" w:rsidP="00DC27D3">
            <w:pPr>
              <w:spacing w:after="0"/>
              <w:ind w:firstLine="0"/>
              <w:jc w:val="center"/>
              <w:rPr>
                <w:color w:val="000000" w:themeColor="text1"/>
                <w:sz w:val="18"/>
                <w:szCs w:val="18"/>
                <w:lang w:eastAsia="lv-LV"/>
              </w:rPr>
            </w:pPr>
            <w:r w:rsidRPr="00CF040D">
              <w:rPr>
                <w:color w:val="000000" w:themeColor="text1"/>
                <w:sz w:val="18"/>
                <w:szCs w:val="18"/>
                <w:lang w:eastAsia="lv-LV"/>
              </w:rPr>
              <w:t>Palielinājums</w:t>
            </w:r>
          </w:p>
        </w:tc>
        <w:tc>
          <w:tcPr>
            <w:tcW w:w="1277" w:type="dxa"/>
            <w:vAlign w:val="center"/>
          </w:tcPr>
          <w:p w14:paraId="7C43521E" w14:textId="77777777" w:rsidR="00F26638" w:rsidRPr="00CF040D" w:rsidRDefault="00F26638" w:rsidP="00DC27D3">
            <w:pPr>
              <w:spacing w:after="0"/>
              <w:ind w:firstLine="0"/>
              <w:jc w:val="center"/>
              <w:rPr>
                <w:color w:val="000000" w:themeColor="text1"/>
                <w:sz w:val="18"/>
                <w:szCs w:val="18"/>
                <w:lang w:eastAsia="lv-LV"/>
              </w:rPr>
            </w:pPr>
            <w:r w:rsidRPr="00CF040D">
              <w:rPr>
                <w:color w:val="000000" w:themeColor="text1"/>
                <w:sz w:val="18"/>
                <w:szCs w:val="18"/>
                <w:lang w:eastAsia="lv-LV"/>
              </w:rPr>
              <w:t>Izmaiņas</w:t>
            </w:r>
          </w:p>
        </w:tc>
      </w:tr>
      <w:tr w:rsidR="00F26638" w:rsidRPr="00CF040D" w14:paraId="1761F0D0" w14:textId="77777777" w:rsidTr="00DC27D3">
        <w:trPr>
          <w:trHeight w:val="142"/>
          <w:jc w:val="center"/>
        </w:trPr>
        <w:tc>
          <w:tcPr>
            <w:tcW w:w="5241" w:type="dxa"/>
            <w:shd w:val="clear" w:color="auto" w:fill="D9D9D9" w:themeFill="background1" w:themeFillShade="D9"/>
          </w:tcPr>
          <w:p w14:paraId="7BBF5B5C" w14:textId="77777777" w:rsidR="00F26638" w:rsidRPr="00CF040D" w:rsidRDefault="00F26638" w:rsidP="00DC27D3">
            <w:pPr>
              <w:spacing w:after="0"/>
              <w:ind w:firstLine="0"/>
              <w:jc w:val="left"/>
              <w:rPr>
                <w:sz w:val="18"/>
                <w:szCs w:val="18"/>
              </w:rPr>
            </w:pPr>
            <w:r w:rsidRPr="00CF040D">
              <w:rPr>
                <w:b/>
                <w:bCs/>
                <w:sz w:val="18"/>
                <w:szCs w:val="18"/>
                <w:lang w:eastAsia="lv-LV"/>
              </w:rPr>
              <w:t xml:space="preserve">Izdevumi </w:t>
            </w:r>
            <w:r>
              <w:rPr>
                <w:b/>
                <w:bCs/>
                <w:sz w:val="18"/>
                <w:szCs w:val="18"/>
                <w:lang w:eastAsia="lv-LV"/>
              </w:rPr>
              <w:t>–</w:t>
            </w:r>
            <w:r w:rsidRPr="00CF040D">
              <w:rPr>
                <w:b/>
                <w:bCs/>
                <w:sz w:val="18"/>
                <w:szCs w:val="18"/>
                <w:lang w:eastAsia="lv-LV"/>
              </w:rPr>
              <w:t xml:space="preserve"> kopā</w:t>
            </w:r>
          </w:p>
        </w:tc>
        <w:tc>
          <w:tcPr>
            <w:tcW w:w="1277" w:type="dxa"/>
            <w:shd w:val="clear" w:color="auto" w:fill="D9D9D9" w:themeFill="background1" w:themeFillShade="D9"/>
          </w:tcPr>
          <w:p w14:paraId="7720C943" w14:textId="77777777" w:rsidR="00F26638" w:rsidRPr="00CF040D" w:rsidRDefault="00F26638" w:rsidP="00DC27D3">
            <w:pPr>
              <w:spacing w:after="0"/>
              <w:ind w:firstLine="0"/>
              <w:jc w:val="right"/>
              <w:rPr>
                <w:b/>
                <w:bCs/>
                <w:sz w:val="18"/>
                <w:szCs w:val="18"/>
              </w:rPr>
            </w:pPr>
            <w:r>
              <w:rPr>
                <w:b/>
                <w:bCs/>
                <w:sz w:val="18"/>
                <w:szCs w:val="18"/>
              </w:rPr>
              <w:t>123 156</w:t>
            </w:r>
          </w:p>
        </w:tc>
        <w:tc>
          <w:tcPr>
            <w:tcW w:w="1277" w:type="dxa"/>
            <w:shd w:val="clear" w:color="auto" w:fill="D9D9D9" w:themeFill="background1" w:themeFillShade="D9"/>
          </w:tcPr>
          <w:p w14:paraId="3FD5FE75" w14:textId="77777777" w:rsidR="00F26638" w:rsidRPr="00CF040D" w:rsidRDefault="00F26638" w:rsidP="00DC27D3">
            <w:pPr>
              <w:spacing w:after="0"/>
              <w:ind w:firstLine="0"/>
              <w:jc w:val="right"/>
              <w:rPr>
                <w:b/>
                <w:bCs/>
                <w:sz w:val="18"/>
                <w:szCs w:val="18"/>
              </w:rPr>
            </w:pPr>
            <w:r>
              <w:rPr>
                <w:b/>
                <w:bCs/>
                <w:sz w:val="18"/>
                <w:szCs w:val="18"/>
              </w:rPr>
              <w:t>11 220</w:t>
            </w:r>
          </w:p>
        </w:tc>
        <w:tc>
          <w:tcPr>
            <w:tcW w:w="1277" w:type="dxa"/>
            <w:shd w:val="clear" w:color="auto" w:fill="D9D9D9" w:themeFill="background1" w:themeFillShade="D9"/>
          </w:tcPr>
          <w:p w14:paraId="0F8FB6BC" w14:textId="77777777" w:rsidR="00F26638" w:rsidRPr="00CF040D" w:rsidRDefault="00F26638" w:rsidP="00DC27D3">
            <w:pPr>
              <w:spacing w:after="0"/>
              <w:ind w:firstLine="0"/>
              <w:jc w:val="right"/>
              <w:rPr>
                <w:b/>
                <w:bCs/>
                <w:sz w:val="18"/>
                <w:szCs w:val="18"/>
              </w:rPr>
            </w:pPr>
            <w:r>
              <w:rPr>
                <w:b/>
                <w:bCs/>
                <w:sz w:val="18"/>
                <w:szCs w:val="18"/>
              </w:rPr>
              <w:t>-111 936</w:t>
            </w:r>
          </w:p>
        </w:tc>
      </w:tr>
      <w:tr w:rsidR="00F26638" w:rsidRPr="00CF040D" w14:paraId="39446C40" w14:textId="77777777" w:rsidTr="00DC27D3">
        <w:trPr>
          <w:jc w:val="center"/>
        </w:trPr>
        <w:tc>
          <w:tcPr>
            <w:tcW w:w="9072" w:type="dxa"/>
            <w:gridSpan w:val="4"/>
          </w:tcPr>
          <w:p w14:paraId="23601CFA" w14:textId="77777777" w:rsidR="00F26638" w:rsidRPr="00CF040D" w:rsidRDefault="00F26638" w:rsidP="00DC27D3">
            <w:pPr>
              <w:spacing w:after="0"/>
              <w:ind w:firstLine="313"/>
              <w:jc w:val="left"/>
              <w:rPr>
                <w:sz w:val="18"/>
                <w:szCs w:val="18"/>
              </w:rPr>
            </w:pPr>
            <w:r w:rsidRPr="00CF040D">
              <w:rPr>
                <w:i/>
                <w:sz w:val="18"/>
                <w:szCs w:val="18"/>
                <w:lang w:eastAsia="lv-LV"/>
              </w:rPr>
              <w:t>t. sk.:</w:t>
            </w:r>
          </w:p>
        </w:tc>
      </w:tr>
      <w:tr w:rsidR="00F26638" w:rsidRPr="00CF040D" w14:paraId="61B23CF3" w14:textId="77777777" w:rsidTr="00DC27D3">
        <w:trPr>
          <w:trHeight w:val="142"/>
          <w:jc w:val="center"/>
        </w:trPr>
        <w:tc>
          <w:tcPr>
            <w:tcW w:w="5241" w:type="dxa"/>
            <w:shd w:val="clear" w:color="auto" w:fill="F2F2F2" w:themeFill="background1" w:themeFillShade="F2"/>
          </w:tcPr>
          <w:p w14:paraId="10F9AD64" w14:textId="77777777" w:rsidR="00F26638" w:rsidRPr="00CF040D" w:rsidRDefault="00F26638" w:rsidP="00DC27D3">
            <w:pPr>
              <w:spacing w:after="0"/>
              <w:ind w:firstLine="0"/>
              <w:jc w:val="left"/>
              <w:rPr>
                <w:sz w:val="18"/>
                <w:szCs w:val="18"/>
                <w:u w:val="single"/>
                <w:lang w:eastAsia="lv-LV"/>
              </w:rPr>
            </w:pPr>
            <w:r w:rsidRPr="00CF040D">
              <w:rPr>
                <w:sz w:val="18"/>
                <w:szCs w:val="18"/>
                <w:u w:val="single"/>
                <w:lang w:eastAsia="lv-LV"/>
              </w:rPr>
              <w:t>Ilgtermiņa saistības</w:t>
            </w:r>
          </w:p>
        </w:tc>
        <w:tc>
          <w:tcPr>
            <w:tcW w:w="1277" w:type="dxa"/>
            <w:shd w:val="clear" w:color="auto" w:fill="F2F2F2" w:themeFill="background1" w:themeFillShade="F2"/>
          </w:tcPr>
          <w:p w14:paraId="557D9C82" w14:textId="77777777" w:rsidR="00F26638" w:rsidRPr="00CF040D" w:rsidRDefault="00F26638" w:rsidP="00DC27D3">
            <w:pPr>
              <w:spacing w:after="0"/>
              <w:ind w:firstLine="0"/>
              <w:jc w:val="right"/>
              <w:rPr>
                <w:sz w:val="18"/>
                <w:szCs w:val="18"/>
              </w:rPr>
            </w:pPr>
            <w:r>
              <w:rPr>
                <w:sz w:val="18"/>
                <w:szCs w:val="18"/>
              </w:rPr>
              <w:t>123 156</w:t>
            </w:r>
          </w:p>
        </w:tc>
        <w:tc>
          <w:tcPr>
            <w:tcW w:w="1277" w:type="dxa"/>
            <w:shd w:val="clear" w:color="auto" w:fill="F2F2F2" w:themeFill="background1" w:themeFillShade="F2"/>
          </w:tcPr>
          <w:p w14:paraId="4EEA167F" w14:textId="77777777" w:rsidR="00F26638" w:rsidRPr="00CF040D" w:rsidRDefault="00F26638" w:rsidP="00DC27D3">
            <w:pPr>
              <w:spacing w:after="0"/>
              <w:ind w:firstLine="0"/>
              <w:jc w:val="right"/>
              <w:rPr>
                <w:sz w:val="18"/>
                <w:szCs w:val="18"/>
              </w:rPr>
            </w:pPr>
            <w:r>
              <w:rPr>
                <w:sz w:val="18"/>
                <w:szCs w:val="18"/>
              </w:rPr>
              <w:t>11 220</w:t>
            </w:r>
          </w:p>
        </w:tc>
        <w:tc>
          <w:tcPr>
            <w:tcW w:w="1277" w:type="dxa"/>
            <w:shd w:val="clear" w:color="auto" w:fill="F2F2F2" w:themeFill="background1" w:themeFillShade="F2"/>
          </w:tcPr>
          <w:p w14:paraId="056DD5DD" w14:textId="77777777" w:rsidR="00F26638" w:rsidRPr="00CF040D" w:rsidRDefault="00F26638" w:rsidP="00DC27D3">
            <w:pPr>
              <w:spacing w:after="0"/>
              <w:ind w:firstLine="0"/>
              <w:jc w:val="right"/>
              <w:rPr>
                <w:sz w:val="18"/>
                <w:szCs w:val="18"/>
              </w:rPr>
            </w:pPr>
            <w:r>
              <w:rPr>
                <w:sz w:val="18"/>
                <w:szCs w:val="18"/>
              </w:rPr>
              <w:t>-111 936</w:t>
            </w:r>
          </w:p>
        </w:tc>
      </w:tr>
      <w:tr w:rsidR="00F26638" w:rsidRPr="00CF040D" w14:paraId="2679B2CF" w14:textId="77777777" w:rsidTr="00DC27D3">
        <w:trPr>
          <w:trHeight w:val="142"/>
          <w:jc w:val="center"/>
        </w:trPr>
        <w:tc>
          <w:tcPr>
            <w:tcW w:w="5241" w:type="dxa"/>
          </w:tcPr>
          <w:p w14:paraId="0DD922ED" w14:textId="77777777" w:rsidR="00F26638" w:rsidRPr="00CF040D" w:rsidRDefault="00F26638" w:rsidP="00DC27D3">
            <w:pPr>
              <w:spacing w:after="0"/>
              <w:ind w:firstLine="0"/>
              <w:rPr>
                <w:i/>
                <w:sz w:val="18"/>
                <w:szCs w:val="18"/>
                <w:lang w:eastAsia="lv-LV"/>
              </w:rPr>
            </w:pPr>
            <w:r w:rsidRPr="00CF040D">
              <w:rPr>
                <w:i/>
                <w:sz w:val="18"/>
                <w:szCs w:val="18"/>
                <w:lang w:eastAsia="lv-LV"/>
              </w:rPr>
              <w:t xml:space="preserve">Samazināti izdevumi ĀFP atmaksām valsts pamatbudžetā projektam </w:t>
            </w:r>
            <w:r>
              <w:rPr>
                <w:i/>
                <w:sz w:val="18"/>
                <w:szCs w:val="18"/>
                <w:lang w:eastAsia="lv-LV"/>
              </w:rPr>
              <w:t>“</w:t>
            </w:r>
            <w:r w:rsidRPr="00CF040D">
              <w:rPr>
                <w:i/>
                <w:sz w:val="18"/>
                <w:szCs w:val="18"/>
                <w:lang w:eastAsia="lv-LV"/>
              </w:rPr>
              <w:t>Krimināltiesu datu bāzes izveide</w:t>
            </w:r>
            <w:r>
              <w:rPr>
                <w:i/>
                <w:sz w:val="18"/>
                <w:szCs w:val="18"/>
                <w:lang w:eastAsia="lv-LV"/>
              </w:rPr>
              <w:t>”</w:t>
            </w:r>
          </w:p>
        </w:tc>
        <w:tc>
          <w:tcPr>
            <w:tcW w:w="1277" w:type="dxa"/>
          </w:tcPr>
          <w:p w14:paraId="5E1DA01C" w14:textId="77777777" w:rsidR="00F26638" w:rsidRPr="00CF040D" w:rsidRDefault="00F26638" w:rsidP="00DC27D3">
            <w:pPr>
              <w:spacing w:after="0"/>
              <w:ind w:firstLine="0"/>
              <w:jc w:val="right"/>
              <w:rPr>
                <w:sz w:val="18"/>
              </w:rPr>
            </w:pPr>
            <w:r>
              <w:rPr>
                <w:sz w:val="18"/>
              </w:rPr>
              <w:t>58 717</w:t>
            </w:r>
          </w:p>
        </w:tc>
        <w:tc>
          <w:tcPr>
            <w:tcW w:w="1277" w:type="dxa"/>
          </w:tcPr>
          <w:p w14:paraId="31942CFC" w14:textId="77777777" w:rsidR="00F26638" w:rsidRPr="00CF040D" w:rsidRDefault="00F26638" w:rsidP="00DC27D3">
            <w:pPr>
              <w:spacing w:after="0"/>
              <w:ind w:firstLine="0"/>
              <w:jc w:val="center"/>
              <w:rPr>
                <w:sz w:val="18"/>
              </w:rPr>
            </w:pPr>
            <w:r>
              <w:rPr>
                <w:sz w:val="18"/>
              </w:rPr>
              <w:t>-</w:t>
            </w:r>
          </w:p>
        </w:tc>
        <w:tc>
          <w:tcPr>
            <w:tcW w:w="1277" w:type="dxa"/>
          </w:tcPr>
          <w:p w14:paraId="1C8E9F15" w14:textId="77777777" w:rsidR="00F26638" w:rsidRPr="00CF040D" w:rsidRDefault="00F26638" w:rsidP="00DC27D3">
            <w:pPr>
              <w:spacing w:after="0"/>
              <w:ind w:firstLine="0"/>
              <w:jc w:val="right"/>
              <w:rPr>
                <w:sz w:val="18"/>
              </w:rPr>
            </w:pPr>
            <w:r>
              <w:rPr>
                <w:sz w:val="18"/>
              </w:rPr>
              <w:t>-58 717</w:t>
            </w:r>
          </w:p>
        </w:tc>
      </w:tr>
      <w:tr w:rsidR="00F26638" w:rsidRPr="00CF040D" w14:paraId="70F87ECD" w14:textId="77777777" w:rsidTr="00DC27D3">
        <w:trPr>
          <w:trHeight w:val="142"/>
          <w:jc w:val="center"/>
        </w:trPr>
        <w:tc>
          <w:tcPr>
            <w:tcW w:w="5241" w:type="dxa"/>
          </w:tcPr>
          <w:p w14:paraId="25CD824C" w14:textId="77777777" w:rsidR="00F26638" w:rsidRPr="00CF040D" w:rsidRDefault="00F26638" w:rsidP="00DC27D3">
            <w:pPr>
              <w:spacing w:after="0"/>
              <w:ind w:firstLine="0"/>
              <w:rPr>
                <w:i/>
                <w:sz w:val="18"/>
                <w:szCs w:val="18"/>
                <w:lang w:eastAsia="lv-LV"/>
              </w:rPr>
            </w:pPr>
            <w:r w:rsidRPr="00CF040D">
              <w:rPr>
                <w:i/>
                <w:sz w:val="18"/>
                <w:szCs w:val="18"/>
                <w:lang w:eastAsia="lv-LV"/>
              </w:rPr>
              <w:t>Samazināti izdevumi</w:t>
            </w:r>
            <w:r>
              <w:rPr>
                <w:i/>
                <w:sz w:val="18"/>
                <w:szCs w:val="18"/>
                <w:lang w:eastAsia="lv-LV"/>
              </w:rPr>
              <w:t xml:space="preserve"> </w:t>
            </w:r>
            <w:r w:rsidRPr="00CF040D">
              <w:rPr>
                <w:i/>
                <w:sz w:val="18"/>
                <w:szCs w:val="18"/>
                <w:lang w:eastAsia="lv-LV"/>
              </w:rPr>
              <w:t xml:space="preserve">ĀFP atmaksām valsts pamatbudžetā projektam </w:t>
            </w:r>
            <w:r>
              <w:rPr>
                <w:i/>
                <w:sz w:val="18"/>
                <w:szCs w:val="18"/>
                <w:lang w:eastAsia="lv-LV"/>
              </w:rPr>
              <w:t>“</w:t>
            </w:r>
            <w:r w:rsidRPr="00CF040D">
              <w:rPr>
                <w:i/>
                <w:sz w:val="18"/>
                <w:szCs w:val="18"/>
                <w:lang w:eastAsia="lv-LV"/>
              </w:rPr>
              <w:t>BRIS un Uzņēmumu reģistra informācijas sistēmas savstarpējās savienojamības atjaunināšana</w:t>
            </w:r>
            <w:r>
              <w:rPr>
                <w:i/>
                <w:sz w:val="18"/>
                <w:szCs w:val="18"/>
                <w:lang w:eastAsia="lv-LV"/>
              </w:rPr>
              <w:t>”</w:t>
            </w:r>
          </w:p>
        </w:tc>
        <w:tc>
          <w:tcPr>
            <w:tcW w:w="1277" w:type="dxa"/>
          </w:tcPr>
          <w:p w14:paraId="580C61F1" w14:textId="77777777" w:rsidR="00F26638" w:rsidRPr="00CF040D" w:rsidRDefault="00F26638" w:rsidP="00DC27D3">
            <w:pPr>
              <w:spacing w:after="0"/>
              <w:ind w:firstLine="0"/>
              <w:jc w:val="right"/>
              <w:rPr>
                <w:sz w:val="18"/>
              </w:rPr>
            </w:pPr>
            <w:r>
              <w:rPr>
                <w:sz w:val="18"/>
              </w:rPr>
              <w:t>37 707</w:t>
            </w:r>
          </w:p>
        </w:tc>
        <w:tc>
          <w:tcPr>
            <w:tcW w:w="1277" w:type="dxa"/>
          </w:tcPr>
          <w:p w14:paraId="6E164D90" w14:textId="77777777" w:rsidR="00F26638" w:rsidRPr="00CF040D" w:rsidRDefault="00F26638" w:rsidP="00DC27D3">
            <w:pPr>
              <w:spacing w:after="0"/>
              <w:ind w:firstLine="0"/>
              <w:jc w:val="center"/>
              <w:rPr>
                <w:sz w:val="18"/>
              </w:rPr>
            </w:pPr>
            <w:r>
              <w:rPr>
                <w:sz w:val="18"/>
              </w:rPr>
              <w:t>-</w:t>
            </w:r>
          </w:p>
        </w:tc>
        <w:tc>
          <w:tcPr>
            <w:tcW w:w="1277" w:type="dxa"/>
          </w:tcPr>
          <w:p w14:paraId="68AA868B" w14:textId="77777777" w:rsidR="00F26638" w:rsidRPr="00CF040D" w:rsidRDefault="00F26638" w:rsidP="00DC27D3">
            <w:pPr>
              <w:spacing w:after="0"/>
              <w:ind w:firstLine="0"/>
              <w:jc w:val="right"/>
              <w:rPr>
                <w:sz w:val="18"/>
              </w:rPr>
            </w:pPr>
            <w:r>
              <w:rPr>
                <w:sz w:val="18"/>
              </w:rPr>
              <w:t>-37 707</w:t>
            </w:r>
          </w:p>
        </w:tc>
      </w:tr>
      <w:tr w:rsidR="00F26638" w:rsidRPr="00CF040D" w14:paraId="0DE571FE" w14:textId="77777777" w:rsidTr="00DC27D3">
        <w:trPr>
          <w:trHeight w:val="142"/>
          <w:jc w:val="center"/>
        </w:trPr>
        <w:tc>
          <w:tcPr>
            <w:tcW w:w="5241" w:type="dxa"/>
          </w:tcPr>
          <w:p w14:paraId="0825656E" w14:textId="77777777" w:rsidR="00F26638" w:rsidRPr="00CF040D" w:rsidRDefault="00F26638" w:rsidP="00DC27D3">
            <w:pPr>
              <w:spacing w:after="0"/>
              <w:ind w:firstLine="0"/>
              <w:rPr>
                <w:i/>
                <w:sz w:val="18"/>
                <w:szCs w:val="18"/>
                <w:lang w:eastAsia="lv-LV"/>
              </w:rPr>
            </w:pPr>
            <w:r w:rsidRPr="00CF040D">
              <w:rPr>
                <w:i/>
                <w:sz w:val="18"/>
                <w:szCs w:val="18"/>
                <w:lang w:eastAsia="lv-LV"/>
              </w:rPr>
              <w:t>Samazināti izdevumi</w:t>
            </w:r>
            <w:r>
              <w:rPr>
                <w:i/>
                <w:sz w:val="18"/>
                <w:szCs w:val="18"/>
                <w:lang w:eastAsia="lv-LV"/>
              </w:rPr>
              <w:t xml:space="preserve"> </w:t>
            </w:r>
            <w:r w:rsidRPr="00CF040D">
              <w:rPr>
                <w:i/>
                <w:sz w:val="18"/>
                <w:lang w:eastAsia="lv-LV"/>
              </w:rPr>
              <w:t>ĀFP atmaksām valsts pamatbudžetā projektam</w:t>
            </w:r>
            <w:r w:rsidRPr="00CF040D">
              <w:rPr>
                <w:bCs/>
                <w:i/>
                <w:sz w:val="18"/>
                <w:lang w:eastAsia="lv-LV"/>
              </w:rPr>
              <w:t xml:space="preserve"> “LEILA – ceļā uz </w:t>
            </w:r>
            <w:proofErr w:type="spellStart"/>
            <w:r>
              <w:rPr>
                <w:bCs/>
                <w:i/>
                <w:sz w:val="18"/>
                <w:lang w:eastAsia="lv-LV"/>
              </w:rPr>
              <w:t>daudzvalodu</w:t>
            </w:r>
            <w:proofErr w:type="spellEnd"/>
            <w:r>
              <w:rPr>
                <w:bCs/>
                <w:i/>
                <w:sz w:val="18"/>
                <w:lang w:eastAsia="lv-LV"/>
              </w:rPr>
              <w:t xml:space="preserve"> </w:t>
            </w:r>
            <w:r w:rsidRPr="00CF040D">
              <w:rPr>
                <w:bCs/>
                <w:i/>
                <w:sz w:val="18"/>
                <w:lang w:eastAsia="lv-LV"/>
              </w:rPr>
              <w:t>Eiropas tiesu iestāžu izsoļu platformu”</w:t>
            </w:r>
          </w:p>
        </w:tc>
        <w:tc>
          <w:tcPr>
            <w:tcW w:w="1277" w:type="dxa"/>
          </w:tcPr>
          <w:p w14:paraId="1DB0D041" w14:textId="77777777" w:rsidR="00F26638" w:rsidRPr="00CF040D" w:rsidRDefault="00F26638" w:rsidP="00DC27D3">
            <w:pPr>
              <w:spacing w:after="0"/>
              <w:ind w:firstLine="0"/>
              <w:jc w:val="right"/>
              <w:rPr>
                <w:sz w:val="18"/>
              </w:rPr>
            </w:pPr>
            <w:r>
              <w:rPr>
                <w:sz w:val="18"/>
              </w:rPr>
              <w:t>23 708</w:t>
            </w:r>
          </w:p>
        </w:tc>
        <w:tc>
          <w:tcPr>
            <w:tcW w:w="1277" w:type="dxa"/>
          </w:tcPr>
          <w:p w14:paraId="2332164C" w14:textId="77777777" w:rsidR="00F26638" w:rsidRPr="00CF040D" w:rsidRDefault="00F26638" w:rsidP="00DC27D3">
            <w:pPr>
              <w:spacing w:after="0"/>
              <w:ind w:firstLine="0"/>
              <w:jc w:val="center"/>
              <w:rPr>
                <w:sz w:val="18"/>
              </w:rPr>
            </w:pPr>
            <w:r>
              <w:rPr>
                <w:sz w:val="18"/>
              </w:rPr>
              <w:t>-</w:t>
            </w:r>
          </w:p>
        </w:tc>
        <w:tc>
          <w:tcPr>
            <w:tcW w:w="1277" w:type="dxa"/>
          </w:tcPr>
          <w:p w14:paraId="538E1C6D" w14:textId="77777777" w:rsidR="00F26638" w:rsidRPr="00CF040D" w:rsidRDefault="00F26638" w:rsidP="00DC27D3">
            <w:pPr>
              <w:spacing w:after="0"/>
              <w:ind w:firstLine="0"/>
              <w:jc w:val="right"/>
              <w:rPr>
                <w:sz w:val="18"/>
              </w:rPr>
            </w:pPr>
            <w:r>
              <w:rPr>
                <w:sz w:val="18"/>
              </w:rPr>
              <w:t>-23 708</w:t>
            </w:r>
          </w:p>
        </w:tc>
      </w:tr>
      <w:tr w:rsidR="00F26638" w:rsidRPr="00CF040D" w14:paraId="60348687" w14:textId="77777777" w:rsidTr="00DC27D3">
        <w:trPr>
          <w:trHeight w:val="142"/>
          <w:jc w:val="center"/>
        </w:trPr>
        <w:tc>
          <w:tcPr>
            <w:tcW w:w="5241" w:type="dxa"/>
          </w:tcPr>
          <w:p w14:paraId="3652E26F" w14:textId="77777777" w:rsidR="00F26638" w:rsidRPr="00CF040D" w:rsidRDefault="00F26638" w:rsidP="00DC27D3">
            <w:pPr>
              <w:spacing w:after="0"/>
              <w:ind w:firstLine="0"/>
              <w:rPr>
                <w:i/>
                <w:sz w:val="18"/>
                <w:szCs w:val="18"/>
                <w:lang w:eastAsia="lv-LV"/>
              </w:rPr>
            </w:pPr>
            <w:r w:rsidRPr="00CF040D">
              <w:rPr>
                <w:i/>
                <w:sz w:val="18"/>
                <w:szCs w:val="18"/>
                <w:lang w:eastAsia="lv-LV"/>
              </w:rPr>
              <w:t>Samazināti izdevumi</w:t>
            </w:r>
            <w:r>
              <w:rPr>
                <w:i/>
                <w:sz w:val="18"/>
                <w:szCs w:val="18"/>
                <w:lang w:eastAsia="lv-LV"/>
              </w:rPr>
              <w:t xml:space="preserve"> </w:t>
            </w:r>
            <w:r w:rsidRPr="00CF040D">
              <w:rPr>
                <w:i/>
                <w:sz w:val="18"/>
                <w:szCs w:val="18"/>
                <w:lang w:eastAsia="lv-LV"/>
              </w:rPr>
              <w:t>ĀFP atmaksām valsts pamatbudžetā projektam “Kapacitātes veidošana un izpratnes paaugstināšana neiecietības novēršanai un apkarošanai Latvijā – CALDER”</w:t>
            </w:r>
          </w:p>
        </w:tc>
        <w:tc>
          <w:tcPr>
            <w:tcW w:w="1277" w:type="dxa"/>
          </w:tcPr>
          <w:p w14:paraId="24C588E7" w14:textId="77777777" w:rsidR="00F26638" w:rsidRPr="00CF040D" w:rsidRDefault="00F26638" w:rsidP="00DC27D3">
            <w:pPr>
              <w:spacing w:after="0"/>
              <w:ind w:firstLine="0"/>
              <w:jc w:val="right"/>
              <w:rPr>
                <w:sz w:val="18"/>
              </w:rPr>
            </w:pPr>
            <w:r>
              <w:rPr>
                <w:sz w:val="18"/>
              </w:rPr>
              <w:t>3 024</w:t>
            </w:r>
          </w:p>
        </w:tc>
        <w:tc>
          <w:tcPr>
            <w:tcW w:w="1277" w:type="dxa"/>
          </w:tcPr>
          <w:p w14:paraId="4921D1D2" w14:textId="77777777" w:rsidR="00F26638" w:rsidRPr="00CF040D" w:rsidRDefault="00F26638" w:rsidP="00DC27D3">
            <w:pPr>
              <w:spacing w:after="0"/>
              <w:ind w:firstLine="0"/>
              <w:jc w:val="center"/>
              <w:rPr>
                <w:sz w:val="18"/>
              </w:rPr>
            </w:pPr>
            <w:r>
              <w:rPr>
                <w:sz w:val="18"/>
              </w:rPr>
              <w:t>-</w:t>
            </w:r>
          </w:p>
        </w:tc>
        <w:tc>
          <w:tcPr>
            <w:tcW w:w="1277" w:type="dxa"/>
          </w:tcPr>
          <w:p w14:paraId="317B3F34" w14:textId="77777777" w:rsidR="00F26638" w:rsidRPr="00CF040D" w:rsidRDefault="00F26638" w:rsidP="00DC27D3">
            <w:pPr>
              <w:spacing w:after="0"/>
              <w:ind w:firstLine="0"/>
              <w:jc w:val="right"/>
              <w:rPr>
                <w:sz w:val="18"/>
              </w:rPr>
            </w:pPr>
            <w:r>
              <w:rPr>
                <w:sz w:val="18"/>
              </w:rPr>
              <w:t>-3 024</w:t>
            </w:r>
          </w:p>
        </w:tc>
      </w:tr>
      <w:tr w:rsidR="00F26638" w:rsidRPr="00CF040D" w14:paraId="3760C2A0" w14:textId="77777777" w:rsidTr="00DC27D3">
        <w:trPr>
          <w:trHeight w:val="142"/>
          <w:jc w:val="center"/>
        </w:trPr>
        <w:tc>
          <w:tcPr>
            <w:tcW w:w="5241" w:type="dxa"/>
          </w:tcPr>
          <w:p w14:paraId="5A19E4AC" w14:textId="77777777" w:rsidR="00F26638" w:rsidRPr="00CF040D" w:rsidRDefault="00F26638" w:rsidP="00DC27D3">
            <w:pPr>
              <w:spacing w:after="0"/>
              <w:ind w:firstLine="0"/>
              <w:rPr>
                <w:i/>
                <w:sz w:val="18"/>
                <w:szCs w:val="18"/>
                <w:lang w:eastAsia="lv-LV"/>
              </w:rPr>
            </w:pPr>
            <w:r w:rsidRPr="00CF040D">
              <w:rPr>
                <w:i/>
                <w:sz w:val="18"/>
                <w:lang w:eastAsia="lv-LV"/>
              </w:rPr>
              <w:t>Palielināti izdevumi ĀFP atmaksām valsts pamatbudžetā projektam</w:t>
            </w:r>
            <w:r>
              <w:rPr>
                <w:i/>
                <w:sz w:val="18"/>
                <w:lang w:eastAsia="lv-LV"/>
              </w:rPr>
              <w:t xml:space="preserve"> </w:t>
            </w:r>
            <w:r w:rsidRPr="00CF040D">
              <w:rPr>
                <w:i/>
                <w:sz w:val="18"/>
                <w:szCs w:val="18"/>
                <w:lang w:eastAsia="lv-LV"/>
              </w:rPr>
              <w:t>“</w:t>
            </w:r>
            <w:r w:rsidRPr="00897FD3">
              <w:rPr>
                <w:bCs/>
                <w:i/>
                <w:sz w:val="18"/>
                <w:lang w:eastAsia="lv-LV"/>
              </w:rPr>
              <w:t>Nozieguma vietā atstāto pēdu kvalificēšana tiešsaistē</w:t>
            </w:r>
            <w:r w:rsidRPr="00CF040D">
              <w:rPr>
                <w:i/>
                <w:sz w:val="18"/>
                <w:szCs w:val="18"/>
                <w:lang w:eastAsia="lv-LV"/>
              </w:rPr>
              <w:t>”</w:t>
            </w:r>
          </w:p>
        </w:tc>
        <w:tc>
          <w:tcPr>
            <w:tcW w:w="1277" w:type="dxa"/>
          </w:tcPr>
          <w:p w14:paraId="2E668F73" w14:textId="77777777" w:rsidR="00F26638" w:rsidRPr="00CF040D" w:rsidRDefault="00F26638" w:rsidP="00DC27D3">
            <w:pPr>
              <w:spacing w:after="0"/>
              <w:ind w:firstLine="0"/>
              <w:jc w:val="center"/>
              <w:rPr>
                <w:sz w:val="18"/>
              </w:rPr>
            </w:pPr>
            <w:r>
              <w:rPr>
                <w:sz w:val="18"/>
              </w:rPr>
              <w:t>-</w:t>
            </w:r>
          </w:p>
        </w:tc>
        <w:tc>
          <w:tcPr>
            <w:tcW w:w="1277" w:type="dxa"/>
          </w:tcPr>
          <w:p w14:paraId="2F99F702" w14:textId="77777777" w:rsidR="00F26638" w:rsidRPr="00CF040D" w:rsidRDefault="00F26638" w:rsidP="00DC27D3">
            <w:pPr>
              <w:spacing w:after="0"/>
              <w:ind w:firstLine="0"/>
              <w:jc w:val="right"/>
              <w:rPr>
                <w:sz w:val="18"/>
              </w:rPr>
            </w:pPr>
            <w:r>
              <w:rPr>
                <w:sz w:val="18"/>
              </w:rPr>
              <w:t>11 220</w:t>
            </w:r>
          </w:p>
        </w:tc>
        <w:tc>
          <w:tcPr>
            <w:tcW w:w="1277" w:type="dxa"/>
          </w:tcPr>
          <w:p w14:paraId="40A5E576" w14:textId="77777777" w:rsidR="00F26638" w:rsidRPr="00CF040D" w:rsidRDefault="00F26638" w:rsidP="00DC27D3">
            <w:pPr>
              <w:spacing w:after="0"/>
              <w:ind w:firstLine="0"/>
              <w:jc w:val="right"/>
              <w:rPr>
                <w:sz w:val="18"/>
              </w:rPr>
            </w:pPr>
            <w:r>
              <w:rPr>
                <w:sz w:val="18"/>
              </w:rPr>
              <w:t>11 220</w:t>
            </w:r>
          </w:p>
        </w:tc>
      </w:tr>
    </w:tbl>
    <w:p w14:paraId="1617370A" w14:textId="77777777" w:rsidR="00F26638" w:rsidRPr="00C5040A" w:rsidRDefault="00F26638" w:rsidP="00F26638">
      <w:pPr>
        <w:widowControl w:val="0"/>
        <w:spacing w:before="240" w:after="240"/>
        <w:ind w:firstLine="0"/>
        <w:jc w:val="center"/>
        <w:rPr>
          <w:b/>
          <w:lang w:val="pl-PL"/>
        </w:rPr>
      </w:pPr>
      <w:r w:rsidRPr="00C5040A">
        <w:rPr>
          <w:b/>
          <w:lang w:val="pl-PL"/>
        </w:rPr>
        <w:t>70.</w:t>
      </w:r>
      <w:r>
        <w:rPr>
          <w:b/>
          <w:lang w:val="pl-PL"/>
        </w:rPr>
        <w:t>50</w:t>
      </w:r>
      <w:r w:rsidRPr="00C5040A">
        <w:rPr>
          <w:b/>
          <w:lang w:val="pl-PL"/>
        </w:rPr>
        <w:t xml:space="preserve">.00 </w:t>
      </w:r>
      <w:r>
        <w:rPr>
          <w:b/>
          <w:lang w:val="pl-PL"/>
        </w:rPr>
        <w:t>Tehniskā palīdzība ERAF, ESF+, KF, TPF finansējuma apgūšanai</w:t>
      </w:r>
      <w:r w:rsidRPr="00C5040A">
        <w:rPr>
          <w:b/>
          <w:lang w:val="pl-PL"/>
        </w:rPr>
        <w:t xml:space="preserve"> (20</w:t>
      </w:r>
      <w:r>
        <w:rPr>
          <w:b/>
          <w:lang w:val="pl-PL"/>
        </w:rPr>
        <w:t>21</w:t>
      </w:r>
      <w:r w:rsidRPr="00C5040A">
        <w:rPr>
          <w:b/>
          <w:lang w:val="pl-PL"/>
        </w:rPr>
        <w:t>–202</w:t>
      </w:r>
      <w:r>
        <w:rPr>
          <w:b/>
          <w:lang w:val="pl-PL"/>
        </w:rPr>
        <w:t>7</w:t>
      </w:r>
      <w:r w:rsidRPr="00C5040A">
        <w:rPr>
          <w:b/>
          <w:lang w:val="pl-PL"/>
        </w:rPr>
        <w:t>)</w:t>
      </w:r>
    </w:p>
    <w:p w14:paraId="13A735FB" w14:textId="77777777" w:rsidR="00F26638" w:rsidRDefault="00F26638" w:rsidP="00F26638">
      <w:pPr>
        <w:ind w:firstLine="0"/>
        <w:rPr>
          <w:u w:val="single"/>
        </w:rPr>
      </w:pPr>
      <w:r w:rsidRPr="00C5040A">
        <w:rPr>
          <w:u w:val="single"/>
        </w:rPr>
        <w:t>Apakšprogrammas mērķis:</w:t>
      </w:r>
    </w:p>
    <w:p w14:paraId="10CE8C45" w14:textId="77777777" w:rsidR="00F26638" w:rsidRPr="00794291" w:rsidRDefault="00F26638" w:rsidP="00F26638">
      <w:pPr>
        <w:ind w:left="851" w:firstLine="0"/>
        <w:rPr>
          <w:szCs w:val="24"/>
        </w:rPr>
      </w:pPr>
      <w:r>
        <w:rPr>
          <w:szCs w:val="24"/>
        </w:rPr>
        <w:t>t</w:t>
      </w:r>
      <w:r w:rsidRPr="00794291">
        <w:rPr>
          <w:szCs w:val="24"/>
        </w:rPr>
        <w:t>ehniskā palīdzība ERAF, ESF+, KF, TPF finansējuma apgūšanai (2021–2027).</w:t>
      </w:r>
    </w:p>
    <w:p w14:paraId="5EE7DB60" w14:textId="77777777" w:rsidR="00F26638" w:rsidRDefault="00F26638" w:rsidP="00F26638">
      <w:pPr>
        <w:ind w:firstLine="0"/>
        <w:rPr>
          <w:u w:val="single"/>
        </w:rPr>
      </w:pPr>
      <w:r w:rsidRPr="00C5040A">
        <w:rPr>
          <w:u w:val="single"/>
        </w:rPr>
        <w:t>Galvenās aktivitātes:</w:t>
      </w:r>
    </w:p>
    <w:p w14:paraId="7FD7E76F" w14:textId="12AA7C1C" w:rsidR="00F26638" w:rsidRPr="00EE0BAB" w:rsidRDefault="00F26638" w:rsidP="00F26638">
      <w:pPr>
        <w:rPr>
          <w:szCs w:val="24"/>
        </w:rPr>
      </w:pPr>
      <w:r>
        <w:rPr>
          <w:szCs w:val="24"/>
        </w:rPr>
        <w:t>a</w:t>
      </w:r>
      <w:r w:rsidRPr="74870185">
        <w:rPr>
          <w:szCs w:val="24"/>
        </w:rPr>
        <w:t>tbildīgās iestādes funkciju īstenošanai (</w:t>
      </w:r>
      <w:r>
        <w:rPr>
          <w:szCs w:val="24"/>
        </w:rPr>
        <w:t>ES</w:t>
      </w:r>
      <w:r w:rsidRPr="74870185">
        <w:rPr>
          <w:szCs w:val="24"/>
        </w:rPr>
        <w:t xml:space="preserve"> fondu plānošanas, ieviešanas un uzraudzības pienākumi) nepieciešamo cilvēkresursu nodrošināšana un horizontālā principa </w:t>
      </w:r>
      <w:r w:rsidR="002C2730">
        <w:rPr>
          <w:szCs w:val="24"/>
        </w:rPr>
        <w:t>“</w:t>
      </w:r>
      <w:r w:rsidRPr="74870185">
        <w:rPr>
          <w:szCs w:val="24"/>
        </w:rPr>
        <w:t xml:space="preserve">Vienlīdzība, iekļaušana, </w:t>
      </w:r>
      <w:proofErr w:type="spellStart"/>
      <w:r w:rsidRPr="74870185">
        <w:rPr>
          <w:szCs w:val="24"/>
        </w:rPr>
        <w:t>nediskriminācija</w:t>
      </w:r>
      <w:proofErr w:type="spellEnd"/>
      <w:r w:rsidRPr="74870185">
        <w:rPr>
          <w:szCs w:val="24"/>
        </w:rPr>
        <w:t xml:space="preserve"> un </w:t>
      </w:r>
      <w:proofErr w:type="spellStart"/>
      <w:r w:rsidRPr="74870185">
        <w:rPr>
          <w:szCs w:val="24"/>
        </w:rPr>
        <w:t>pamattiesību</w:t>
      </w:r>
      <w:proofErr w:type="spellEnd"/>
      <w:r w:rsidRPr="74870185">
        <w:rPr>
          <w:szCs w:val="24"/>
        </w:rPr>
        <w:t xml:space="preserve"> ievērošana</w:t>
      </w:r>
      <w:r w:rsidR="002C2730">
        <w:rPr>
          <w:szCs w:val="24"/>
        </w:rPr>
        <w:t>”</w:t>
      </w:r>
      <w:r w:rsidRPr="74870185">
        <w:rPr>
          <w:szCs w:val="24"/>
        </w:rPr>
        <w:t xml:space="preserve"> koordinēšanai nepieciešamo resursu nodrošināšana (</w:t>
      </w:r>
      <w:proofErr w:type="spellStart"/>
      <w:r w:rsidRPr="74870185">
        <w:rPr>
          <w:szCs w:val="24"/>
        </w:rPr>
        <w:t>cilvēkresurss</w:t>
      </w:r>
      <w:proofErr w:type="spellEnd"/>
      <w:r w:rsidRPr="74870185">
        <w:rPr>
          <w:szCs w:val="24"/>
        </w:rPr>
        <w:t xml:space="preserve"> un ar horizontālā principa koordinēšanu saistīto informatīvo un publicitātes pasākumu izmaksu finansēšana).</w:t>
      </w:r>
    </w:p>
    <w:p w14:paraId="18D68D4E" w14:textId="77777777" w:rsidR="00F26638" w:rsidRPr="004F4774" w:rsidRDefault="00F26638" w:rsidP="00F26638">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F24D5D">
        <w:rPr>
          <w:color w:val="000000"/>
          <w:szCs w:val="24"/>
          <w:u w:val="single"/>
          <w:lang w:eastAsia="lv-LV"/>
        </w:rPr>
        <w:t>Apakšprogrammas izpildītāj</w:t>
      </w:r>
      <w:r>
        <w:rPr>
          <w:color w:val="000000"/>
          <w:szCs w:val="24"/>
          <w:u w:val="single"/>
          <w:lang w:eastAsia="lv-LV"/>
        </w:rPr>
        <w:t>s</w:t>
      </w:r>
      <w:r w:rsidRPr="00F24D5D">
        <w:rPr>
          <w:color w:val="000000"/>
          <w:szCs w:val="24"/>
          <w:lang w:eastAsia="lv-LV"/>
        </w:rPr>
        <w:t xml:space="preserve">: </w:t>
      </w:r>
      <w:r w:rsidRPr="00C5040A">
        <w:t>Tieslietu ministrijas centrālais aparāts</w:t>
      </w:r>
      <w:r>
        <w:t>.</w:t>
      </w:r>
    </w:p>
    <w:p w14:paraId="79F7A619" w14:textId="77777777" w:rsidR="00F26638" w:rsidRPr="00C5040A" w:rsidRDefault="00F26638" w:rsidP="00F26638">
      <w:pPr>
        <w:spacing w:before="240" w:after="240"/>
        <w:ind w:firstLine="0"/>
        <w:jc w:val="center"/>
        <w:rPr>
          <w:b/>
          <w:lang w:eastAsia="lv-LV"/>
        </w:rPr>
      </w:pPr>
      <w:r w:rsidRPr="006B4BD8">
        <w:rPr>
          <w:b/>
          <w:lang w:eastAsia="lv-LV"/>
        </w:rPr>
        <w:t xml:space="preserve">Finansiālie rādītāji no </w:t>
      </w:r>
      <w:r w:rsidRPr="009A613B">
        <w:rPr>
          <w:b/>
          <w:lang w:eastAsia="lv-LV"/>
        </w:rPr>
        <w:t>2022. līdz 2026</w:t>
      </w:r>
      <w:r w:rsidRPr="006B4BD8">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C5040A" w14:paraId="690882BE" w14:textId="77777777" w:rsidTr="00DC27D3">
        <w:trPr>
          <w:trHeight w:val="283"/>
          <w:tblHeader/>
          <w:jc w:val="center"/>
        </w:trPr>
        <w:tc>
          <w:tcPr>
            <w:tcW w:w="3378" w:type="dxa"/>
            <w:vAlign w:val="center"/>
          </w:tcPr>
          <w:p w14:paraId="2CAC1933" w14:textId="77777777" w:rsidR="00F26638" w:rsidRPr="00C5040A" w:rsidRDefault="00F26638" w:rsidP="00DC27D3">
            <w:pPr>
              <w:spacing w:after="0"/>
              <w:ind w:firstLine="0"/>
              <w:jc w:val="center"/>
              <w:rPr>
                <w:sz w:val="18"/>
                <w:szCs w:val="24"/>
              </w:rPr>
            </w:pPr>
          </w:p>
        </w:tc>
        <w:tc>
          <w:tcPr>
            <w:tcW w:w="1131" w:type="dxa"/>
          </w:tcPr>
          <w:p w14:paraId="614F86C7"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42F2648C"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68082A0C"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1C41EA60"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27C91A73"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C5040A" w14:paraId="2782275E" w14:textId="77777777" w:rsidTr="00DC27D3">
        <w:trPr>
          <w:trHeight w:val="142"/>
          <w:jc w:val="center"/>
        </w:trPr>
        <w:tc>
          <w:tcPr>
            <w:tcW w:w="3378" w:type="dxa"/>
            <w:shd w:val="clear" w:color="auto" w:fill="D9D9D9" w:themeFill="background1" w:themeFillShade="D9"/>
            <w:vAlign w:val="center"/>
          </w:tcPr>
          <w:p w14:paraId="068CB27B" w14:textId="77777777" w:rsidR="00F26638" w:rsidRPr="00C5040A" w:rsidRDefault="00F26638" w:rsidP="00DC27D3">
            <w:pPr>
              <w:spacing w:after="0"/>
              <w:ind w:firstLine="0"/>
              <w:jc w:val="left"/>
              <w:rPr>
                <w:sz w:val="18"/>
                <w:lang w:eastAsia="lv-LV"/>
              </w:rPr>
            </w:pPr>
            <w:r w:rsidRPr="00C5040A">
              <w:rPr>
                <w:sz w:val="18"/>
                <w:lang w:eastAsia="lv-LV"/>
              </w:rPr>
              <w:t>Kopējie izdevumi,</w:t>
            </w:r>
            <w:r w:rsidRPr="00C5040A">
              <w:rPr>
                <w:sz w:val="18"/>
              </w:rPr>
              <w:t xml:space="preserve"> </w:t>
            </w:r>
            <w:proofErr w:type="spellStart"/>
            <w:r w:rsidRPr="00C5040A">
              <w:rPr>
                <w:i/>
                <w:sz w:val="18"/>
                <w:szCs w:val="18"/>
              </w:rPr>
              <w:t>euro</w:t>
            </w:r>
            <w:proofErr w:type="spellEnd"/>
          </w:p>
        </w:tc>
        <w:tc>
          <w:tcPr>
            <w:tcW w:w="1131" w:type="dxa"/>
            <w:shd w:val="clear" w:color="auto" w:fill="D9D9D9" w:themeFill="background1" w:themeFillShade="D9"/>
          </w:tcPr>
          <w:p w14:paraId="5EA7CB09" w14:textId="77777777" w:rsidR="00F26638" w:rsidRPr="00C5040A" w:rsidRDefault="00F26638" w:rsidP="00DC27D3">
            <w:pPr>
              <w:spacing w:after="0"/>
              <w:ind w:firstLine="0"/>
              <w:jc w:val="right"/>
              <w:rPr>
                <w:sz w:val="18"/>
              </w:rPr>
            </w:pPr>
            <w:r>
              <w:rPr>
                <w:sz w:val="18"/>
              </w:rPr>
              <w:t>130 872</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6624F481" w14:textId="77777777" w:rsidR="00F26638" w:rsidRPr="00835C3C" w:rsidRDefault="00F26638" w:rsidP="00DC27D3">
            <w:pPr>
              <w:spacing w:after="0"/>
              <w:ind w:firstLine="0"/>
              <w:jc w:val="right"/>
              <w:rPr>
                <w:sz w:val="18"/>
              </w:rPr>
            </w:pPr>
            <w:r>
              <w:rPr>
                <w:sz w:val="18"/>
              </w:rPr>
              <w:t>354 722</w:t>
            </w:r>
          </w:p>
        </w:tc>
        <w:tc>
          <w:tcPr>
            <w:tcW w:w="1132" w:type="dxa"/>
            <w:shd w:val="clear" w:color="auto" w:fill="D9D9D9" w:themeFill="background1" w:themeFillShade="D9"/>
          </w:tcPr>
          <w:p w14:paraId="32C4E9B5" w14:textId="77777777" w:rsidR="00F26638" w:rsidRDefault="00F26638" w:rsidP="00DC27D3">
            <w:pPr>
              <w:spacing w:after="0"/>
              <w:ind w:firstLine="0"/>
              <w:jc w:val="right"/>
              <w:rPr>
                <w:sz w:val="18"/>
              </w:rPr>
            </w:pPr>
            <w:r>
              <w:rPr>
                <w:sz w:val="18"/>
              </w:rPr>
              <w:t>425 436</w:t>
            </w:r>
          </w:p>
        </w:tc>
        <w:tc>
          <w:tcPr>
            <w:tcW w:w="1132" w:type="dxa"/>
            <w:shd w:val="clear" w:color="auto" w:fill="D9D9D9" w:themeFill="background1" w:themeFillShade="D9"/>
          </w:tcPr>
          <w:p w14:paraId="47468D5C" w14:textId="77777777" w:rsidR="00F26638" w:rsidRDefault="00F26638" w:rsidP="00DC27D3">
            <w:pPr>
              <w:spacing w:after="0"/>
              <w:ind w:firstLine="0"/>
              <w:jc w:val="right"/>
              <w:rPr>
                <w:color w:val="000000"/>
                <w:sz w:val="18"/>
                <w:szCs w:val="18"/>
              </w:rPr>
            </w:pPr>
            <w:r>
              <w:rPr>
                <w:color w:val="000000"/>
                <w:sz w:val="18"/>
                <w:szCs w:val="18"/>
              </w:rPr>
              <w:t>446 849</w:t>
            </w:r>
          </w:p>
        </w:tc>
        <w:tc>
          <w:tcPr>
            <w:tcW w:w="1132" w:type="dxa"/>
            <w:shd w:val="clear" w:color="auto" w:fill="D9D9D9" w:themeFill="background1" w:themeFillShade="D9"/>
          </w:tcPr>
          <w:p w14:paraId="78A9DCA2" w14:textId="77777777" w:rsidR="00F26638" w:rsidRPr="00C5040A" w:rsidRDefault="00F26638" w:rsidP="00DC27D3">
            <w:pPr>
              <w:spacing w:after="0"/>
              <w:ind w:firstLine="0"/>
              <w:jc w:val="right"/>
              <w:rPr>
                <w:sz w:val="18"/>
              </w:rPr>
            </w:pPr>
            <w:r>
              <w:rPr>
                <w:sz w:val="18"/>
              </w:rPr>
              <w:t>445 134</w:t>
            </w:r>
          </w:p>
        </w:tc>
      </w:tr>
      <w:tr w:rsidR="00F26638" w:rsidRPr="00C5040A" w14:paraId="47E9EF93" w14:textId="77777777" w:rsidTr="00DC27D3">
        <w:trPr>
          <w:trHeight w:val="283"/>
          <w:jc w:val="center"/>
        </w:trPr>
        <w:tc>
          <w:tcPr>
            <w:tcW w:w="3378" w:type="dxa"/>
            <w:vAlign w:val="center"/>
          </w:tcPr>
          <w:p w14:paraId="472D0602" w14:textId="77777777" w:rsidR="00F26638" w:rsidRPr="00C5040A" w:rsidRDefault="00F26638" w:rsidP="00DC27D3">
            <w:pPr>
              <w:spacing w:after="0"/>
              <w:ind w:firstLine="0"/>
              <w:jc w:val="left"/>
              <w:rPr>
                <w:sz w:val="18"/>
                <w:szCs w:val="18"/>
                <w:lang w:eastAsia="lv-LV"/>
              </w:rPr>
            </w:pPr>
            <w:r w:rsidRPr="00C5040A">
              <w:rPr>
                <w:sz w:val="18"/>
                <w:szCs w:val="18"/>
                <w:lang w:eastAsia="lv-LV"/>
              </w:rPr>
              <w:t xml:space="preserve">Kopējo izdevumu izmaiņas, </w:t>
            </w:r>
            <w:proofErr w:type="spellStart"/>
            <w:r w:rsidRPr="00C5040A">
              <w:rPr>
                <w:i/>
                <w:sz w:val="18"/>
                <w:szCs w:val="18"/>
                <w:lang w:eastAsia="lv-LV"/>
              </w:rPr>
              <w:t>euro</w:t>
            </w:r>
            <w:proofErr w:type="spellEnd"/>
            <w:r w:rsidRPr="00C5040A">
              <w:rPr>
                <w:sz w:val="18"/>
                <w:szCs w:val="18"/>
                <w:lang w:eastAsia="lv-LV"/>
              </w:rPr>
              <w:t xml:space="preserve"> (+/–) pret iepriekšējo gadu</w:t>
            </w:r>
          </w:p>
        </w:tc>
        <w:tc>
          <w:tcPr>
            <w:tcW w:w="1131" w:type="dxa"/>
          </w:tcPr>
          <w:p w14:paraId="254C51CC" w14:textId="77777777" w:rsidR="00F26638" w:rsidRPr="00C5040A" w:rsidRDefault="00F26638" w:rsidP="00DC27D3">
            <w:pPr>
              <w:spacing w:after="0"/>
              <w:ind w:firstLine="0"/>
              <w:jc w:val="center"/>
              <w:rPr>
                <w:sz w:val="18"/>
              </w:rPr>
            </w:pPr>
            <w:r w:rsidRPr="00C5040A">
              <w:rPr>
                <w:b/>
                <w:bCs/>
                <w:sz w:val="18"/>
              </w:rPr>
              <w:t>×</w:t>
            </w:r>
          </w:p>
        </w:tc>
        <w:tc>
          <w:tcPr>
            <w:tcW w:w="1132" w:type="dxa"/>
          </w:tcPr>
          <w:p w14:paraId="7BEAB521" w14:textId="77777777" w:rsidR="00F26638" w:rsidRPr="009F0053" w:rsidRDefault="00F26638" w:rsidP="00DC27D3">
            <w:pPr>
              <w:spacing w:after="0"/>
              <w:ind w:firstLine="0"/>
              <w:jc w:val="right"/>
              <w:rPr>
                <w:sz w:val="18"/>
                <w:szCs w:val="18"/>
              </w:rPr>
            </w:pPr>
            <w:r>
              <w:rPr>
                <w:sz w:val="18"/>
                <w:szCs w:val="18"/>
              </w:rPr>
              <w:t>223 850</w:t>
            </w:r>
          </w:p>
        </w:tc>
        <w:tc>
          <w:tcPr>
            <w:tcW w:w="1132" w:type="dxa"/>
          </w:tcPr>
          <w:p w14:paraId="7633B1C4" w14:textId="77777777" w:rsidR="00F26638" w:rsidRPr="00142660" w:rsidRDefault="00F26638" w:rsidP="00DC27D3">
            <w:pPr>
              <w:spacing w:after="0"/>
              <w:ind w:firstLine="0"/>
              <w:jc w:val="right"/>
              <w:rPr>
                <w:sz w:val="18"/>
              </w:rPr>
            </w:pPr>
            <w:r>
              <w:rPr>
                <w:sz w:val="18"/>
              </w:rPr>
              <w:t>70 714</w:t>
            </w:r>
          </w:p>
        </w:tc>
        <w:tc>
          <w:tcPr>
            <w:tcW w:w="1132" w:type="dxa"/>
          </w:tcPr>
          <w:p w14:paraId="383792EE" w14:textId="77777777" w:rsidR="00F26638" w:rsidRPr="00142660" w:rsidRDefault="00F26638" w:rsidP="00DC27D3">
            <w:pPr>
              <w:spacing w:after="0"/>
              <w:ind w:firstLine="0"/>
              <w:jc w:val="right"/>
              <w:rPr>
                <w:sz w:val="18"/>
              </w:rPr>
            </w:pPr>
            <w:r>
              <w:rPr>
                <w:sz w:val="18"/>
              </w:rPr>
              <w:t>21 413</w:t>
            </w:r>
          </w:p>
        </w:tc>
        <w:tc>
          <w:tcPr>
            <w:tcW w:w="1132" w:type="dxa"/>
            <w:shd w:val="clear" w:color="auto" w:fill="auto"/>
          </w:tcPr>
          <w:p w14:paraId="470C8F80" w14:textId="77777777" w:rsidR="00F26638" w:rsidRPr="00142660" w:rsidRDefault="00F26638" w:rsidP="00DC27D3">
            <w:pPr>
              <w:spacing w:after="0"/>
              <w:ind w:firstLine="0"/>
              <w:jc w:val="right"/>
              <w:rPr>
                <w:sz w:val="18"/>
              </w:rPr>
            </w:pPr>
            <w:r>
              <w:rPr>
                <w:sz w:val="18"/>
              </w:rPr>
              <w:t>-1 715</w:t>
            </w:r>
          </w:p>
        </w:tc>
      </w:tr>
      <w:tr w:rsidR="00F26638" w:rsidRPr="00C5040A" w14:paraId="0694979F" w14:textId="77777777" w:rsidTr="00DC27D3">
        <w:trPr>
          <w:trHeight w:val="283"/>
          <w:jc w:val="center"/>
        </w:trPr>
        <w:tc>
          <w:tcPr>
            <w:tcW w:w="3378" w:type="dxa"/>
            <w:vAlign w:val="center"/>
          </w:tcPr>
          <w:p w14:paraId="7498BE94" w14:textId="77777777" w:rsidR="00F26638" w:rsidRPr="00C5040A" w:rsidRDefault="00F26638" w:rsidP="00DC27D3">
            <w:pPr>
              <w:spacing w:after="0"/>
              <w:ind w:firstLine="0"/>
              <w:jc w:val="left"/>
              <w:rPr>
                <w:sz w:val="18"/>
              </w:rPr>
            </w:pPr>
            <w:r w:rsidRPr="00C5040A">
              <w:rPr>
                <w:sz w:val="18"/>
                <w:lang w:eastAsia="lv-LV"/>
              </w:rPr>
              <w:t>Kopējie izdevumi</w:t>
            </w:r>
            <w:r w:rsidRPr="00C5040A">
              <w:rPr>
                <w:sz w:val="18"/>
              </w:rPr>
              <w:t>, % (+/–) pret iepriekšējo gadu</w:t>
            </w:r>
          </w:p>
        </w:tc>
        <w:tc>
          <w:tcPr>
            <w:tcW w:w="1131" w:type="dxa"/>
          </w:tcPr>
          <w:p w14:paraId="22D42E5A" w14:textId="77777777" w:rsidR="00F26638" w:rsidRPr="00C5040A" w:rsidRDefault="00F26638" w:rsidP="00DC27D3">
            <w:pPr>
              <w:spacing w:after="0"/>
              <w:ind w:firstLine="0"/>
              <w:jc w:val="center"/>
              <w:rPr>
                <w:sz w:val="18"/>
              </w:rPr>
            </w:pPr>
            <w:r w:rsidRPr="00C5040A">
              <w:rPr>
                <w:b/>
                <w:bCs/>
                <w:sz w:val="18"/>
              </w:rPr>
              <w:t>×</w:t>
            </w:r>
          </w:p>
        </w:tc>
        <w:tc>
          <w:tcPr>
            <w:tcW w:w="1132" w:type="dxa"/>
          </w:tcPr>
          <w:p w14:paraId="4102EC77" w14:textId="77777777" w:rsidR="00F26638" w:rsidRPr="009F0053" w:rsidRDefault="00F26638" w:rsidP="00DC27D3">
            <w:pPr>
              <w:spacing w:after="0"/>
              <w:ind w:firstLine="0"/>
              <w:jc w:val="right"/>
              <w:rPr>
                <w:sz w:val="18"/>
                <w:szCs w:val="18"/>
              </w:rPr>
            </w:pPr>
            <w:r>
              <w:rPr>
                <w:sz w:val="18"/>
                <w:szCs w:val="18"/>
              </w:rPr>
              <w:t>171,0</w:t>
            </w:r>
          </w:p>
        </w:tc>
        <w:tc>
          <w:tcPr>
            <w:tcW w:w="1132" w:type="dxa"/>
          </w:tcPr>
          <w:p w14:paraId="28366CCB" w14:textId="77777777" w:rsidR="00F26638" w:rsidRPr="00142660" w:rsidRDefault="00F26638" w:rsidP="00DC27D3">
            <w:pPr>
              <w:spacing w:after="0"/>
              <w:ind w:firstLine="0"/>
              <w:jc w:val="right"/>
              <w:rPr>
                <w:sz w:val="18"/>
              </w:rPr>
            </w:pPr>
            <w:r>
              <w:rPr>
                <w:sz w:val="18"/>
              </w:rPr>
              <w:t>19,9</w:t>
            </w:r>
          </w:p>
        </w:tc>
        <w:tc>
          <w:tcPr>
            <w:tcW w:w="1132" w:type="dxa"/>
          </w:tcPr>
          <w:p w14:paraId="4AF8803C" w14:textId="77777777" w:rsidR="00F26638" w:rsidRPr="00142660" w:rsidRDefault="00F26638" w:rsidP="00DC27D3">
            <w:pPr>
              <w:spacing w:after="0"/>
              <w:ind w:firstLine="0"/>
              <w:jc w:val="right"/>
              <w:rPr>
                <w:sz w:val="18"/>
              </w:rPr>
            </w:pPr>
            <w:r>
              <w:rPr>
                <w:sz w:val="18"/>
              </w:rPr>
              <w:t>5,0</w:t>
            </w:r>
          </w:p>
        </w:tc>
        <w:tc>
          <w:tcPr>
            <w:tcW w:w="1132" w:type="dxa"/>
            <w:shd w:val="clear" w:color="auto" w:fill="auto"/>
          </w:tcPr>
          <w:p w14:paraId="3A5C6B7E" w14:textId="77777777" w:rsidR="00F26638" w:rsidRPr="00142660" w:rsidRDefault="00F26638" w:rsidP="00DC27D3">
            <w:pPr>
              <w:spacing w:after="0"/>
              <w:ind w:firstLine="0"/>
              <w:jc w:val="right"/>
              <w:rPr>
                <w:color w:val="000000"/>
                <w:sz w:val="18"/>
                <w:szCs w:val="18"/>
              </w:rPr>
            </w:pPr>
            <w:r>
              <w:rPr>
                <w:color w:val="000000"/>
                <w:sz w:val="18"/>
                <w:szCs w:val="18"/>
              </w:rPr>
              <w:t>-0,4</w:t>
            </w:r>
          </w:p>
        </w:tc>
      </w:tr>
      <w:tr w:rsidR="00F26638" w:rsidRPr="00C5040A" w14:paraId="78E44A5C" w14:textId="77777777" w:rsidTr="00DC27D3">
        <w:trPr>
          <w:trHeight w:val="142"/>
          <w:jc w:val="center"/>
        </w:trPr>
        <w:tc>
          <w:tcPr>
            <w:tcW w:w="3378" w:type="dxa"/>
          </w:tcPr>
          <w:p w14:paraId="0D894FE2" w14:textId="77777777" w:rsidR="00F26638" w:rsidRPr="00C5040A" w:rsidRDefault="00F26638" w:rsidP="00DC27D3">
            <w:pPr>
              <w:spacing w:after="0"/>
              <w:ind w:firstLine="0"/>
              <w:jc w:val="left"/>
              <w:rPr>
                <w:color w:val="000000" w:themeColor="text1"/>
                <w:sz w:val="18"/>
                <w:szCs w:val="18"/>
                <w:lang w:eastAsia="lv-LV"/>
              </w:rPr>
            </w:pPr>
            <w:r w:rsidRPr="00C5040A">
              <w:rPr>
                <w:color w:val="000000" w:themeColor="text1"/>
                <w:sz w:val="18"/>
                <w:szCs w:val="18"/>
              </w:rPr>
              <w:lastRenderedPageBreak/>
              <w:t xml:space="preserve">Atlīdzība, </w:t>
            </w:r>
            <w:proofErr w:type="spellStart"/>
            <w:r w:rsidRPr="00C5040A">
              <w:rPr>
                <w:i/>
                <w:sz w:val="18"/>
                <w:szCs w:val="18"/>
              </w:rPr>
              <w:t>euro</w:t>
            </w:r>
            <w:proofErr w:type="spellEnd"/>
          </w:p>
        </w:tc>
        <w:tc>
          <w:tcPr>
            <w:tcW w:w="1131" w:type="dxa"/>
          </w:tcPr>
          <w:p w14:paraId="67CA4F84" w14:textId="77777777" w:rsidR="00F26638" w:rsidRPr="00C5040A" w:rsidRDefault="00F26638" w:rsidP="00DC27D3">
            <w:pPr>
              <w:spacing w:after="0"/>
              <w:ind w:firstLine="0"/>
              <w:jc w:val="right"/>
              <w:rPr>
                <w:sz w:val="18"/>
                <w:szCs w:val="18"/>
              </w:rPr>
            </w:pPr>
            <w:r>
              <w:rPr>
                <w:sz w:val="18"/>
                <w:szCs w:val="18"/>
              </w:rPr>
              <w:t>130 872</w:t>
            </w:r>
          </w:p>
        </w:tc>
        <w:tc>
          <w:tcPr>
            <w:tcW w:w="1132" w:type="dxa"/>
          </w:tcPr>
          <w:p w14:paraId="5759608E" w14:textId="77777777" w:rsidR="00F26638" w:rsidRPr="00C5040A" w:rsidRDefault="00F26638" w:rsidP="00DC27D3">
            <w:pPr>
              <w:spacing w:after="0"/>
              <w:ind w:firstLine="0"/>
              <w:jc w:val="right"/>
              <w:rPr>
                <w:sz w:val="18"/>
                <w:szCs w:val="18"/>
              </w:rPr>
            </w:pPr>
            <w:r>
              <w:rPr>
                <w:sz w:val="18"/>
                <w:szCs w:val="18"/>
              </w:rPr>
              <w:t>236 322</w:t>
            </w:r>
          </w:p>
        </w:tc>
        <w:tc>
          <w:tcPr>
            <w:tcW w:w="1132" w:type="dxa"/>
          </w:tcPr>
          <w:p w14:paraId="1ADA0D1E" w14:textId="77777777" w:rsidR="00F26638" w:rsidRPr="00142660" w:rsidRDefault="00F26638" w:rsidP="00DC27D3">
            <w:pPr>
              <w:spacing w:after="0"/>
              <w:ind w:firstLine="0"/>
              <w:jc w:val="right"/>
              <w:rPr>
                <w:color w:val="000000"/>
                <w:sz w:val="18"/>
                <w:szCs w:val="18"/>
              </w:rPr>
            </w:pPr>
            <w:r>
              <w:rPr>
                <w:color w:val="000000"/>
                <w:sz w:val="18"/>
                <w:szCs w:val="18"/>
              </w:rPr>
              <w:t>240 779</w:t>
            </w:r>
          </w:p>
        </w:tc>
        <w:tc>
          <w:tcPr>
            <w:tcW w:w="1132" w:type="dxa"/>
          </w:tcPr>
          <w:p w14:paraId="3A35F018" w14:textId="77777777" w:rsidR="00F26638" w:rsidRPr="00142660" w:rsidRDefault="00F26638" w:rsidP="00DC27D3">
            <w:pPr>
              <w:spacing w:after="0"/>
              <w:ind w:firstLine="0"/>
              <w:jc w:val="right"/>
              <w:rPr>
                <w:color w:val="000000"/>
                <w:sz w:val="18"/>
                <w:szCs w:val="18"/>
              </w:rPr>
            </w:pPr>
            <w:r>
              <w:rPr>
                <w:color w:val="000000"/>
                <w:sz w:val="18"/>
                <w:szCs w:val="18"/>
              </w:rPr>
              <w:t>240 779</w:t>
            </w:r>
          </w:p>
        </w:tc>
        <w:tc>
          <w:tcPr>
            <w:tcW w:w="1132" w:type="dxa"/>
          </w:tcPr>
          <w:p w14:paraId="4248AB66" w14:textId="77777777" w:rsidR="00F26638" w:rsidRPr="00142660" w:rsidRDefault="00F26638" w:rsidP="00DC27D3">
            <w:pPr>
              <w:spacing w:after="0"/>
              <w:ind w:firstLine="0"/>
              <w:jc w:val="right"/>
              <w:rPr>
                <w:sz w:val="18"/>
                <w:szCs w:val="18"/>
              </w:rPr>
            </w:pPr>
            <w:r>
              <w:rPr>
                <w:sz w:val="18"/>
                <w:szCs w:val="18"/>
              </w:rPr>
              <w:t>240 622</w:t>
            </w:r>
          </w:p>
        </w:tc>
      </w:tr>
      <w:tr w:rsidR="00F26638" w:rsidRPr="00C5040A" w14:paraId="3ED0D769" w14:textId="77777777" w:rsidTr="00DC27D3">
        <w:trPr>
          <w:trHeight w:val="142"/>
          <w:jc w:val="center"/>
        </w:trPr>
        <w:tc>
          <w:tcPr>
            <w:tcW w:w="3378" w:type="dxa"/>
          </w:tcPr>
          <w:p w14:paraId="6905913F" w14:textId="77777777" w:rsidR="00F26638" w:rsidRPr="00C5040A" w:rsidRDefault="00F26638" w:rsidP="00DC27D3">
            <w:pPr>
              <w:spacing w:after="0"/>
              <w:ind w:firstLine="0"/>
              <w:jc w:val="left"/>
              <w:rPr>
                <w:color w:val="000000" w:themeColor="text1"/>
                <w:sz w:val="18"/>
                <w:szCs w:val="18"/>
              </w:rPr>
            </w:pPr>
            <w:r w:rsidRPr="00C5040A">
              <w:rPr>
                <w:color w:val="000000" w:themeColor="text1"/>
                <w:sz w:val="18"/>
                <w:szCs w:val="18"/>
              </w:rPr>
              <w:t>Vidējais amata vietu skaits gadā</w:t>
            </w:r>
          </w:p>
        </w:tc>
        <w:tc>
          <w:tcPr>
            <w:tcW w:w="1131" w:type="dxa"/>
          </w:tcPr>
          <w:p w14:paraId="15A21866" w14:textId="77777777" w:rsidR="00F26638" w:rsidRPr="00C5040A" w:rsidRDefault="00F26638" w:rsidP="00DC27D3">
            <w:pPr>
              <w:spacing w:after="0"/>
              <w:ind w:firstLine="0"/>
              <w:jc w:val="right"/>
              <w:rPr>
                <w:sz w:val="18"/>
                <w:szCs w:val="18"/>
              </w:rPr>
            </w:pPr>
            <w:r>
              <w:rPr>
                <w:sz w:val="18"/>
                <w:szCs w:val="18"/>
              </w:rPr>
              <w:t>8</w:t>
            </w:r>
          </w:p>
        </w:tc>
        <w:tc>
          <w:tcPr>
            <w:tcW w:w="1132" w:type="dxa"/>
          </w:tcPr>
          <w:p w14:paraId="068EB3DC" w14:textId="77777777" w:rsidR="00F26638" w:rsidRPr="00211988" w:rsidRDefault="00F26638" w:rsidP="00DC27D3">
            <w:pPr>
              <w:spacing w:after="0"/>
              <w:ind w:firstLine="0"/>
              <w:jc w:val="right"/>
              <w:rPr>
                <w:sz w:val="18"/>
              </w:rPr>
            </w:pPr>
            <w:r>
              <w:rPr>
                <w:sz w:val="18"/>
              </w:rPr>
              <w:t>8</w:t>
            </w:r>
          </w:p>
        </w:tc>
        <w:tc>
          <w:tcPr>
            <w:tcW w:w="1132" w:type="dxa"/>
          </w:tcPr>
          <w:p w14:paraId="2B96B83E" w14:textId="77777777" w:rsidR="00F26638" w:rsidRPr="00142660" w:rsidRDefault="00F26638" w:rsidP="00DC27D3">
            <w:pPr>
              <w:spacing w:after="0"/>
              <w:ind w:firstLine="0"/>
              <w:jc w:val="right"/>
              <w:rPr>
                <w:sz w:val="18"/>
              </w:rPr>
            </w:pPr>
            <w:r>
              <w:rPr>
                <w:sz w:val="18"/>
              </w:rPr>
              <w:t>8</w:t>
            </w:r>
          </w:p>
        </w:tc>
        <w:tc>
          <w:tcPr>
            <w:tcW w:w="1132" w:type="dxa"/>
          </w:tcPr>
          <w:p w14:paraId="5026FAA3" w14:textId="77777777" w:rsidR="00F26638" w:rsidRPr="00142660" w:rsidRDefault="00F26638" w:rsidP="00DC27D3">
            <w:pPr>
              <w:spacing w:after="0"/>
              <w:ind w:firstLine="0"/>
              <w:jc w:val="right"/>
              <w:rPr>
                <w:sz w:val="18"/>
              </w:rPr>
            </w:pPr>
            <w:r>
              <w:rPr>
                <w:sz w:val="18"/>
              </w:rPr>
              <w:t>8</w:t>
            </w:r>
          </w:p>
        </w:tc>
        <w:tc>
          <w:tcPr>
            <w:tcW w:w="1132" w:type="dxa"/>
          </w:tcPr>
          <w:p w14:paraId="026A3070" w14:textId="77777777" w:rsidR="00F26638" w:rsidRPr="00142660" w:rsidRDefault="00F26638" w:rsidP="00DC27D3">
            <w:pPr>
              <w:spacing w:after="0"/>
              <w:ind w:firstLine="0"/>
              <w:jc w:val="right"/>
              <w:rPr>
                <w:sz w:val="18"/>
                <w:szCs w:val="18"/>
              </w:rPr>
            </w:pPr>
            <w:r>
              <w:rPr>
                <w:sz w:val="18"/>
                <w:szCs w:val="18"/>
              </w:rPr>
              <w:t>8</w:t>
            </w:r>
          </w:p>
        </w:tc>
      </w:tr>
      <w:tr w:rsidR="00F26638" w:rsidRPr="00C5040A" w14:paraId="6A417ACC" w14:textId="77777777" w:rsidTr="00DC27D3">
        <w:trPr>
          <w:trHeight w:val="151"/>
          <w:jc w:val="center"/>
        </w:trPr>
        <w:tc>
          <w:tcPr>
            <w:tcW w:w="3378" w:type="dxa"/>
          </w:tcPr>
          <w:p w14:paraId="6CE49CC1" w14:textId="77777777" w:rsidR="00F26638" w:rsidRPr="00C5040A" w:rsidRDefault="00F26638" w:rsidP="00DC27D3">
            <w:pPr>
              <w:spacing w:after="0"/>
              <w:ind w:firstLine="0"/>
              <w:jc w:val="left"/>
              <w:rPr>
                <w:color w:val="000000" w:themeColor="text1"/>
                <w:sz w:val="18"/>
                <w:szCs w:val="18"/>
              </w:rPr>
            </w:pPr>
            <w:r w:rsidRPr="00C5040A">
              <w:rPr>
                <w:color w:val="000000" w:themeColor="text1"/>
                <w:sz w:val="18"/>
                <w:szCs w:val="18"/>
              </w:rPr>
              <w:t xml:space="preserve">Vidējā atlīdzība amata vietai </w:t>
            </w:r>
            <w:r w:rsidRPr="00C5040A">
              <w:rPr>
                <w:color w:val="000000" w:themeColor="text1"/>
                <w:sz w:val="18"/>
                <w:szCs w:val="18"/>
                <w:lang w:eastAsia="lv-LV"/>
              </w:rPr>
              <w:t>(mēnesī)</w:t>
            </w:r>
            <w:r w:rsidRPr="00C5040A">
              <w:rPr>
                <w:color w:val="000000" w:themeColor="text1"/>
                <w:sz w:val="18"/>
                <w:szCs w:val="18"/>
              </w:rPr>
              <w:t>,</w:t>
            </w:r>
            <w:proofErr w:type="spellStart"/>
            <w:r w:rsidRPr="00C5040A">
              <w:rPr>
                <w:i/>
                <w:color w:val="000000" w:themeColor="text1"/>
                <w:sz w:val="18"/>
                <w:szCs w:val="18"/>
              </w:rPr>
              <w:t>euro</w:t>
            </w:r>
            <w:proofErr w:type="spellEnd"/>
          </w:p>
        </w:tc>
        <w:tc>
          <w:tcPr>
            <w:tcW w:w="1131" w:type="dxa"/>
          </w:tcPr>
          <w:p w14:paraId="195E7F24" w14:textId="77777777" w:rsidR="00F26638" w:rsidRPr="00054168" w:rsidRDefault="00F26638" w:rsidP="00DC27D3">
            <w:pPr>
              <w:spacing w:after="0"/>
              <w:ind w:firstLine="0"/>
              <w:jc w:val="right"/>
              <w:rPr>
                <w:sz w:val="18"/>
                <w:szCs w:val="14"/>
              </w:rPr>
            </w:pPr>
            <w:r>
              <w:rPr>
                <w:sz w:val="18"/>
                <w:szCs w:val="14"/>
              </w:rPr>
              <w:t>1 363</w:t>
            </w:r>
          </w:p>
        </w:tc>
        <w:tc>
          <w:tcPr>
            <w:tcW w:w="1132" w:type="dxa"/>
          </w:tcPr>
          <w:p w14:paraId="594058A0" w14:textId="77777777" w:rsidR="00F26638" w:rsidRPr="00211988" w:rsidRDefault="00F26638" w:rsidP="00DC27D3">
            <w:pPr>
              <w:spacing w:after="0"/>
              <w:ind w:firstLine="0"/>
              <w:jc w:val="right"/>
              <w:rPr>
                <w:sz w:val="18"/>
              </w:rPr>
            </w:pPr>
            <w:r>
              <w:rPr>
                <w:sz w:val="18"/>
              </w:rPr>
              <w:t>2 462</w:t>
            </w:r>
          </w:p>
        </w:tc>
        <w:tc>
          <w:tcPr>
            <w:tcW w:w="1132" w:type="dxa"/>
          </w:tcPr>
          <w:p w14:paraId="1494D615" w14:textId="77777777" w:rsidR="00F26638" w:rsidRPr="00142660" w:rsidRDefault="00F26638" w:rsidP="00DC27D3">
            <w:pPr>
              <w:spacing w:after="0"/>
              <w:ind w:firstLine="0"/>
              <w:jc w:val="right"/>
              <w:rPr>
                <w:sz w:val="18"/>
              </w:rPr>
            </w:pPr>
            <w:r>
              <w:rPr>
                <w:sz w:val="18"/>
              </w:rPr>
              <w:t>2 508</w:t>
            </w:r>
          </w:p>
        </w:tc>
        <w:tc>
          <w:tcPr>
            <w:tcW w:w="1132" w:type="dxa"/>
          </w:tcPr>
          <w:p w14:paraId="2CE5A2F2" w14:textId="77777777" w:rsidR="00F26638" w:rsidRPr="00142660" w:rsidRDefault="00F26638" w:rsidP="00DC27D3">
            <w:pPr>
              <w:spacing w:after="0"/>
              <w:ind w:firstLine="0"/>
              <w:jc w:val="right"/>
              <w:rPr>
                <w:sz w:val="18"/>
              </w:rPr>
            </w:pPr>
            <w:r>
              <w:rPr>
                <w:sz w:val="18"/>
              </w:rPr>
              <w:t>2 508</w:t>
            </w:r>
          </w:p>
        </w:tc>
        <w:tc>
          <w:tcPr>
            <w:tcW w:w="1132" w:type="dxa"/>
          </w:tcPr>
          <w:p w14:paraId="00A8E40D" w14:textId="77777777" w:rsidR="00F26638" w:rsidRPr="00142660" w:rsidRDefault="00F26638" w:rsidP="00DC27D3">
            <w:pPr>
              <w:spacing w:after="0"/>
              <w:ind w:firstLine="0"/>
              <w:jc w:val="right"/>
              <w:rPr>
                <w:color w:val="000000"/>
                <w:sz w:val="18"/>
                <w:szCs w:val="18"/>
              </w:rPr>
            </w:pPr>
            <w:r>
              <w:rPr>
                <w:sz w:val="18"/>
              </w:rPr>
              <w:t>2 508</w:t>
            </w:r>
          </w:p>
        </w:tc>
      </w:tr>
    </w:tbl>
    <w:p w14:paraId="6D10C72A"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w:t>
      </w:r>
      <w:r w:rsidRPr="008430A6">
        <w:rPr>
          <w:b/>
          <w:color w:val="000000" w:themeColor="text1"/>
          <w:lang w:eastAsia="lv-LV"/>
        </w:rPr>
        <w:t>2024. gada projektu ar 2023</w:t>
      </w:r>
      <w:r>
        <w:rPr>
          <w:b/>
          <w:color w:val="000000" w:themeColor="text1"/>
          <w:lang w:eastAsia="lv-LV"/>
        </w:rPr>
        <w:t xml:space="preserve">. </w:t>
      </w:r>
      <w:r w:rsidRPr="00BB2102">
        <w:rPr>
          <w:b/>
          <w:color w:val="000000" w:themeColor="text1"/>
          <w:lang w:eastAsia="lv-LV"/>
        </w:rPr>
        <w:t>gada plānu</w:t>
      </w:r>
    </w:p>
    <w:p w14:paraId="37B58082" w14:textId="77777777" w:rsidR="00F26638" w:rsidRPr="00C5040A" w:rsidRDefault="00F26638" w:rsidP="00F26638">
      <w:pPr>
        <w:spacing w:after="0"/>
        <w:ind w:left="7921" w:firstLine="720"/>
        <w:jc w:val="center"/>
        <w:rPr>
          <w:i/>
          <w:sz w:val="18"/>
          <w:szCs w:val="18"/>
        </w:rPr>
      </w:pPr>
      <w:proofErr w:type="spellStart"/>
      <w:r w:rsidRPr="00C5040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C5040A" w14:paraId="3564E358" w14:textId="77777777" w:rsidTr="00DC27D3">
        <w:trPr>
          <w:trHeight w:val="142"/>
          <w:tblHeader/>
          <w:jc w:val="center"/>
        </w:trPr>
        <w:tc>
          <w:tcPr>
            <w:tcW w:w="5241" w:type="dxa"/>
            <w:vAlign w:val="center"/>
          </w:tcPr>
          <w:p w14:paraId="490FC495" w14:textId="77777777" w:rsidR="00F26638" w:rsidRPr="00C5040A" w:rsidRDefault="00F26638" w:rsidP="00DC27D3">
            <w:pPr>
              <w:spacing w:after="0"/>
              <w:ind w:firstLine="0"/>
              <w:jc w:val="center"/>
              <w:rPr>
                <w:sz w:val="18"/>
                <w:szCs w:val="18"/>
              </w:rPr>
            </w:pPr>
            <w:r w:rsidRPr="00C5040A">
              <w:rPr>
                <w:color w:val="000000" w:themeColor="text1"/>
                <w:sz w:val="18"/>
                <w:szCs w:val="18"/>
                <w:lang w:eastAsia="lv-LV"/>
              </w:rPr>
              <w:t>Pasākums</w:t>
            </w:r>
          </w:p>
        </w:tc>
        <w:tc>
          <w:tcPr>
            <w:tcW w:w="1277" w:type="dxa"/>
            <w:vAlign w:val="center"/>
          </w:tcPr>
          <w:p w14:paraId="7CF55B4C"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Samazinājums</w:t>
            </w:r>
          </w:p>
        </w:tc>
        <w:tc>
          <w:tcPr>
            <w:tcW w:w="1277" w:type="dxa"/>
            <w:vAlign w:val="center"/>
          </w:tcPr>
          <w:p w14:paraId="6BBC6446"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Palielinājums</w:t>
            </w:r>
          </w:p>
        </w:tc>
        <w:tc>
          <w:tcPr>
            <w:tcW w:w="1277" w:type="dxa"/>
            <w:vAlign w:val="center"/>
          </w:tcPr>
          <w:p w14:paraId="355FC066"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Izmaiņas</w:t>
            </w:r>
          </w:p>
        </w:tc>
      </w:tr>
      <w:tr w:rsidR="00F26638" w:rsidRPr="00C5040A" w14:paraId="5FB42A56" w14:textId="77777777" w:rsidTr="00DC27D3">
        <w:trPr>
          <w:trHeight w:val="142"/>
          <w:jc w:val="center"/>
        </w:trPr>
        <w:tc>
          <w:tcPr>
            <w:tcW w:w="5241" w:type="dxa"/>
            <w:shd w:val="clear" w:color="auto" w:fill="D9D9D9" w:themeFill="background1" w:themeFillShade="D9"/>
          </w:tcPr>
          <w:p w14:paraId="7A727C16" w14:textId="77777777" w:rsidR="00F26638" w:rsidRPr="00C5040A" w:rsidRDefault="00F26638" w:rsidP="00DC27D3">
            <w:pPr>
              <w:spacing w:after="0"/>
              <w:ind w:firstLine="0"/>
              <w:jc w:val="left"/>
              <w:rPr>
                <w:sz w:val="18"/>
                <w:szCs w:val="18"/>
              </w:rPr>
            </w:pPr>
            <w:r w:rsidRPr="00C5040A">
              <w:rPr>
                <w:b/>
                <w:bCs/>
                <w:sz w:val="18"/>
                <w:szCs w:val="18"/>
                <w:lang w:eastAsia="lv-LV"/>
              </w:rPr>
              <w:t>Izdevumi – kopā</w:t>
            </w:r>
          </w:p>
        </w:tc>
        <w:tc>
          <w:tcPr>
            <w:tcW w:w="1277" w:type="dxa"/>
            <w:shd w:val="clear" w:color="auto" w:fill="D9D9D9" w:themeFill="background1" w:themeFillShade="D9"/>
          </w:tcPr>
          <w:p w14:paraId="150F3F06" w14:textId="77777777" w:rsidR="00F26638" w:rsidRPr="00C5040A" w:rsidRDefault="00F26638" w:rsidP="00DC27D3">
            <w:pPr>
              <w:spacing w:after="0"/>
              <w:ind w:firstLine="0"/>
              <w:jc w:val="right"/>
              <w:rPr>
                <w:b/>
                <w:sz w:val="18"/>
                <w:szCs w:val="18"/>
              </w:rPr>
            </w:pPr>
            <w:r>
              <w:rPr>
                <w:b/>
                <w:sz w:val="18"/>
                <w:szCs w:val="18"/>
              </w:rPr>
              <w:t>354 722</w:t>
            </w:r>
          </w:p>
        </w:tc>
        <w:tc>
          <w:tcPr>
            <w:tcW w:w="1277" w:type="dxa"/>
            <w:shd w:val="clear" w:color="auto" w:fill="D9D9D9" w:themeFill="background1" w:themeFillShade="D9"/>
          </w:tcPr>
          <w:p w14:paraId="04F1735E" w14:textId="77777777" w:rsidR="00F26638" w:rsidRPr="00EF2398" w:rsidRDefault="00F26638" w:rsidP="00DC27D3">
            <w:pPr>
              <w:spacing w:after="0"/>
              <w:ind w:firstLine="0"/>
              <w:jc w:val="right"/>
              <w:rPr>
                <w:b/>
                <w:bCs/>
                <w:sz w:val="18"/>
                <w:szCs w:val="18"/>
              </w:rPr>
            </w:pPr>
            <w:r>
              <w:rPr>
                <w:b/>
                <w:bCs/>
                <w:sz w:val="18"/>
                <w:szCs w:val="18"/>
              </w:rPr>
              <w:t>425 436</w:t>
            </w:r>
          </w:p>
        </w:tc>
        <w:tc>
          <w:tcPr>
            <w:tcW w:w="1277" w:type="dxa"/>
            <w:shd w:val="clear" w:color="auto" w:fill="D9D9D9" w:themeFill="background1" w:themeFillShade="D9"/>
          </w:tcPr>
          <w:p w14:paraId="3DE39ABD" w14:textId="77777777" w:rsidR="00F26638" w:rsidRPr="00EF2398" w:rsidRDefault="00F26638" w:rsidP="00DC27D3">
            <w:pPr>
              <w:spacing w:after="0"/>
              <w:ind w:firstLine="0"/>
              <w:jc w:val="right"/>
              <w:rPr>
                <w:b/>
                <w:bCs/>
                <w:sz w:val="18"/>
                <w:szCs w:val="18"/>
              </w:rPr>
            </w:pPr>
            <w:r>
              <w:rPr>
                <w:b/>
                <w:bCs/>
                <w:sz w:val="18"/>
                <w:szCs w:val="18"/>
              </w:rPr>
              <w:t>70 714</w:t>
            </w:r>
          </w:p>
        </w:tc>
      </w:tr>
      <w:tr w:rsidR="00F26638" w:rsidRPr="00C5040A" w14:paraId="45BA5A19" w14:textId="77777777" w:rsidTr="00DC27D3">
        <w:trPr>
          <w:jc w:val="center"/>
        </w:trPr>
        <w:tc>
          <w:tcPr>
            <w:tcW w:w="9072" w:type="dxa"/>
            <w:gridSpan w:val="4"/>
          </w:tcPr>
          <w:p w14:paraId="1DC911BE" w14:textId="77777777" w:rsidR="00F26638" w:rsidRPr="00C5040A" w:rsidRDefault="00F26638" w:rsidP="00DC27D3">
            <w:pPr>
              <w:spacing w:after="0"/>
              <w:ind w:firstLine="313"/>
              <w:jc w:val="left"/>
              <w:rPr>
                <w:sz w:val="18"/>
                <w:szCs w:val="18"/>
              </w:rPr>
            </w:pPr>
            <w:r w:rsidRPr="00C5040A">
              <w:rPr>
                <w:i/>
                <w:sz w:val="18"/>
                <w:szCs w:val="18"/>
                <w:lang w:eastAsia="lv-LV"/>
              </w:rPr>
              <w:t>t. sk.:</w:t>
            </w:r>
          </w:p>
        </w:tc>
      </w:tr>
      <w:tr w:rsidR="00F26638" w:rsidRPr="00C5040A" w14:paraId="5CCCE7C1" w14:textId="77777777" w:rsidTr="00DC27D3">
        <w:trPr>
          <w:trHeight w:val="142"/>
          <w:jc w:val="center"/>
        </w:trPr>
        <w:tc>
          <w:tcPr>
            <w:tcW w:w="5241" w:type="dxa"/>
            <w:shd w:val="clear" w:color="auto" w:fill="F2F2F2" w:themeFill="background1" w:themeFillShade="F2"/>
          </w:tcPr>
          <w:p w14:paraId="191F5424" w14:textId="77777777" w:rsidR="00F26638" w:rsidRPr="00C5040A" w:rsidRDefault="00F26638" w:rsidP="00DC27D3">
            <w:pPr>
              <w:spacing w:after="0"/>
              <w:ind w:firstLine="0"/>
              <w:jc w:val="left"/>
              <w:rPr>
                <w:sz w:val="18"/>
                <w:szCs w:val="18"/>
                <w:u w:val="single"/>
                <w:lang w:eastAsia="lv-LV"/>
              </w:rPr>
            </w:pPr>
            <w:r w:rsidRPr="00C5040A">
              <w:rPr>
                <w:sz w:val="18"/>
                <w:szCs w:val="18"/>
                <w:u w:val="single"/>
                <w:lang w:eastAsia="lv-LV"/>
              </w:rPr>
              <w:t>Ilgtermiņa saistības</w:t>
            </w:r>
          </w:p>
        </w:tc>
        <w:tc>
          <w:tcPr>
            <w:tcW w:w="1277" w:type="dxa"/>
            <w:shd w:val="clear" w:color="auto" w:fill="F2F2F2" w:themeFill="background1" w:themeFillShade="F2"/>
          </w:tcPr>
          <w:p w14:paraId="61EBA17F" w14:textId="77777777" w:rsidR="00F26638" w:rsidRPr="00142660" w:rsidRDefault="00F26638" w:rsidP="00DC27D3">
            <w:pPr>
              <w:spacing w:after="0"/>
              <w:ind w:firstLine="0"/>
              <w:jc w:val="right"/>
              <w:rPr>
                <w:sz w:val="18"/>
                <w:szCs w:val="18"/>
              </w:rPr>
            </w:pPr>
            <w:r>
              <w:rPr>
                <w:sz w:val="18"/>
                <w:szCs w:val="18"/>
              </w:rPr>
              <w:t>354 722</w:t>
            </w:r>
          </w:p>
        </w:tc>
        <w:tc>
          <w:tcPr>
            <w:tcW w:w="1277" w:type="dxa"/>
            <w:shd w:val="clear" w:color="auto" w:fill="F2F2F2" w:themeFill="background1" w:themeFillShade="F2"/>
          </w:tcPr>
          <w:p w14:paraId="279F7CB9" w14:textId="77777777" w:rsidR="00F26638" w:rsidRPr="00142660" w:rsidRDefault="00F26638" w:rsidP="00DC27D3">
            <w:pPr>
              <w:spacing w:after="0"/>
              <w:ind w:firstLine="0"/>
              <w:jc w:val="right"/>
              <w:rPr>
                <w:sz w:val="18"/>
                <w:szCs w:val="18"/>
              </w:rPr>
            </w:pPr>
            <w:r>
              <w:rPr>
                <w:sz w:val="18"/>
                <w:szCs w:val="18"/>
              </w:rPr>
              <w:t>425 436</w:t>
            </w:r>
          </w:p>
        </w:tc>
        <w:tc>
          <w:tcPr>
            <w:tcW w:w="1277" w:type="dxa"/>
            <w:shd w:val="clear" w:color="auto" w:fill="F2F2F2" w:themeFill="background1" w:themeFillShade="F2"/>
          </w:tcPr>
          <w:p w14:paraId="2C809B27" w14:textId="77777777" w:rsidR="00F26638" w:rsidRPr="00142660" w:rsidRDefault="00F26638" w:rsidP="00DC27D3">
            <w:pPr>
              <w:spacing w:after="0"/>
              <w:ind w:firstLine="0"/>
              <w:jc w:val="right"/>
              <w:rPr>
                <w:sz w:val="18"/>
                <w:szCs w:val="18"/>
              </w:rPr>
            </w:pPr>
            <w:r>
              <w:rPr>
                <w:sz w:val="18"/>
                <w:szCs w:val="18"/>
              </w:rPr>
              <w:t>70 714</w:t>
            </w:r>
          </w:p>
        </w:tc>
      </w:tr>
      <w:tr w:rsidR="00F26638" w:rsidRPr="00C5040A" w14:paraId="36A14863" w14:textId="77777777" w:rsidTr="00DC27D3">
        <w:trPr>
          <w:trHeight w:val="142"/>
          <w:jc w:val="center"/>
        </w:trPr>
        <w:tc>
          <w:tcPr>
            <w:tcW w:w="5241" w:type="dxa"/>
          </w:tcPr>
          <w:p w14:paraId="3BE3C6FB" w14:textId="77777777" w:rsidR="00F26638" w:rsidRPr="00D10C67" w:rsidRDefault="00F26638" w:rsidP="00DC27D3">
            <w:pPr>
              <w:spacing w:after="0"/>
              <w:ind w:firstLine="0"/>
              <w:rPr>
                <w:bCs/>
                <w:i/>
                <w:sz w:val="18"/>
                <w:lang w:eastAsia="lv-LV"/>
              </w:rPr>
            </w:pPr>
            <w:r>
              <w:rPr>
                <w:bCs/>
                <w:i/>
                <w:sz w:val="18"/>
                <w:lang w:eastAsia="lv-LV"/>
              </w:rPr>
              <w:t>Izdevumu izmaiņas</w:t>
            </w:r>
            <w:r w:rsidRPr="00D10C67">
              <w:rPr>
                <w:bCs/>
                <w:i/>
                <w:sz w:val="18"/>
                <w:lang w:eastAsia="lv-LV"/>
              </w:rPr>
              <w:t xml:space="preserve"> </w:t>
            </w:r>
            <w:r>
              <w:rPr>
                <w:bCs/>
                <w:i/>
                <w:sz w:val="18"/>
                <w:lang w:eastAsia="lv-LV"/>
              </w:rPr>
              <w:t>ES</w:t>
            </w:r>
            <w:r w:rsidRPr="00D10C67">
              <w:rPr>
                <w:bCs/>
                <w:i/>
                <w:sz w:val="18"/>
                <w:lang w:eastAsia="lv-LV"/>
              </w:rPr>
              <w:t xml:space="preserve"> kohēzijas politikas programmas 2021.-2027.</w:t>
            </w:r>
            <w:r>
              <w:rPr>
                <w:bCs/>
                <w:i/>
                <w:sz w:val="18"/>
                <w:lang w:eastAsia="lv-LV"/>
              </w:rPr>
              <w:t> </w:t>
            </w:r>
            <w:r w:rsidRPr="00D10C67">
              <w:rPr>
                <w:bCs/>
                <w:i/>
                <w:sz w:val="18"/>
                <w:lang w:eastAsia="lv-LV"/>
              </w:rPr>
              <w:t xml:space="preserve">gadam projekta </w:t>
            </w:r>
            <w:r>
              <w:rPr>
                <w:bCs/>
                <w:i/>
                <w:sz w:val="18"/>
                <w:lang w:eastAsia="lv-LV"/>
              </w:rPr>
              <w:t>“</w:t>
            </w:r>
            <w:r w:rsidRPr="00D10C67">
              <w:rPr>
                <w:bCs/>
                <w:i/>
                <w:sz w:val="18"/>
                <w:lang w:eastAsia="lv-LV"/>
              </w:rPr>
              <w:t>Tehniskā palīdzība ERAF, ESF+, KF, TPF finansējuma apgūšanai (2021-2027)</w:t>
            </w:r>
            <w:r>
              <w:rPr>
                <w:bCs/>
                <w:i/>
                <w:sz w:val="18"/>
                <w:lang w:eastAsia="lv-LV"/>
              </w:rPr>
              <w:t>”</w:t>
            </w:r>
            <w:r w:rsidRPr="00D10C67">
              <w:rPr>
                <w:bCs/>
                <w:i/>
                <w:sz w:val="18"/>
                <w:lang w:eastAsia="lv-LV"/>
              </w:rPr>
              <w:t xml:space="preserve"> īstenošanai</w:t>
            </w:r>
          </w:p>
        </w:tc>
        <w:tc>
          <w:tcPr>
            <w:tcW w:w="1277" w:type="dxa"/>
          </w:tcPr>
          <w:p w14:paraId="2C556C4B" w14:textId="77777777" w:rsidR="00F26638" w:rsidRPr="00142660" w:rsidRDefault="00F26638" w:rsidP="00DC27D3">
            <w:pPr>
              <w:spacing w:after="0"/>
              <w:ind w:firstLine="0"/>
              <w:jc w:val="right"/>
              <w:rPr>
                <w:sz w:val="18"/>
                <w:szCs w:val="18"/>
              </w:rPr>
            </w:pPr>
            <w:r>
              <w:rPr>
                <w:sz w:val="18"/>
                <w:szCs w:val="18"/>
              </w:rPr>
              <w:t>354 722</w:t>
            </w:r>
          </w:p>
        </w:tc>
        <w:tc>
          <w:tcPr>
            <w:tcW w:w="1277" w:type="dxa"/>
          </w:tcPr>
          <w:p w14:paraId="64283C4E" w14:textId="77777777" w:rsidR="00F26638" w:rsidRPr="00142660" w:rsidRDefault="00F26638" w:rsidP="00DC27D3">
            <w:pPr>
              <w:spacing w:after="0"/>
              <w:ind w:firstLine="0"/>
              <w:jc w:val="right"/>
              <w:rPr>
                <w:sz w:val="18"/>
                <w:szCs w:val="18"/>
              </w:rPr>
            </w:pPr>
            <w:r>
              <w:rPr>
                <w:sz w:val="18"/>
                <w:szCs w:val="18"/>
              </w:rPr>
              <w:t>425 436</w:t>
            </w:r>
          </w:p>
        </w:tc>
        <w:tc>
          <w:tcPr>
            <w:tcW w:w="1277" w:type="dxa"/>
          </w:tcPr>
          <w:p w14:paraId="769E6BFA" w14:textId="77777777" w:rsidR="00F26638" w:rsidRPr="00142660" w:rsidRDefault="00F26638" w:rsidP="00DC27D3">
            <w:pPr>
              <w:spacing w:after="0"/>
              <w:ind w:firstLine="0"/>
              <w:jc w:val="right"/>
              <w:rPr>
                <w:sz w:val="18"/>
                <w:szCs w:val="18"/>
              </w:rPr>
            </w:pPr>
            <w:r>
              <w:rPr>
                <w:sz w:val="18"/>
                <w:szCs w:val="18"/>
              </w:rPr>
              <w:t>70 714</w:t>
            </w:r>
          </w:p>
        </w:tc>
      </w:tr>
    </w:tbl>
    <w:p w14:paraId="6462CD76" w14:textId="77777777" w:rsidR="00F26638" w:rsidRPr="00C5040A" w:rsidRDefault="00F26638" w:rsidP="00F26638">
      <w:pPr>
        <w:widowControl w:val="0"/>
        <w:spacing w:before="240" w:after="240"/>
        <w:ind w:firstLine="0"/>
        <w:jc w:val="center"/>
        <w:rPr>
          <w:b/>
        </w:rPr>
      </w:pPr>
      <w:r w:rsidRPr="00C5040A">
        <w:rPr>
          <w:b/>
        </w:rPr>
        <w:t>70.</w:t>
      </w:r>
      <w:r>
        <w:rPr>
          <w:b/>
        </w:rPr>
        <w:t>5</w:t>
      </w:r>
      <w:r w:rsidRPr="00C5040A">
        <w:rPr>
          <w:b/>
        </w:rPr>
        <w:t>1.00 Atmaksas valsts pamatbudžetā par Eiropas Savienības politiku instrumentu finansējumu (20</w:t>
      </w:r>
      <w:r>
        <w:rPr>
          <w:b/>
        </w:rPr>
        <w:t>21</w:t>
      </w:r>
      <w:r w:rsidRPr="00C5040A">
        <w:rPr>
          <w:b/>
        </w:rPr>
        <w:t>-202</w:t>
      </w:r>
      <w:r>
        <w:rPr>
          <w:b/>
        </w:rPr>
        <w:t>7</w:t>
      </w:r>
      <w:r w:rsidRPr="00C5040A">
        <w:rPr>
          <w:b/>
        </w:rPr>
        <w:t>)</w:t>
      </w:r>
    </w:p>
    <w:p w14:paraId="3D711D5B" w14:textId="77777777" w:rsidR="00F26638" w:rsidRDefault="00F26638" w:rsidP="00F26638">
      <w:pPr>
        <w:spacing w:before="120"/>
        <w:ind w:firstLine="0"/>
        <w:rPr>
          <w:u w:val="single"/>
        </w:rPr>
      </w:pPr>
      <w:r w:rsidRPr="00C5040A">
        <w:rPr>
          <w:u w:val="single"/>
        </w:rPr>
        <w:t>Apakšprogrammas mērķis:</w:t>
      </w:r>
    </w:p>
    <w:p w14:paraId="377FFEB5" w14:textId="77777777" w:rsidR="00F26638" w:rsidRPr="00682BDF" w:rsidRDefault="00F26638" w:rsidP="00F26638">
      <w:pPr>
        <w:ind w:firstLine="720"/>
        <w:rPr>
          <w:rFonts w:eastAsia="Calibri"/>
          <w:szCs w:val="24"/>
          <w:lang w:eastAsia="lv-LV"/>
        </w:rPr>
      </w:pPr>
      <w:r w:rsidRPr="00FB6C00">
        <w:rPr>
          <w:rFonts w:eastAsia="Calibri"/>
          <w:szCs w:val="24"/>
          <w:lang w:eastAsia="lv-LV"/>
        </w:rPr>
        <w:t>nodrošināt atmaksu valsts pamatbudžetā par ES politiku instrumentu un pārējās ĀFP finansējumu.</w:t>
      </w:r>
    </w:p>
    <w:p w14:paraId="445B26A4" w14:textId="77777777" w:rsidR="00F26638" w:rsidRDefault="00F26638" w:rsidP="00F26638">
      <w:pPr>
        <w:ind w:firstLine="0"/>
        <w:rPr>
          <w:u w:val="single"/>
        </w:rPr>
      </w:pPr>
      <w:r w:rsidRPr="00C5040A">
        <w:rPr>
          <w:u w:val="single"/>
        </w:rPr>
        <w:t>Galvenās aktivitātes:</w:t>
      </w:r>
    </w:p>
    <w:p w14:paraId="77E646F4" w14:textId="6E36545C" w:rsidR="00F26638" w:rsidRDefault="00F26638" w:rsidP="002C2730">
      <w:pPr>
        <w:pStyle w:val="ListParagraph"/>
        <w:numPr>
          <w:ilvl w:val="0"/>
          <w:numId w:val="39"/>
        </w:numPr>
        <w:ind w:left="1077" w:hanging="357"/>
        <w:contextualSpacing w:val="0"/>
        <w:rPr>
          <w:rFonts w:eastAsia="Calibri"/>
          <w:szCs w:val="24"/>
        </w:rPr>
      </w:pPr>
      <w:r w:rsidRPr="00EB1D22">
        <w:rPr>
          <w:rFonts w:eastAsia="Calibri"/>
          <w:szCs w:val="24"/>
        </w:rPr>
        <w:t xml:space="preserve">veikt atmaksu valsts pamatbudžetā par īstenoto EK projektu </w:t>
      </w:r>
      <w:r w:rsidR="002C2730">
        <w:rPr>
          <w:rFonts w:eastAsia="Calibri"/>
          <w:szCs w:val="24"/>
        </w:rPr>
        <w:t>“</w:t>
      </w:r>
      <w:r w:rsidRPr="00EB1D22">
        <w:rPr>
          <w:rFonts w:eastAsia="Calibri"/>
          <w:szCs w:val="24"/>
        </w:rPr>
        <w:t>Stiprināt Latvijas nacionālā Tiesiskās Sadarbības tīkla kapacitātes Eiropas Tiesiskās Sadarbības tīkla ietvaros</w:t>
      </w:r>
      <w:r w:rsidR="002C2730">
        <w:rPr>
          <w:rFonts w:eastAsia="Calibri"/>
          <w:szCs w:val="24"/>
        </w:rPr>
        <w:t>”</w:t>
      </w:r>
      <w:r w:rsidRPr="00EB1D22">
        <w:rPr>
          <w:rFonts w:eastAsia="Calibri"/>
          <w:szCs w:val="24"/>
        </w:rPr>
        <w:t>;</w:t>
      </w:r>
    </w:p>
    <w:p w14:paraId="583CF5A0" w14:textId="351E027F" w:rsidR="00F26638" w:rsidRPr="00EB1D22" w:rsidRDefault="00F26638" w:rsidP="002C2730">
      <w:pPr>
        <w:pStyle w:val="ListParagraph"/>
        <w:numPr>
          <w:ilvl w:val="0"/>
          <w:numId w:val="39"/>
        </w:numPr>
        <w:ind w:left="1077" w:hanging="357"/>
        <w:contextualSpacing w:val="0"/>
        <w:rPr>
          <w:rFonts w:eastAsia="Calibri"/>
          <w:szCs w:val="24"/>
        </w:rPr>
      </w:pPr>
      <w:r w:rsidRPr="006040AA">
        <w:rPr>
          <w:rFonts w:eastAsia="Calibri"/>
          <w:szCs w:val="24"/>
        </w:rPr>
        <w:t xml:space="preserve">veikt atmaksu valsts pamatbudžetā par īstenoto EK Tieslietu direktorāta finanšu programmas </w:t>
      </w:r>
      <w:r w:rsidR="002C2730">
        <w:rPr>
          <w:rFonts w:eastAsia="Calibri"/>
          <w:szCs w:val="24"/>
        </w:rPr>
        <w:t>“</w:t>
      </w:r>
      <w:r w:rsidRPr="006040AA">
        <w:rPr>
          <w:rFonts w:eastAsia="Calibri"/>
          <w:szCs w:val="24"/>
        </w:rPr>
        <w:t>Tiesiskums 2021–2027</w:t>
      </w:r>
      <w:r w:rsidR="002C2730">
        <w:rPr>
          <w:rFonts w:eastAsia="Calibri"/>
          <w:szCs w:val="24"/>
        </w:rPr>
        <w:t>”</w:t>
      </w:r>
      <w:r w:rsidRPr="006040AA">
        <w:rPr>
          <w:rFonts w:eastAsia="Calibri"/>
          <w:szCs w:val="24"/>
        </w:rPr>
        <w:t xml:space="preserve"> projektu </w:t>
      </w:r>
      <w:r w:rsidR="00684E9F">
        <w:rPr>
          <w:rFonts w:eastAsia="Calibri"/>
          <w:szCs w:val="24"/>
        </w:rPr>
        <w:t>“</w:t>
      </w:r>
      <w:proofErr w:type="spellStart"/>
      <w:r w:rsidRPr="006040AA">
        <w:rPr>
          <w:rFonts w:eastAsia="Calibri"/>
          <w:szCs w:val="24"/>
        </w:rPr>
        <w:t>InsolEuPro</w:t>
      </w:r>
      <w:proofErr w:type="spellEnd"/>
      <w:r w:rsidRPr="006040AA">
        <w:rPr>
          <w:rFonts w:eastAsia="Calibri"/>
          <w:szCs w:val="24"/>
        </w:rPr>
        <w:t xml:space="preserve"> – Maksātnespējas procesa administratoru prasmju uzlabošana Eiropas Savienības tiesību aktu piemērošanā un uzticības un izpratnes veicināšana par Eiropas juridisko kultūru, izmantojot līdzdarbošanās apmācību pieeju un apvienojot tiešsaistes un klātienes mācības</w:t>
      </w:r>
      <w:r w:rsidR="002C2730">
        <w:rPr>
          <w:rFonts w:eastAsia="Calibri"/>
          <w:szCs w:val="24"/>
        </w:rPr>
        <w:t>”</w:t>
      </w:r>
      <w:r>
        <w:rPr>
          <w:rFonts w:eastAsia="Calibri"/>
          <w:szCs w:val="24"/>
        </w:rPr>
        <w:t>;</w:t>
      </w:r>
    </w:p>
    <w:p w14:paraId="35A7E60C" w14:textId="7EA54513" w:rsidR="00F26638" w:rsidRPr="00253E6F" w:rsidRDefault="00F26638" w:rsidP="002C2730">
      <w:pPr>
        <w:pStyle w:val="ListParagraph"/>
        <w:numPr>
          <w:ilvl w:val="0"/>
          <w:numId w:val="39"/>
        </w:numPr>
        <w:ind w:left="1077" w:hanging="357"/>
        <w:contextualSpacing w:val="0"/>
        <w:rPr>
          <w:szCs w:val="24"/>
        </w:rPr>
      </w:pPr>
      <w:r w:rsidRPr="00EB1D22">
        <w:rPr>
          <w:rFonts w:eastAsia="Calibri"/>
          <w:szCs w:val="24"/>
        </w:rPr>
        <w:t xml:space="preserve">veikt atmaksu valsts pamatbudžetā par īstenoto </w:t>
      </w:r>
      <w:r w:rsidRPr="00942D40">
        <w:rPr>
          <w:color w:val="000000"/>
          <w:szCs w:val="24"/>
          <w:lang w:eastAsia="lv-LV"/>
        </w:rPr>
        <w:t xml:space="preserve">EK finanšu programmas </w:t>
      </w:r>
      <w:r w:rsidR="002C2730">
        <w:rPr>
          <w:color w:val="000000"/>
          <w:szCs w:val="24"/>
          <w:lang w:eastAsia="lv-LV"/>
        </w:rPr>
        <w:t>“</w:t>
      </w:r>
      <w:r w:rsidRPr="00942D40">
        <w:rPr>
          <w:color w:val="000000"/>
          <w:szCs w:val="24"/>
          <w:lang w:eastAsia="lv-LV"/>
        </w:rPr>
        <w:t>Pilsoņi, vienlīdzība, tiesības un vērtības</w:t>
      </w:r>
      <w:r w:rsidR="002C2730">
        <w:rPr>
          <w:color w:val="000000"/>
          <w:szCs w:val="24"/>
          <w:lang w:eastAsia="lv-LV"/>
        </w:rPr>
        <w:t>”</w:t>
      </w:r>
      <w:r w:rsidRPr="00942D40">
        <w:rPr>
          <w:color w:val="000000"/>
          <w:szCs w:val="24"/>
          <w:lang w:eastAsia="lv-LV"/>
        </w:rPr>
        <w:t xml:space="preserve"> projektu </w:t>
      </w:r>
      <w:r w:rsidR="002C2730">
        <w:rPr>
          <w:color w:val="000000"/>
          <w:szCs w:val="24"/>
          <w:lang w:eastAsia="lv-LV"/>
        </w:rPr>
        <w:t>“</w:t>
      </w:r>
      <w:r w:rsidRPr="00942D40">
        <w:rPr>
          <w:color w:val="000000"/>
          <w:szCs w:val="24"/>
          <w:lang w:eastAsia="lv-LV"/>
        </w:rPr>
        <w:t>Tālmācības programmas izveide personas datu aizsardzībā</w:t>
      </w:r>
      <w:r w:rsidR="002C2730">
        <w:rPr>
          <w:color w:val="000000"/>
          <w:szCs w:val="24"/>
          <w:lang w:eastAsia="lv-LV"/>
        </w:rPr>
        <w:t>”</w:t>
      </w:r>
      <w:r w:rsidRPr="00942D40">
        <w:rPr>
          <w:color w:val="000000"/>
          <w:szCs w:val="24"/>
          <w:lang w:eastAsia="lv-LV"/>
        </w:rPr>
        <w:t>.</w:t>
      </w:r>
    </w:p>
    <w:p w14:paraId="05313BEC" w14:textId="77777777" w:rsidR="00F26638" w:rsidRPr="002F2134" w:rsidRDefault="00F26638" w:rsidP="00F26638">
      <w:pPr>
        <w:tabs>
          <w:tab w:val="left" w:pos="3236"/>
          <w:tab w:val="left" w:pos="4242"/>
          <w:tab w:val="left" w:pos="5248"/>
          <w:tab w:val="left" w:pos="6254"/>
          <w:tab w:val="left" w:pos="7260"/>
          <w:tab w:val="left" w:pos="8266"/>
        </w:tabs>
        <w:spacing w:after="240"/>
        <w:ind w:firstLine="0"/>
        <w:rPr>
          <w:rFonts w:eastAsia="Calibri"/>
          <w:szCs w:val="24"/>
        </w:rPr>
      </w:pPr>
      <w:r w:rsidRPr="003E3740">
        <w:rPr>
          <w:rFonts w:eastAsia="Calibri"/>
          <w:szCs w:val="24"/>
          <w:u w:val="single"/>
        </w:rPr>
        <w:t>Apakšprogrammas izpildītāji</w:t>
      </w:r>
      <w:r w:rsidRPr="003E3740">
        <w:rPr>
          <w:rFonts w:eastAsia="Calibri"/>
          <w:szCs w:val="24"/>
        </w:rPr>
        <w:t xml:space="preserve">: </w:t>
      </w:r>
      <w:r>
        <w:rPr>
          <w:color w:val="000000"/>
          <w:szCs w:val="24"/>
          <w:lang w:eastAsia="lv-LV"/>
        </w:rPr>
        <w:t xml:space="preserve">Maksātnespējas kontroles dienests, Datu valsts inspekcija, </w:t>
      </w:r>
      <w:r w:rsidRPr="00C5040A">
        <w:t>Tieslietu ministrijas centrālais aparāts</w:t>
      </w:r>
      <w:r>
        <w:t>.</w:t>
      </w:r>
    </w:p>
    <w:p w14:paraId="4CD46CE1" w14:textId="77777777" w:rsidR="00F26638" w:rsidRPr="00C5040A" w:rsidRDefault="00F26638" w:rsidP="00F26638">
      <w:pPr>
        <w:spacing w:before="240" w:after="240"/>
        <w:ind w:firstLine="0"/>
        <w:jc w:val="center"/>
        <w:rPr>
          <w:b/>
          <w:lang w:eastAsia="lv-LV"/>
        </w:rPr>
      </w:pPr>
      <w:r w:rsidRPr="00214C7F">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214C7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C5040A" w14:paraId="562315C0" w14:textId="77777777" w:rsidTr="00DC27D3">
        <w:trPr>
          <w:trHeight w:val="283"/>
          <w:tblHeader/>
          <w:jc w:val="center"/>
        </w:trPr>
        <w:tc>
          <w:tcPr>
            <w:tcW w:w="3378" w:type="dxa"/>
            <w:vAlign w:val="center"/>
          </w:tcPr>
          <w:p w14:paraId="0C61CAA9" w14:textId="77777777" w:rsidR="00F26638" w:rsidRPr="00C5040A" w:rsidRDefault="00F26638" w:rsidP="00DC27D3">
            <w:pPr>
              <w:spacing w:after="0"/>
              <w:ind w:firstLine="0"/>
              <w:jc w:val="center"/>
              <w:rPr>
                <w:sz w:val="18"/>
                <w:szCs w:val="24"/>
              </w:rPr>
            </w:pPr>
          </w:p>
        </w:tc>
        <w:tc>
          <w:tcPr>
            <w:tcW w:w="1131" w:type="dxa"/>
          </w:tcPr>
          <w:p w14:paraId="1EA85D7C" w14:textId="77777777" w:rsidR="00F26638" w:rsidRPr="002A3948"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3C171857" w14:textId="77777777" w:rsidR="00F26638" w:rsidRPr="002A3948"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5D0DA795" w14:textId="77777777" w:rsidR="00F26638" w:rsidRPr="002A3948"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6FE2E122" w14:textId="77777777" w:rsidR="00F26638" w:rsidRPr="002A3948"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6DE3C5AB" w14:textId="77777777" w:rsidR="00F26638" w:rsidRPr="002A3948"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C5040A" w14:paraId="501802AB" w14:textId="77777777" w:rsidTr="00DC27D3">
        <w:trPr>
          <w:trHeight w:val="142"/>
          <w:jc w:val="center"/>
        </w:trPr>
        <w:tc>
          <w:tcPr>
            <w:tcW w:w="3378" w:type="dxa"/>
            <w:shd w:val="clear" w:color="auto" w:fill="D9D9D9" w:themeFill="background1" w:themeFillShade="D9"/>
            <w:vAlign w:val="center"/>
          </w:tcPr>
          <w:p w14:paraId="1B063E7E" w14:textId="77777777" w:rsidR="00F26638" w:rsidRPr="00C5040A" w:rsidRDefault="00F26638" w:rsidP="00DC27D3">
            <w:pPr>
              <w:spacing w:after="0"/>
              <w:ind w:firstLine="0"/>
              <w:jc w:val="left"/>
              <w:rPr>
                <w:sz w:val="18"/>
                <w:lang w:eastAsia="lv-LV"/>
              </w:rPr>
            </w:pPr>
            <w:r w:rsidRPr="00C5040A">
              <w:rPr>
                <w:sz w:val="18"/>
                <w:lang w:eastAsia="lv-LV"/>
              </w:rPr>
              <w:t>Kopējie izdevumi,</w:t>
            </w:r>
            <w:r w:rsidRPr="00C5040A">
              <w:rPr>
                <w:sz w:val="18"/>
              </w:rPr>
              <w:t xml:space="preserve"> </w:t>
            </w:r>
            <w:proofErr w:type="spellStart"/>
            <w:r w:rsidRPr="00C5040A">
              <w:rPr>
                <w:i/>
                <w:sz w:val="18"/>
                <w:szCs w:val="18"/>
              </w:rPr>
              <w:t>euro</w:t>
            </w:r>
            <w:proofErr w:type="spellEnd"/>
          </w:p>
        </w:tc>
        <w:tc>
          <w:tcPr>
            <w:tcW w:w="1131" w:type="dxa"/>
            <w:shd w:val="clear" w:color="auto" w:fill="D9D9D9" w:themeFill="background1" w:themeFillShade="D9"/>
          </w:tcPr>
          <w:p w14:paraId="59983626" w14:textId="77777777" w:rsidR="00F26638" w:rsidRPr="00C5040A" w:rsidRDefault="00F26638" w:rsidP="00DC27D3">
            <w:pPr>
              <w:spacing w:after="0"/>
              <w:ind w:firstLine="0"/>
              <w:jc w:val="center"/>
              <w:rPr>
                <w:sz w:val="18"/>
              </w:rPr>
            </w:pPr>
            <w:r>
              <w:rPr>
                <w:sz w:val="18"/>
              </w:rPr>
              <w:t>-</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3F62297F" w14:textId="77777777" w:rsidR="00F26638" w:rsidRPr="00C5040A" w:rsidRDefault="00F26638" w:rsidP="00DC27D3">
            <w:pPr>
              <w:spacing w:after="0"/>
              <w:ind w:firstLine="0"/>
              <w:jc w:val="center"/>
              <w:rPr>
                <w:sz w:val="18"/>
              </w:rPr>
            </w:pPr>
            <w:r>
              <w:rPr>
                <w:sz w:val="18"/>
              </w:rPr>
              <w:t>-</w:t>
            </w:r>
          </w:p>
        </w:tc>
        <w:tc>
          <w:tcPr>
            <w:tcW w:w="1132" w:type="dxa"/>
            <w:shd w:val="clear" w:color="auto" w:fill="D9D9D9" w:themeFill="background1" w:themeFillShade="D9"/>
          </w:tcPr>
          <w:p w14:paraId="33DEB0DF" w14:textId="77777777" w:rsidR="00F26638" w:rsidRDefault="00F26638" w:rsidP="00DC27D3">
            <w:pPr>
              <w:spacing w:after="0"/>
              <w:ind w:firstLine="0"/>
              <w:jc w:val="right"/>
              <w:rPr>
                <w:sz w:val="18"/>
              </w:rPr>
            </w:pPr>
            <w:r>
              <w:rPr>
                <w:sz w:val="18"/>
              </w:rPr>
              <w:t>114 931</w:t>
            </w:r>
          </w:p>
        </w:tc>
        <w:tc>
          <w:tcPr>
            <w:tcW w:w="1132" w:type="dxa"/>
            <w:shd w:val="clear" w:color="auto" w:fill="D9D9D9" w:themeFill="background1" w:themeFillShade="D9"/>
          </w:tcPr>
          <w:p w14:paraId="01343CA6" w14:textId="77777777" w:rsidR="00F26638" w:rsidRDefault="00F26638" w:rsidP="00DC27D3">
            <w:pPr>
              <w:spacing w:after="0"/>
              <w:ind w:firstLine="0"/>
              <w:jc w:val="right"/>
              <w:rPr>
                <w:sz w:val="18"/>
              </w:rPr>
            </w:pPr>
            <w:r>
              <w:rPr>
                <w:sz w:val="18"/>
              </w:rPr>
              <w:t>66 927</w:t>
            </w:r>
          </w:p>
        </w:tc>
        <w:tc>
          <w:tcPr>
            <w:tcW w:w="1132" w:type="dxa"/>
            <w:shd w:val="clear" w:color="auto" w:fill="D9D9D9" w:themeFill="background1" w:themeFillShade="D9"/>
          </w:tcPr>
          <w:p w14:paraId="4C07536B" w14:textId="77777777" w:rsidR="00F26638" w:rsidRPr="00C5040A" w:rsidRDefault="00F26638" w:rsidP="00DC27D3">
            <w:pPr>
              <w:spacing w:after="0"/>
              <w:ind w:firstLine="0"/>
              <w:jc w:val="center"/>
              <w:rPr>
                <w:sz w:val="18"/>
              </w:rPr>
            </w:pPr>
            <w:r>
              <w:rPr>
                <w:sz w:val="18"/>
              </w:rPr>
              <w:t>-</w:t>
            </w:r>
          </w:p>
        </w:tc>
      </w:tr>
      <w:tr w:rsidR="00F26638" w:rsidRPr="00CF040D" w14:paraId="578D7C32" w14:textId="77777777" w:rsidTr="00DC27D3">
        <w:trPr>
          <w:trHeight w:val="283"/>
          <w:jc w:val="center"/>
        </w:trPr>
        <w:tc>
          <w:tcPr>
            <w:tcW w:w="3378" w:type="dxa"/>
            <w:vAlign w:val="center"/>
          </w:tcPr>
          <w:p w14:paraId="442B3469" w14:textId="77777777" w:rsidR="00F26638" w:rsidRPr="00CF040D" w:rsidRDefault="00F26638" w:rsidP="00DC27D3">
            <w:pPr>
              <w:spacing w:after="0"/>
              <w:ind w:firstLine="0"/>
              <w:jc w:val="left"/>
              <w:rPr>
                <w:sz w:val="18"/>
                <w:szCs w:val="18"/>
                <w:lang w:eastAsia="lv-LV"/>
              </w:rPr>
            </w:pPr>
            <w:r w:rsidRPr="00CF040D">
              <w:rPr>
                <w:sz w:val="18"/>
                <w:szCs w:val="18"/>
                <w:lang w:eastAsia="lv-LV"/>
              </w:rPr>
              <w:t xml:space="preserve">Kopējo izdevumu izmaiņas, </w:t>
            </w:r>
            <w:proofErr w:type="spellStart"/>
            <w:r w:rsidRPr="00CF040D">
              <w:rPr>
                <w:i/>
                <w:sz w:val="18"/>
                <w:szCs w:val="18"/>
                <w:lang w:eastAsia="lv-LV"/>
              </w:rPr>
              <w:t>euro</w:t>
            </w:r>
            <w:proofErr w:type="spellEnd"/>
            <w:r w:rsidRPr="00CF040D">
              <w:rPr>
                <w:sz w:val="18"/>
                <w:szCs w:val="18"/>
                <w:lang w:eastAsia="lv-LV"/>
              </w:rPr>
              <w:t xml:space="preserve"> (+/–) pret iepriekšējo gadu</w:t>
            </w:r>
          </w:p>
        </w:tc>
        <w:tc>
          <w:tcPr>
            <w:tcW w:w="1131" w:type="dxa"/>
          </w:tcPr>
          <w:p w14:paraId="48867543" w14:textId="77777777" w:rsidR="00F26638" w:rsidRPr="00CF040D" w:rsidRDefault="00F26638" w:rsidP="00DC27D3">
            <w:pPr>
              <w:spacing w:after="0"/>
              <w:ind w:firstLine="0"/>
              <w:jc w:val="center"/>
              <w:rPr>
                <w:sz w:val="18"/>
              </w:rPr>
            </w:pPr>
            <w:r w:rsidRPr="00CF040D">
              <w:rPr>
                <w:b/>
                <w:bCs/>
                <w:sz w:val="18"/>
              </w:rPr>
              <w:t>×</w:t>
            </w:r>
          </w:p>
        </w:tc>
        <w:tc>
          <w:tcPr>
            <w:tcW w:w="1132" w:type="dxa"/>
          </w:tcPr>
          <w:p w14:paraId="694D725D" w14:textId="77777777" w:rsidR="00F26638" w:rsidRPr="00CF040D" w:rsidRDefault="00F26638" w:rsidP="00DC27D3">
            <w:pPr>
              <w:spacing w:after="0"/>
              <w:ind w:firstLine="0"/>
              <w:jc w:val="center"/>
              <w:rPr>
                <w:sz w:val="18"/>
                <w:szCs w:val="18"/>
              </w:rPr>
            </w:pPr>
            <w:r>
              <w:rPr>
                <w:sz w:val="18"/>
                <w:szCs w:val="18"/>
              </w:rPr>
              <w:t>-</w:t>
            </w:r>
          </w:p>
        </w:tc>
        <w:tc>
          <w:tcPr>
            <w:tcW w:w="1132" w:type="dxa"/>
          </w:tcPr>
          <w:p w14:paraId="5B29509F" w14:textId="77777777" w:rsidR="00F26638" w:rsidRPr="00CF040D" w:rsidRDefault="00F26638" w:rsidP="00DC27D3">
            <w:pPr>
              <w:spacing w:after="0"/>
              <w:ind w:firstLine="0"/>
              <w:jc w:val="right"/>
              <w:rPr>
                <w:sz w:val="18"/>
              </w:rPr>
            </w:pPr>
            <w:r>
              <w:rPr>
                <w:sz w:val="18"/>
              </w:rPr>
              <w:t>114 931</w:t>
            </w:r>
          </w:p>
        </w:tc>
        <w:tc>
          <w:tcPr>
            <w:tcW w:w="1132" w:type="dxa"/>
          </w:tcPr>
          <w:p w14:paraId="5B06C0BF" w14:textId="77777777" w:rsidR="00F26638" w:rsidRPr="00CF040D" w:rsidRDefault="00F26638" w:rsidP="00DC27D3">
            <w:pPr>
              <w:spacing w:after="0"/>
              <w:ind w:firstLine="0"/>
              <w:jc w:val="right"/>
              <w:rPr>
                <w:sz w:val="18"/>
              </w:rPr>
            </w:pPr>
            <w:r>
              <w:rPr>
                <w:sz w:val="18"/>
              </w:rPr>
              <w:t>-48 004</w:t>
            </w:r>
          </w:p>
        </w:tc>
        <w:tc>
          <w:tcPr>
            <w:tcW w:w="1132" w:type="dxa"/>
            <w:shd w:val="clear" w:color="auto" w:fill="auto"/>
          </w:tcPr>
          <w:p w14:paraId="2D1D4930" w14:textId="77777777" w:rsidR="00F26638" w:rsidRPr="00CF040D" w:rsidRDefault="00F26638" w:rsidP="00DC27D3">
            <w:pPr>
              <w:spacing w:after="0"/>
              <w:ind w:firstLine="0"/>
              <w:jc w:val="right"/>
              <w:rPr>
                <w:sz w:val="18"/>
              </w:rPr>
            </w:pPr>
            <w:r>
              <w:rPr>
                <w:sz w:val="18"/>
              </w:rPr>
              <w:t>-66 927</w:t>
            </w:r>
          </w:p>
        </w:tc>
      </w:tr>
      <w:tr w:rsidR="00F26638" w:rsidRPr="00CF040D" w14:paraId="14732E9A" w14:textId="77777777" w:rsidTr="00DC27D3">
        <w:trPr>
          <w:trHeight w:val="283"/>
          <w:jc w:val="center"/>
        </w:trPr>
        <w:tc>
          <w:tcPr>
            <w:tcW w:w="3378" w:type="dxa"/>
            <w:vAlign w:val="center"/>
          </w:tcPr>
          <w:p w14:paraId="69E2681F" w14:textId="77777777" w:rsidR="00F26638" w:rsidRPr="00CF040D" w:rsidRDefault="00F26638" w:rsidP="00DC27D3">
            <w:pPr>
              <w:spacing w:after="0"/>
              <w:ind w:firstLine="0"/>
              <w:jc w:val="left"/>
              <w:rPr>
                <w:sz w:val="18"/>
              </w:rPr>
            </w:pPr>
            <w:r w:rsidRPr="00CF040D">
              <w:rPr>
                <w:sz w:val="18"/>
                <w:lang w:eastAsia="lv-LV"/>
              </w:rPr>
              <w:t>Kopējie izdevumi</w:t>
            </w:r>
            <w:r w:rsidRPr="00CF040D">
              <w:rPr>
                <w:sz w:val="18"/>
              </w:rPr>
              <w:t>, % (+/–) pret iepriekšējo gadu</w:t>
            </w:r>
          </w:p>
        </w:tc>
        <w:tc>
          <w:tcPr>
            <w:tcW w:w="1131" w:type="dxa"/>
          </w:tcPr>
          <w:p w14:paraId="2DC164EC" w14:textId="77777777" w:rsidR="00F26638" w:rsidRPr="00CF040D" w:rsidRDefault="00F26638" w:rsidP="00DC27D3">
            <w:pPr>
              <w:spacing w:after="0"/>
              <w:ind w:firstLine="0"/>
              <w:jc w:val="center"/>
              <w:rPr>
                <w:sz w:val="18"/>
              </w:rPr>
            </w:pPr>
            <w:r w:rsidRPr="00CF040D">
              <w:rPr>
                <w:b/>
                <w:bCs/>
                <w:sz w:val="18"/>
              </w:rPr>
              <w:t>×</w:t>
            </w:r>
          </w:p>
        </w:tc>
        <w:tc>
          <w:tcPr>
            <w:tcW w:w="1132" w:type="dxa"/>
          </w:tcPr>
          <w:p w14:paraId="6F498EA5" w14:textId="77777777" w:rsidR="00F26638" w:rsidRPr="00CF040D" w:rsidRDefault="00F26638" w:rsidP="00DC27D3">
            <w:pPr>
              <w:spacing w:after="0"/>
              <w:ind w:firstLine="0"/>
              <w:jc w:val="center"/>
              <w:rPr>
                <w:sz w:val="18"/>
                <w:szCs w:val="18"/>
              </w:rPr>
            </w:pPr>
            <w:r>
              <w:rPr>
                <w:sz w:val="18"/>
                <w:szCs w:val="18"/>
              </w:rPr>
              <w:t>-</w:t>
            </w:r>
          </w:p>
        </w:tc>
        <w:tc>
          <w:tcPr>
            <w:tcW w:w="1132" w:type="dxa"/>
          </w:tcPr>
          <w:p w14:paraId="73F232C5" w14:textId="77777777" w:rsidR="00F26638" w:rsidRPr="00CF040D" w:rsidRDefault="00F26638" w:rsidP="00DC27D3">
            <w:pPr>
              <w:spacing w:after="0"/>
              <w:ind w:firstLine="0"/>
              <w:jc w:val="center"/>
              <w:rPr>
                <w:sz w:val="18"/>
              </w:rPr>
            </w:pPr>
            <w:r>
              <w:rPr>
                <w:sz w:val="18"/>
              </w:rPr>
              <w:t>-</w:t>
            </w:r>
          </w:p>
        </w:tc>
        <w:tc>
          <w:tcPr>
            <w:tcW w:w="1132" w:type="dxa"/>
          </w:tcPr>
          <w:p w14:paraId="2D929FE3" w14:textId="77777777" w:rsidR="00F26638" w:rsidRPr="00CF040D" w:rsidRDefault="00F26638" w:rsidP="00DC27D3">
            <w:pPr>
              <w:spacing w:after="0"/>
              <w:ind w:firstLine="0"/>
              <w:jc w:val="right"/>
              <w:rPr>
                <w:sz w:val="18"/>
              </w:rPr>
            </w:pPr>
            <w:r>
              <w:rPr>
                <w:sz w:val="18"/>
              </w:rPr>
              <w:t>-41,8</w:t>
            </w:r>
          </w:p>
        </w:tc>
        <w:tc>
          <w:tcPr>
            <w:tcW w:w="1132" w:type="dxa"/>
            <w:shd w:val="clear" w:color="auto" w:fill="auto"/>
          </w:tcPr>
          <w:p w14:paraId="6D0C85BA" w14:textId="77777777" w:rsidR="00F26638" w:rsidRPr="00CF040D" w:rsidRDefault="00F26638" w:rsidP="00DC27D3">
            <w:pPr>
              <w:spacing w:after="0"/>
              <w:ind w:firstLine="0"/>
              <w:jc w:val="right"/>
              <w:rPr>
                <w:sz w:val="18"/>
              </w:rPr>
            </w:pPr>
            <w:r>
              <w:rPr>
                <w:sz w:val="18"/>
              </w:rPr>
              <w:t>-100,0</w:t>
            </w:r>
          </w:p>
        </w:tc>
      </w:tr>
    </w:tbl>
    <w:p w14:paraId="21CF9181" w14:textId="77777777" w:rsidR="00F26638" w:rsidRPr="00CF040D" w:rsidRDefault="00F26638" w:rsidP="00F26638">
      <w:pPr>
        <w:pStyle w:val="Tabuluvirsraksti"/>
        <w:tabs>
          <w:tab w:val="left" w:pos="1252"/>
        </w:tabs>
        <w:spacing w:before="240" w:after="240"/>
        <w:rPr>
          <w:sz w:val="18"/>
          <w:szCs w:val="18"/>
          <w:lang w:eastAsia="lv-LV"/>
        </w:rPr>
      </w:pPr>
      <w:r w:rsidRPr="00CF040D">
        <w:rPr>
          <w:b/>
          <w:color w:val="000000" w:themeColor="text1"/>
          <w:lang w:eastAsia="lv-LV"/>
        </w:rPr>
        <w:t xml:space="preserve">Izmaiņas izdevumos, salīdzinot </w:t>
      </w:r>
      <w:r w:rsidRPr="00CA44D2">
        <w:rPr>
          <w:b/>
          <w:color w:val="000000" w:themeColor="text1"/>
          <w:lang w:eastAsia="lv-LV"/>
        </w:rPr>
        <w:t>2024. gada projektu ar 2023</w:t>
      </w:r>
      <w:r w:rsidRPr="00CF040D">
        <w:rPr>
          <w:b/>
          <w:color w:val="000000" w:themeColor="text1"/>
          <w:lang w:eastAsia="lv-LV"/>
        </w:rPr>
        <w:t>. gada plānu</w:t>
      </w:r>
    </w:p>
    <w:p w14:paraId="330DC73F" w14:textId="77777777" w:rsidR="00F26638" w:rsidRPr="00CF040D" w:rsidRDefault="00F26638" w:rsidP="00F26638">
      <w:pPr>
        <w:spacing w:after="0"/>
        <w:ind w:left="7921" w:firstLine="720"/>
        <w:jc w:val="center"/>
        <w:rPr>
          <w:i/>
          <w:sz w:val="18"/>
          <w:szCs w:val="18"/>
        </w:rPr>
      </w:pPr>
      <w:proofErr w:type="spellStart"/>
      <w:r w:rsidRPr="00CF040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CF040D" w14:paraId="21D6110F" w14:textId="77777777" w:rsidTr="00DC27D3">
        <w:trPr>
          <w:trHeight w:val="142"/>
          <w:tblHeader/>
          <w:jc w:val="center"/>
        </w:trPr>
        <w:tc>
          <w:tcPr>
            <w:tcW w:w="5241" w:type="dxa"/>
            <w:vAlign w:val="center"/>
          </w:tcPr>
          <w:p w14:paraId="32A19D5F" w14:textId="77777777" w:rsidR="00F26638" w:rsidRPr="00CF040D" w:rsidRDefault="00F26638" w:rsidP="00DC27D3">
            <w:pPr>
              <w:spacing w:after="0"/>
              <w:ind w:firstLine="0"/>
              <w:jc w:val="center"/>
              <w:rPr>
                <w:sz w:val="18"/>
                <w:szCs w:val="18"/>
              </w:rPr>
            </w:pPr>
            <w:r w:rsidRPr="00CF040D">
              <w:rPr>
                <w:color w:val="000000" w:themeColor="text1"/>
                <w:sz w:val="18"/>
                <w:szCs w:val="18"/>
                <w:lang w:eastAsia="lv-LV"/>
              </w:rPr>
              <w:t>Pasākums</w:t>
            </w:r>
          </w:p>
        </w:tc>
        <w:tc>
          <w:tcPr>
            <w:tcW w:w="1277" w:type="dxa"/>
            <w:vAlign w:val="center"/>
          </w:tcPr>
          <w:p w14:paraId="7D1F050C" w14:textId="77777777" w:rsidR="00F26638" w:rsidRPr="00CF040D" w:rsidRDefault="00F26638" w:rsidP="00DC27D3">
            <w:pPr>
              <w:spacing w:after="0"/>
              <w:ind w:firstLine="0"/>
              <w:jc w:val="center"/>
              <w:rPr>
                <w:color w:val="000000" w:themeColor="text1"/>
                <w:sz w:val="18"/>
                <w:szCs w:val="18"/>
                <w:lang w:eastAsia="lv-LV"/>
              </w:rPr>
            </w:pPr>
            <w:r w:rsidRPr="00CF040D">
              <w:rPr>
                <w:color w:val="000000" w:themeColor="text1"/>
                <w:sz w:val="18"/>
                <w:szCs w:val="18"/>
                <w:lang w:eastAsia="lv-LV"/>
              </w:rPr>
              <w:t>Samazinājums</w:t>
            </w:r>
          </w:p>
        </w:tc>
        <w:tc>
          <w:tcPr>
            <w:tcW w:w="1277" w:type="dxa"/>
            <w:vAlign w:val="center"/>
          </w:tcPr>
          <w:p w14:paraId="2A119EC3" w14:textId="77777777" w:rsidR="00F26638" w:rsidRPr="00CF040D" w:rsidRDefault="00F26638" w:rsidP="00DC27D3">
            <w:pPr>
              <w:spacing w:after="0"/>
              <w:ind w:firstLine="0"/>
              <w:jc w:val="center"/>
              <w:rPr>
                <w:color w:val="000000" w:themeColor="text1"/>
                <w:sz w:val="18"/>
                <w:szCs w:val="18"/>
                <w:lang w:eastAsia="lv-LV"/>
              </w:rPr>
            </w:pPr>
            <w:r w:rsidRPr="00CF040D">
              <w:rPr>
                <w:color w:val="000000" w:themeColor="text1"/>
                <w:sz w:val="18"/>
                <w:szCs w:val="18"/>
                <w:lang w:eastAsia="lv-LV"/>
              </w:rPr>
              <w:t>Palielinājums</w:t>
            </w:r>
          </w:p>
        </w:tc>
        <w:tc>
          <w:tcPr>
            <w:tcW w:w="1277" w:type="dxa"/>
            <w:vAlign w:val="center"/>
          </w:tcPr>
          <w:p w14:paraId="01046CFF" w14:textId="77777777" w:rsidR="00F26638" w:rsidRPr="00CF040D" w:rsidRDefault="00F26638" w:rsidP="00DC27D3">
            <w:pPr>
              <w:spacing w:after="0"/>
              <w:ind w:firstLine="0"/>
              <w:jc w:val="center"/>
              <w:rPr>
                <w:color w:val="000000" w:themeColor="text1"/>
                <w:sz w:val="18"/>
                <w:szCs w:val="18"/>
                <w:lang w:eastAsia="lv-LV"/>
              </w:rPr>
            </w:pPr>
            <w:r w:rsidRPr="00CF040D">
              <w:rPr>
                <w:color w:val="000000" w:themeColor="text1"/>
                <w:sz w:val="18"/>
                <w:szCs w:val="18"/>
                <w:lang w:eastAsia="lv-LV"/>
              </w:rPr>
              <w:t>Izmaiņas</w:t>
            </w:r>
          </w:p>
        </w:tc>
      </w:tr>
      <w:tr w:rsidR="00F26638" w:rsidRPr="00CF040D" w14:paraId="7B578025" w14:textId="77777777" w:rsidTr="00DC27D3">
        <w:trPr>
          <w:trHeight w:val="142"/>
          <w:jc w:val="center"/>
        </w:trPr>
        <w:tc>
          <w:tcPr>
            <w:tcW w:w="5241" w:type="dxa"/>
            <w:shd w:val="clear" w:color="auto" w:fill="D9D9D9" w:themeFill="background1" w:themeFillShade="D9"/>
          </w:tcPr>
          <w:p w14:paraId="2C593C8D" w14:textId="77777777" w:rsidR="00F26638" w:rsidRPr="00CF040D" w:rsidRDefault="00F26638" w:rsidP="00DC27D3">
            <w:pPr>
              <w:spacing w:after="0"/>
              <w:ind w:firstLine="0"/>
              <w:jc w:val="left"/>
              <w:rPr>
                <w:sz w:val="18"/>
                <w:szCs w:val="18"/>
              </w:rPr>
            </w:pPr>
            <w:r w:rsidRPr="00CF040D">
              <w:rPr>
                <w:b/>
                <w:bCs/>
                <w:sz w:val="18"/>
                <w:szCs w:val="18"/>
                <w:lang w:eastAsia="lv-LV"/>
              </w:rPr>
              <w:t xml:space="preserve">Izdevumi </w:t>
            </w:r>
            <w:r>
              <w:rPr>
                <w:b/>
                <w:bCs/>
                <w:sz w:val="18"/>
                <w:szCs w:val="18"/>
                <w:lang w:eastAsia="lv-LV"/>
              </w:rPr>
              <w:t>–</w:t>
            </w:r>
            <w:r w:rsidRPr="00CF040D">
              <w:rPr>
                <w:b/>
                <w:bCs/>
                <w:sz w:val="18"/>
                <w:szCs w:val="18"/>
                <w:lang w:eastAsia="lv-LV"/>
              </w:rPr>
              <w:t xml:space="preserve"> kopā</w:t>
            </w:r>
          </w:p>
        </w:tc>
        <w:tc>
          <w:tcPr>
            <w:tcW w:w="1277" w:type="dxa"/>
            <w:shd w:val="clear" w:color="auto" w:fill="D9D9D9" w:themeFill="background1" w:themeFillShade="D9"/>
          </w:tcPr>
          <w:p w14:paraId="7674B2DE" w14:textId="77777777" w:rsidR="00F26638" w:rsidRPr="00CF040D" w:rsidRDefault="00F26638" w:rsidP="00DC27D3">
            <w:pPr>
              <w:spacing w:after="0"/>
              <w:ind w:firstLine="0"/>
              <w:jc w:val="center"/>
              <w:rPr>
                <w:b/>
                <w:bCs/>
                <w:sz w:val="18"/>
                <w:szCs w:val="18"/>
              </w:rPr>
            </w:pPr>
            <w:r>
              <w:rPr>
                <w:b/>
                <w:bCs/>
                <w:sz w:val="18"/>
                <w:szCs w:val="18"/>
              </w:rPr>
              <w:t>-</w:t>
            </w:r>
          </w:p>
        </w:tc>
        <w:tc>
          <w:tcPr>
            <w:tcW w:w="1277" w:type="dxa"/>
            <w:shd w:val="clear" w:color="auto" w:fill="D9D9D9" w:themeFill="background1" w:themeFillShade="D9"/>
          </w:tcPr>
          <w:p w14:paraId="75FED556" w14:textId="77777777" w:rsidR="00F26638" w:rsidRPr="00CF040D" w:rsidRDefault="00F26638" w:rsidP="00DC27D3">
            <w:pPr>
              <w:spacing w:after="0"/>
              <w:ind w:firstLine="0"/>
              <w:jc w:val="right"/>
              <w:rPr>
                <w:b/>
                <w:bCs/>
                <w:sz w:val="18"/>
                <w:szCs w:val="18"/>
              </w:rPr>
            </w:pPr>
            <w:r>
              <w:rPr>
                <w:b/>
                <w:bCs/>
                <w:sz w:val="18"/>
                <w:szCs w:val="18"/>
              </w:rPr>
              <w:t>114 931</w:t>
            </w:r>
          </w:p>
        </w:tc>
        <w:tc>
          <w:tcPr>
            <w:tcW w:w="1277" w:type="dxa"/>
            <w:shd w:val="clear" w:color="auto" w:fill="D9D9D9" w:themeFill="background1" w:themeFillShade="D9"/>
          </w:tcPr>
          <w:p w14:paraId="4C4B2F04" w14:textId="77777777" w:rsidR="00F26638" w:rsidRPr="00CF040D" w:rsidRDefault="00F26638" w:rsidP="00DC27D3">
            <w:pPr>
              <w:spacing w:after="0"/>
              <w:ind w:firstLine="0"/>
              <w:jc w:val="right"/>
              <w:rPr>
                <w:b/>
                <w:bCs/>
                <w:sz w:val="18"/>
                <w:szCs w:val="18"/>
              </w:rPr>
            </w:pPr>
            <w:r>
              <w:rPr>
                <w:b/>
                <w:bCs/>
                <w:sz w:val="18"/>
                <w:szCs w:val="18"/>
              </w:rPr>
              <w:t>114 931</w:t>
            </w:r>
          </w:p>
        </w:tc>
      </w:tr>
      <w:tr w:rsidR="00F26638" w:rsidRPr="00CF040D" w14:paraId="221971BA" w14:textId="77777777" w:rsidTr="00DC27D3">
        <w:trPr>
          <w:jc w:val="center"/>
        </w:trPr>
        <w:tc>
          <w:tcPr>
            <w:tcW w:w="9072" w:type="dxa"/>
            <w:gridSpan w:val="4"/>
          </w:tcPr>
          <w:p w14:paraId="66DC0785" w14:textId="77777777" w:rsidR="00F26638" w:rsidRPr="00CF040D" w:rsidRDefault="00F26638" w:rsidP="00DC27D3">
            <w:pPr>
              <w:spacing w:after="0"/>
              <w:ind w:firstLine="313"/>
              <w:jc w:val="left"/>
              <w:rPr>
                <w:sz w:val="18"/>
                <w:szCs w:val="18"/>
              </w:rPr>
            </w:pPr>
            <w:r w:rsidRPr="00CF040D">
              <w:rPr>
                <w:i/>
                <w:sz w:val="18"/>
                <w:szCs w:val="18"/>
                <w:lang w:eastAsia="lv-LV"/>
              </w:rPr>
              <w:t>t. sk.:</w:t>
            </w:r>
          </w:p>
        </w:tc>
      </w:tr>
      <w:tr w:rsidR="00F26638" w:rsidRPr="00CF040D" w14:paraId="1809F2F1" w14:textId="77777777" w:rsidTr="00DC27D3">
        <w:trPr>
          <w:trHeight w:val="142"/>
          <w:jc w:val="center"/>
        </w:trPr>
        <w:tc>
          <w:tcPr>
            <w:tcW w:w="5241" w:type="dxa"/>
            <w:shd w:val="clear" w:color="auto" w:fill="F2F2F2" w:themeFill="background1" w:themeFillShade="F2"/>
          </w:tcPr>
          <w:p w14:paraId="452CC270" w14:textId="77777777" w:rsidR="00F26638" w:rsidRPr="00CF040D" w:rsidRDefault="00F26638" w:rsidP="00DC27D3">
            <w:pPr>
              <w:spacing w:after="0"/>
              <w:ind w:firstLine="0"/>
              <w:jc w:val="left"/>
              <w:rPr>
                <w:sz w:val="18"/>
                <w:szCs w:val="18"/>
                <w:u w:val="single"/>
                <w:lang w:eastAsia="lv-LV"/>
              </w:rPr>
            </w:pPr>
            <w:r w:rsidRPr="00CF040D">
              <w:rPr>
                <w:sz w:val="18"/>
                <w:szCs w:val="18"/>
                <w:u w:val="single"/>
                <w:lang w:eastAsia="lv-LV"/>
              </w:rPr>
              <w:lastRenderedPageBreak/>
              <w:t>Ilgtermiņa saistības</w:t>
            </w:r>
          </w:p>
        </w:tc>
        <w:tc>
          <w:tcPr>
            <w:tcW w:w="1277" w:type="dxa"/>
            <w:shd w:val="clear" w:color="auto" w:fill="F2F2F2" w:themeFill="background1" w:themeFillShade="F2"/>
          </w:tcPr>
          <w:p w14:paraId="612C22AB" w14:textId="77777777" w:rsidR="00F26638" w:rsidRPr="00CF040D" w:rsidRDefault="00F26638" w:rsidP="00DC27D3">
            <w:pPr>
              <w:spacing w:after="0"/>
              <w:ind w:firstLine="0"/>
              <w:jc w:val="center"/>
              <w:rPr>
                <w:sz w:val="18"/>
                <w:szCs w:val="18"/>
              </w:rPr>
            </w:pPr>
            <w:r>
              <w:rPr>
                <w:sz w:val="18"/>
                <w:szCs w:val="18"/>
              </w:rPr>
              <w:t>-</w:t>
            </w:r>
          </w:p>
        </w:tc>
        <w:tc>
          <w:tcPr>
            <w:tcW w:w="1277" w:type="dxa"/>
            <w:shd w:val="clear" w:color="auto" w:fill="F2F2F2" w:themeFill="background1" w:themeFillShade="F2"/>
          </w:tcPr>
          <w:p w14:paraId="753AEE1B" w14:textId="77777777" w:rsidR="00F26638" w:rsidRPr="00CF040D" w:rsidRDefault="00F26638" w:rsidP="00DC27D3">
            <w:pPr>
              <w:spacing w:after="0"/>
              <w:ind w:firstLine="0"/>
              <w:jc w:val="right"/>
              <w:rPr>
                <w:sz w:val="18"/>
                <w:szCs w:val="18"/>
              </w:rPr>
            </w:pPr>
            <w:r>
              <w:rPr>
                <w:sz w:val="18"/>
                <w:szCs w:val="18"/>
              </w:rPr>
              <w:t>114 931</w:t>
            </w:r>
          </w:p>
        </w:tc>
        <w:tc>
          <w:tcPr>
            <w:tcW w:w="1277" w:type="dxa"/>
            <w:shd w:val="clear" w:color="auto" w:fill="F2F2F2" w:themeFill="background1" w:themeFillShade="F2"/>
          </w:tcPr>
          <w:p w14:paraId="70CD88E7" w14:textId="77777777" w:rsidR="00F26638" w:rsidRPr="00CF040D" w:rsidRDefault="00F26638" w:rsidP="00DC27D3">
            <w:pPr>
              <w:spacing w:after="0"/>
              <w:ind w:firstLine="0"/>
              <w:jc w:val="right"/>
              <w:rPr>
                <w:sz w:val="18"/>
                <w:szCs w:val="18"/>
              </w:rPr>
            </w:pPr>
            <w:r>
              <w:rPr>
                <w:sz w:val="18"/>
                <w:szCs w:val="18"/>
              </w:rPr>
              <w:t>114 931</w:t>
            </w:r>
          </w:p>
        </w:tc>
      </w:tr>
      <w:tr w:rsidR="00F26638" w:rsidRPr="00CF040D" w14:paraId="23926A07" w14:textId="77777777" w:rsidTr="00DC27D3">
        <w:trPr>
          <w:trHeight w:val="142"/>
          <w:jc w:val="center"/>
        </w:trPr>
        <w:tc>
          <w:tcPr>
            <w:tcW w:w="5241" w:type="dxa"/>
          </w:tcPr>
          <w:p w14:paraId="50B9C61D" w14:textId="77777777" w:rsidR="00F26638" w:rsidRPr="00CF040D" w:rsidRDefault="00F26638" w:rsidP="00DC27D3">
            <w:pPr>
              <w:spacing w:after="0"/>
              <w:ind w:firstLine="0"/>
              <w:rPr>
                <w:i/>
                <w:sz w:val="18"/>
                <w:szCs w:val="18"/>
                <w:lang w:eastAsia="lv-LV"/>
              </w:rPr>
            </w:pPr>
            <w:r w:rsidRPr="00CF040D">
              <w:rPr>
                <w:i/>
                <w:sz w:val="18"/>
                <w:lang w:eastAsia="lv-LV"/>
              </w:rPr>
              <w:t>Palielināti izdevumi ĀFP atmaksām valsts pamatbudžetā projektam</w:t>
            </w:r>
            <w:r>
              <w:rPr>
                <w:i/>
                <w:sz w:val="18"/>
                <w:lang w:eastAsia="lv-LV"/>
              </w:rPr>
              <w:t xml:space="preserve"> </w:t>
            </w:r>
            <w:r>
              <w:rPr>
                <w:bCs/>
                <w:i/>
                <w:sz w:val="18"/>
                <w:lang w:eastAsia="lv-LV"/>
              </w:rPr>
              <w:t>“</w:t>
            </w:r>
            <w:proofErr w:type="spellStart"/>
            <w:r>
              <w:rPr>
                <w:bCs/>
                <w:i/>
                <w:sz w:val="18"/>
                <w:lang w:eastAsia="lv-LV"/>
              </w:rPr>
              <w:t>InsolEuPro</w:t>
            </w:r>
            <w:proofErr w:type="spellEnd"/>
            <w:r>
              <w:rPr>
                <w:bCs/>
                <w:i/>
                <w:sz w:val="18"/>
                <w:lang w:eastAsia="lv-LV"/>
              </w:rPr>
              <w:t>- Maksātnespējas procesa administratoru prasmju uzlabošana Eiropas Savienības tiesību aktu piemērošanā un uzticības un izpratnes veicināšana par Eiropas juridisko kultūru, izmantojot līdzdarbošanās apmācību pieeju un apvienojot tiešsaistes un klātienes mācības”</w:t>
            </w:r>
          </w:p>
        </w:tc>
        <w:tc>
          <w:tcPr>
            <w:tcW w:w="1277" w:type="dxa"/>
          </w:tcPr>
          <w:p w14:paraId="01F23A14" w14:textId="77777777" w:rsidR="00F26638" w:rsidRPr="00CF040D" w:rsidRDefault="00F26638" w:rsidP="00DC27D3">
            <w:pPr>
              <w:spacing w:after="0"/>
              <w:ind w:firstLine="0"/>
              <w:jc w:val="center"/>
              <w:rPr>
                <w:sz w:val="18"/>
              </w:rPr>
            </w:pPr>
            <w:r>
              <w:rPr>
                <w:sz w:val="18"/>
              </w:rPr>
              <w:t>-</w:t>
            </w:r>
          </w:p>
        </w:tc>
        <w:tc>
          <w:tcPr>
            <w:tcW w:w="1277" w:type="dxa"/>
          </w:tcPr>
          <w:p w14:paraId="44AAC830" w14:textId="77777777" w:rsidR="00F26638" w:rsidRPr="00CF040D" w:rsidRDefault="00F26638" w:rsidP="00DC27D3">
            <w:pPr>
              <w:spacing w:after="0"/>
              <w:ind w:firstLine="0"/>
              <w:jc w:val="right"/>
              <w:rPr>
                <w:sz w:val="18"/>
              </w:rPr>
            </w:pPr>
            <w:r>
              <w:rPr>
                <w:sz w:val="18"/>
              </w:rPr>
              <w:t>17 897</w:t>
            </w:r>
          </w:p>
        </w:tc>
        <w:tc>
          <w:tcPr>
            <w:tcW w:w="1277" w:type="dxa"/>
          </w:tcPr>
          <w:p w14:paraId="66CEB8BF" w14:textId="77777777" w:rsidR="00F26638" w:rsidRPr="00CF040D" w:rsidRDefault="00F26638" w:rsidP="00DC27D3">
            <w:pPr>
              <w:spacing w:after="0"/>
              <w:ind w:firstLine="0"/>
              <w:jc w:val="right"/>
              <w:rPr>
                <w:sz w:val="18"/>
              </w:rPr>
            </w:pPr>
            <w:r>
              <w:rPr>
                <w:sz w:val="18"/>
              </w:rPr>
              <w:t>17 897</w:t>
            </w:r>
          </w:p>
        </w:tc>
      </w:tr>
      <w:tr w:rsidR="00F26638" w:rsidRPr="00CF040D" w14:paraId="4B1C41BB" w14:textId="77777777" w:rsidTr="00DC27D3">
        <w:trPr>
          <w:trHeight w:val="142"/>
          <w:jc w:val="center"/>
        </w:trPr>
        <w:tc>
          <w:tcPr>
            <w:tcW w:w="5241" w:type="dxa"/>
          </w:tcPr>
          <w:p w14:paraId="42FA64EF" w14:textId="77777777" w:rsidR="00F26638" w:rsidRPr="00CF040D" w:rsidRDefault="00F26638" w:rsidP="00DC27D3">
            <w:pPr>
              <w:spacing w:after="0"/>
              <w:ind w:firstLine="0"/>
              <w:rPr>
                <w:i/>
                <w:sz w:val="18"/>
                <w:szCs w:val="18"/>
                <w:lang w:eastAsia="lv-LV"/>
              </w:rPr>
            </w:pPr>
            <w:r w:rsidRPr="00CF040D">
              <w:rPr>
                <w:i/>
                <w:sz w:val="18"/>
                <w:lang w:eastAsia="lv-LV"/>
              </w:rPr>
              <w:t>Palielināti izdevumi ĀFP atmaksām valsts pamatbudžetā projektam</w:t>
            </w:r>
            <w:r>
              <w:rPr>
                <w:i/>
                <w:sz w:val="18"/>
                <w:lang w:eastAsia="lv-LV"/>
              </w:rPr>
              <w:t xml:space="preserve"> </w:t>
            </w:r>
            <w:r>
              <w:rPr>
                <w:bCs/>
                <w:i/>
                <w:sz w:val="18"/>
                <w:lang w:eastAsia="lv-LV"/>
              </w:rPr>
              <w:t>“Tālmācības programmas izveide personas datu aizsardzībā”</w:t>
            </w:r>
          </w:p>
        </w:tc>
        <w:tc>
          <w:tcPr>
            <w:tcW w:w="1277" w:type="dxa"/>
          </w:tcPr>
          <w:p w14:paraId="1AFF0F3A" w14:textId="77777777" w:rsidR="00F26638" w:rsidRPr="00CF040D" w:rsidRDefault="00F26638" w:rsidP="00DC27D3">
            <w:pPr>
              <w:spacing w:after="0"/>
              <w:ind w:firstLine="0"/>
              <w:jc w:val="center"/>
              <w:rPr>
                <w:sz w:val="18"/>
              </w:rPr>
            </w:pPr>
            <w:r>
              <w:rPr>
                <w:sz w:val="18"/>
              </w:rPr>
              <w:t>-</w:t>
            </w:r>
          </w:p>
        </w:tc>
        <w:tc>
          <w:tcPr>
            <w:tcW w:w="1277" w:type="dxa"/>
          </w:tcPr>
          <w:p w14:paraId="45F7D4D9" w14:textId="77777777" w:rsidR="00F26638" w:rsidRPr="00CF040D" w:rsidRDefault="00F26638" w:rsidP="00DC27D3">
            <w:pPr>
              <w:spacing w:after="0"/>
              <w:ind w:firstLine="0"/>
              <w:jc w:val="right"/>
              <w:rPr>
                <w:sz w:val="18"/>
              </w:rPr>
            </w:pPr>
            <w:r>
              <w:rPr>
                <w:sz w:val="18"/>
              </w:rPr>
              <w:t>47 072</w:t>
            </w:r>
          </w:p>
        </w:tc>
        <w:tc>
          <w:tcPr>
            <w:tcW w:w="1277" w:type="dxa"/>
          </w:tcPr>
          <w:p w14:paraId="4FAD6C30" w14:textId="77777777" w:rsidR="00F26638" w:rsidRPr="00CF040D" w:rsidRDefault="00F26638" w:rsidP="00DC27D3">
            <w:pPr>
              <w:spacing w:after="0"/>
              <w:ind w:firstLine="0"/>
              <w:jc w:val="right"/>
              <w:rPr>
                <w:sz w:val="18"/>
              </w:rPr>
            </w:pPr>
            <w:r>
              <w:rPr>
                <w:sz w:val="18"/>
              </w:rPr>
              <w:t>47 072</w:t>
            </w:r>
          </w:p>
        </w:tc>
      </w:tr>
      <w:tr w:rsidR="00F26638" w:rsidRPr="00CF040D" w14:paraId="3694BEA9" w14:textId="77777777" w:rsidTr="00DC27D3">
        <w:trPr>
          <w:trHeight w:val="142"/>
          <w:jc w:val="center"/>
        </w:trPr>
        <w:tc>
          <w:tcPr>
            <w:tcW w:w="5241" w:type="dxa"/>
          </w:tcPr>
          <w:p w14:paraId="16128A0A" w14:textId="77777777" w:rsidR="00F26638" w:rsidRPr="00CF040D" w:rsidRDefault="00F26638" w:rsidP="00DC27D3">
            <w:pPr>
              <w:spacing w:after="0"/>
              <w:ind w:firstLine="0"/>
              <w:rPr>
                <w:i/>
                <w:sz w:val="18"/>
                <w:szCs w:val="18"/>
                <w:lang w:eastAsia="lv-LV"/>
              </w:rPr>
            </w:pPr>
            <w:r w:rsidRPr="00CF040D">
              <w:rPr>
                <w:i/>
                <w:sz w:val="18"/>
                <w:lang w:eastAsia="lv-LV"/>
              </w:rPr>
              <w:t>Palielināti izdevumi ĀFP atmaksām valsts pamatbudžetā projektam</w:t>
            </w:r>
            <w:r>
              <w:rPr>
                <w:i/>
                <w:sz w:val="18"/>
                <w:lang w:eastAsia="lv-LV"/>
              </w:rPr>
              <w:t xml:space="preserve"> </w:t>
            </w:r>
            <w:r>
              <w:rPr>
                <w:bCs/>
                <w:i/>
                <w:sz w:val="18"/>
                <w:lang w:eastAsia="lv-LV"/>
              </w:rPr>
              <w:t>“Stiprināt Latvijas nacionālā Tiesiskās Sadarbības tīkla kapacitātes Eiropas Tiesiskās Sadarbības tīkla ietvaros”</w:t>
            </w:r>
          </w:p>
        </w:tc>
        <w:tc>
          <w:tcPr>
            <w:tcW w:w="1277" w:type="dxa"/>
          </w:tcPr>
          <w:p w14:paraId="604652B6" w14:textId="77777777" w:rsidR="00F26638" w:rsidRPr="00CF040D" w:rsidRDefault="00F26638" w:rsidP="00DC27D3">
            <w:pPr>
              <w:spacing w:after="0"/>
              <w:ind w:firstLine="0"/>
              <w:jc w:val="center"/>
              <w:rPr>
                <w:sz w:val="18"/>
              </w:rPr>
            </w:pPr>
            <w:r>
              <w:rPr>
                <w:sz w:val="18"/>
              </w:rPr>
              <w:t>-</w:t>
            </w:r>
          </w:p>
        </w:tc>
        <w:tc>
          <w:tcPr>
            <w:tcW w:w="1277" w:type="dxa"/>
          </w:tcPr>
          <w:p w14:paraId="04DFE8FC" w14:textId="77777777" w:rsidR="00F26638" w:rsidRPr="00CF040D" w:rsidRDefault="00F26638" w:rsidP="00DC27D3">
            <w:pPr>
              <w:spacing w:after="0"/>
              <w:ind w:firstLine="0"/>
              <w:jc w:val="right"/>
              <w:rPr>
                <w:sz w:val="18"/>
              </w:rPr>
            </w:pPr>
            <w:r>
              <w:rPr>
                <w:sz w:val="18"/>
              </w:rPr>
              <w:t>49 962</w:t>
            </w:r>
          </w:p>
        </w:tc>
        <w:tc>
          <w:tcPr>
            <w:tcW w:w="1277" w:type="dxa"/>
          </w:tcPr>
          <w:p w14:paraId="1CF9CF5C" w14:textId="77777777" w:rsidR="00F26638" w:rsidRPr="00CF040D" w:rsidRDefault="00F26638" w:rsidP="00DC27D3">
            <w:pPr>
              <w:spacing w:after="0"/>
              <w:ind w:firstLine="0"/>
              <w:jc w:val="right"/>
              <w:rPr>
                <w:sz w:val="18"/>
              </w:rPr>
            </w:pPr>
            <w:r>
              <w:rPr>
                <w:sz w:val="18"/>
              </w:rPr>
              <w:t>49 962</w:t>
            </w:r>
          </w:p>
        </w:tc>
      </w:tr>
    </w:tbl>
    <w:p w14:paraId="036322C1" w14:textId="77777777" w:rsidR="00F26638" w:rsidRDefault="00F26638" w:rsidP="00F26638">
      <w:pPr>
        <w:spacing w:before="240" w:after="240"/>
        <w:ind w:firstLine="0"/>
        <w:jc w:val="center"/>
        <w:rPr>
          <w:b/>
        </w:rPr>
      </w:pPr>
      <w:r w:rsidRPr="00C5040A">
        <w:rPr>
          <w:b/>
        </w:rPr>
        <w:t>71.00.00 Eiropas Ekonomikas zonas finanšu instrumenta un Norvēģijas valdības divpusējā finanšu instrumenta finansēto projektu un pasākumu īstenošana</w:t>
      </w:r>
    </w:p>
    <w:p w14:paraId="0D38F2ED" w14:textId="77777777" w:rsidR="00F26638" w:rsidRPr="0078244F" w:rsidRDefault="00F26638" w:rsidP="00F26638">
      <w:pPr>
        <w:widowControl w:val="0"/>
        <w:spacing w:before="240" w:after="0"/>
        <w:ind w:firstLine="0"/>
        <w:jc w:val="left"/>
        <w:rPr>
          <w:szCs w:val="24"/>
          <w:lang w:eastAsia="lv-LV"/>
        </w:rPr>
      </w:pPr>
      <w:r w:rsidRPr="00461293">
        <w:rPr>
          <w:szCs w:val="24"/>
          <w:lang w:eastAsia="lv-LV"/>
        </w:rPr>
        <w:t>Budžeta programmai ir viena apakšprogramma.</w:t>
      </w:r>
    </w:p>
    <w:p w14:paraId="5CCC1309" w14:textId="77777777" w:rsidR="00F26638" w:rsidRPr="00C5040A" w:rsidRDefault="00F26638" w:rsidP="00F26638">
      <w:pPr>
        <w:spacing w:before="240" w:after="240"/>
        <w:ind w:firstLine="0"/>
        <w:jc w:val="center"/>
        <w:rPr>
          <w:b/>
        </w:rPr>
      </w:pPr>
      <w:r w:rsidRPr="00C5040A">
        <w:rPr>
          <w:b/>
        </w:rPr>
        <w:t>71.06.00 Eiropas Ekonomikas zonas finanšu instrumenta un Norvēģijas valdības divpusējā finanšu instrumenta finansētie projekti</w:t>
      </w:r>
    </w:p>
    <w:p w14:paraId="1C032F2A" w14:textId="77777777" w:rsidR="00F26638" w:rsidRPr="00404F4A" w:rsidRDefault="00F26638" w:rsidP="00F26638">
      <w:pPr>
        <w:ind w:firstLine="0"/>
        <w:rPr>
          <w:u w:val="single"/>
        </w:rPr>
      </w:pPr>
      <w:r w:rsidRPr="00404F4A">
        <w:rPr>
          <w:u w:val="single"/>
        </w:rPr>
        <w:t>Apakšprogrammas mērķis:</w:t>
      </w:r>
    </w:p>
    <w:p w14:paraId="41353181" w14:textId="77777777" w:rsidR="00F26638" w:rsidRPr="00404F4A" w:rsidRDefault="00F26638" w:rsidP="00F26638">
      <w:pPr>
        <w:ind w:firstLine="720"/>
        <w:rPr>
          <w:szCs w:val="24"/>
        </w:rPr>
      </w:pPr>
      <w:r w:rsidRPr="00404F4A">
        <w:rPr>
          <w:szCs w:val="24"/>
        </w:rPr>
        <w:t>Norvēģijas finanšu instrumenta 2014.</w:t>
      </w:r>
      <w:r w:rsidRPr="002F0C76">
        <w:rPr>
          <w:szCs w:val="24"/>
          <w:lang w:bidi="lv-LV"/>
        </w:rPr>
        <w:t xml:space="preserve"> </w:t>
      </w:r>
      <w:r>
        <w:rPr>
          <w:szCs w:val="24"/>
          <w:lang w:bidi="lv-LV"/>
        </w:rPr>
        <w:t xml:space="preserve">– </w:t>
      </w:r>
      <w:r w:rsidRPr="00404F4A">
        <w:rPr>
          <w:szCs w:val="24"/>
        </w:rPr>
        <w:t xml:space="preserve">2021. gada perioda programmas </w:t>
      </w:r>
      <w:r w:rsidRPr="00404F4A">
        <w:rPr>
          <w:szCs w:val="24"/>
          <w:lang w:bidi="lv-LV"/>
        </w:rPr>
        <w:t>“</w:t>
      </w:r>
      <w:r w:rsidRPr="00404F4A">
        <w:rPr>
          <w:szCs w:val="24"/>
        </w:rPr>
        <w:t xml:space="preserve">Korekcijas dienesti” īstenošana, programmas </w:t>
      </w:r>
      <w:proofErr w:type="spellStart"/>
      <w:r w:rsidRPr="00404F4A">
        <w:rPr>
          <w:szCs w:val="24"/>
        </w:rPr>
        <w:t>apsaimniekotāja</w:t>
      </w:r>
      <w:proofErr w:type="spellEnd"/>
      <w:r w:rsidRPr="00404F4A">
        <w:rPr>
          <w:szCs w:val="24"/>
        </w:rPr>
        <w:t xml:space="preserve"> funkciju veikšana un iepriekš noteiktā projekta </w:t>
      </w:r>
      <w:bookmarkStart w:id="20" w:name="_Hlk497396005"/>
      <w:r w:rsidRPr="00404F4A">
        <w:rPr>
          <w:szCs w:val="24"/>
          <w:lang w:bidi="lv-LV"/>
        </w:rPr>
        <w:t>“</w:t>
      </w:r>
      <w:r w:rsidRPr="00404F4A">
        <w:rPr>
          <w:szCs w:val="24"/>
        </w:rPr>
        <w:t xml:space="preserve">Mācību centra infrastruktūras un apmācībai paredzēta ieslodzījuma vietas </w:t>
      </w:r>
      <w:proofErr w:type="spellStart"/>
      <w:r w:rsidRPr="00404F4A">
        <w:rPr>
          <w:szCs w:val="24"/>
        </w:rPr>
        <w:t>paraugkorpusa</w:t>
      </w:r>
      <w:proofErr w:type="spellEnd"/>
      <w:r w:rsidRPr="00404F4A">
        <w:rPr>
          <w:szCs w:val="24"/>
        </w:rPr>
        <w:t xml:space="preserve"> izveide Olaines cietuma teritorijā</w:t>
      </w:r>
      <w:bookmarkEnd w:id="20"/>
      <w:r w:rsidRPr="00404F4A">
        <w:rPr>
          <w:szCs w:val="24"/>
        </w:rPr>
        <w:t>” uzraudzība</w:t>
      </w:r>
      <w:r w:rsidRPr="00404F4A">
        <w:rPr>
          <w:szCs w:val="24"/>
          <w:lang w:bidi="lv-LV"/>
        </w:rPr>
        <w:t>.</w:t>
      </w:r>
    </w:p>
    <w:p w14:paraId="30B8F423" w14:textId="77777777" w:rsidR="00F26638" w:rsidRDefault="00F26638" w:rsidP="00F26638">
      <w:pPr>
        <w:ind w:firstLine="0"/>
        <w:rPr>
          <w:u w:val="single"/>
        </w:rPr>
      </w:pPr>
      <w:r w:rsidRPr="00404F4A">
        <w:rPr>
          <w:u w:val="single"/>
        </w:rPr>
        <w:t>Galvenās aktivitātes:</w:t>
      </w:r>
    </w:p>
    <w:p w14:paraId="427AA720" w14:textId="33AF13CE" w:rsidR="00F26638" w:rsidRDefault="00F26638" w:rsidP="00F26638">
      <w:pPr>
        <w:numPr>
          <w:ilvl w:val="0"/>
          <w:numId w:val="18"/>
        </w:numPr>
        <w:tabs>
          <w:tab w:val="left" w:pos="1134"/>
        </w:tabs>
        <w:spacing w:before="120"/>
        <w:ind w:left="1066" w:hanging="357"/>
        <w:rPr>
          <w:bCs/>
          <w:szCs w:val="24"/>
        </w:rPr>
      </w:pPr>
      <w:r>
        <w:rPr>
          <w:bCs/>
          <w:szCs w:val="24"/>
        </w:rPr>
        <w:t xml:space="preserve">projekta </w:t>
      </w:r>
      <w:r w:rsidR="002C2730">
        <w:rPr>
          <w:bCs/>
          <w:szCs w:val="24"/>
        </w:rPr>
        <w:t>“</w:t>
      </w:r>
      <w:r>
        <w:rPr>
          <w:bCs/>
          <w:szCs w:val="24"/>
        </w:rPr>
        <w:t xml:space="preserve">Programmas </w:t>
      </w:r>
      <w:r w:rsidR="002C2730">
        <w:rPr>
          <w:bCs/>
          <w:szCs w:val="24"/>
        </w:rPr>
        <w:t>“</w:t>
      </w:r>
      <w:r>
        <w:rPr>
          <w:bCs/>
          <w:szCs w:val="24"/>
        </w:rPr>
        <w:t>Korekcijas dienesti</w:t>
      </w:r>
      <w:r w:rsidR="002C2730">
        <w:rPr>
          <w:bCs/>
          <w:szCs w:val="24"/>
        </w:rPr>
        <w:t>”</w:t>
      </w:r>
      <w:r>
        <w:rPr>
          <w:bCs/>
          <w:szCs w:val="24"/>
        </w:rPr>
        <w:t xml:space="preserve"> administrēšana</w:t>
      </w:r>
      <w:r w:rsidR="002C2730">
        <w:rPr>
          <w:bCs/>
          <w:szCs w:val="24"/>
        </w:rPr>
        <w:t>”</w:t>
      </w:r>
      <w:r>
        <w:rPr>
          <w:bCs/>
          <w:szCs w:val="24"/>
        </w:rPr>
        <w:t xml:space="preserve"> īstenošana:</w:t>
      </w:r>
    </w:p>
    <w:p w14:paraId="766A4A3E" w14:textId="788A6E11" w:rsidR="00F26638" w:rsidRDefault="00F26638" w:rsidP="00F26638">
      <w:pPr>
        <w:widowControl w:val="0"/>
        <w:numPr>
          <w:ilvl w:val="0"/>
          <w:numId w:val="5"/>
        </w:numPr>
        <w:ind w:left="1418" w:hanging="284"/>
        <w:rPr>
          <w:bCs/>
          <w:szCs w:val="24"/>
        </w:rPr>
      </w:pPr>
      <w:r>
        <w:rPr>
          <w:bCs/>
          <w:szCs w:val="24"/>
        </w:rPr>
        <w:t xml:space="preserve">programmas </w:t>
      </w:r>
      <w:proofErr w:type="spellStart"/>
      <w:r>
        <w:rPr>
          <w:bCs/>
          <w:szCs w:val="24"/>
        </w:rPr>
        <w:t>apsaimniekotāja</w:t>
      </w:r>
      <w:proofErr w:type="spellEnd"/>
      <w:r>
        <w:rPr>
          <w:bCs/>
          <w:szCs w:val="24"/>
        </w:rPr>
        <w:t xml:space="preserve"> funkciju veikšana Norvēģijas finanšu instrumenta 2014.</w:t>
      </w:r>
      <w:r>
        <w:rPr>
          <w:bCs/>
          <w:szCs w:val="24"/>
        </w:rPr>
        <w:softHyphen/>
        <w:t xml:space="preserve"> </w:t>
      </w:r>
      <w:r>
        <w:rPr>
          <w:szCs w:val="24"/>
          <w:lang w:bidi="lv-LV"/>
        </w:rPr>
        <w:t xml:space="preserve">– </w:t>
      </w:r>
      <w:r>
        <w:rPr>
          <w:bCs/>
          <w:szCs w:val="24"/>
        </w:rPr>
        <w:t xml:space="preserve">2021. gada perioda programmas </w:t>
      </w:r>
      <w:r w:rsidR="002C2730">
        <w:rPr>
          <w:bCs/>
          <w:szCs w:val="24"/>
        </w:rPr>
        <w:t>“</w:t>
      </w:r>
      <w:r>
        <w:rPr>
          <w:bCs/>
          <w:szCs w:val="24"/>
        </w:rPr>
        <w:t>Korekcijas dienesti</w:t>
      </w:r>
      <w:r w:rsidR="002C2730">
        <w:rPr>
          <w:bCs/>
          <w:szCs w:val="24"/>
        </w:rPr>
        <w:t>”</w:t>
      </w:r>
      <w:r>
        <w:rPr>
          <w:bCs/>
          <w:szCs w:val="24"/>
        </w:rPr>
        <w:t xml:space="preserve"> ietvaros;</w:t>
      </w:r>
    </w:p>
    <w:p w14:paraId="66AF21A2" w14:textId="76C0B6B7" w:rsidR="00F26638" w:rsidRDefault="00F26638" w:rsidP="00F26638">
      <w:pPr>
        <w:widowControl w:val="0"/>
        <w:numPr>
          <w:ilvl w:val="0"/>
          <w:numId w:val="5"/>
        </w:numPr>
        <w:ind w:left="1418" w:hanging="284"/>
        <w:rPr>
          <w:bCs/>
          <w:szCs w:val="24"/>
        </w:rPr>
      </w:pPr>
      <w:r>
        <w:rPr>
          <w:bCs/>
          <w:szCs w:val="24"/>
        </w:rPr>
        <w:t xml:space="preserve">iepriekš noteiktā projekta </w:t>
      </w:r>
      <w:r w:rsidR="00684E9F">
        <w:rPr>
          <w:bCs/>
          <w:szCs w:val="24"/>
        </w:rPr>
        <w:t>“</w:t>
      </w:r>
      <w:r>
        <w:rPr>
          <w:bCs/>
          <w:szCs w:val="24"/>
        </w:rPr>
        <w:t xml:space="preserve">Mācību centra infrastruktūras un apmācībai paredzēta ieslodzījuma vietas </w:t>
      </w:r>
      <w:proofErr w:type="spellStart"/>
      <w:r>
        <w:rPr>
          <w:bCs/>
          <w:szCs w:val="24"/>
        </w:rPr>
        <w:t>paraugkorpusa</w:t>
      </w:r>
      <w:proofErr w:type="spellEnd"/>
      <w:r>
        <w:rPr>
          <w:bCs/>
          <w:szCs w:val="24"/>
        </w:rPr>
        <w:t xml:space="preserve"> izveide Olaines cietuma teritorijā</w:t>
      </w:r>
      <w:r w:rsidR="00684E9F">
        <w:rPr>
          <w:bCs/>
          <w:szCs w:val="24"/>
        </w:rPr>
        <w:t>”</w:t>
      </w:r>
      <w:r>
        <w:rPr>
          <w:bCs/>
          <w:szCs w:val="24"/>
        </w:rPr>
        <w:t xml:space="preserve"> īstenošanas uzraudzība;</w:t>
      </w:r>
    </w:p>
    <w:p w14:paraId="67AA4075" w14:textId="77777777" w:rsidR="00F26638" w:rsidRDefault="00F26638" w:rsidP="00F26638">
      <w:pPr>
        <w:widowControl w:val="0"/>
        <w:numPr>
          <w:ilvl w:val="0"/>
          <w:numId w:val="5"/>
        </w:numPr>
        <w:ind w:left="1418" w:hanging="284"/>
        <w:rPr>
          <w:bCs/>
          <w:szCs w:val="24"/>
        </w:rPr>
      </w:pPr>
      <w:r>
        <w:rPr>
          <w:bCs/>
          <w:szCs w:val="24"/>
        </w:rPr>
        <w:t xml:space="preserve">divpusējās sadarbības aktivitāšu starp Norvēģijas kā </w:t>
      </w:r>
      <w:proofErr w:type="spellStart"/>
      <w:r>
        <w:rPr>
          <w:bCs/>
          <w:szCs w:val="24"/>
        </w:rPr>
        <w:t>donorvalsts</w:t>
      </w:r>
      <w:proofErr w:type="spellEnd"/>
      <w:r>
        <w:rPr>
          <w:bCs/>
          <w:szCs w:val="24"/>
        </w:rPr>
        <w:t xml:space="preserve"> un Latvijas kā saņēmējvalsts korekcijas dienestiem un citām iesaistītajām institūcijām un Norvēģijas finanšu instrumenta 2014.</w:t>
      </w:r>
      <w:r w:rsidRPr="002F0C76">
        <w:rPr>
          <w:szCs w:val="24"/>
          <w:lang w:bidi="lv-LV"/>
        </w:rPr>
        <w:t xml:space="preserve"> </w:t>
      </w:r>
      <w:r>
        <w:rPr>
          <w:szCs w:val="24"/>
          <w:lang w:bidi="lv-LV"/>
        </w:rPr>
        <w:t xml:space="preserve">– </w:t>
      </w:r>
      <w:r>
        <w:rPr>
          <w:bCs/>
          <w:szCs w:val="24"/>
        </w:rPr>
        <w:t xml:space="preserve">2021. gada perioda programmu </w:t>
      </w:r>
      <w:proofErr w:type="spellStart"/>
      <w:r>
        <w:rPr>
          <w:bCs/>
          <w:szCs w:val="24"/>
        </w:rPr>
        <w:t>apsaimniekotājiem</w:t>
      </w:r>
      <w:proofErr w:type="spellEnd"/>
      <w:r>
        <w:rPr>
          <w:bCs/>
          <w:szCs w:val="24"/>
        </w:rPr>
        <w:t xml:space="preserve"> īstenošana;</w:t>
      </w:r>
    </w:p>
    <w:p w14:paraId="0977A4F8" w14:textId="77777777" w:rsidR="00F26638" w:rsidRDefault="00F26638" w:rsidP="00F26638">
      <w:pPr>
        <w:widowControl w:val="0"/>
        <w:numPr>
          <w:ilvl w:val="0"/>
          <w:numId w:val="5"/>
        </w:numPr>
        <w:ind w:left="1418" w:hanging="284"/>
        <w:rPr>
          <w:bCs/>
          <w:szCs w:val="24"/>
        </w:rPr>
      </w:pPr>
      <w:r>
        <w:rPr>
          <w:bCs/>
          <w:szCs w:val="24"/>
        </w:rPr>
        <w:t xml:space="preserve">divpusējās sadarbības aktivitāšu īstenošana starp </w:t>
      </w:r>
      <w:proofErr w:type="spellStart"/>
      <w:r>
        <w:rPr>
          <w:bCs/>
          <w:szCs w:val="24"/>
        </w:rPr>
        <w:t>donorvalsts</w:t>
      </w:r>
      <w:proofErr w:type="spellEnd"/>
      <w:r>
        <w:rPr>
          <w:bCs/>
          <w:szCs w:val="24"/>
        </w:rPr>
        <w:t xml:space="preserve"> un saņēmējvalstu programmu </w:t>
      </w:r>
      <w:proofErr w:type="spellStart"/>
      <w:r>
        <w:rPr>
          <w:bCs/>
          <w:szCs w:val="24"/>
        </w:rPr>
        <w:t>apsaimniekotājiem</w:t>
      </w:r>
      <w:proofErr w:type="spellEnd"/>
      <w:r>
        <w:rPr>
          <w:bCs/>
          <w:szCs w:val="24"/>
        </w:rPr>
        <w:t>, projektu īstenotājiem un citām nozares darbībā iesaistītajām institūcijām;</w:t>
      </w:r>
    </w:p>
    <w:p w14:paraId="4E00771D" w14:textId="77777777" w:rsidR="00F26638" w:rsidRDefault="00F26638" w:rsidP="00F26638">
      <w:pPr>
        <w:widowControl w:val="0"/>
        <w:numPr>
          <w:ilvl w:val="0"/>
          <w:numId w:val="5"/>
        </w:numPr>
        <w:ind w:left="1418" w:hanging="284"/>
        <w:rPr>
          <w:szCs w:val="24"/>
        </w:rPr>
      </w:pPr>
      <w:r>
        <w:rPr>
          <w:bCs/>
          <w:szCs w:val="24"/>
        </w:rPr>
        <w:t>korekcijas dienestu sistēmas infrastruktūras Latvijā uzlabošan</w:t>
      </w:r>
      <w:r>
        <w:rPr>
          <w:szCs w:val="24"/>
        </w:rPr>
        <w:t>a.</w:t>
      </w:r>
    </w:p>
    <w:p w14:paraId="02E67625" w14:textId="6BDD0812" w:rsidR="00F26638" w:rsidRDefault="00F26638" w:rsidP="00F26638">
      <w:pPr>
        <w:numPr>
          <w:ilvl w:val="0"/>
          <w:numId w:val="18"/>
        </w:numPr>
        <w:tabs>
          <w:tab w:val="left" w:pos="1134"/>
        </w:tabs>
        <w:spacing w:before="120"/>
        <w:ind w:left="1066" w:hanging="357"/>
        <w:rPr>
          <w:szCs w:val="24"/>
        </w:rPr>
      </w:pPr>
      <w:r>
        <w:rPr>
          <w:bCs/>
          <w:szCs w:val="24"/>
        </w:rPr>
        <w:t xml:space="preserve">projekta </w:t>
      </w:r>
      <w:r w:rsidR="002C2730">
        <w:rPr>
          <w:bCs/>
          <w:szCs w:val="24"/>
        </w:rPr>
        <w:t>“</w:t>
      </w:r>
      <w:r>
        <w:rPr>
          <w:bCs/>
          <w:szCs w:val="24"/>
        </w:rPr>
        <w:t>Mācību centra infrastruktūras un apmācībai paredzēta ieslodzījuma vietas</w:t>
      </w:r>
      <w:r>
        <w:rPr>
          <w:szCs w:val="24"/>
        </w:rPr>
        <w:t xml:space="preserve"> </w:t>
      </w:r>
      <w:proofErr w:type="spellStart"/>
      <w:r>
        <w:rPr>
          <w:szCs w:val="24"/>
        </w:rPr>
        <w:t>paraugkorpusa</w:t>
      </w:r>
      <w:proofErr w:type="spellEnd"/>
      <w:r>
        <w:rPr>
          <w:szCs w:val="24"/>
        </w:rPr>
        <w:t xml:space="preserve"> izveide Olaines cietuma teritorijā</w:t>
      </w:r>
      <w:r w:rsidR="002C2730">
        <w:rPr>
          <w:szCs w:val="24"/>
        </w:rPr>
        <w:t>”</w:t>
      </w:r>
      <w:r>
        <w:rPr>
          <w:szCs w:val="24"/>
        </w:rPr>
        <w:t xml:space="preserve"> īstenošana:</w:t>
      </w:r>
    </w:p>
    <w:p w14:paraId="5E4F1E6A" w14:textId="77777777" w:rsidR="00F26638" w:rsidRDefault="00F26638" w:rsidP="00F26638">
      <w:pPr>
        <w:widowControl w:val="0"/>
        <w:numPr>
          <w:ilvl w:val="0"/>
          <w:numId w:val="5"/>
        </w:numPr>
        <w:ind w:left="1418" w:hanging="284"/>
        <w:rPr>
          <w:bCs/>
          <w:szCs w:val="24"/>
        </w:rPr>
      </w:pPr>
      <w:r>
        <w:rPr>
          <w:szCs w:val="24"/>
        </w:rPr>
        <w:t xml:space="preserve">mācību </w:t>
      </w:r>
      <w:r>
        <w:rPr>
          <w:bCs/>
          <w:szCs w:val="24"/>
        </w:rPr>
        <w:t>centra Latvijas korekcijas dienestu personālam un atklātā cietuma korpusa būvniecība;</w:t>
      </w:r>
    </w:p>
    <w:p w14:paraId="1C4EB276" w14:textId="77777777" w:rsidR="00F26638" w:rsidRDefault="00F26638" w:rsidP="00F26638">
      <w:pPr>
        <w:widowControl w:val="0"/>
        <w:numPr>
          <w:ilvl w:val="0"/>
          <w:numId w:val="5"/>
        </w:numPr>
        <w:ind w:left="1418" w:hanging="284"/>
        <w:rPr>
          <w:bCs/>
          <w:szCs w:val="24"/>
        </w:rPr>
      </w:pPr>
      <w:r>
        <w:rPr>
          <w:bCs/>
          <w:szCs w:val="24"/>
        </w:rPr>
        <w:t>normatīvo aktu izstrāde un pilnveide;</w:t>
      </w:r>
    </w:p>
    <w:p w14:paraId="12211D34" w14:textId="77777777" w:rsidR="00F26638" w:rsidRDefault="00F26638" w:rsidP="00F26638">
      <w:pPr>
        <w:widowControl w:val="0"/>
        <w:numPr>
          <w:ilvl w:val="0"/>
          <w:numId w:val="5"/>
        </w:numPr>
        <w:ind w:left="1418" w:hanging="284"/>
        <w:rPr>
          <w:bCs/>
          <w:szCs w:val="24"/>
        </w:rPr>
      </w:pPr>
      <w:r>
        <w:rPr>
          <w:bCs/>
          <w:szCs w:val="24"/>
        </w:rPr>
        <w:t>apmācības programmu aprobācija Latvijas korekcijas dienestu personāla kvalifikācijas pilnveidei;</w:t>
      </w:r>
    </w:p>
    <w:p w14:paraId="1B6A208B" w14:textId="77777777" w:rsidR="00F26638" w:rsidRDefault="00F26638" w:rsidP="00F26638">
      <w:pPr>
        <w:widowControl w:val="0"/>
        <w:numPr>
          <w:ilvl w:val="0"/>
          <w:numId w:val="5"/>
        </w:numPr>
        <w:ind w:left="1418" w:hanging="284"/>
        <w:rPr>
          <w:szCs w:val="24"/>
        </w:rPr>
      </w:pPr>
      <w:r>
        <w:rPr>
          <w:bCs/>
          <w:szCs w:val="24"/>
        </w:rPr>
        <w:lastRenderedPageBreak/>
        <w:t>projekta vadības un publicitātes</w:t>
      </w:r>
      <w:r>
        <w:rPr>
          <w:szCs w:val="24"/>
        </w:rPr>
        <w:t xml:space="preserve"> nodrošināšana. </w:t>
      </w:r>
    </w:p>
    <w:p w14:paraId="516F475E" w14:textId="100A2126" w:rsidR="00F26638" w:rsidRPr="00A70C34" w:rsidRDefault="00F26638" w:rsidP="00F26638">
      <w:pPr>
        <w:numPr>
          <w:ilvl w:val="0"/>
          <w:numId w:val="18"/>
        </w:numPr>
        <w:tabs>
          <w:tab w:val="left" w:pos="1134"/>
        </w:tabs>
        <w:spacing w:before="120"/>
        <w:ind w:left="1066" w:hanging="357"/>
        <w:rPr>
          <w:color w:val="000000" w:themeColor="text1"/>
        </w:rPr>
      </w:pPr>
      <w:r w:rsidRPr="00A70C34">
        <w:rPr>
          <w:color w:val="000000" w:themeColor="text1"/>
        </w:rPr>
        <w:t xml:space="preserve">projekta </w:t>
      </w:r>
      <w:r w:rsidR="002C2730">
        <w:rPr>
          <w:color w:val="000000" w:themeColor="text1"/>
        </w:rPr>
        <w:t>“</w:t>
      </w:r>
      <w:r w:rsidRPr="00A70C34">
        <w:rPr>
          <w:color w:val="000000" w:themeColor="text1"/>
        </w:rPr>
        <w:t>Tiesu ekspertīžu sistēmas un notikumu vietas apskates kapacitātes stiprināšana</w:t>
      </w:r>
      <w:r w:rsidR="002C2730">
        <w:rPr>
          <w:color w:val="000000" w:themeColor="text1"/>
        </w:rPr>
        <w:t>”</w:t>
      </w:r>
      <w:r w:rsidRPr="00A70C34">
        <w:rPr>
          <w:color w:val="000000" w:themeColor="text1"/>
        </w:rPr>
        <w:t xml:space="preserve"> īstenošana (Valsts tiesu ekspertīžu birojs):</w:t>
      </w:r>
    </w:p>
    <w:p w14:paraId="3511B6F1" w14:textId="77777777" w:rsidR="00F26638" w:rsidRPr="00A70C34" w:rsidRDefault="00F26638" w:rsidP="00F26638">
      <w:pPr>
        <w:widowControl w:val="0"/>
        <w:numPr>
          <w:ilvl w:val="0"/>
          <w:numId w:val="5"/>
        </w:numPr>
        <w:ind w:left="1418" w:hanging="284"/>
        <w:rPr>
          <w:color w:val="000000" w:themeColor="text1"/>
        </w:rPr>
      </w:pPr>
      <w:r>
        <w:rPr>
          <w:color w:val="000000" w:themeColor="text1"/>
        </w:rPr>
        <w:t>p</w:t>
      </w:r>
      <w:r w:rsidRPr="00A70C34">
        <w:rPr>
          <w:color w:val="000000" w:themeColor="text1"/>
        </w:rPr>
        <w:t>rojektu vadība un publicitāte;</w:t>
      </w:r>
    </w:p>
    <w:p w14:paraId="03A41492" w14:textId="77777777" w:rsidR="00F26638" w:rsidRPr="00A70C34" w:rsidRDefault="00F26638" w:rsidP="00F26638">
      <w:pPr>
        <w:widowControl w:val="0"/>
        <w:numPr>
          <w:ilvl w:val="0"/>
          <w:numId w:val="5"/>
        </w:numPr>
        <w:ind w:left="1418" w:hanging="284"/>
        <w:rPr>
          <w:color w:val="000000" w:themeColor="text1"/>
        </w:rPr>
      </w:pPr>
      <w:r>
        <w:rPr>
          <w:color w:val="000000" w:themeColor="text1"/>
        </w:rPr>
        <w:t>t</w:t>
      </w:r>
      <w:r w:rsidRPr="00A70C34">
        <w:rPr>
          <w:color w:val="000000" w:themeColor="text1"/>
        </w:rPr>
        <w:t>iesu ekspertīžu iestāžu un kriminālistikas joma</w:t>
      </w:r>
      <w:r>
        <w:rPr>
          <w:color w:val="000000" w:themeColor="text1"/>
        </w:rPr>
        <w:t>s</w:t>
      </w:r>
      <w:r w:rsidRPr="00A70C34">
        <w:rPr>
          <w:color w:val="000000" w:themeColor="text1"/>
        </w:rPr>
        <w:t xml:space="preserve"> materiāli tehniskās kapacitātes un mobilitātes stiprināšana (notikuma vietas apskate);</w:t>
      </w:r>
    </w:p>
    <w:p w14:paraId="48B5D06C" w14:textId="77777777" w:rsidR="00F26638" w:rsidRPr="00A70C34" w:rsidRDefault="00F26638" w:rsidP="00F26638">
      <w:pPr>
        <w:widowControl w:val="0"/>
        <w:numPr>
          <w:ilvl w:val="0"/>
          <w:numId w:val="5"/>
        </w:numPr>
        <w:ind w:left="1418" w:hanging="284"/>
        <w:rPr>
          <w:color w:val="000000" w:themeColor="text1"/>
        </w:rPr>
      </w:pPr>
      <w:r>
        <w:rPr>
          <w:color w:val="000000" w:themeColor="text1"/>
        </w:rPr>
        <w:t>a</w:t>
      </w:r>
      <w:r w:rsidRPr="00A70C34">
        <w:rPr>
          <w:color w:val="000000" w:themeColor="text1"/>
        </w:rPr>
        <w:t>pmācības, prasmju pilnveidošana un pieredzes apmaiņa tiesu medicīnas kandidātiem, tiesu ekspertiem, notikumu vietas ekspertiem un jomas vadītājiem;</w:t>
      </w:r>
    </w:p>
    <w:p w14:paraId="02099F99" w14:textId="77777777" w:rsidR="00F26638" w:rsidRPr="00A70C34" w:rsidRDefault="00F26638" w:rsidP="00F26638">
      <w:pPr>
        <w:widowControl w:val="0"/>
        <w:numPr>
          <w:ilvl w:val="0"/>
          <w:numId w:val="5"/>
        </w:numPr>
        <w:ind w:left="1418" w:hanging="284"/>
        <w:rPr>
          <w:color w:val="000000" w:themeColor="text1"/>
        </w:rPr>
      </w:pPr>
      <w:r>
        <w:rPr>
          <w:color w:val="000000" w:themeColor="text1"/>
        </w:rPr>
        <w:t>s</w:t>
      </w:r>
      <w:r w:rsidRPr="00A70C34">
        <w:rPr>
          <w:color w:val="000000" w:themeColor="text1"/>
        </w:rPr>
        <w:t>adarbība ar Nacionālo kriminālās izmeklēšanas dienestu (NCIS) (3D un Laboratorijas aktivitātes, un politiskā līmeņa divpusējā vizīte).</w:t>
      </w:r>
    </w:p>
    <w:p w14:paraId="463C5453" w14:textId="54D36A11" w:rsidR="00F26638" w:rsidRPr="00A70C34" w:rsidRDefault="00F26638" w:rsidP="00F26638">
      <w:pPr>
        <w:numPr>
          <w:ilvl w:val="0"/>
          <w:numId w:val="18"/>
        </w:numPr>
        <w:tabs>
          <w:tab w:val="left" w:pos="1134"/>
        </w:tabs>
        <w:spacing w:before="120"/>
        <w:ind w:left="1066" w:hanging="357"/>
        <w:rPr>
          <w:color w:val="000000" w:themeColor="text1"/>
        </w:rPr>
      </w:pPr>
      <w:r w:rsidRPr="00A70C34">
        <w:rPr>
          <w:color w:val="000000" w:themeColor="text1"/>
        </w:rPr>
        <w:t xml:space="preserve">projekta </w:t>
      </w:r>
      <w:r w:rsidR="002C2730">
        <w:rPr>
          <w:color w:val="000000" w:themeColor="text1"/>
        </w:rPr>
        <w:t>“</w:t>
      </w:r>
      <w:r w:rsidRPr="00A70C34">
        <w:rPr>
          <w:color w:val="000000" w:themeColor="text1"/>
        </w:rPr>
        <w:t>Tiesu ekspertīžu sistēmas un notikumu vietas apskates kapacitātes stiprināšana</w:t>
      </w:r>
      <w:r w:rsidR="002C2730">
        <w:rPr>
          <w:color w:val="000000" w:themeColor="text1"/>
        </w:rPr>
        <w:t>”</w:t>
      </w:r>
      <w:r>
        <w:rPr>
          <w:color w:val="000000" w:themeColor="text1"/>
        </w:rPr>
        <w:t xml:space="preserve"> </w:t>
      </w:r>
      <w:r w:rsidRPr="00A70C34">
        <w:rPr>
          <w:color w:val="000000" w:themeColor="text1"/>
        </w:rPr>
        <w:t>īstenošana (Tieslietu ministrija):</w:t>
      </w:r>
    </w:p>
    <w:p w14:paraId="137BC049" w14:textId="77777777" w:rsidR="00F26638" w:rsidRPr="00A70C34" w:rsidRDefault="00F26638" w:rsidP="00F26638">
      <w:pPr>
        <w:widowControl w:val="0"/>
        <w:numPr>
          <w:ilvl w:val="0"/>
          <w:numId w:val="5"/>
        </w:numPr>
        <w:ind w:left="1418" w:hanging="284"/>
        <w:rPr>
          <w:color w:val="000000" w:themeColor="text1"/>
          <w:szCs w:val="24"/>
        </w:rPr>
      </w:pPr>
      <w:r w:rsidRPr="00A70C34">
        <w:rPr>
          <w:color w:val="000000" w:themeColor="text1"/>
          <w:szCs w:val="24"/>
        </w:rPr>
        <w:t>projekta vadība un īstenošana;</w:t>
      </w:r>
    </w:p>
    <w:p w14:paraId="0D8C699E" w14:textId="77777777" w:rsidR="00F26638" w:rsidRPr="00A70C34" w:rsidRDefault="00F26638" w:rsidP="00F26638">
      <w:pPr>
        <w:widowControl w:val="0"/>
        <w:numPr>
          <w:ilvl w:val="0"/>
          <w:numId w:val="5"/>
        </w:numPr>
        <w:ind w:left="1418" w:hanging="284"/>
        <w:rPr>
          <w:color w:val="000000" w:themeColor="text1"/>
          <w:szCs w:val="24"/>
        </w:rPr>
      </w:pPr>
      <w:r w:rsidRPr="00A70C34">
        <w:rPr>
          <w:color w:val="000000" w:themeColor="text1"/>
          <w:szCs w:val="24"/>
        </w:rPr>
        <w:t>publicitātes pasākumi;</w:t>
      </w:r>
    </w:p>
    <w:p w14:paraId="5EBC959C" w14:textId="4D98E1B8" w:rsidR="00F26638" w:rsidRPr="00A70C34" w:rsidRDefault="00F26638" w:rsidP="00F26638">
      <w:pPr>
        <w:widowControl w:val="0"/>
        <w:numPr>
          <w:ilvl w:val="0"/>
          <w:numId w:val="5"/>
        </w:numPr>
        <w:ind w:left="1418" w:hanging="284"/>
        <w:rPr>
          <w:color w:val="000000" w:themeColor="text1"/>
          <w:szCs w:val="24"/>
        </w:rPr>
      </w:pPr>
      <w:r w:rsidRPr="00A70C34">
        <w:rPr>
          <w:color w:val="000000" w:themeColor="text1"/>
          <w:szCs w:val="24"/>
        </w:rPr>
        <w:t>interaktīva apmācības kursa izstrāde tiesu medicīnas ekspertu kandidātiem dokumentu vai ķīmisko ekspertīžu jomā, t.sk iepirkuma procedūras realizācija;</w:t>
      </w:r>
    </w:p>
    <w:p w14:paraId="03C458E4" w14:textId="77777777" w:rsidR="00F26638" w:rsidRPr="00B60ADC" w:rsidRDefault="00F26638" w:rsidP="00F26638">
      <w:pPr>
        <w:widowControl w:val="0"/>
        <w:numPr>
          <w:ilvl w:val="0"/>
          <w:numId w:val="5"/>
        </w:numPr>
        <w:ind w:left="1418" w:hanging="284"/>
        <w:rPr>
          <w:color w:val="000000" w:themeColor="text1"/>
          <w:szCs w:val="24"/>
        </w:rPr>
      </w:pPr>
      <w:proofErr w:type="spellStart"/>
      <w:r w:rsidRPr="00A70C34">
        <w:rPr>
          <w:color w:val="000000" w:themeColor="text1"/>
          <w:szCs w:val="24"/>
        </w:rPr>
        <w:t>donorvalsts</w:t>
      </w:r>
      <w:proofErr w:type="spellEnd"/>
      <w:r w:rsidRPr="00A70C34">
        <w:rPr>
          <w:color w:val="000000" w:themeColor="text1"/>
          <w:szCs w:val="24"/>
        </w:rPr>
        <w:t xml:space="preserve"> projekta partnera Norvēģijas Nacionālā Kriminālās izmeklēšanas dienesta (NCIS) izdevumu, kas saistīti ar sadarbību laboratorijas aktivitātēs Norvēģijā un Latvijā un politiskā līmeņa divpusējās vizītes nodrošināšanu Norvēģijā, kā arī izdevumu par Latvijas pārstāvju komandējumu politiskā līmeņa divpusējā vizītē Norvēģijā</w:t>
      </w:r>
      <w:r w:rsidRPr="00CD4AE5">
        <w:rPr>
          <w:color w:val="000000" w:themeColor="text1"/>
          <w:szCs w:val="24"/>
        </w:rPr>
        <w:t xml:space="preserve"> </w:t>
      </w:r>
      <w:r w:rsidRPr="00A70C34">
        <w:rPr>
          <w:color w:val="000000" w:themeColor="text1"/>
          <w:szCs w:val="24"/>
        </w:rPr>
        <w:t>segšana.</w:t>
      </w:r>
    </w:p>
    <w:p w14:paraId="1E92E6CA" w14:textId="77777777" w:rsidR="00F26638" w:rsidRPr="00C31203" w:rsidRDefault="00F26638" w:rsidP="00F26638">
      <w:pPr>
        <w:spacing w:before="120"/>
        <w:ind w:firstLine="0"/>
      </w:pPr>
      <w:r w:rsidRPr="00C5040A">
        <w:rPr>
          <w:u w:val="single"/>
        </w:rPr>
        <w:t>Apakšprogrammas izpildītāj</w:t>
      </w:r>
      <w:r>
        <w:rPr>
          <w:u w:val="single"/>
        </w:rPr>
        <w:t>i</w:t>
      </w:r>
      <w:r w:rsidRPr="00C5040A">
        <w:t xml:space="preserve">: </w:t>
      </w:r>
      <w:r>
        <w:t>Tieslietu ministrijas centrālais aparāts, Ieslodzījuma vietu pārvalde, Valsts tiesu ekspertīžu birojs.</w:t>
      </w:r>
    </w:p>
    <w:p w14:paraId="04ACA38F" w14:textId="77777777" w:rsidR="00F26638" w:rsidRDefault="00F26638" w:rsidP="00F26638">
      <w:pPr>
        <w:spacing w:before="240" w:after="240"/>
        <w:ind w:firstLine="0"/>
        <w:jc w:val="center"/>
        <w:rPr>
          <w:b/>
          <w:lang w:eastAsia="lv-LV"/>
        </w:rPr>
      </w:pPr>
      <w:r w:rsidRPr="00472918">
        <w:rPr>
          <w:b/>
          <w:lang w:eastAsia="lv-LV"/>
        </w:rPr>
        <w:t xml:space="preserve">Finansiālie rādītāji no </w:t>
      </w:r>
      <w:r w:rsidRPr="00480A5F">
        <w:rPr>
          <w:b/>
          <w:lang w:eastAsia="lv-LV"/>
        </w:rPr>
        <w:t>20</w:t>
      </w:r>
      <w:r>
        <w:rPr>
          <w:b/>
          <w:lang w:eastAsia="lv-LV"/>
        </w:rPr>
        <w:t>22</w:t>
      </w:r>
      <w:r w:rsidRPr="00480A5F">
        <w:rPr>
          <w:b/>
          <w:lang w:eastAsia="lv-LV"/>
        </w:rPr>
        <w:t>. līdz 202</w:t>
      </w:r>
      <w:r>
        <w:rPr>
          <w:b/>
          <w:lang w:eastAsia="lv-LV"/>
        </w:rPr>
        <w:t>6</w:t>
      </w:r>
      <w:r w:rsidRPr="00472918">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C5040A" w14:paraId="7028D700" w14:textId="77777777" w:rsidTr="00DC27D3">
        <w:trPr>
          <w:trHeight w:val="283"/>
          <w:tblHeader/>
          <w:jc w:val="center"/>
        </w:trPr>
        <w:tc>
          <w:tcPr>
            <w:tcW w:w="3378" w:type="dxa"/>
            <w:vAlign w:val="center"/>
          </w:tcPr>
          <w:p w14:paraId="6E0B660F" w14:textId="77777777" w:rsidR="00F26638" w:rsidRPr="00C5040A" w:rsidRDefault="00F26638" w:rsidP="00DC27D3">
            <w:pPr>
              <w:spacing w:after="0"/>
              <w:ind w:firstLine="0"/>
              <w:jc w:val="center"/>
              <w:rPr>
                <w:sz w:val="18"/>
                <w:szCs w:val="24"/>
              </w:rPr>
            </w:pPr>
          </w:p>
        </w:tc>
        <w:tc>
          <w:tcPr>
            <w:tcW w:w="1131" w:type="dxa"/>
          </w:tcPr>
          <w:p w14:paraId="465747BB" w14:textId="77777777" w:rsidR="00F26638" w:rsidRPr="008005F7"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1D67BB8F" w14:textId="77777777" w:rsidR="00F26638" w:rsidRPr="008005F7"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2F9322A2" w14:textId="77777777" w:rsidR="00F26638" w:rsidRPr="008005F7"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3AA477D8" w14:textId="77777777" w:rsidR="00F26638" w:rsidRPr="008005F7"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52966EE3" w14:textId="77777777" w:rsidR="00F26638" w:rsidRPr="008005F7"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C5040A" w14:paraId="716CE111" w14:textId="77777777" w:rsidTr="00DC27D3">
        <w:trPr>
          <w:trHeight w:val="142"/>
          <w:jc w:val="center"/>
        </w:trPr>
        <w:tc>
          <w:tcPr>
            <w:tcW w:w="3378" w:type="dxa"/>
            <w:shd w:val="clear" w:color="auto" w:fill="D9D9D9" w:themeFill="background1" w:themeFillShade="D9"/>
            <w:vAlign w:val="center"/>
          </w:tcPr>
          <w:p w14:paraId="69CD015A" w14:textId="77777777" w:rsidR="00F26638" w:rsidRPr="00C5040A" w:rsidRDefault="00F26638" w:rsidP="00DC27D3">
            <w:pPr>
              <w:spacing w:after="0"/>
              <w:ind w:firstLine="0"/>
              <w:jc w:val="left"/>
              <w:rPr>
                <w:sz w:val="18"/>
                <w:lang w:eastAsia="lv-LV"/>
              </w:rPr>
            </w:pPr>
            <w:r w:rsidRPr="00C5040A">
              <w:rPr>
                <w:sz w:val="18"/>
                <w:lang w:eastAsia="lv-LV"/>
              </w:rPr>
              <w:t>Kopējie izdevumi,</w:t>
            </w:r>
            <w:r w:rsidRPr="00C5040A">
              <w:rPr>
                <w:sz w:val="18"/>
              </w:rPr>
              <w:t xml:space="preserve"> </w:t>
            </w:r>
            <w:proofErr w:type="spellStart"/>
            <w:r w:rsidRPr="00C5040A">
              <w:rPr>
                <w:i/>
                <w:sz w:val="18"/>
                <w:szCs w:val="18"/>
              </w:rPr>
              <w:t>euro</w:t>
            </w:r>
            <w:proofErr w:type="spellEnd"/>
          </w:p>
        </w:tc>
        <w:tc>
          <w:tcPr>
            <w:tcW w:w="1131" w:type="dxa"/>
            <w:shd w:val="clear" w:color="auto" w:fill="D9D9D9" w:themeFill="background1" w:themeFillShade="D9"/>
          </w:tcPr>
          <w:p w14:paraId="78B9B854" w14:textId="77777777" w:rsidR="00F26638" w:rsidRPr="00402CA1" w:rsidRDefault="00F26638" w:rsidP="00DC27D3">
            <w:pPr>
              <w:spacing w:after="0"/>
              <w:ind w:firstLine="0"/>
              <w:jc w:val="right"/>
              <w:rPr>
                <w:sz w:val="18"/>
              </w:rPr>
            </w:pPr>
            <w:r>
              <w:rPr>
                <w:sz w:val="18"/>
              </w:rPr>
              <w:t>1 092 702</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07E1582B" w14:textId="77777777" w:rsidR="00F26638" w:rsidRPr="00402CA1" w:rsidRDefault="00F26638" w:rsidP="00DC27D3">
            <w:pPr>
              <w:spacing w:after="0"/>
              <w:ind w:firstLine="0"/>
              <w:jc w:val="right"/>
              <w:rPr>
                <w:sz w:val="18"/>
              </w:rPr>
            </w:pPr>
            <w:r>
              <w:rPr>
                <w:sz w:val="18"/>
              </w:rPr>
              <w:t>1 726 604</w:t>
            </w:r>
          </w:p>
        </w:tc>
        <w:tc>
          <w:tcPr>
            <w:tcW w:w="1132" w:type="dxa"/>
            <w:shd w:val="clear" w:color="auto" w:fill="D9D9D9" w:themeFill="background1" w:themeFillShade="D9"/>
            <w:vAlign w:val="center"/>
          </w:tcPr>
          <w:p w14:paraId="6B002197" w14:textId="77777777" w:rsidR="00F26638" w:rsidRPr="00402CA1" w:rsidRDefault="00F26638" w:rsidP="00DC27D3">
            <w:pPr>
              <w:spacing w:after="0"/>
              <w:ind w:firstLine="0"/>
              <w:jc w:val="right"/>
              <w:rPr>
                <w:sz w:val="18"/>
              </w:rPr>
            </w:pPr>
            <w:r>
              <w:rPr>
                <w:sz w:val="18"/>
              </w:rPr>
              <w:t>337 303</w:t>
            </w:r>
          </w:p>
        </w:tc>
        <w:tc>
          <w:tcPr>
            <w:tcW w:w="1132" w:type="dxa"/>
            <w:shd w:val="clear" w:color="auto" w:fill="D9D9D9" w:themeFill="background1" w:themeFillShade="D9"/>
            <w:vAlign w:val="center"/>
          </w:tcPr>
          <w:p w14:paraId="7F1591FE" w14:textId="77777777" w:rsidR="00F26638" w:rsidRPr="00402CA1" w:rsidRDefault="00F26638" w:rsidP="00DC27D3">
            <w:pPr>
              <w:spacing w:after="0"/>
              <w:ind w:firstLine="0"/>
              <w:jc w:val="center"/>
              <w:rPr>
                <w:sz w:val="18"/>
              </w:rPr>
            </w:pPr>
            <w:r>
              <w:rPr>
                <w:sz w:val="18"/>
              </w:rPr>
              <w:t>-</w:t>
            </w:r>
          </w:p>
        </w:tc>
        <w:tc>
          <w:tcPr>
            <w:tcW w:w="1132" w:type="dxa"/>
            <w:shd w:val="clear" w:color="auto" w:fill="D9D9D9" w:themeFill="background1" w:themeFillShade="D9"/>
            <w:vAlign w:val="center"/>
          </w:tcPr>
          <w:p w14:paraId="798EAC17" w14:textId="77777777" w:rsidR="00F26638" w:rsidRPr="00402CA1" w:rsidRDefault="00F26638" w:rsidP="00DC27D3">
            <w:pPr>
              <w:spacing w:after="0"/>
              <w:ind w:firstLine="0"/>
              <w:jc w:val="center"/>
              <w:rPr>
                <w:sz w:val="18"/>
              </w:rPr>
            </w:pPr>
            <w:r>
              <w:rPr>
                <w:sz w:val="18"/>
              </w:rPr>
              <w:t>-</w:t>
            </w:r>
          </w:p>
        </w:tc>
      </w:tr>
      <w:tr w:rsidR="00F26638" w:rsidRPr="00C5040A" w14:paraId="77142468" w14:textId="77777777" w:rsidTr="00DC27D3">
        <w:trPr>
          <w:trHeight w:val="283"/>
          <w:jc w:val="center"/>
        </w:trPr>
        <w:tc>
          <w:tcPr>
            <w:tcW w:w="3378" w:type="dxa"/>
            <w:vAlign w:val="center"/>
          </w:tcPr>
          <w:p w14:paraId="79034CF9" w14:textId="77777777" w:rsidR="00F26638" w:rsidRPr="00C5040A" w:rsidRDefault="00F26638" w:rsidP="00DC27D3">
            <w:pPr>
              <w:spacing w:after="0"/>
              <w:ind w:firstLine="0"/>
              <w:jc w:val="left"/>
              <w:rPr>
                <w:sz w:val="18"/>
                <w:szCs w:val="18"/>
                <w:lang w:eastAsia="lv-LV"/>
              </w:rPr>
            </w:pPr>
            <w:r w:rsidRPr="00C5040A">
              <w:rPr>
                <w:sz w:val="18"/>
                <w:szCs w:val="18"/>
                <w:lang w:eastAsia="lv-LV"/>
              </w:rPr>
              <w:t xml:space="preserve">Kopējo izdevumu izmaiņas, </w:t>
            </w:r>
            <w:proofErr w:type="spellStart"/>
            <w:r w:rsidRPr="00C5040A">
              <w:rPr>
                <w:i/>
                <w:sz w:val="18"/>
                <w:szCs w:val="18"/>
                <w:lang w:eastAsia="lv-LV"/>
              </w:rPr>
              <w:t>euro</w:t>
            </w:r>
            <w:proofErr w:type="spellEnd"/>
            <w:r w:rsidRPr="00C5040A">
              <w:rPr>
                <w:sz w:val="18"/>
                <w:szCs w:val="18"/>
                <w:lang w:eastAsia="lv-LV"/>
              </w:rPr>
              <w:t xml:space="preserve"> (+/–) pret iepriekšējo gadu</w:t>
            </w:r>
          </w:p>
        </w:tc>
        <w:tc>
          <w:tcPr>
            <w:tcW w:w="1131" w:type="dxa"/>
            <w:shd w:val="clear" w:color="auto" w:fill="auto"/>
          </w:tcPr>
          <w:p w14:paraId="0EACD9C8" w14:textId="77777777" w:rsidR="00F26638" w:rsidRPr="00402CA1" w:rsidRDefault="00F26638" w:rsidP="00DC27D3">
            <w:pPr>
              <w:spacing w:after="0"/>
              <w:ind w:firstLine="0"/>
              <w:jc w:val="center"/>
              <w:rPr>
                <w:sz w:val="18"/>
              </w:rPr>
            </w:pPr>
            <w:r w:rsidRPr="00402CA1">
              <w:rPr>
                <w:b/>
                <w:bCs/>
                <w:sz w:val="18"/>
                <w:szCs w:val="18"/>
              </w:rPr>
              <w:t>×</w:t>
            </w:r>
          </w:p>
        </w:tc>
        <w:tc>
          <w:tcPr>
            <w:tcW w:w="1132" w:type="dxa"/>
          </w:tcPr>
          <w:p w14:paraId="182B81BC" w14:textId="77777777" w:rsidR="00F26638" w:rsidRPr="00402CA1" w:rsidRDefault="00F26638" w:rsidP="00DC27D3">
            <w:pPr>
              <w:spacing w:after="0"/>
              <w:ind w:firstLine="0"/>
              <w:jc w:val="right"/>
              <w:rPr>
                <w:sz w:val="18"/>
                <w:szCs w:val="18"/>
              </w:rPr>
            </w:pPr>
            <w:r>
              <w:rPr>
                <w:sz w:val="18"/>
                <w:szCs w:val="18"/>
              </w:rPr>
              <w:t>633 902</w:t>
            </w:r>
          </w:p>
        </w:tc>
        <w:tc>
          <w:tcPr>
            <w:tcW w:w="1132" w:type="dxa"/>
          </w:tcPr>
          <w:p w14:paraId="581CC5FD" w14:textId="77777777" w:rsidR="00F26638" w:rsidRPr="00402CA1" w:rsidRDefault="00F26638" w:rsidP="00DC27D3">
            <w:pPr>
              <w:spacing w:after="0"/>
              <w:ind w:firstLine="0"/>
              <w:jc w:val="right"/>
              <w:rPr>
                <w:sz w:val="18"/>
              </w:rPr>
            </w:pPr>
            <w:r>
              <w:rPr>
                <w:sz w:val="18"/>
              </w:rPr>
              <w:t>-1 389 301</w:t>
            </w:r>
          </w:p>
        </w:tc>
        <w:tc>
          <w:tcPr>
            <w:tcW w:w="1132" w:type="dxa"/>
          </w:tcPr>
          <w:p w14:paraId="62E459B1" w14:textId="77777777" w:rsidR="00F26638" w:rsidRPr="00402CA1" w:rsidRDefault="00F26638" w:rsidP="00DC27D3">
            <w:pPr>
              <w:spacing w:after="0"/>
              <w:ind w:firstLine="0"/>
              <w:jc w:val="right"/>
              <w:rPr>
                <w:sz w:val="18"/>
              </w:rPr>
            </w:pPr>
            <w:r>
              <w:rPr>
                <w:sz w:val="18"/>
              </w:rPr>
              <w:t>-337 303</w:t>
            </w:r>
          </w:p>
        </w:tc>
        <w:tc>
          <w:tcPr>
            <w:tcW w:w="1132" w:type="dxa"/>
            <w:shd w:val="clear" w:color="auto" w:fill="auto"/>
          </w:tcPr>
          <w:p w14:paraId="6D51D2E2" w14:textId="77777777" w:rsidR="00F26638" w:rsidRPr="00402CA1" w:rsidRDefault="00F26638" w:rsidP="00DC27D3">
            <w:pPr>
              <w:spacing w:after="0"/>
              <w:ind w:firstLine="0"/>
              <w:jc w:val="center"/>
              <w:rPr>
                <w:sz w:val="18"/>
              </w:rPr>
            </w:pPr>
            <w:r>
              <w:rPr>
                <w:sz w:val="18"/>
              </w:rPr>
              <w:t>-</w:t>
            </w:r>
          </w:p>
        </w:tc>
      </w:tr>
      <w:tr w:rsidR="00F26638" w:rsidRPr="00C5040A" w14:paraId="005370F1" w14:textId="77777777" w:rsidTr="00DC27D3">
        <w:trPr>
          <w:trHeight w:val="283"/>
          <w:jc w:val="center"/>
        </w:trPr>
        <w:tc>
          <w:tcPr>
            <w:tcW w:w="3378" w:type="dxa"/>
            <w:vAlign w:val="center"/>
          </w:tcPr>
          <w:p w14:paraId="5AC590CE" w14:textId="77777777" w:rsidR="00F26638" w:rsidRPr="00C5040A" w:rsidRDefault="00F26638" w:rsidP="00DC27D3">
            <w:pPr>
              <w:spacing w:after="0"/>
              <w:ind w:firstLine="0"/>
              <w:jc w:val="left"/>
              <w:rPr>
                <w:sz w:val="18"/>
              </w:rPr>
            </w:pPr>
            <w:r w:rsidRPr="00C5040A">
              <w:rPr>
                <w:sz w:val="18"/>
                <w:lang w:eastAsia="lv-LV"/>
              </w:rPr>
              <w:t>Kopējie izdevumi</w:t>
            </w:r>
            <w:r w:rsidRPr="00C5040A">
              <w:rPr>
                <w:sz w:val="18"/>
              </w:rPr>
              <w:t>, % (+/–) pret iepriekšējo gadu</w:t>
            </w:r>
          </w:p>
        </w:tc>
        <w:tc>
          <w:tcPr>
            <w:tcW w:w="1131" w:type="dxa"/>
            <w:shd w:val="clear" w:color="auto" w:fill="auto"/>
          </w:tcPr>
          <w:p w14:paraId="685125BF" w14:textId="77777777" w:rsidR="00F26638" w:rsidRPr="00402CA1" w:rsidRDefault="00F26638" w:rsidP="00DC27D3">
            <w:pPr>
              <w:spacing w:after="0"/>
              <w:ind w:firstLine="0"/>
              <w:jc w:val="center"/>
              <w:rPr>
                <w:sz w:val="18"/>
              </w:rPr>
            </w:pPr>
            <w:r w:rsidRPr="00402CA1">
              <w:rPr>
                <w:b/>
                <w:bCs/>
                <w:sz w:val="18"/>
                <w:szCs w:val="18"/>
              </w:rPr>
              <w:t>×</w:t>
            </w:r>
          </w:p>
        </w:tc>
        <w:tc>
          <w:tcPr>
            <w:tcW w:w="1132" w:type="dxa"/>
          </w:tcPr>
          <w:p w14:paraId="0C21F458" w14:textId="77777777" w:rsidR="00F26638" w:rsidRPr="00402CA1" w:rsidRDefault="00F26638" w:rsidP="00DC27D3">
            <w:pPr>
              <w:spacing w:after="0"/>
              <w:ind w:firstLine="0"/>
              <w:jc w:val="right"/>
              <w:rPr>
                <w:sz w:val="18"/>
                <w:szCs w:val="18"/>
              </w:rPr>
            </w:pPr>
            <w:r>
              <w:rPr>
                <w:sz w:val="18"/>
                <w:szCs w:val="18"/>
              </w:rPr>
              <w:t>58,0</w:t>
            </w:r>
          </w:p>
        </w:tc>
        <w:tc>
          <w:tcPr>
            <w:tcW w:w="1132" w:type="dxa"/>
          </w:tcPr>
          <w:p w14:paraId="0DA79349" w14:textId="77777777" w:rsidR="00F26638" w:rsidRPr="00402CA1" w:rsidRDefault="00F26638" w:rsidP="00DC27D3">
            <w:pPr>
              <w:spacing w:after="0"/>
              <w:ind w:firstLine="0"/>
              <w:jc w:val="right"/>
              <w:rPr>
                <w:sz w:val="18"/>
              </w:rPr>
            </w:pPr>
            <w:r>
              <w:rPr>
                <w:sz w:val="18"/>
              </w:rPr>
              <w:t>-80,5</w:t>
            </w:r>
          </w:p>
        </w:tc>
        <w:tc>
          <w:tcPr>
            <w:tcW w:w="1132" w:type="dxa"/>
          </w:tcPr>
          <w:p w14:paraId="70CA1DA6" w14:textId="77777777" w:rsidR="00F26638" w:rsidRPr="00402CA1" w:rsidRDefault="00F26638" w:rsidP="00DC27D3">
            <w:pPr>
              <w:spacing w:after="0"/>
              <w:ind w:firstLine="0"/>
              <w:jc w:val="right"/>
              <w:rPr>
                <w:sz w:val="18"/>
              </w:rPr>
            </w:pPr>
            <w:r>
              <w:rPr>
                <w:sz w:val="18"/>
              </w:rPr>
              <w:t>-100,0</w:t>
            </w:r>
          </w:p>
        </w:tc>
        <w:tc>
          <w:tcPr>
            <w:tcW w:w="1132" w:type="dxa"/>
            <w:shd w:val="clear" w:color="auto" w:fill="auto"/>
          </w:tcPr>
          <w:p w14:paraId="14E06A1C" w14:textId="77777777" w:rsidR="00F26638" w:rsidRPr="00402CA1" w:rsidRDefault="00F26638" w:rsidP="00DC27D3">
            <w:pPr>
              <w:spacing w:after="0"/>
              <w:ind w:firstLine="0"/>
              <w:jc w:val="center"/>
              <w:rPr>
                <w:sz w:val="18"/>
              </w:rPr>
            </w:pPr>
            <w:r>
              <w:rPr>
                <w:sz w:val="18"/>
              </w:rPr>
              <w:t>-</w:t>
            </w:r>
          </w:p>
        </w:tc>
      </w:tr>
      <w:tr w:rsidR="00F26638" w:rsidRPr="00C5040A" w14:paraId="5AFD4856" w14:textId="77777777" w:rsidTr="00DC27D3">
        <w:trPr>
          <w:trHeight w:val="142"/>
          <w:jc w:val="center"/>
        </w:trPr>
        <w:tc>
          <w:tcPr>
            <w:tcW w:w="3378" w:type="dxa"/>
          </w:tcPr>
          <w:p w14:paraId="1C208CF1" w14:textId="77777777" w:rsidR="00F26638" w:rsidRPr="00C5040A" w:rsidRDefault="00F26638" w:rsidP="00DC27D3">
            <w:pPr>
              <w:spacing w:after="0"/>
              <w:ind w:firstLine="0"/>
              <w:jc w:val="left"/>
              <w:rPr>
                <w:color w:val="000000" w:themeColor="text1"/>
                <w:sz w:val="18"/>
                <w:szCs w:val="18"/>
                <w:lang w:eastAsia="lv-LV"/>
              </w:rPr>
            </w:pPr>
            <w:r w:rsidRPr="00C5040A">
              <w:rPr>
                <w:color w:val="000000" w:themeColor="text1"/>
                <w:sz w:val="18"/>
                <w:szCs w:val="18"/>
              </w:rPr>
              <w:t xml:space="preserve">Atlīdzība, </w:t>
            </w:r>
            <w:proofErr w:type="spellStart"/>
            <w:r w:rsidRPr="00C5040A">
              <w:rPr>
                <w:i/>
                <w:sz w:val="18"/>
                <w:szCs w:val="18"/>
              </w:rPr>
              <w:t>euro</w:t>
            </w:r>
            <w:proofErr w:type="spellEnd"/>
          </w:p>
        </w:tc>
        <w:tc>
          <w:tcPr>
            <w:tcW w:w="1131" w:type="dxa"/>
            <w:shd w:val="clear" w:color="auto" w:fill="auto"/>
          </w:tcPr>
          <w:p w14:paraId="27CBC6A8" w14:textId="77777777" w:rsidR="00F26638" w:rsidRPr="00402CA1" w:rsidRDefault="00F26638" w:rsidP="00DC27D3">
            <w:pPr>
              <w:spacing w:after="0"/>
              <w:ind w:firstLine="0"/>
              <w:jc w:val="right"/>
              <w:rPr>
                <w:sz w:val="18"/>
                <w:szCs w:val="18"/>
              </w:rPr>
            </w:pPr>
            <w:r>
              <w:rPr>
                <w:sz w:val="18"/>
                <w:szCs w:val="18"/>
              </w:rPr>
              <w:t>288 567</w:t>
            </w:r>
          </w:p>
        </w:tc>
        <w:tc>
          <w:tcPr>
            <w:tcW w:w="1132" w:type="dxa"/>
          </w:tcPr>
          <w:p w14:paraId="4F90D95F" w14:textId="77777777" w:rsidR="00F26638" w:rsidRPr="00402CA1" w:rsidRDefault="00F26638" w:rsidP="00DC27D3">
            <w:pPr>
              <w:spacing w:after="0"/>
              <w:ind w:firstLine="0"/>
              <w:jc w:val="right"/>
              <w:rPr>
                <w:sz w:val="18"/>
                <w:szCs w:val="18"/>
              </w:rPr>
            </w:pPr>
            <w:r>
              <w:rPr>
                <w:sz w:val="18"/>
                <w:szCs w:val="18"/>
              </w:rPr>
              <w:t>334 076</w:t>
            </w:r>
          </w:p>
        </w:tc>
        <w:tc>
          <w:tcPr>
            <w:tcW w:w="1132" w:type="dxa"/>
            <w:vAlign w:val="center"/>
          </w:tcPr>
          <w:p w14:paraId="02EFF026" w14:textId="77777777" w:rsidR="00F26638" w:rsidRPr="00402CA1" w:rsidRDefault="00F26638" w:rsidP="00DC27D3">
            <w:pPr>
              <w:spacing w:after="0"/>
              <w:ind w:firstLine="0"/>
              <w:jc w:val="right"/>
              <w:rPr>
                <w:sz w:val="18"/>
                <w:szCs w:val="18"/>
              </w:rPr>
            </w:pPr>
            <w:r>
              <w:rPr>
                <w:sz w:val="18"/>
                <w:szCs w:val="18"/>
              </w:rPr>
              <w:t>168 208</w:t>
            </w:r>
          </w:p>
        </w:tc>
        <w:tc>
          <w:tcPr>
            <w:tcW w:w="1132" w:type="dxa"/>
            <w:vAlign w:val="center"/>
          </w:tcPr>
          <w:p w14:paraId="49DCA517" w14:textId="77777777" w:rsidR="00F26638" w:rsidRPr="00402CA1" w:rsidRDefault="00F26638" w:rsidP="00DC27D3">
            <w:pPr>
              <w:spacing w:after="0"/>
              <w:ind w:firstLine="0"/>
              <w:jc w:val="center"/>
              <w:rPr>
                <w:sz w:val="18"/>
                <w:szCs w:val="18"/>
              </w:rPr>
            </w:pPr>
            <w:r>
              <w:rPr>
                <w:sz w:val="18"/>
                <w:szCs w:val="18"/>
              </w:rPr>
              <w:t>-</w:t>
            </w:r>
          </w:p>
        </w:tc>
        <w:tc>
          <w:tcPr>
            <w:tcW w:w="1132" w:type="dxa"/>
            <w:shd w:val="clear" w:color="auto" w:fill="auto"/>
            <w:vAlign w:val="center"/>
          </w:tcPr>
          <w:p w14:paraId="30B6418B" w14:textId="77777777" w:rsidR="00F26638" w:rsidRPr="00402CA1" w:rsidRDefault="00F26638" w:rsidP="00DC27D3">
            <w:pPr>
              <w:spacing w:after="0"/>
              <w:ind w:firstLine="0"/>
              <w:jc w:val="center"/>
              <w:rPr>
                <w:sz w:val="18"/>
                <w:szCs w:val="18"/>
              </w:rPr>
            </w:pPr>
            <w:r>
              <w:rPr>
                <w:sz w:val="18"/>
                <w:szCs w:val="18"/>
              </w:rPr>
              <w:t>-</w:t>
            </w:r>
          </w:p>
        </w:tc>
      </w:tr>
      <w:tr w:rsidR="00F26638" w:rsidRPr="00C5040A" w14:paraId="3189A047" w14:textId="77777777" w:rsidTr="00DC27D3">
        <w:trPr>
          <w:trHeight w:val="142"/>
          <w:jc w:val="center"/>
        </w:trPr>
        <w:tc>
          <w:tcPr>
            <w:tcW w:w="3378" w:type="dxa"/>
          </w:tcPr>
          <w:p w14:paraId="41CCF916" w14:textId="77777777" w:rsidR="00F26638" w:rsidRPr="00C5040A" w:rsidRDefault="00F26638" w:rsidP="00DC27D3">
            <w:pPr>
              <w:spacing w:after="0"/>
              <w:ind w:firstLine="0"/>
              <w:jc w:val="left"/>
              <w:rPr>
                <w:color w:val="000000" w:themeColor="text1"/>
                <w:sz w:val="18"/>
                <w:szCs w:val="18"/>
              </w:rPr>
            </w:pPr>
            <w:r w:rsidRPr="00C5040A">
              <w:rPr>
                <w:color w:val="000000" w:themeColor="text1"/>
                <w:sz w:val="18"/>
                <w:szCs w:val="18"/>
              </w:rPr>
              <w:t>Vidējais amata vietu skaits gadā</w:t>
            </w:r>
          </w:p>
        </w:tc>
        <w:tc>
          <w:tcPr>
            <w:tcW w:w="1131" w:type="dxa"/>
          </w:tcPr>
          <w:p w14:paraId="6F7CA5C5" w14:textId="77777777" w:rsidR="00F26638" w:rsidRPr="00402CA1" w:rsidRDefault="00F26638" w:rsidP="00DC27D3">
            <w:pPr>
              <w:spacing w:after="0"/>
              <w:ind w:firstLine="0"/>
              <w:jc w:val="right"/>
              <w:rPr>
                <w:sz w:val="18"/>
                <w:szCs w:val="18"/>
              </w:rPr>
            </w:pPr>
            <w:r>
              <w:rPr>
                <w:sz w:val="18"/>
                <w:szCs w:val="18"/>
              </w:rPr>
              <w:t>4</w:t>
            </w:r>
          </w:p>
        </w:tc>
        <w:tc>
          <w:tcPr>
            <w:tcW w:w="1132" w:type="dxa"/>
          </w:tcPr>
          <w:p w14:paraId="1BF05C2C" w14:textId="77777777" w:rsidR="00F26638" w:rsidRPr="00402CA1" w:rsidRDefault="00F26638" w:rsidP="00DC27D3">
            <w:pPr>
              <w:spacing w:after="0"/>
              <w:ind w:firstLine="0"/>
              <w:jc w:val="right"/>
              <w:rPr>
                <w:sz w:val="18"/>
                <w:szCs w:val="18"/>
              </w:rPr>
            </w:pPr>
            <w:r>
              <w:rPr>
                <w:sz w:val="18"/>
                <w:szCs w:val="18"/>
              </w:rPr>
              <w:t>4 </w:t>
            </w:r>
          </w:p>
        </w:tc>
        <w:tc>
          <w:tcPr>
            <w:tcW w:w="1132" w:type="dxa"/>
          </w:tcPr>
          <w:p w14:paraId="6F0CC325" w14:textId="77777777" w:rsidR="00F26638" w:rsidRPr="00402CA1" w:rsidRDefault="00F26638" w:rsidP="00DC27D3">
            <w:pPr>
              <w:spacing w:after="0"/>
              <w:ind w:firstLine="0"/>
              <w:jc w:val="right"/>
              <w:rPr>
                <w:sz w:val="18"/>
                <w:szCs w:val="18"/>
              </w:rPr>
            </w:pPr>
            <w:r>
              <w:rPr>
                <w:sz w:val="18"/>
                <w:szCs w:val="18"/>
              </w:rPr>
              <w:t>4 </w:t>
            </w:r>
          </w:p>
        </w:tc>
        <w:tc>
          <w:tcPr>
            <w:tcW w:w="1132" w:type="dxa"/>
            <w:vAlign w:val="center"/>
          </w:tcPr>
          <w:p w14:paraId="57A7675D" w14:textId="77777777" w:rsidR="00F26638" w:rsidRPr="00402CA1" w:rsidRDefault="00F26638" w:rsidP="00DC27D3">
            <w:pPr>
              <w:spacing w:after="0"/>
              <w:ind w:firstLine="0"/>
              <w:jc w:val="center"/>
              <w:rPr>
                <w:sz w:val="18"/>
                <w:szCs w:val="18"/>
              </w:rPr>
            </w:pPr>
            <w:r>
              <w:rPr>
                <w:sz w:val="18"/>
                <w:szCs w:val="18"/>
              </w:rPr>
              <w:t>-</w:t>
            </w:r>
          </w:p>
        </w:tc>
        <w:tc>
          <w:tcPr>
            <w:tcW w:w="1132" w:type="dxa"/>
            <w:shd w:val="clear" w:color="auto" w:fill="auto"/>
            <w:vAlign w:val="center"/>
          </w:tcPr>
          <w:p w14:paraId="4C353D9D" w14:textId="77777777" w:rsidR="00F26638" w:rsidRPr="00402CA1" w:rsidRDefault="00F26638" w:rsidP="00DC27D3">
            <w:pPr>
              <w:spacing w:after="0"/>
              <w:ind w:firstLine="0"/>
              <w:jc w:val="center"/>
              <w:rPr>
                <w:color w:val="000000"/>
                <w:sz w:val="18"/>
                <w:szCs w:val="18"/>
              </w:rPr>
            </w:pPr>
            <w:r>
              <w:rPr>
                <w:sz w:val="18"/>
                <w:szCs w:val="18"/>
              </w:rPr>
              <w:t>-</w:t>
            </w:r>
          </w:p>
        </w:tc>
      </w:tr>
      <w:tr w:rsidR="00F26638" w:rsidRPr="00C5040A" w14:paraId="571394CA" w14:textId="77777777" w:rsidTr="00DC27D3">
        <w:trPr>
          <w:trHeight w:val="142"/>
          <w:jc w:val="center"/>
        </w:trPr>
        <w:tc>
          <w:tcPr>
            <w:tcW w:w="3378" w:type="dxa"/>
          </w:tcPr>
          <w:p w14:paraId="07D6A162" w14:textId="77777777" w:rsidR="00F26638" w:rsidRPr="00C5040A" w:rsidRDefault="00F26638" w:rsidP="00DC27D3">
            <w:pPr>
              <w:spacing w:after="0"/>
              <w:ind w:firstLine="0"/>
              <w:jc w:val="left"/>
              <w:rPr>
                <w:color w:val="000000" w:themeColor="text1"/>
                <w:sz w:val="18"/>
                <w:szCs w:val="18"/>
              </w:rPr>
            </w:pPr>
            <w:r w:rsidRPr="00C5040A">
              <w:rPr>
                <w:color w:val="000000" w:themeColor="text1"/>
                <w:sz w:val="18"/>
                <w:szCs w:val="18"/>
              </w:rPr>
              <w:t xml:space="preserve">Vidējā atlīdzība amata vietai </w:t>
            </w:r>
            <w:r w:rsidRPr="00C5040A">
              <w:rPr>
                <w:color w:val="000000" w:themeColor="text1"/>
                <w:sz w:val="18"/>
                <w:szCs w:val="18"/>
                <w:lang w:eastAsia="lv-LV"/>
              </w:rPr>
              <w:t>(mēnesī)</w:t>
            </w:r>
            <w:r w:rsidRPr="00C5040A">
              <w:rPr>
                <w:color w:val="000000" w:themeColor="text1"/>
                <w:sz w:val="18"/>
                <w:szCs w:val="18"/>
              </w:rPr>
              <w:t xml:space="preserve">, </w:t>
            </w:r>
            <w:proofErr w:type="spellStart"/>
            <w:r w:rsidRPr="00C5040A">
              <w:rPr>
                <w:i/>
                <w:color w:val="000000" w:themeColor="text1"/>
                <w:sz w:val="18"/>
                <w:szCs w:val="18"/>
              </w:rPr>
              <w:t>euro</w:t>
            </w:r>
            <w:proofErr w:type="spellEnd"/>
          </w:p>
        </w:tc>
        <w:tc>
          <w:tcPr>
            <w:tcW w:w="1131" w:type="dxa"/>
          </w:tcPr>
          <w:p w14:paraId="4FF9DB0E" w14:textId="77777777" w:rsidR="00F26638" w:rsidRPr="00402CA1" w:rsidRDefault="00F26638" w:rsidP="00DC27D3">
            <w:pPr>
              <w:spacing w:after="0"/>
              <w:ind w:firstLine="0"/>
              <w:jc w:val="right"/>
              <w:rPr>
                <w:sz w:val="18"/>
                <w:szCs w:val="18"/>
              </w:rPr>
            </w:pPr>
            <w:r>
              <w:rPr>
                <w:sz w:val="18"/>
                <w:szCs w:val="18"/>
              </w:rPr>
              <w:t>2 827</w:t>
            </w:r>
          </w:p>
        </w:tc>
        <w:tc>
          <w:tcPr>
            <w:tcW w:w="1132" w:type="dxa"/>
          </w:tcPr>
          <w:p w14:paraId="3F55999A" w14:textId="77777777" w:rsidR="00F26638" w:rsidRPr="00402CA1" w:rsidRDefault="00F26638" w:rsidP="00DC27D3">
            <w:pPr>
              <w:spacing w:after="0"/>
              <w:ind w:firstLine="0"/>
              <w:jc w:val="right"/>
              <w:rPr>
                <w:sz w:val="18"/>
                <w:szCs w:val="18"/>
              </w:rPr>
            </w:pPr>
            <w:r>
              <w:rPr>
                <w:sz w:val="18"/>
                <w:szCs w:val="18"/>
              </w:rPr>
              <w:t>2 907</w:t>
            </w:r>
          </w:p>
        </w:tc>
        <w:tc>
          <w:tcPr>
            <w:tcW w:w="1132" w:type="dxa"/>
          </w:tcPr>
          <w:p w14:paraId="51F289E7" w14:textId="77777777" w:rsidR="00F26638" w:rsidRPr="00402CA1" w:rsidRDefault="00F26638" w:rsidP="00DC27D3">
            <w:pPr>
              <w:spacing w:after="0"/>
              <w:ind w:firstLine="0"/>
              <w:jc w:val="right"/>
              <w:rPr>
                <w:sz w:val="18"/>
                <w:szCs w:val="18"/>
              </w:rPr>
            </w:pPr>
            <w:r>
              <w:rPr>
                <w:sz w:val="18"/>
                <w:szCs w:val="18"/>
              </w:rPr>
              <w:t>2 907</w:t>
            </w:r>
          </w:p>
        </w:tc>
        <w:tc>
          <w:tcPr>
            <w:tcW w:w="1132" w:type="dxa"/>
            <w:vAlign w:val="center"/>
          </w:tcPr>
          <w:p w14:paraId="60A13E67" w14:textId="77777777" w:rsidR="00F26638" w:rsidRPr="00402CA1" w:rsidRDefault="00F26638" w:rsidP="00DC27D3">
            <w:pPr>
              <w:spacing w:after="0"/>
              <w:ind w:firstLine="0"/>
              <w:jc w:val="center"/>
              <w:rPr>
                <w:sz w:val="18"/>
                <w:szCs w:val="18"/>
              </w:rPr>
            </w:pPr>
            <w:r>
              <w:rPr>
                <w:sz w:val="18"/>
                <w:szCs w:val="18"/>
              </w:rPr>
              <w:t>-</w:t>
            </w:r>
          </w:p>
        </w:tc>
        <w:tc>
          <w:tcPr>
            <w:tcW w:w="1132" w:type="dxa"/>
            <w:shd w:val="clear" w:color="auto" w:fill="auto"/>
            <w:vAlign w:val="center"/>
          </w:tcPr>
          <w:p w14:paraId="24E3ED4E" w14:textId="77777777" w:rsidR="00F26638" w:rsidRPr="00402CA1" w:rsidRDefault="00F26638" w:rsidP="00DC27D3">
            <w:pPr>
              <w:spacing w:after="0"/>
              <w:ind w:firstLine="0"/>
              <w:jc w:val="center"/>
              <w:rPr>
                <w:color w:val="000000"/>
                <w:sz w:val="18"/>
                <w:szCs w:val="18"/>
              </w:rPr>
            </w:pPr>
            <w:r>
              <w:rPr>
                <w:sz w:val="18"/>
                <w:szCs w:val="18"/>
              </w:rPr>
              <w:t>-</w:t>
            </w:r>
          </w:p>
        </w:tc>
      </w:tr>
      <w:tr w:rsidR="00F26638" w:rsidRPr="00C5040A" w14:paraId="11183A29" w14:textId="77777777" w:rsidTr="00DC27D3">
        <w:trPr>
          <w:trHeight w:val="567"/>
          <w:jc w:val="center"/>
        </w:trPr>
        <w:tc>
          <w:tcPr>
            <w:tcW w:w="3378" w:type="dxa"/>
            <w:vAlign w:val="center"/>
          </w:tcPr>
          <w:p w14:paraId="253FDFDA" w14:textId="77777777" w:rsidR="00F26638" w:rsidRPr="00C5040A" w:rsidRDefault="00F26638" w:rsidP="00DC27D3">
            <w:pPr>
              <w:spacing w:after="0"/>
              <w:ind w:firstLine="0"/>
              <w:jc w:val="left"/>
              <w:rPr>
                <w:color w:val="000000" w:themeColor="text1"/>
                <w:sz w:val="18"/>
                <w:szCs w:val="18"/>
                <w:lang w:eastAsia="lv-LV"/>
              </w:rPr>
            </w:pPr>
            <w:r w:rsidRPr="00C5040A">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C5040A">
              <w:rPr>
                <w:i/>
                <w:color w:val="000000" w:themeColor="text1"/>
                <w:sz w:val="18"/>
                <w:szCs w:val="18"/>
                <w:lang w:eastAsia="lv-LV"/>
              </w:rPr>
              <w:t>euro</w:t>
            </w:r>
            <w:proofErr w:type="spellEnd"/>
          </w:p>
        </w:tc>
        <w:tc>
          <w:tcPr>
            <w:tcW w:w="1131" w:type="dxa"/>
          </w:tcPr>
          <w:p w14:paraId="1E7B7933" w14:textId="77777777" w:rsidR="00F26638" w:rsidRPr="00402CA1" w:rsidRDefault="00F26638" w:rsidP="00DC27D3">
            <w:pPr>
              <w:spacing w:after="0"/>
              <w:ind w:firstLine="0"/>
              <w:jc w:val="right"/>
              <w:rPr>
                <w:sz w:val="18"/>
                <w:szCs w:val="18"/>
              </w:rPr>
            </w:pPr>
            <w:r>
              <w:rPr>
                <w:sz w:val="18"/>
                <w:szCs w:val="18"/>
              </w:rPr>
              <w:t>68 544</w:t>
            </w:r>
          </w:p>
        </w:tc>
        <w:tc>
          <w:tcPr>
            <w:tcW w:w="1132" w:type="dxa"/>
          </w:tcPr>
          <w:p w14:paraId="01E56C8D" w14:textId="77777777" w:rsidR="00F26638" w:rsidRPr="00402CA1" w:rsidRDefault="00F26638" w:rsidP="00DC27D3">
            <w:pPr>
              <w:spacing w:after="0"/>
              <w:ind w:firstLine="0"/>
              <w:jc w:val="right"/>
              <w:rPr>
                <w:sz w:val="18"/>
                <w:szCs w:val="18"/>
              </w:rPr>
            </w:pPr>
            <w:r>
              <w:rPr>
                <w:sz w:val="18"/>
                <w:szCs w:val="18"/>
              </w:rPr>
              <w:t>71 173</w:t>
            </w:r>
          </w:p>
        </w:tc>
        <w:tc>
          <w:tcPr>
            <w:tcW w:w="1132" w:type="dxa"/>
          </w:tcPr>
          <w:p w14:paraId="59821A96" w14:textId="77777777" w:rsidR="00F26638" w:rsidRPr="00402CA1" w:rsidRDefault="00F26638" w:rsidP="00DC27D3">
            <w:pPr>
              <w:spacing w:after="0"/>
              <w:ind w:firstLine="0"/>
              <w:jc w:val="right"/>
              <w:rPr>
                <w:sz w:val="18"/>
                <w:szCs w:val="18"/>
              </w:rPr>
            </w:pPr>
            <w:r>
              <w:rPr>
                <w:sz w:val="18"/>
                <w:szCs w:val="18"/>
              </w:rPr>
              <w:t>14 450</w:t>
            </w:r>
          </w:p>
        </w:tc>
        <w:tc>
          <w:tcPr>
            <w:tcW w:w="1132" w:type="dxa"/>
          </w:tcPr>
          <w:p w14:paraId="6F42E3A1" w14:textId="77777777" w:rsidR="00F26638" w:rsidRPr="00402CA1" w:rsidRDefault="00F26638" w:rsidP="00DC27D3">
            <w:pPr>
              <w:spacing w:after="0"/>
              <w:ind w:firstLine="0"/>
              <w:jc w:val="center"/>
              <w:rPr>
                <w:sz w:val="18"/>
                <w:szCs w:val="18"/>
              </w:rPr>
            </w:pPr>
            <w:r>
              <w:rPr>
                <w:sz w:val="18"/>
                <w:szCs w:val="18"/>
              </w:rPr>
              <w:t>-</w:t>
            </w:r>
          </w:p>
        </w:tc>
        <w:tc>
          <w:tcPr>
            <w:tcW w:w="1132" w:type="dxa"/>
            <w:shd w:val="clear" w:color="auto" w:fill="auto"/>
          </w:tcPr>
          <w:p w14:paraId="742380FC" w14:textId="77777777" w:rsidR="00F26638" w:rsidRPr="00402CA1" w:rsidRDefault="00F26638" w:rsidP="00DC27D3">
            <w:pPr>
              <w:spacing w:after="0"/>
              <w:ind w:firstLine="0"/>
              <w:jc w:val="center"/>
              <w:rPr>
                <w:sz w:val="18"/>
                <w:szCs w:val="18"/>
              </w:rPr>
            </w:pPr>
            <w:r>
              <w:rPr>
                <w:sz w:val="18"/>
                <w:szCs w:val="18"/>
              </w:rPr>
              <w:t>-</w:t>
            </w:r>
          </w:p>
        </w:tc>
      </w:tr>
    </w:tbl>
    <w:p w14:paraId="697BFF0C" w14:textId="77777777" w:rsidR="00F26638" w:rsidRPr="00805732" w:rsidRDefault="00F26638" w:rsidP="00F2663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w:t>
      </w:r>
      <w:r w:rsidRPr="00EF6F70">
        <w:rPr>
          <w:b/>
          <w:color w:val="000000" w:themeColor="text1"/>
          <w:lang w:eastAsia="lv-LV"/>
        </w:rPr>
        <w:t>2024. gada projektu ar 2023</w:t>
      </w:r>
      <w:r>
        <w:rPr>
          <w:b/>
          <w:color w:val="000000" w:themeColor="text1"/>
          <w:lang w:eastAsia="lv-LV"/>
        </w:rPr>
        <w:t xml:space="preserve">. </w:t>
      </w:r>
      <w:r w:rsidRPr="00BB2102">
        <w:rPr>
          <w:b/>
          <w:color w:val="000000" w:themeColor="text1"/>
          <w:lang w:eastAsia="lv-LV"/>
        </w:rPr>
        <w:t>gada plānu</w:t>
      </w:r>
    </w:p>
    <w:p w14:paraId="54F46C7D" w14:textId="77777777" w:rsidR="00F26638" w:rsidRPr="00C5040A" w:rsidRDefault="00F26638" w:rsidP="00F26638">
      <w:pPr>
        <w:spacing w:after="0"/>
        <w:ind w:left="7921" w:firstLine="720"/>
        <w:jc w:val="center"/>
        <w:rPr>
          <w:i/>
          <w:sz w:val="18"/>
          <w:szCs w:val="18"/>
        </w:rPr>
      </w:pPr>
      <w:proofErr w:type="spellStart"/>
      <w:r w:rsidRPr="00C5040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C5040A" w14:paraId="51144627" w14:textId="77777777" w:rsidTr="00DC27D3">
        <w:trPr>
          <w:trHeight w:val="142"/>
          <w:tblHeader/>
          <w:jc w:val="center"/>
        </w:trPr>
        <w:tc>
          <w:tcPr>
            <w:tcW w:w="5241" w:type="dxa"/>
            <w:vAlign w:val="center"/>
          </w:tcPr>
          <w:p w14:paraId="3FF2DE49" w14:textId="77777777" w:rsidR="00F26638" w:rsidRPr="00C5040A" w:rsidRDefault="00F26638" w:rsidP="00DC27D3">
            <w:pPr>
              <w:spacing w:after="0"/>
              <w:ind w:firstLine="0"/>
              <w:jc w:val="center"/>
              <w:rPr>
                <w:sz w:val="18"/>
                <w:szCs w:val="18"/>
              </w:rPr>
            </w:pPr>
            <w:r w:rsidRPr="00C5040A">
              <w:rPr>
                <w:color w:val="000000" w:themeColor="text1"/>
                <w:sz w:val="18"/>
                <w:szCs w:val="18"/>
                <w:lang w:eastAsia="lv-LV"/>
              </w:rPr>
              <w:t>Pasākums</w:t>
            </w:r>
          </w:p>
        </w:tc>
        <w:tc>
          <w:tcPr>
            <w:tcW w:w="1277" w:type="dxa"/>
            <w:vAlign w:val="center"/>
          </w:tcPr>
          <w:p w14:paraId="63467F6B"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Samazinājums</w:t>
            </w:r>
          </w:p>
        </w:tc>
        <w:tc>
          <w:tcPr>
            <w:tcW w:w="1277" w:type="dxa"/>
            <w:vAlign w:val="center"/>
          </w:tcPr>
          <w:p w14:paraId="2293111A"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Palielinājums</w:t>
            </w:r>
          </w:p>
        </w:tc>
        <w:tc>
          <w:tcPr>
            <w:tcW w:w="1277" w:type="dxa"/>
            <w:vAlign w:val="center"/>
          </w:tcPr>
          <w:p w14:paraId="7F03D521" w14:textId="77777777" w:rsidR="00F26638" w:rsidRPr="00C5040A" w:rsidRDefault="00F26638" w:rsidP="00DC27D3">
            <w:pPr>
              <w:spacing w:after="0"/>
              <w:ind w:firstLine="0"/>
              <w:jc w:val="center"/>
              <w:rPr>
                <w:color w:val="000000" w:themeColor="text1"/>
                <w:sz w:val="18"/>
                <w:szCs w:val="18"/>
                <w:lang w:eastAsia="lv-LV"/>
              </w:rPr>
            </w:pPr>
            <w:r w:rsidRPr="00C5040A">
              <w:rPr>
                <w:color w:val="000000" w:themeColor="text1"/>
                <w:sz w:val="18"/>
                <w:szCs w:val="18"/>
                <w:lang w:eastAsia="lv-LV"/>
              </w:rPr>
              <w:t>Izmaiņas</w:t>
            </w:r>
          </w:p>
        </w:tc>
      </w:tr>
      <w:tr w:rsidR="00F26638" w:rsidRPr="00C5040A" w14:paraId="27B25305" w14:textId="77777777" w:rsidTr="00DC27D3">
        <w:trPr>
          <w:trHeight w:val="142"/>
          <w:jc w:val="center"/>
        </w:trPr>
        <w:tc>
          <w:tcPr>
            <w:tcW w:w="5241" w:type="dxa"/>
            <w:shd w:val="clear" w:color="auto" w:fill="D9D9D9" w:themeFill="background1" w:themeFillShade="D9"/>
          </w:tcPr>
          <w:p w14:paraId="11D4270E" w14:textId="77777777" w:rsidR="00F26638" w:rsidRPr="00C5040A" w:rsidRDefault="00F26638" w:rsidP="00DC27D3">
            <w:pPr>
              <w:spacing w:after="0"/>
              <w:ind w:firstLine="0"/>
              <w:jc w:val="left"/>
              <w:rPr>
                <w:sz w:val="18"/>
                <w:szCs w:val="18"/>
              </w:rPr>
            </w:pPr>
            <w:r w:rsidRPr="00C5040A">
              <w:rPr>
                <w:b/>
                <w:bCs/>
                <w:sz w:val="18"/>
                <w:szCs w:val="18"/>
                <w:lang w:eastAsia="lv-LV"/>
              </w:rPr>
              <w:t>Izdevumi – kopā</w:t>
            </w:r>
          </w:p>
        </w:tc>
        <w:tc>
          <w:tcPr>
            <w:tcW w:w="1277" w:type="dxa"/>
            <w:shd w:val="clear" w:color="auto" w:fill="D9D9D9" w:themeFill="background1" w:themeFillShade="D9"/>
          </w:tcPr>
          <w:p w14:paraId="12EAF23F" w14:textId="77777777" w:rsidR="00F26638" w:rsidRPr="00083402" w:rsidRDefault="00F26638" w:rsidP="00DC27D3">
            <w:pPr>
              <w:spacing w:after="0"/>
              <w:ind w:firstLine="0"/>
              <w:jc w:val="right"/>
              <w:rPr>
                <w:b/>
                <w:sz w:val="18"/>
                <w:szCs w:val="18"/>
              </w:rPr>
            </w:pPr>
            <w:r>
              <w:rPr>
                <w:b/>
                <w:sz w:val="18"/>
                <w:szCs w:val="18"/>
              </w:rPr>
              <w:t>1 726 604</w:t>
            </w:r>
          </w:p>
        </w:tc>
        <w:tc>
          <w:tcPr>
            <w:tcW w:w="1277" w:type="dxa"/>
            <w:shd w:val="clear" w:color="auto" w:fill="D9D9D9" w:themeFill="background1" w:themeFillShade="D9"/>
          </w:tcPr>
          <w:p w14:paraId="5A5C0A2A" w14:textId="77777777" w:rsidR="00F26638" w:rsidRPr="00083402" w:rsidRDefault="00F26638" w:rsidP="00DC27D3">
            <w:pPr>
              <w:spacing w:after="0"/>
              <w:ind w:firstLine="0"/>
              <w:jc w:val="right"/>
              <w:rPr>
                <w:b/>
                <w:bCs/>
                <w:sz w:val="18"/>
                <w:szCs w:val="18"/>
              </w:rPr>
            </w:pPr>
            <w:r>
              <w:rPr>
                <w:b/>
                <w:bCs/>
                <w:sz w:val="18"/>
                <w:szCs w:val="18"/>
              </w:rPr>
              <w:t>337 303</w:t>
            </w:r>
          </w:p>
        </w:tc>
        <w:tc>
          <w:tcPr>
            <w:tcW w:w="1277" w:type="dxa"/>
            <w:shd w:val="clear" w:color="auto" w:fill="D9D9D9" w:themeFill="background1" w:themeFillShade="D9"/>
          </w:tcPr>
          <w:p w14:paraId="17FEDEB4" w14:textId="77777777" w:rsidR="00F26638" w:rsidRPr="00083402" w:rsidRDefault="00F26638" w:rsidP="00DC27D3">
            <w:pPr>
              <w:spacing w:after="0"/>
              <w:ind w:firstLine="0"/>
              <w:jc w:val="right"/>
              <w:rPr>
                <w:b/>
                <w:bCs/>
                <w:sz w:val="18"/>
                <w:szCs w:val="18"/>
              </w:rPr>
            </w:pPr>
            <w:r>
              <w:rPr>
                <w:b/>
                <w:bCs/>
                <w:sz w:val="18"/>
                <w:szCs w:val="18"/>
              </w:rPr>
              <w:t>-1 389 301</w:t>
            </w:r>
          </w:p>
        </w:tc>
      </w:tr>
      <w:tr w:rsidR="00F26638" w:rsidRPr="00C5040A" w14:paraId="2E3456F6" w14:textId="77777777" w:rsidTr="00DC27D3">
        <w:trPr>
          <w:jc w:val="center"/>
        </w:trPr>
        <w:tc>
          <w:tcPr>
            <w:tcW w:w="9072" w:type="dxa"/>
            <w:gridSpan w:val="4"/>
          </w:tcPr>
          <w:p w14:paraId="7F27A00F" w14:textId="77777777" w:rsidR="00F26638" w:rsidRPr="00083402" w:rsidRDefault="00F26638" w:rsidP="00DC27D3">
            <w:pPr>
              <w:spacing w:after="0"/>
              <w:ind w:firstLine="313"/>
              <w:jc w:val="left"/>
              <w:rPr>
                <w:sz w:val="18"/>
                <w:szCs w:val="18"/>
              </w:rPr>
            </w:pPr>
            <w:r w:rsidRPr="00083402">
              <w:rPr>
                <w:i/>
                <w:sz w:val="18"/>
                <w:szCs w:val="18"/>
                <w:lang w:eastAsia="lv-LV"/>
              </w:rPr>
              <w:t>t. sk.:</w:t>
            </w:r>
          </w:p>
        </w:tc>
      </w:tr>
      <w:tr w:rsidR="00F26638" w:rsidRPr="00C5040A" w14:paraId="3CE68CB4" w14:textId="77777777" w:rsidTr="00DC27D3">
        <w:trPr>
          <w:trHeight w:val="142"/>
          <w:jc w:val="center"/>
        </w:trPr>
        <w:tc>
          <w:tcPr>
            <w:tcW w:w="5241" w:type="dxa"/>
            <w:shd w:val="clear" w:color="auto" w:fill="F2F2F2" w:themeFill="background1" w:themeFillShade="F2"/>
          </w:tcPr>
          <w:p w14:paraId="28F8EA6B" w14:textId="77777777" w:rsidR="00F26638" w:rsidRPr="00C5040A" w:rsidRDefault="00F26638" w:rsidP="00DC27D3">
            <w:pPr>
              <w:spacing w:after="0"/>
              <w:ind w:firstLine="0"/>
              <w:jc w:val="left"/>
              <w:rPr>
                <w:sz w:val="18"/>
                <w:szCs w:val="18"/>
                <w:u w:val="single"/>
                <w:lang w:eastAsia="lv-LV"/>
              </w:rPr>
            </w:pPr>
            <w:r w:rsidRPr="00C5040A">
              <w:rPr>
                <w:sz w:val="18"/>
                <w:szCs w:val="18"/>
                <w:u w:val="single"/>
                <w:lang w:eastAsia="lv-LV"/>
              </w:rPr>
              <w:t>Ilgtermiņa saistības</w:t>
            </w:r>
          </w:p>
        </w:tc>
        <w:tc>
          <w:tcPr>
            <w:tcW w:w="1277" w:type="dxa"/>
            <w:shd w:val="clear" w:color="auto" w:fill="F2F2F2" w:themeFill="background1" w:themeFillShade="F2"/>
          </w:tcPr>
          <w:p w14:paraId="7045D68C" w14:textId="77777777" w:rsidR="00F26638" w:rsidRPr="00083402" w:rsidRDefault="00F26638" w:rsidP="00DC27D3">
            <w:pPr>
              <w:spacing w:after="0"/>
              <w:ind w:firstLine="0"/>
              <w:jc w:val="right"/>
              <w:rPr>
                <w:sz w:val="18"/>
                <w:szCs w:val="18"/>
              </w:rPr>
            </w:pPr>
            <w:r>
              <w:rPr>
                <w:sz w:val="18"/>
                <w:szCs w:val="18"/>
              </w:rPr>
              <w:t>1 726 604</w:t>
            </w:r>
          </w:p>
        </w:tc>
        <w:tc>
          <w:tcPr>
            <w:tcW w:w="1277" w:type="dxa"/>
            <w:shd w:val="clear" w:color="auto" w:fill="F2F2F2" w:themeFill="background1" w:themeFillShade="F2"/>
          </w:tcPr>
          <w:p w14:paraId="4244A43B" w14:textId="77777777" w:rsidR="00F26638" w:rsidRPr="00083402" w:rsidRDefault="00F26638" w:rsidP="00DC27D3">
            <w:pPr>
              <w:spacing w:after="0"/>
              <w:ind w:firstLine="0"/>
              <w:jc w:val="right"/>
              <w:rPr>
                <w:sz w:val="18"/>
                <w:szCs w:val="18"/>
              </w:rPr>
            </w:pPr>
            <w:r>
              <w:rPr>
                <w:sz w:val="18"/>
                <w:szCs w:val="18"/>
              </w:rPr>
              <w:t>337 303</w:t>
            </w:r>
          </w:p>
        </w:tc>
        <w:tc>
          <w:tcPr>
            <w:tcW w:w="1277" w:type="dxa"/>
            <w:shd w:val="clear" w:color="auto" w:fill="F2F2F2" w:themeFill="background1" w:themeFillShade="F2"/>
          </w:tcPr>
          <w:p w14:paraId="5E5D5083" w14:textId="77777777" w:rsidR="00F26638" w:rsidRPr="00083402" w:rsidRDefault="00F26638" w:rsidP="00DC27D3">
            <w:pPr>
              <w:spacing w:after="0"/>
              <w:ind w:firstLine="0"/>
              <w:jc w:val="right"/>
              <w:rPr>
                <w:sz w:val="18"/>
                <w:szCs w:val="18"/>
              </w:rPr>
            </w:pPr>
            <w:r>
              <w:rPr>
                <w:sz w:val="18"/>
                <w:szCs w:val="18"/>
              </w:rPr>
              <w:t>-1 389 301</w:t>
            </w:r>
          </w:p>
        </w:tc>
      </w:tr>
      <w:tr w:rsidR="00F26638" w:rsidRPr="00C5040A" w14:paraId="6B4B172E" w14:textId="77777777" w:rsidTr="00DC27D3">
        <w:trPr>
          <w:trHeight w:val="142"/>
          <w:jc w:val="center"/>
        </w:trPr>
        <w:tc>
          <w:tcPr>
            <w:tcW w:w="5241" w:type="dxa"/>
          </w:tcPr>
          <w:p w14:paraId="73B0AA6E" w14:textId="77777777" w:rsidR="00F26638" w:rsidRPr="00797DEA" w:rsidRDefault="00F26638" w:rsidP="00DC27D3">
            <w:pPr>
              <w:spacing w:after="0"/>
              <w:ind w:firstLine="0"/>
              <w:rPr>
                <w:bCs/>
                <w:i/>
                <w:sz w:val="18"/>
                <w:lang w:eastAsia="lv-LV"/>
              </w:rPr>
            </w:pPr>
            <w:r>
              <w:rPr>
                <w:bCs/>
                <w:i/>
                <w:sz w:val="18"/>
                <w:lang w:eastAsia="lv-LV"/>
              </w:rPr>
              <w:t xml:space="preserve">Izdevumu izmaiņas </w:t>
            </w:r>
            <w:r w:rsidRPr="00681DE0">
              <w:rPr>
                <w:bCs/>
                <w:i/>
                <w:sz w:val="18"/>
                <w:lang w:eastAsia="lv-LV"/>
              </w:rPr>
              <w:t>projekta “Programmas “Korekcijas dienesti” administrēšana” īstenošanai</w:t>
            </w:r>
          </w:p>
        </w:tc>
        <w:tc>
          <w:tcPr>
            <w:tcW w:w="1277" w:type="dxa"/>
          </w:tcPr>
          <w:p w14:paraId="5B874462" w14:textId="77777777" w:rsidR="00F26638" w:rsidRPr="00083402" w:rsidRDefault="00F26638" w:rsidP="00DC27D3">
            <w:pPr>
              <w:spacing w:after="0"/>
              <w:ind w:firstLine="0"/>
              <w:jc w:val="right"/>
              <w:rPr>
                <w:sz w:val="18"/>
                <w:szCs w:val="18"/>
              </w:rPr>
            </w:pPr>
            <w:r>
              <w:rPr>
                <w:sz w:val="18"/>
                <w:szCs w:val="18"/>
              </w:rPr>
              <w:t>276 021</w:t>
            </w:r>
          </w:p>
        </w:tc>
        <w:tc>
          <w:tcPr>
            <w:tcW w:w="1277" w:type="dxa"/>
          </w:tcPr>
          <w:p w14:paraId="6F573858" w14:textId="77777777" w:rsidR="00F26638" w:rsidRPr="00083402" w:rsidRDefault="00F26638" w:rsidP="00DC27D3">
            <w:pPr>
              <w:spacing w:after="0"/>
              <w:ind w:firstLine="0"/>
              <w:jc w:val="right"/>
              <w:rPr>
                <w:sz w:val="18"/>
                <w:szCs w:val="18"/>
              </w:rPr>
            </w:pPr>
            <w:r>
              <w:rPr>
                <w:sz w:val="18"/>
                <w:szCs w:val="18"/>
              </w:rPr>
              <w:t>234 767</w:t>
            </w:r>
          </w:p>
        </w:tc>
        <w:tc>
          <w:tcPr>
            <w:tcW w:w="1277" w:type="dxa"/>
          </w:tcPr>
          <w:p w14:paraId="00197285" w14:textId="77777777" w:rsidR="00F26638" w:rsidRPr="00083402" w:rsidRDefault="00F26638" w:rsidP="00DC27D3">
            <w:pPr>
              <w:spacing w:after="0"/>
              <w:ind w:firstLine="0"/>
              <w:jc w:val="right"/>
              <w:rPr>
                <w:sz w:val="18"/>
                <w:szCs w:val="18"/>
              </w:rPr>
            </w:pPr>
            <w:r>
              <w:rPr>
                <w:sz w:val="18"/>
                <w:szCs w:val="18"/>
              </w:rPr>
              <w:t>-41 254</w:t>
            </w:r>
          </w:p>
        </w:tc>
      </w:tr>
      <w:tr w:rsidR="00F26638" w:rsidRPr="00C5040A" w14:paraId="390A5307" w14:textId="77777777" w:rsidTr="00DC27D3">
        <w:trPr>
          <w:trHeight w:val="142"/>
          <w:jc w:val="center"/>
        </w:trPr>
        <w:tc>
          <w:tcPr>
            <w:tcW w:w="5241" w:type="dxa"/>
          </w:tcPr>
          <w:p w14:paraId="3AC528C3" w14:textId="77777777" w:rsidR="00F26638" w:rsidRPr="00797DEA" w:rsidRDefault="00F26638" w:rsidP="00DC27D3">
            <w:pPr>
              <w:spacing w:after="0"/>
              <w:ind w:firstLine="0"/>
              <w:rPr>
                <w:bCs/>
                <w:i/>
                <w:sz w:val="18"/>
                <w:lang w:eastAsia="lv-LV"/>
              </w:rPr>
            </w:pPr>
            <w:r w:rsidRPr="000D0CF0">
              <w:rPr>
                <w:bCs/>
                <w:i/>
                <w:sz w:val="18"/>
                <w:lang w:eastAsia="lv-LV"/>
              </w:rPr>
              <w:lastRenderedPageBreak/>
              <w:t xml:space="preserve">Izdevumu izmaiņas projekta “Mācību centra infrastruktūras un apmācībai paredzēta ieslodzījuma vietas </w:t>
            </w:r>
            <w:proofErr w:type="spellStart"/>
            <w:r w:rsidRPr="000D0CF0">
              <w:rPr>
                <w:bCs/>
                <w:i/>
                <w:sz w:val="18"/>
                <w:lang w:eastAsia="lv-LV"/>
              </w:rPr>
              <w:t>paraugkorpusa</w:t>
            </w:r>
            <w:proofErr w:type="spellEnd"/>
            <w:r w:rsidRPr="000D0CF0">
              <w:rPr>
                <w:bCs/>
                <w:i/>
                <w:sz w:val="18"/>
                <w:lang w:eastAsia="lv-LV"/>
              </w:rPr>
              <w:t xml:space="preserve"> izveide Olaines cietuma teritorijā” īstenošanai</w:t>
            </w:r>
          </w:p>
        </w:tc>
        <w:tc>
          <w:tcPr>
            <w:tcW w:w="1277" w:type="dxa"/>
          </w:tcPr>
          <w:p w14:paraId="38B99B6E" w14:textId="77777777" w:rsidR="00F26638" w:rsidRPr="00083402" w:rsidRDefault="00F26638" w:rsidP="00DC27D3">
            <w:pPr>
              <w:spacing w:after="0"/>
              <w:ind w:firstLine="0"/>
              <w:jc w:val="right"/>
              <w:rPr>
                <w:sz w:val="18"/>
                <w:szCs w:val="18"/>
              </w:rPr>
            </w:pPr>
            <w:r>
              <w:rPr>
                <w:sz w:val="18"/>
                <w:szCs w:val="18"/>
              </w:rPr>
              <w:t>1 033 285</w:t>
            </w:r>
          </w:p>
        </w:tc>
        <w:tc>
          <w:tcPr>
            <w:tcW w:w="1277" w:type="dxa"/>
          </w:tcPr>
          <w:p w14:paraId="438C9597" w14:textId="77777777" w:rsidR="00F26638" w:rsidRPr="00083402" w:rsidRDefault="00F26638" w:rsidP="00DC27D3">
            <w:pPr>
              <w:spacing w:after="0"/>
              <w:ind w:firstLine="0"/>
              <w:jc w:val="right"/>
              <w:rPr>
                <w:sz w:val="18"/>
                <w:szCs w:val="18"/>
              </w:rPr>
            </w:pPr>
            <w:r>
              <w:rPr>
                <w:sz w:val="18"/>
                <w:szCs w:val="18"/>
              </w:rPr>
              <w:t>78 724</w:t>
            </w:r>
          </w:p>
        </w:tc>
        <w:tc>
          <w:tcPr>
            <w:tcW w:w="1277" w:type="dxa"/>
          </w:tcPr>
          <w:p w14:paraId="03539867" w14:textId="77777777" w:rsidR="00F26638" w:rsidRPr="00083402" w:rsidRDefault="00F26638" w:rsidP="00DC27D3">
            <w:pPr>
              <w:spacing w:after="0"/>
              <w:ind w:firstLine="0"/>
              <w:jc w:val="right"/>
              <w:rPr>
                <w:sz w:val="18"/>
                <w:szCs w:val="18"/>
              </w:rPr>
            </w:pPr>
            <w:r>
              <w:rPr>
                <w:sz w:val="18"/>
                <w:szCs w:val="18"/>
              </w:rPr>
              <w:t>-954 561</w:t>
            </w:r>
          </w:p>
        </w:tc>
      </w:tr>
      <w:tr w:rsidR="00F26638" w:rsidRPr="00C5040A" w14:paraId="75EB0414" w14:textId="77777777" w:rsidTr="00DC27D3">
        <w:trPr>
          <w:trHeight w:val="142"/>
          <w:jc w:val="center"/>
        </w:trPr>
        <w:tc>
          <w:tcPr>
            <w:tcW w:w="5241" w:type="dxa"/>
          </w:tcPr>
          <w:p w14:paraId="5C200272" w14:textId="77777777" w:rsidR="00F26638" w:rsidRPr="00797DEA" w:rsidRDefault="00F26638" w:rsidP="00DC27D3">
            <w:pPr>
              <w:spacing w:after="0"/>
              <w:ind w:firstLine="0"/>
              <w:rPr>
                <w:bCs/>
                <w:i/>
                <w:sz w:val="18"/>
                <w:lang w:eastAsia="lv-LV"/>
              </w:rPr>
            </w:pPr>
            <w:r>
              <w:rPr>
                <w:bCs/>
                <w:i/>
                <w:sz w:val="18"/>
                <w:lang w:eastAsia="lv-LV"/>
              </w:rPr>
              <w:t xml:space="preserve">Izdevumu izmaiņas </w:t>
            </w:r>
            <w:r w:rsidRPr="00681DE0">
              <w:rPr>
                <w:bCs/>
                <w:i/>
                <w:sz w:val="18"/>
                <w:lang w:eastAsia="lv-LV"/>
              </w:rPr>
              <w:t>projekta</w:t>
            </w:r>
            <w:r>
              <w:rPr>
                <w:bCs/>
                <w:i/>
                <w:sz w:val="18"/>
                <w:lang w:eastAsia="lv-LV"/>
              </w:rPr>
              <w:t xml:space="preserve"> “Tiesu ekspertīžu sistēmas un notikumu vietas apskates kapacitātes stiprināšana” īstenošanai</w:t>
            </w:r>
          </w:p>
        </w:tc>
        <w:tc>
          <w:tcPr>
            <w:tcW w:w="1277" w:type="dxa"/>
          </w:tcPr>
          <w:p w14:paraId="530AA428" w14:textId="77777777" w:rsidR="00F26638" w:rsidRPr="00083402" w:rsidRDefault="00F26638" w:rsidP="00DC27D3">
            <w:pPr>
              <w:spacing w:after="0"/>
              <w:ind w:firstLine="0"/>
              <w:jc w:val="right"/>
              <w:rPr>
                <w:sz w:val="18"/>
                <w:szCs w:val="18"/>
              </w:rPr>
            </w:pPr>
            <w:r>
              <w:rPr>
                <w:sz w:val="18"/>
                <w:szCs w:val="18"/>
              </w:rPr>
              <w:t>417 298</w:t>
            </w:r>
          </w:p>
        </w:tc>
        <w:tc>
          <w:tcPr>
            <w:tcW w:w="1277" w:type="dxa"/>
          </w:tcPr>
          <w:p w14:paraId="5A487D14" w14:textId="77777777" w:rsidR="00F26638" w:rsidRPr="00083402" w:rsidRDefault="00F26638" w:rsidP="00DC27D3">
            <w:pPr>
              <w:spacing w:after="0"/>
              <w:ind w:firstLine="0"/>
              <w:jc w:val="right"/>
              <w:rPr>
                <w:sz w:val="18"/>
                <w:szCs w:val="18"/>
              </w:rPr>
            </w:pPr>
            <w:r>
              <w:rPr>
                <w:sz w:val="18"/>
                <w:szCs w:val="18"/>
              </w:rPr>
              <w:t>23 812</w:t>
            </w:r>
          </w:p>
        </w:tc>
        <w:tc>
          <w:tcPr>
            <w:tcW w:w="1277" w:type="dxa"/>
          </w:tcPr>
          <w:p w14:paraId="29F34D58" w14:textId="77777777" w:rsidR="00F26638" w:rsidRPr="00083402" w:rsidRDefault="00F26638" w:rsidP="00DC27D3">
            <w:pPr>
              <w:spacing w:after="0"/>
              <w:ind w:firstLine="0"/>
              <w:jc w:val="right"/>
              <w:rPr>
                <w:sz w:val="18"/>
                <w:szCs w:val="18"/>
              </w:rPr>
            </w:pPr>
            <w:r>
              <w:rPr>
                <w:sz w:val="18"/>
                <w:szCs w:val="18"/>
              </w:rPr>
              <w:t>-393 486</w:t>
            </w:r>
          </w:p>
        </w:tc>
      </w:tr>
    </w:tbl>
    <w:p w14:paraId="54086EAC" w14:textId="77777777" w:rsidR="00F26638" w:rsidRDefault="00F26638" w:rsidP="00F26638">
      <w:pPr>
        <w:widowControl w:val="0"/>
        <w:spacing w:before="240" w:after="240"/>
        <w:ind w:firstLine="0"/>
        <w:jc w:val="center"/>
        <w:rPr>
          <w:b/>
        </w:rPr>
      </w:pPr>
      <w:r>
        <w:rPr>
          <w:b/>
        </w:rPr>
        <w:t>74</w:t>
      </w:r>
      <w:r w:rsidRPr="001062FF">
        <w:rPr>
          <w:b/>
        </w:rPr>
        <w:t xml:space="preserve">.00.00 </w:t>
      </w:r>
      <w:r>
        <w:rPr>
          <w:b/>
        </w:rPr>
        <w:t>Atveseļošanas un noturības mehānisma (ANM) projektu un pasākumu īstenošana</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76FFED6A" w14:textId="77777777" w:rsidTr="00DC27D3">
        <w:trPr>
          <w:trHeight w:val="283"/>
          <w:tblHeader/>
          <w:jc w:val="center"/>
        </w:trPr>
        <w:tc>
          <w:tcPr>
            <w:tcW w:w="3378" w:type="dxa"/>
            <w:vAlign w:val="center"/>
          </w:tcPr>
          <w:p w14:paraId="628A9C9E" w14:textId="77777777" w:rsidR="00F26638" w:rsidRPr="00480A5F" w:rsidRDefault="00F26638" w:rsidP="00DC27D3">
            <w:pPr>
              <w:spacing w:after="0"/>
              <w:ind w:firstLine="0"/>
              <w:jc w:val="center"/>
              <w:rPr>
                <w:sz w:val="18"/>
                <w:szCs w:val="24"/>
              </w:rPr>
            </w:pPr>
          </w:p>
        </w:tc>
        <w:tc>
          <w:tcPr>
            <w:tcW w:w="1131" w:type="dxa"/>
          </w:tcPr>
          <w:p w14:paraId="7AA734F5" w14:textId="77777777" w:rsidR="00F26638" w:rsidRPr="00480A5F" w:rsidRDefault="00F26638" w:rsidP="00DC27D3">
            <w:pPr>
              <w:spacing w:after="0"/>
              <w:ind w:firstLine="0"/>
              <w:jc w:val="center"/>
              <w:rPr>
                <w:sz w:val="18"/>
                <w:szCs w:val="24"/>
                <w:lang w:eastAsia="lv-LV"/>
              </w:rPr>
            </w:pPr>
            <w:r w:rsidRPr="00FB0CEB">
              <w:rPr>
                <w:sz w:val="18"/>
                <w:szCs w:val="18"/>
                <w:lang w:eastAsia="lv-LV"/>
              </w:rPr>
              <w:t>2022. gads</w:t>
            </w:r>
            <w:r w:rsidRPr="00FB0CEB">
              <w:rPr>
                <w:sz w:val="18"/>
                <w:szCs w:val="18"/>
                <w:lang w:eastAsia="lv-LV"/>
              </w:rPr>
              <w:br/>
              <w:t>(izpilde)</w:t>
            </w:r>
          </w:p>
        </w:tc>
        <w:tc>
          <w:tcPr>
            <w:tcW w:w="1132" w:type="dxa"/>
          </w:tcPr>
          <w:p w14:paraId="7BA799DB" w14:textId="77777777" w:rsidR="00F26638" w:rsidRPr="00480A5F"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67C65454" w14:textId="77777777" w:rsidR="00F26638" w:rsidRPr="00480A5F"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3E9DF867" w14:textId="77777777" w:rsidR="00F26638" w:rsidRPr="00480A5F"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4D4F51BF" w14:textId="77777777" w:rsidR="00F26638" w:rsidRPr="00480A5F" w:rsidRDefault="00F26638" w:rsidP="00DC27D3">
            <w:pPr>
              <w:spacing w:after="0"/>
              <w:ind w:firstLine="0"/>
              <w:jc w:val="center"/>
              <w:rPr>
                <w:sz w:val="18"/>
                <w:szCs w:val="24"/>
                <w:lang w:eastAsia="lv-LV"/>
              </w:rPr>
            </w:pPr>
            <w:r w:rsidRPr="00FB0CEB">
              <w:rPr>
                <w:sz w:val="18"/>
                <w:szCs w:val="18"/>
                <w:lang w:eastAsia="lv-LV"/>
              </w:rPr>
              <w:t xml:space="preserve">2026. gada </w:t>
            </w:r>
            <w:r>
              <w:rPr>
                <w:sz w:val="18"/>
                <w:szCs w:val="12"/>
                <w:lang w:eastAsia="lv-LV"/>
              </w:rPr>
              <w:t>prognoze</w:t>
            </w:r>
          </w:p>
        </w:tc>
      </w:tr>
      <w:tr w:rsidR="00F26638" w:rsidRPr="001140EC" w14:paraId="393FF500" w14:textId="77777777" w:rsidTr="00DC27D3">
        <w:trPr>
          <w:trHeight w:val="142"/>
          <w:jc w:val="center"/>
        </w:trPr>
        <w:tc>
          <w:tcPr>
            <w:tcW w:w="3378" w:type="dxa"/>
            <w:shd w:val="clear" w:color="auto" w:fill="D9D9D9" w:themeFill="background1" w:themeFillShade="D9"/>
            <w:vAlign w:val="center"/>
          </w:tcPr>
          <w:p w14:paraId="53440453" w14:textId="77777777" w:rsidR="00F26638" w:rsidRPr="00480A5F" w:rsidRDefault="00F26638" w:rsidP="00DC27D3">
            <w:pPr>
              <w:spacing w:after="0"/>
              <w:ind w:firstLine="0"/>
              <w:jc w:val="left"/>
              <w:rPr>
                <w:sz w:val="18"/>
                <w:lang w:eastAsia="lv-LV"/>
              </w:rPr>
            </w:pPr>
            <w:r w:rsidRPr="00480A5F">
              <w:rPr>
                <w:sz w:val="18"/>
                <w:lang w:eastAsia="lv-LV"/>
              </w:rPr>
              <w:t>Kopējie izdevumi,</w:t>
            </w:r>
            <w:r w:rsidRPr="00480A5F">
              <w:rPr>
                <w:sz w:val="18"/>
              </w:rPr>
              <w:t xml:space="preserve"> </w:t>
            </w:r>
            <w:proofErr w:type="spellStart"/>
            <w:r w:rsidRPr="00480A5F">
              <w:rPr>
                <w:i/>
                <w:sz w:val="18"/>
                <w:szCs w:val="18"/>
              </w:rPr>
              <w:t>euro</w:t>
            </w:r>
            <w:proofErr w:type="spellEnd"/>
          </w:p>
        </w:tc>
        <w:tc>
          <w:tcPr>
            <w:tcW w:w="1131" w:type="dxa"/>
            <w:shd w:val="clear" w:color="auto" w:fill="D9D9D9" w:themeFill="background1" w:themeFillShade="D9"/>
          </w:tcPr>
          <w:p w14:paraId="7366D810" w14:textId="77777777" w:rsidR="00F26638" w:rsidRPr="003F57BC" w:rsidRDefault="00F26638" w:rsidP="00DC27D3">
            <w:pPr>
              <w:spacing w:after="0"/>
              <w:ind w:firstLine="0"/>
              <w:jc w:val="right"/>
              <w:rPr>
                <w:sz w:val="18"/>
              </w:rPr>
            </w:pPr>
            <w:r>
              <w:rPr>
                <w:sz w:val="18"/>
              </w:rPr>
              <w:t>75 785</w:t>
            </w:r>
          </w:p>
        </w:tc>
        <w:tc>
          <w:tcPr>
            <w:tcW w:w="1132" w:type="dxa"/>
            <w:shd w:val="clear" w:color="auto" w:fill="D9D9D9" w:themeFill="background1" w:themeFillShade="D9"/>
          </w:tcPr>
          <w:p w14:paraId="4B7BDDF1" w14:textId="77777777" w:rsidR="00F26638" w:rsidRPr="003F57BC" w:rsidRDefault="00F26638" w:rsidP="00DC27D3">
            <w:pPr>
              <w:pStyle w:val="tabteksts"/>
              <w:jc w:val="right"/>
              <w:rPr>
                <w:szCs w:val="18"/>
              </w:rPr>
            </w:pPr>
            <w:r>
              <w:rPr>
                <w:szCs w:val="18"/>
              </w:rPr>
              <w:t>2 715 368</w:t>
            </w:r>
          </w:p>
        </w:tc>
        <w:tc>
          <w:tcPr>
            <w:tcW w:w="1132" w:type="dxa"/>
            <w:shd w:val="clear" w:color="auto" w:fill="D9D9D9" w:themeFill="background1" w:themeFillShade="D9"/>
            <w:vAlign w:val="center"/>
          </w:tcPr>
          <w:p w14:paraId="69FE3167" w14:textId="77777777" w:rsidR="00F26638" w:rsidRPr="003F57BC" w:rsidRDefault="00F26638" w:rsidP="00DC27D3">
            <w:pPr>
              <w:spacing w:after="0"/>
              <w:ind w:firstLine="0"/>
              <w:jc w:val="right"/>
              <w:rPr>
                <w:sz w:val="18"/>
                <w:szCs w:val="18"/>
              </w:rPr>
            </w:pPr>
            <w:r>
              <w:rPr>
                <w:sz w:val="18"/>
                <w:szCs w:val="18"/>
              </w:rPr>
              <w:t>8 707 253</w:t>
            </w:r>
          </w:p>
        </w:tc>
        <w:tc>
          <w:tcPr>
            <w:tcW w:w="1132" w:type="dxa"/>
            <w:shd w:val="clear" w:color="auto" w:fill="D9D9D9" w:themeFill="background1" w:themeFillShade="D9"/>
          </w:tcPr>
          <w:p w14:paraId="57BA27DD" w14:textId="77777777" w:rsidR="00F26638" w:rsidRPr="003F57BC" w:rsidRDefault="00F26638" w:rsidP="00DC27D3">
            <w:pPr>
              <w:pStyle w:val="tabteksts"/>
              <w:jc w:val="right"/>
              <w:rPr>
                <w:szCs w:val="18"/>
              </w:rPr>
            </w:pPr>
            <w:r>
              <w:rPr>
                <w:szCs w:val="18"/>
              </w:rPr>
              <w:t>5 143 459</w:t>
            </w:r>
          </w:p>
        </w:tc>
        <w:tc>
          <w:tcPr>
            <w:tcW w:w="1132" w:type="dxa"/>
            <w:shd w:val="clear" w:color="auto" w:fill="D9D9D9" w:themeFill="background1" w:themeFillShade="D9"/>
          </w:tcPr>
          <w:p w14:paraId="1B983542" w14:textId="77777777" w:rsidR="00F26638" w:rsidRPr="003F57BC" w:rsidRDefault="00F26638" w:rsidP="00DC27D3">
            <w:pPr>
              <w:pStyle w:val="tabteksts"/>
              <w:jc w:val="right"/>
              <w:rPr>
                <w:szCs w:val="18"/>
              </w:rPr>
            </w:pPr>
            <w:r>
              <w:rPr>
                <w:szCs w:val="18"/>
              </w:rPr>
              <w:t>2 160 254</w:t>
            </w:r>
          </w:p>
        </w:tc>
      </w:tr>
      <w:tr w:rsidR="00F26638" w:rsidRPr="001140EC" w14:paraId="444D16A0" w14:textId="77777777" w:rsidTr="00DC27D3">
        <w:trPr>
          <w:trHeight w:val="283"/>
          <w:jc w:val="center"/>
        </w:trPr>
        <w:tc>
          <w:tcPr>
            <w:tcW w:w="3378" w:type="dxa"/>
            <w:vAlign w:val="center"/>
          </w:tcPr>
          <w:p w14:paraId="65A6DA8A" w14:textId="77777777" w:rsidR="00F26638" w:rsidRPr="00480A5F" w:rsidRDefault="00F26638" w:rsidP="00DC27D3">
            <w:pPr>
              <w:spacing w:after="0"/>
              <w:ind w:firstLine="0"/>
              <w:jc w:val="left"/>
              <w:rPr>
                <w:sz w:val="18"/>
                <w:szCs w:val="18"/>
                <w:lang w:eastAsia="lv-LV"/>
              </w:rPr>
            </w:pPr>
            <w:r w:rsidRPr="00480A5F">
              <w:rPr>
                <w:sz w:val="18"/>
                <w:szCs w:val="18"/>
                <w:lang w:eastAsia="lv-LV"/>
              </w:rPr>
              <w:t xml:space="preserve">Kopējo izdevumu izmaiņas, </w:t>
            </w:r>
            <w:proofErr w:type="spellStart"/>
            <w:r w:rsidRPr="00480A5F">
              <w:rPr>
                <w:i/>
                <w:sz w:val="18"/>
                <w:szCs w:val="18"/>
                <w:lang w:eastAsia="lv-LV"/>
              </w:rPr>
              <w:t>euro</w:t>
            </w:r>
            <w:proofErr w:type="spellEnd"/>
            <w:r w:rsidRPr="00480A5F">
              <w:rPr>
                <w:sz w:val="18"/>
                <w:szCs w:val="18"/>
                <w:lang w:eastAsia="lv-LV"/>
              </w:rPr>
              <w:t xml:space="preserve"> (+/–) pret iepriekšējo gadu</w:t>
            </w:r>
          </w:p>
        </w:tc>
        <w:tc>
          <w:tcPr>
            <w:tcW w:w="1131" w:type="dxa"/>
          </w:tcPr>
          <w:p w14:paraId="4D1ABC4B" w14:textId="77777777" w:rsidR="00F26638" w:rsidRPr="003F57BC" w:rsidRDefault="00F26638" w:rsidP="00DC27D3">
            <w:pPr>
              <w:spacing w:after="0"/>
              <w:ind w:firstLine="0"/>
              <w:jc w:val="center"/>
              <w:rPr>
                <w:sz w:val="18"/>
              </w:rPr>
            </w:pPr>
            <w:r w:rsidRPr="003F57BC">
              <w:rPr>
                <w:b/>
                <w:bCs/>
                <w:sz w:val="18"/>
              </w:rPr>
              <w:t>×</w:t>
            </w:r>
          </w:p>
        </w:tc>
        <w:tc>
          <w:tcPr>
            <w:tcW w:w="1132" w:type="dxa"/>
          </w:tcPr>
          <w:p w14:paraId="15B6731F" w14:textId="77777777" w:rsidR="00F26638" w:rsidRPr="003F57BC" w:rsidRDefault="00F26638" w:rsidP="00DC27D3">
            <w:pPr>
              <w:spacing w:after="0"/>
              <w:ind w:firstLine="0"/>
              <w:jc w:val="right"/>
              <w:rPr>
                <w:sz w:val="18"/>
              </w:rPr>
            </w:pPr>
            <w:r>
              <w:rPr>
                <w:sz w:val="18"/>
              </w:rPr>
              <w:t>2 639 583</w:t>
            </w:r>
          </w:p>
        </w:tc>
        <w:tc>
          <w:tcPr>
            <w:tcW w:w="1132" w:type="dxa"/>
          </w:tcPr>
          <w:p w14:paraId="136B38FE" w14:textId="77777777" w:rsidR="00F26638" w:rsidRPr="003F57BC" w:rsidRDefault="00F26638" w:rsidP="00DC27D3">
            <w:pPr>
              <w:spacing w:after="0"/>
              <w:ind w:firstLine="0"/>
              <w:jc w:val="right"/>
              <w:rPr>
                <w:sz w:val="18"/>
                <w:szCs w:val="18"/>
              </w:rPr>
            </w:pPr>
            <w:r>
              <w:rPr>
                <w:sz w:val="18"/>
                <w:szCs w:val="18"/>
              </w:rPr>
              <w:t>5 991 885</w:t>
            </w:r>
          </w:p>
        </w:tc>
        <w:tc>
          <w:tcPr>
            <w:tcW w:w="1132" w:type="dxa"/>
          </w:tcPr>
          <w:p w14:paraId="13761BC1" w14:textId="77777777" w:rsidR="00F26638" w:rsidRPr="003F57BC" w:rsidRDefault="00F26638" w:rsidP="00DC27D3">
            <w:pPr>
              <w:spacing w:after="0"/>
              <w:ind w:firstLine="0"/>
              <w:jc w:val="right"/>
              <w:rPr>
                <w:sz w:val="18"/>
                <w:szCs w:val="18"/>
              </w:rPr>
            </w:pPr>
            <w:r>
              <w:rPr>
                <w:sz w:val="18"/>
                <w:szCs w:val="18"/>
              </w:rPr>
              <w:t>-3 563 794</w:t>
            </w:r>
          </w:p>
        </w:tc>
        <w:tc>
          <w:tcPr>
            <w:tcW w:w="1132" w:type="dxa"/>
            <w:shd w:val="clear" w:color="auto" w:fill="auto"/>
          </w:tcPr>
          <w:p w14:paraId="3513666C" w14:textId="77777777" w:rsidR="00F26638" w:rsidRPr="003F57BC" w:rsidRDefault="00F26638" w:rsidP="00DC27D3">
            <w:pPr>
              <w:pStyle w:val="tabteksts"/>
              <w:jc w:val="right"/>
            </w:pPr>
            <w:r>
              <w:t>-2 983 205</w:t>
            </w:r>
          </w:p>
        </w:tc>
      </w:tr>
      <w:tr w:rsidR="00F26638" w:rsidRPr="001140EC" w14:paraId="1083E16E" w14:textId="77777777" w:rsidTr="00DC27D3">
        <w:trPr>
          <w:trHeight w:val="283"/>
          <w:jc w:val="center"/>
        </w:trPr>
        <w:tc>
          <w:tcPr>
            <w:tcW w:w="3378" w:type="dxa"/>
            <w:vAlign w:val="center"/>
          </w:tcPr>
          <w:p w14:paraId="5C69C659" w14:textId="77777777" w:rsidR="00F26638" w:rsidRPr="00480A5F" w:rsidRDefault="00F26638" w:rsidP="00DC27D3">
            <w:pPr>
              <w:spacing w:after="0"/>
              <w:ind w:firstLine="0"/>
              <w:jc w:val="left"/>
              <w:rPr>
                <w:sz w:val="18"/>
              </w:rPr>
            </w:pPr>
            <w:r w:rsidRPr="00480A5F">
              <w:rPr>
                <w:sz w:val="18"/>
                <w:lang w:eastAsia="lv-LV"/>
              </w:rPr>
              <w:t>Kopējie izdevumi</w:t>
            </w:r>
            <w:r w:rsidRPr="00480A5F">
              <w:rPr>
                <w:sz w:val="18"/>
              </w:rPr>
              <w:t>, % (+/–) pret iepriekšējo gadu</w:t>
            </w:r>
          </w:p>
        </w:tc>
        <w:tc>
          <w:tcPr>
            <w:tcW w:w="1131" w:type="dxa"/>
          </w:tcPr>
          <w:p w14:paraId="60EB3672" w14:textId="77777777" w:rsidR="00F26638" w:rsidRPr="003F57BC" w:rsidRDefault="00F26638" w:rsidP="00DC27D3">
            <w:pPr>
              <w:spacing w:after="0"/>
              <w:ind w:firstLine="0"/>
              <w:jc w:val="center"/>
              <w:rPr>
                <w:sz w:val="18"/>
              </w:rPr>
            </w:pPr>
            <w:r w:rsidRPr="003F57BC">
              <w:rPr>
                <w:b/>
                <w:bCs/>
                <w:sz w:val="18"/>
              </w:rPr>
              <w:t>×</w:t>
            </w:r>
          </w:p>
        </w:tc>
        <w:tc>
          <w:tcPr>
            <w:tcW w:w="1132" w:type="dxa"/>
          </w:tcPr>
          <w:p w14:paraId="3A94A5C1" w14:textId="77777777" w:rsidR="00F26638" w:rsidRPr="003F57BC" w:rsidRDefault="00F26638" w:rsidP="00DC27D3">
            <w:pPr>
              <w:spacing w:after="0"/>
              <w:ind w:firstLine="0"/>
              <w:jc w:val="right"/>
              <w:rPr>
                <w:sz w:val="18"/>
              </w:rPr>
            </w:pPr>
            <w:r>
              <w:rPr>
                <w:sz w:val="18"/>
              </w:rPr>
              <w:t>3 483,0</w:t>
            </w:r>
          </w:p>
        </w:tc>
        <w:tc>
          <w:tcPr>
            <w:tcW w:w="1132" w:type="dxa"/>
          </w:tcPr>
          <w:p w14:paraId="73A7BDFE" w14:textId="77777777" w:rsidR="00F26638" w:rsidRPr="003F57BC" w:rsidRDefault="00F26638" w:rsidP="00DC27D3">
            <w:pPr>
              <w:pStyle w:val="tabteksts"/>
              <w:jc w:val="right"/>
            </w:pPr>
            <w:r>
              <w:t>220,7</w:t>
            </w:r>
          </w:p>
        </w:tc>
        <w:tc>
          <w:tcPr>
            <w:tcW w:w="1132" w:type="dxa"/>
          </w:tcPr>
          <w:p w14:paraId="0530B429" w14:textId="77777777" w:rsidR="00F26638" w:rsidRPr="003F57BC" w:rsidRDefault="00F26638" w:rsidP="00DC27D3">
            <w:pPr>
              <w:spacing w:after="0"/>
              <w:ind w:firstLine="0"/>
              <w:jc w:val="right"/>
              <w:rPr>
                <w:sz w:val="18"/>
                <w:szCs w:val="18"/>
              </w:rPr>
            </w:pPr>
            <w:r>
              <w:rPr>
                <w:sz w:val="18"/>
                <w:szCs w:val="18"/>
              </w:rPr>
              <w:t>-40,9</w:t>
            </w:r>
          </w:p>
        </w:tc>
        <w:tc>
          <w:tcPr>
            <w:tcW w:w="1132" w:type="dxa"/>
            <w:shd w:val="clear" w:color="auto" w:fill="auto"/>
          </w:tcPr>
          <w:p w14:paraId="387C382D" w14:textId="77777777" w:rsidR="00F26638" w:rsidRPr="003F57BC" w:rsidRDefault="00F26638" w:rsidP="00DC27D3">
            <w:pPr>
              <w:pStyle w:val="tabteksts"/>
              <w:jc w:val="right"/>
            </w:pPr>
            <w:r>
              <w:t>-58,0</w:t>
            </w:r>
          </w:p>
        </w:tc>
      </w:tr>
      <w:tr w:rsidR="00F26638" w:rsidRPr="001140EC" w14:paraId="741DEFB1" w14:textId="77777777" w:rsidTr="00DC27D3">
        <w:trPr>
          <w:trHeight w:val="142"/>
          <w:jc w:val="center"/>
        </w:trPr>
        <w:tc>
          <w:tcPr>
            <w:tcW w:w="3378" w:type="dxa"/>
          </w:tcPr>
          <w:p w14:paraId="2E6BEC97" w14:textId="77777777" w:rsidR="00F26638" w:rsidRPr="00480A5F" w:rsidRDefault="00F26638" w:rsidP="00DC27D3">
            <w:pPr>
              <w:spacing w:after="0"/>
              <w:ind w:firstLine="0"/>
              <w:jc w:val="left"/>
              <w:rPr>
                <w:color w:val="000000" w:themeColor="text1"/>
                <w:sz w:val="18"/>
                <w:szCs w:val="18"/>
                <w:lang w:eastAsia="lv-LV"/>
              </w:rPr>
            </w:pPr>
            <w:r w:rsidRPr="00480A5F">
              <w:rPr>
                <w:color w:val="000000" w:themeColor="text1"/>
                <w:sz w:val="18"/>
                <w:szCs w:val="18"/>
              </w:rPr>
              <w:t xml:space="preserve">Atlīdzība, </w:t>
            </w:r>
            <w:proofErr w:type="spellStart"/>
            <w:r w:rsidRPr="00480A5F">
              <w:rPr>
                <w:i/>
                <w:sz w:val="18"/>
                <w:szCs w:val="18"/>
              </w:rPr>
              <w:t>euro</w:t>
            </w:r>
            <w:proofErr w:type="spellEnd"/>
          </w:p>
        </w:tc>
        <w:tc>
          <w:tcPr>
            <w:tcW w:w="1131" w:type="dxa"/>
          </w:tcPr>
          <w:p w14:paraId="7D601619" w14:textId="77777777" w:rsidR="00F26638" w:rsidRPr="003F57BC" w:rsidRDefault="00F26638" w:rsidP="00DC27D3">
            <w:pPr>
              <w:spacing w:after="0"/>
              <w:ind w:firstLine="0"/>
              <w:jc w:val="right"/>
              <w:rPr>
                <w:sz w:val="18"/>
                <w:szCs w:val="18"/>
              </w:rPr>
            </w:pPr>
            <w:r>
              <w:rPr>
                <w:sz w:val="18"/>
                <w:szCs w:val="18"/>
              </w:rPr>
              <w:t>71 859</w:t>
            </w:r>
          </w:p>
        </w:tc>
        <w:tc>
          <w:tcPr>
            <w:tcW w:w="1132" w:type="dxa"/>
            <w:vAlign w:val="center"/>
          </w:tcPr>
          <w:p w14:paraId="6A3CB497" w14:textId="77777777" w:rsidR="00F26638" w:rsidRPr="003F57BC" w:rsidRDefault="00F26638" w:rsidP="00DC27D3">
            <w:pPr>
              <w:spacing w:after="0"/>
              <w:ind w:firstLine="0"/>
              <w:jc w:val="right"/>
              <w:rPr>
                <w:sz w:val="18"/>
                <w:szCs w:val="18"/>
              </w:rPr>
            </w:pPr>
            <w:r>
              <w:rPr>
                <w:sz w:val="18"/>
                <w:szCs w:val="18"/>
              </w:rPr>
              <w:t>549 386</w:t>
            </w:r>
          </w:p>
        </w:tc>
        <w:tc>
          <w:tcPr>
            <w:tcW w:w="1132" w:type="dxa"/>
          </w:tcPr>
          <w:p w14:paraId="35E8FA45" w14:textId="77777777" w:rsidR="00F26638" w:rsidRPr="003F57BC" w:rsidRDefault="00F26638" w:rsidP="00DC27D3">
            <w:pPr>
              <w:pStyle w:val="tabteksts"/>
              <w:jc w:val="right"/>
            </w:pPr>
            <w:r>
              <w:t>755 658</w:t>
            </w:r>
          </w:p>
        </w:tc>
        <w:tc>
          <w:tcPr>
            <w:tcW w:w="1132" w:type="dxa"/>
          </w:tcPr>
          <w:p w14:paraId="45D5F4BE" w14:textId="77777777" w:rsidR="00F26638" w:rsidRPr="003F57BC" w:rsidRDefault="00F26638" w:rsidP="00DC27D3">
            <w:pPr>
              <w:spacing w:after="0"/>
              <w:ind w:firstLine="0"/>
              <w:jc w:val="right"/>
              <w:rPr>
                <w:sz w:val="18"/>
                <w:szCs w:val="18"/>
              </w:rPr>
            </w:pPr>
            <w:r>
              <w:rPr>
                <w:sz w:val="18"/>
                <w:szCs w:val="18"/>
              </w:rPr>
              <w:t>1 075 977</w:t>
            </w:r>
          </w:p>
        </w:tc>
        <w:tc>
          <w:tcPr>
            <w:tcW w:w="1132" w:type="dxa"/>
            <w:shd w:val="clear" w:color="auto" w:fill="auto"/>
          </w:tcPr>
          <w:p w14:paraId="3C1B0865" w14:textId="77777777" w:rsidR="00F26638" w:rsidRPr="003F57BC" w:rsidRDefault="00F26638" w:rsidP="00DC27D3">
            <w:pPr>
              <w:spacing w:after="0"/>
              <w:ind w:firstLine="0"/>
              <w:jc w:val="right"/>
              <w:rPr>
                <w:sz w:val="18"/>
                <w:szCs w:val="18"/>
              </w:rPr>
            </w:pPr>
            <w:r>
              <w:rPr>
                <w:sz w:val="18"/>
                <w:szCs w:val="18"/>
              </w:rPr>
              <w:t>556 784</w:t>
            </w:r>
          </w:p>
        </w:tc>
      </w:tr>
      <w:tr w:rsidR="00F26638" w:rsidRPr="001140EC" w14:paraId="25086D6B" w14:textId="77777777" w:rsidTr="00DC27D3">
        <w:trPr>
          <w:trHeight w:val="60"/>
          <w:jc w:val="center"/>
        </w:trPr>
        <w:tc>
          <w:tcPr>
            <w:tcW w:w="3378" w:type="dxa"/>
          </w:tcPr>
          <w:p w14:paraId="3B8153CF" w14:textId="77777777" w:rsidR="00F26638" w:rsidRPr="00480A5F" w:rsidRDefault="00F26638" w:rsidP="00DC27D3">
            <w:pPr>
              <w:spacing w:after="0"/>
              <w:ind w:firstLine="0"/>
              <w:jc w:val="left"/>
              <w:rPr>
                <w:color w:val="000000" w:themeColor="text1"/>
                <w:sz w:val="18"/>
                <w:szCs w:val="18"/>
                <w:lang w:eastAsia="lv-LV"/>
              </w:rPr>
            </w:pPr>
            <w:r w:rsidRPr="00480A5F">
              <w:rPr>
                <w:color w:val="000000" w:themeColor="text1"/>
                <w:sz w:val="18"/>
                <w:szCs w:val="18"/>
              </w:rPr>
              <w:t>Vidējais amata vietu skaits gadā</w:t>
            </w:r>
          </w:p>
        </w:tc>
        <w:tc>
          <w:tcPr>
            <w:tcW w:w="1131" w:type="dxa"/>
          </w:tcPr>
          <w:p w14:paraId="6B790570" w14:textId="77777777" w:rsidR="00F26638" w:rsidRPr="003F57BC" w:rsidRDefault="00F26638" w:rsidP="00DC27D3">
            <w:pPr>
              <w:spacing w:after="0"/>
              <w:ind w:firstLine="0"/>
              <w:jc w:val="right"/>
              <w:rPr>
                <w:sz w:val="18"/>
                <w:szCs w:val="18"/>
              </w:rPr>
            </w:pPr>
            <w:r>
              <w:rPr>
                <w:sz w:val="18"/>
                <w:szCs w:val="18"/>
              </w:rPr>
              <w:t>3</w:t>
            </w:r>
          </w:p>
        </w:tc>
        <w:tc>
          <w:tcPr>
            <w:tcW w:w="1132" w:type="dxa"/>
          </w:tcPr>
          <w:p w14:paraId="1CD28057" w14:textId="77777777" w:rsidR="00F26638" w:rsidRPr="003F57BC" w:rsidRDefault="00F26638" w:rsidP="00DC27D3">
            <w:pPr>
              <w:spacing w:after="0"/>
              <w:ind w:firstLine="0"/>
              <w:jc w:val="right"/>
              <w:rPr>
                <w:sz w:val="18"/>
                <w:szCs w:val="18"/>
              </w:rPr>
            </w:pPr>
            <w:r>
              <w:rPr>
                <w:sz w:val="18"/>
                <w:szCs w:val="18"/>
              </w:rPr>
              <w:t>8</w:t>
            </w:r>
          </w:p>
        </w:tc>
        <w:tc>
          <w:tcPr>
            <w:tcW w:w="1132" w:type="dxa"/>
          </w:tcPr>
          <w:p w14:paraId="52925DC0" w14:textId="77777777" w:rsidR="00F26638" w:rsidRPr="003F57BC" w:rsidRDefault="00F26638" w:rsidP="00DC27D3">
            <w:pPr>
              <w:spacing w:after="0"/>
              <w:ind w:firstLine="0"/>
              <w:jc w:val="right"/>
              <w:rPr>
                <w:sz w:val="18"/>
                <w:szCs w:val="18"/>
              </w:rPr>
            </w:pPr>
            <w:r>
              <w:rPr>
                <w:sz w:val="18"/>
                <w:szCs w:val="18"/>
              </w:rPr>
              <w:t>16</w:t>
            </w:r>
            <w:r>
              <w:rPr>
                <w:sz w:val="18"/>
                <w:szCs w:val="18"/>
                <w:vertAlign w:val="superscript"/>
                <w:lang w:eastAsia="lv-LV"/>
              </w:rPr>
              <w:t>1</w:t>
            </w:r>
          </w:p>
        </w:tc>
        <w:tc>
          <w:tcPr>
            <w:tcW w:w="1132" w:type="dxa"/>
          </w:tcPr>
          <w:p w14:paraId="542367EA" w14:textId="77777777" w:rsidR="00F26638" w:rsidRPr="003F57BC" w:rsidRDefault="00F26638" w:rsidP="00DC27D3">
            <w:pPr>
              <w:spacing w:after="0"/>
              <w:ind w:firstLine="0"/>
              <w:jc w:val="right"/>
              <w:rPr>
                <w:sz w:val="18"/>
                <w:szCs w:val="18"/>
              </w:rPr>
            </w:pPr>
            <w:r>
              <w:rPr>
                <w:sz w:val="18"/>
                <w:szCs w:val="18"/>
              </w:rPr>
              <w:t>28</w:t>
            </w:r>
          </w:p>
        </w:tc>
        <w:tc>
          <w:tcPr>
            <w:tcW w:w="1132" w:type="dxa"/>
          </w:tcPr>
          <w:p w14:paraId="6D565BB0" w14:textId="77777777" w:rsidR="00F26638" w:rsidRPr="003F57BC" w:rsidRDefault="00F26638" w:rsidP="00DC27D3">
            <w:pPr>
              <w:spacing w:after="0"/>
              <w:ind w:firstLine="0"/>
              <w:jc w:val="right"/>
              <w:rPr>
                <w:sz w:val="18"/>
                <w:szCs w:val="18"/>
              </w:rPr>
            </w:pPr>
            <w:r>
              <w:rPr>
                <w:sz w:val="18"/>
                <w:szCs w:val="18"/>
              </w:rPr>
              <w:t>28</w:t>
            </w:r>
          </w:p>
        </w:tc>
      </w:tr>
      <w:tr w:rsidR="00F26638" w:rsidRPr="001140EC" w14:paraId="1587BE00" w14:textId="77777777" w:rsidTr="00DC27D3">
        <w:trPr>
          <w:trHeight w:val="60"/>
          <w:jc w:val="center"/>
        </w:trPr>
        <w:tc>
          <w:tcPr>
            <w:tcW w:w="3378" w:type="dxa"/>
          </w:tcPr>
          <w:p w14:paraId="4F5A6CB9" w14:textId="77777777" w:rsidR="00F26638" w:rsidRPr="00480A5F" w:rsidRDefault="00F26638" w:rsidP="00DC27D3">
            <w:pPr>
              <w:spacing w:after="0"/>
              <w:ind w:firstLine="0"/>
              <w:jc w:val="left"/>
              <w:rPr>
                <w:color w:val="000000" w:themeColor="text1"/>
                <w:sz w:val="18"/>
                <w:szCs w:val="18"/>
                <w:lang w:eastAsia="lv-LV"/>
              </w:rPr>
            </w:pPr>
            <w:r w:rsidRPr="00480A5F">
              <w:rPr>
                <w:color w:val="000000" w:themeColor="text1"/>
                <w:sz w:val="18"/>
                <w:szCs w:val="18"/>
              </w:rPr>
              <w:t xml:space="preserve">Vidējā atlīdzība amata vietai </w:t>
            </w:r>
            <w:r w:rsidRPr="00480A5F">
              <w:rPr>
                <w:color w:val="000000" w:themeColor="text1"/>
                <w:sz w:val="18"/>
                <w:szCs w:val="18"/>
                <w:lang w:eastAsia="lv-LV"/>
              </w:rPr>
              <w:t>(mēnesī)</w:t>
            </w:r>
            <w:r w:rsidRPr="00480A5F">
              <w:rPr>
                <w:color w:val="000000" w:themeColor="text1"/>
                <w:sz w:val="18"/>
                <w:szCs w:val="18"/>
              </w:rPr>
              <w:t xml:space="preserve">, </w:t>
            </w:r>
            <w:proofErr w:type="spellStart"/>
            <w:r w:rsidRPr="00480A5F">
              <w:rPr>
                <w:i/>
                <w:color w:val="000000" w:themeColor="text1"/>
                <w:sz w:val="18"/>
                <w:szCs w:val="18"/>
              </w:rPr>
              <w:t>euro</w:t>
            </w:r>
            <w:proofErr w:type="spellEnd"/>
          </w:p>
        </w:tc>
        <w:tc>
          <w:tcPr>
            <w:tcW w:w="1131" w:type="dxa"/>
          </w:tcPr>
          <w:p w14:paraId="5B09E0A7" w14:textId="77777777" w:rsidR="00F26638" w:rsidRPr="003F57BC" w:rsidRDefault="00F26638" w:rsidP="00DC27D3">
            <w:pPr>
              <w:spacing w:after="0"/>
              <w:ind w:firstLine="0"/>
              <w:jc w:val="right"/>
              <w:rPr>
                <w:sz w:val="18"/>
                <w:szCs w:val="18"/>
              </w:rPr>
            </w:pPr>
            <w:r>
              <w:rPr>
                <w:sz w:val="18"/>
                <w:szCs w:val="18"/>
              </w:rPr>
              <w:t>1 996</w:t>
            </w:r>
          </w:p>
        </w:tc>
        <w:tc>
          <w:tcPr>
            <w:tcW w:w="1132" w:type="dxa"/>
          </w:tcPr>
          <w:p w14:paraId="24FC52A4" w14:textId="77777777" w:rsidR="00F26638" w:rsidRPr="003F57BC" w:rsidRDefault="00F26638" w:rsidP="00DC27D3">
            <w:pPr>
              <w:spacing w:after="0"/>
              <w:ind w:firstLine="0"/>
              <w:jc w:val="right"/>
              <w:rPr>
                <w:sz w:val="18"/>
                <w:szCs w:val="18"/>
              </w:rPr>
            </w:pPr>
            <w:r w:rsidRPr="003F57BC">
              <w:rPr>
                <w:sz w:val="18"/>
                <w:szCs w:val="18"/>
              </w:rPr>
              <w:t>2 993</w:t>
            </w:r>
          </w:p>
        </w:tc>
        <w:tc>
          <w:tcPr>
            <w:tcW w:w="1132" w:type="dxa"/>
          </w:tcPr>
          <w:p w14:paraId="7EFB2D99" w14:textId="77777777" w:rsidR="00F26638" w:rsidRPr="003F57BC" w:rsidRDefault="00F26638" w:rsidP="00DC27D3">
            <w:pPr>
              <w:spacing w:after="0"/>
              <w:ind w:firstLine="0"/>
              <w:jc w:val="right"/>
              <w:rPr>
                <w:sz w:val="18"/>
                <w:szCs w:val="18"/>
              </w:rPr>
            </w:pPr>
            <w:r>
              <w:rPr>
                <w:sz w:val="18"/>
                <w:szCs w:val="18"/>
              </w:rPr>
              <w:t>3 269</w:t>
            </w:r>
          </w:p>
        </w:tc>
        <w:tc>
          <w:tcPr>
            <w:tcW w:w="1132" w:type="dxa"/>
          </w:tcPr>
          <w:p w14:paraId="0511467D" w14:textId="77777777" w:rsidR="00F26638" w:rsidRPr="003F57BC" w:rsidRDefault="00F26638" w:rsidP="00DC27D3">
            <w:pPr>
              <w:spacing w:after="0"/>
              <w:ind w:firstLine="0"/>
              <w:jc w:val="right"/>
              <w:rPr>
                <w:sz w:val="18"/>
                <w:szCs w:val="18"/>
              </w:rPr>
            </w:pPr>
            <w:r>
              <w:rPr>
                <w:sz w:val="18"/>
                <w:szCs w:val="18"/>
              </w:rPr>
              <w:t>3 465</w:t>
            </w:r>
          </w:p>
        </w:tc>
        <w:tc>
          <w:tcPr>
            <w:tcW w:w="1132" w:type="dxa"/>
          </w:tcPr>
          <w:p w14:paraId="02C9DF4A" w14:textId="77777777" w:rsidR="00F26638" w:rsidRPr="003F57BC" w:rsidRDefault="00F26638" w:rsidP="00DC27D3">
            <w:pPr>
              <w:spacing w:after="0"/>
              <w:ind w:firstLine="0"/>
              <w:jc w:val="right"/>
              <w:rPr>
                <w:sz w:val="18"/>
                <w:szCs w:val="18"/>
              </w:rPr>
            </w:pPr>
            <w:r>
              <w:rPr>
                <w:sz w:val="18"/>
                <w:szCs w:val="18"/>
              </w:rPr>
              <w:t>1 628</w:t>
            </w:r>
          </w:p>
        </w:tc>
      </w:tr>
      <w:tr w:rsidR="00F26638" w:rsidRPr="001140EC" w14:paraId="27882D12" w14:textId="77777777" w:rsidTr="00DC27D3">
        <w:trPr>
          <w:trHeight w:val="60"/>
          <w:jc w:val="center"/>
        </w:trPr>
        <w:tc>
          <w:tcPr>
            <w:tcW w:w="3378" w:type="dxa"/>
          </w:tcPr>
          <w:p w14:paraId="1390CE9C" w14:textId="77777777" w:rsidR="00F26638" w:rsidRPr="00480A5F" w:rsidRDefault="00F26638" w:rsidP="00DC27D3">
            <w:pPr>
              <w:spacing w:after="0"/>
              <w:ind w:firstLine="0"/>
              <w:jc w:val="left"/>
              <w:rPr>
                <w:color w:val="000000" w:themeColor="text1"/>
                <w:sz w:val="18"/>
                <w:szCs w:val="18"/>
              </w:rPr>
            </w:pPr>
            <w:r w:rsidRPr="007968BB">
              <w:rPr>
                <w:color w:val="000000" w:themeColor="text1"/>
                <w:sz w:val="18"/>
                <w:szCs w:val="18"/>
              </w:rPr>
              <w:t xml:space="preserve">Kopējā atlīdzība gadā par ārštata darbinieku un uz līgumattiecību pamata nodarbināto, kas nav amatu sarakstā, pakalpojumiem, </w:t>
            </w:r>
            <w:proofErr w:type="spellStart"/>
            <w:r w:rsidRPr="007968BB">
              <w:rPr>
                <w:i/>
                <w:color w:val="000000" w:themeColor="text1"/>
                <w:sz w:val="18"/>
                <w:szCs w:val="18"/>
              </w:rPr>
              <w:t>euro</w:t>
            </w:r>
            <w:proofErr w:type="spellEnd"/>
          </w:p>
        </w:tc>
        <w:tc>
          <w:tcPr>
            <w:tcW w:w="1131" w:type="dxa"/>
          </w:tcPr>
          <w:p w14:paraId="35530187" w14:textId="77777777" w:rsidR="00F26638" w:rsidRPr="003F57BC" w:rsidRDefault="00F26638" w:rsidP="00DC27D3">
            <w:pPr>
              <w:spacing w:after="0"/>
              <w:ind w:firstLine="0"/>
              <w:jc w:val="center"/>
              <w:rPr>
                <w:sz w:val="18"/>
                <w:szCs w:val="18"/>
              </w:rPr>
            </w:pPr>
            <w:r>
              <w:rPr>
                <w:sz w:val="18"/>
                <w:szCs w:val="18"/>
              </w:rPr>
              <w:t>-</w:t>
            </w:r>
          </w:p>
        </w:tc>
        <w:tc>
          <w:tcPr>
            <w:tcW w:w="1132" w:type="dxa"/>
          </w:tcPr>
          <w:p w14:paraId="4C6E5D20" w14:textId="77777777" w:rsidR="00F26638" w:rsidRPr="003F57BC" w:rsidRDefault="00F26638" w:rsidP="00DC27D3">
            <w:pPr>
              <w:spacing w:after="0"/>
              <w:ind w:firstLine="0"/>
              <w:jc w:val="right"/>
              <w:rPr>
                <w:sz w:val="18"/>
                <w:szCs w:val="18"/>
              </w:rPr>
            </w:pPr>
            <w:r w:rsidRPr="001352A8">
              <w:rPr>
                <w:sz w:val="18"/>
                <w:szCs w:val="18"/>
              </w:rPr>
              <w:t>170</w:t>
            </w:r>
            <w:r>
              <w:rPr>
                <w:sz w:val="18"/>
                <w:szCs w:val="18"/>
              </w:rPr>
              <w:t> </w:t>
            </w:r>
            <w:r w:rsidRPr="001352A8">
              <w:rPr>
                <w:sz w:val="18"/>
                <w:szCs w:val="18"/>
              </w:rPr>
              <w:t>345</w:t>
            </w:r>
          </w:p>
        </w:tc>
        <w:tc>
          <w:tcPr>
            <w:tcW w:w="1132" w:type="dxa"/>
          </w:tcPr>
          <w:p w14:paraId="40F78099" w14:textId="77777777" w:rsidR="00F26638" w:rsidRPr="003F57BC" w:rsidRDefault="00F26638" w:rsidP="00DC27D3">
            <w:pPr>
              <w:spacing w:after="0"/>
              <w:ind w:firstLine="0"/>
              <w:jc w:val="right"/>
              <w:rPr>
                <w:sz w:val="18"/>
                <w:szCs w:val="18"/>
              </w:rPr>
            </w:pPr>
            <w:r>
              <w:rPr>
                <w:sz w:val="18"/>
                <w:szCs w:val="18"/>
              </w:rPr>
              <w:t>156 268</w:t>
            </w:r>
          </w:p>
        </w:tc>
        <w:tc>
          <w:tcPr>
            <w:tcW w:w="1132" w:type="dxa"/>
          </w:tcPr>
          <w:p w14:paraId="720D3D9A" w14:textId="77777777" w:rsidR="00F26638" w:rsidRPr="003F57BC" w:rsidRDefault="00F26638" w:rsidP="00DC27D3">
            <w:pPr>
              <w:spacing w:after="0"/>
              <w:ind w:firstLine="0"/>
              <w:jc w:val="right"/>
              <w:rPr>
                <w:sz w:val="18"/>
                <w:szCs w:val="18"/>
              </w:rPr>
            </w:pPr>
            <w:r>
              <w:rPr>
                <w:sz w:val="18"/>
                <w:szCs w:val="18"/>
              </w:rPr>
              <w:t>111 586</w:t>
            </w:r>
          </w:p>
        </w:tc>
        <w:tc>
          <w:tcPr>
            <w:tcW w:w="1132" w:type="dxa"/>
          </w:tcPr>
          <w:p w14:paraId="01013CDA" w14:textId="77777777" w:rsidR="00F26638" w:rsidRPr="003F57BC" w:rsidRDefault="00F26638" w:rsidP="00DC27D3">
            <w:pPr>
              <w:spacing w:after="0"/>
              <w:ind w:firstLine="0"/>
              <w:jc w:val="right"/>
              <w:rPr>
                <w:sz w:val="18"/>
                <w:szCs w:val="18"/>
              </w:rPr>
            </w:pPr>
            <w:r>
              <w:rPr>
                <w:sz w:val="18"/>
                <w:szCs w:val="18"/>
              </w:rPr>
              <w:t>89 895</w:t>
            </w:r>
          </w:p>
        </w:tc>
      </w:tr>
    </w:tbl>
    <w:p w14:paraId="2E35D605" w14:textId="77777777" w:rsidR="00F26638" w:rsidRPr="007F711F" w:rsidRDefault="00F26638" w:rsidP="00F26638">
      <w:pPr>
        <w:spacing w:after="0"/>
        <w:ind w:firstLine="425"/>
        <w:jc w:val="left"/>
        <w:rPr>
          <w:sz w:val="18"/>
          <w:szCs w:val="18"/>
          <w:lang w:eastAsia="lv-LV"/>
        </w:rPr>
      </w:pPr>
      <w:r w:rsidRPr="007F711F">
        <w:rPr>
          <w:sz w:val="18"/>
          <w:szCs w:val="18"/>
          <w:lang w:eastAsia="lv-LV"/>
        </w:rPr>
        <w:t xml:space="preserve">Piezīmes. </w:t>
      </w:r>
    </w:p>
    <w:p w14:paraId="626051EC" w14:textId="6F0E9DC6" w:rsidR="00F26638" w:rsidRPr="00EA54B3" w:rsidRDefault="00F26638" w:rsidP="00F26638">
      <w:pPr>
        <w:spacing w:after="0"/>
        <w:ind w:firstLine="425"/>
        <w:jc w:val="left"/>
        <w:rPr>
          <w:sz w:val="18"/>
          <w:szCs w:val="18"/>
        </w:rPr>
      </w:pPr>
      <w:r w:rsidRPr="007F711F">
        <w:rPr>
          <w:sz w:val="18"/>
          <w:szCs w:val="18"/>
          <w:vertAlign w:val="superscript"/>
        </w:rPr>
        <w:t>1</w:t>
      </w:r>
      <w:r w:rsidR="00684E9F">
        <w:rPr>
          <w:sz w:val="18"/>
          <w:szCs w:val="18"/>
          <w:vertAlign w:val="superscript"/>
        </w:rPr>
        <w:t xml:space="preserve"> </w:t>
      </w:r>
      <w:r w:rsidRPr="007F711F">
        <w:rPr>
          <w:sz w:val="18"/>
          <w:szCs w:val="18"/>
        </w:rPr>
        <w:t>Izmaiņas amata vietās paskaidrotas pie attiecīg</w:t>
      </w:r>
      <w:r>
        <w:rPr>
          <w:sz w:val="18"/>
          <w:szCs w:val="18"/>
        </w:rPr>
        <w:t xml:space="preserve">ajām </w:t>
      </w:r>
      <w:r w:rsidRPr="007F711F">
        <w:rPr>
          <w:sz w:val="18"/>
          <w:szCs w:val="18"/>
        </w:rPr>
        <w:t>apakšprogramm</w:t>
      </w:r>
      <w:r>
        <w:rPr>
          <w:sz w:val="18"/>
          <w:szCs w:val="18"/>
        </w:rPr>
        <w:t>ām.</w:t>
      </w:r>
    </w:p>
    <w:p w14:paraId="6E7DC31B" w14:textId="77777777" w:rsidR="00F26638" w:rsidRDefault="00F26638" w:rsidP="00F26638">
      <w:pPr>
        <w:widowControl w:val="0"/>
        <w:spacing w:before="240" w:after="240"/>
        <w:ind w:firstLine="0"/>
        <w:jc w:val="center"/>
        <w:rPr>
          <w:b/>
        </w:rPr>
      </w:pPr>
      <w:r>
        <w:rPr>
          <w:b/>
        </w:rPr>
        <w:t>74</w:t>
      </w:r>
      <w:r w:rsidRPr="00015E22">
        <w:rPr>
          <w:b/>
        </w:rPr>
        <w:t>.0</w:t>
      </w:r>
      <w:r>
        <w:rPr>
          <w:b/>
        </w:rPr>
        <w:t>6</w:t>
      </w:r>
      <w:r w:rsidRPr="00015E22">
        <w:rPr>
          <w:b/>
        </w:rPr>
        <w:t xml:space="preserve">.00 </w:t>
      </w:r>
      <w:r>
        <w:rPr>
          <w:b/>
        </w:rPr>
        <w:t>Atveseļošanas un noturības mehānisma (ANM) projekti un pasākumi</w:t>
      </w:r>
    </w:p>
    <w:p w14:paraId="69B2CA6F" w14:textId="77777777" w:rsidR="00F26638" w:rsidRDefault="00F26638" w:rsidP="00F26638">
      <w:pPr>
        <w:ind w:firstLine="0"/>
        <w:rPr>
          <w:u w:val="single"/>
        </w:rPr>
      </w:pPr>
      <w:r>
        <w:rPr>
          <w:u w:val="single"/>
        </w:rPr>
        <w:t>Apakšprogrammas mērķis:</w:t>
      </w:r>
    </w:p>
    <w:p w14:paraId="0B0CE642" w14:textId="77777777" w:rsidR="00F26638" w:rsidRPr="006557A7" w:rsidRDefault="00F26638" w:rsidP="00F26638">
      <w:pPr>
        <w:ind w:firstLine="720"/>
        <w:rPr>
          <w:rFonts w:eastAsia="Calibri"/>
          <w:lang w:eastAsia="lv-LV"/>
        </w:rPr>
      </w:pPr>
      <w:r w:rsidRPr="00A4338F">
        <w:rPr>
          <w:rFonts w:eastAsia="Calibri"/>
          <w:lang w:eastAsia="lv-LV"/>
        </w:rPr>
        <w:t>Atveseļošanas un noturības mehānisma projekt</w:t>
      </w:r>
      <w:r>
        <w:rPr>
          <w:rFonts w:eastAsia="Calibri"/>
          <w:lang w:eastAsia="lv-LV"/>
        </w:rPr>
        <w:t>u</w:t>
      </w:r>
      <w:r w:rsidRPr="00A4338F">
        <w:rPr>
          <w:rFonts w:eastAsia="Calibri"/>
          <w:lang w:eastAsia="lv-LV"/>
        </w:rPr>
        <w:t xml:space="preserve"> un pasākum</w:t>
      </w:r>
      <w:r>
        <w:rPr>
          <w:rFonts w:eastAsia="Calibri"/>
          <w:lang w:eastAsia="lv-LV"/>
        </w:rPr>
        <w:t>u īstenošana.</w:t>
      </w:r>
    </w:p>
    <w:p w14:paraId="08EA34F7" w14:textId="77777777" w:rsidR="00F26638" w:rsidRDefault="00F26638" w:rsidP="00F26638">
      <w:pPr>
        <w:ind w:firstLine="0"/>
        <w:rPr>
          <w:u w:val="single"/>
        </w:rPr>
      </w:pPr>
      <w:r w:rsidRPr="00E405FF">
        <w:rPr>
          <w:u w:val="single"/>
        </w:rPr>
        <w:t>Galvenās aktivitātes:</w:t>
      </w:r>
    </w:p>
    <w:p w14:paraId="1BFEAA0B" w14:textId="30185BB4" w:rsidR="00F26638" w:rsidRDefault="00F26638" w:rsidP="00F26638">
      <w:pPr>
        <w:rPr>
          <w:rFonts w:eastAsia="Calibri"/>
          <w:lang w:eastAsia="lv-LV"/>
        </w:rPr>
      </w:pPr>
      <w:r>
        <w:rPr>
          <w:rFonts w:eastAsia="Calibri"/>
          <w:lang w:eastAsia="lv-LV"/>
        </w:rPr>
        <w:t>1) </w:t>
      </w:r>
      <w:r w:rsidRPr="00195526">
        <w:rPr>
          <w:rFonts w:eastAsia="Calibri"/>
          <w:lang w:eastAsia="lv-LV"/>
        </w:rPr>
        <w:t xml:space="preserve">6.2. reformu un investīciju virziena </w:t>
      </w:r>
      <w:r w:rsidR="002C2730">
        <w:rPr>
          <w:rFonts w:eastAsia="Calibri"/>
          <w:lang w:eastAsia="lv-LV"/>
        </w:rPr>
        <w:t>“</w:t>
      </w:r>
      <w:r w:rsidRPr="00195526">
        <w:rPr>
          <w:rFonts w:eastAsia="Calibri"/>
          <w:lang w:eastAsia="lv-LV"/>
        </w:rPr>
        <w:t>Noziedzīgi iegūtu līdzekļu legalizācijas identificēšana, ekonomisko noziegumu izmeklēšana, tiesvedības procesu modernizācija un preventīvo darbību īstenošana</w:t>
      </w:r>
      <w:r w:rsidR="002C2730">
        <w:rPr>
          <w:rFonts w:eastAsia="Calibri"/>
          <w:lang w:eastAsia="lv-LV"/>
        </w:rPr>
        <w:t>”</w:t>
      </w:r>
      <w:r>
        <w:rPr>
          <w:rFonts w:eastAsia="Calibri"/>
          <w:lang w:eastAsia="lv-LV"/>
        </w:rPr>
        <w:t xml:space="preserve"> </w:t>
      </w:r>
      <w:r w:rsidRPr="00300AF9">
        <w:rPr>
          <w:rFonts w:eastAsia="Calibri"/>
          <w:lang w:eastAsia="lv-LV"/>
        </w:rPr>
        <w:t>6.2.1.3.i. investīcij</w:t>
      </w:r>
      <w:r>
        <w:rPr>
          <w:rFonts w:eastAsia="Calibri"/>
          <w:lang w:eastAsia="lv-LV"/>
        </w:rPr>
        <w:t>as</w:t>
      </w:r>
      <w:r w:rsidRPr="00300AF9">
        <w:rPr>
          <w:rFonts w:eastAsia="Calibri"/>
          <w:lang w:eastAsia="lv-LV"/>
        </w:rPr>
        <w:t xml:space="preserve"> </w:t>
      </w:r>
      <w:r w:rsidR="002C2730">
        <w:rPr>
          <w:rFonts w:eastAsia="Calibri"/>
          <w:lang w:eastAsia="lv-LV"/>
        </w:rPr>
        <w:t>“</w:t>
      </w:r>
      <w:r w:rsidRPr="00300AF9">
        <w:rPr>
          <w:rFonts w:eastAsia="Calibri"/>
          <w:lang w:eastAsia="lv-LV"/>
        </w:rPr>
        <w:t>Vienota tiesnešu, tiesu darbinieku, prokuroru, prokuroru palīgu un specializēto izmeklētāju (starpdisciplināros jautājumos) kvalifikācijas pilnveides mācību centra izveide</w:t>
      </w:r>
      <w:r w:rsidR="002C2730">
        <w:rPr>
          <w:rFonts w:eastAsia="Calibri"/>
          <w:lang w:eastAsia="lv-LV"/>
        </w:rPr>
        <w:t>”</w:t>
      </w:r>
      <w:r>
        <w:rPr>
          <w:rFonts w:eastAsia="Calibri"/>
          <w:lang w:eastAsia="lv-LV"/>
        </w:rPr>
        <w:t xml:space="preserve"> m</w:t>
      </w:r>
      <w:r w:rsidRPr="003208F5">
        <w:rPr>
          <w:rFonts w:eastAsia="Calibri"/>
          <w:lang w:eastAsia="lv-LV"/>
        </w:rPr>
        <w:t>ērķis ir izveidot vienotu tiesnešu, tiesu darbinieku, prokuroru, prokuroru palīgu un izmeklētāju (starpdisciplināros jautājumos, kas būtiski efektīvai tiesas spriešanai) kvalifikācijas pilnveides mācību centru</w:t>
      </w:r>
      <w:r>
        <w:rPr>
          <w:rFonts w:eastAsia="Calibri"/>
          <w:lang w:eastAsia="lv-LV"/>
        </w:rPr>
        <w:t xml:space="preserve"> </w:t>
      </w:r>
      <w:r w:rsidR="002C2730">
        <w:rPr>
          <w:rFonts w:eastAsia="Calibri"/>
          <w:lang w:eastAsia="lv-LV"/>
        </w:rPr>
        <w:t>–</w:t>
      </w:r>
      <w:r>
        <w:rPr>
          <w:rFonts w:eastAsia="Calibri"/>
          <w:lang w:eastAsia="lv-LV"/>
        </w:rPr>
        <w:t xml:space="preserve"> </w:t>
      </w:r>
      <w:r w:rsidRPr="003208F5">
        <w:rPr>
          <w:rFonts w:eastAsia="Calibri"/>
          <w:lang w:eastAsia="lv-LV"/>
        </w:rPr>
        <w:t>Tieslietu akadēmija</w:t>
      </w:r>
      <w:r>
        <w:rPr>
          <w:rFonts w:eastAsia="Calibri"/>
          <w:lang w:eastAsia="lv-LV"/>
        </w:rPr>
        <w:t xml:space="preserve">, </w:t>
      </w:r>
      <w:r w:rsidRPr="003208F5">
        <w:rPr>
          <w:rFonts w:eastAsia="Calibri"/>
          <w:lang w:eastAsia="lv-LV"/>
        </w:rPr>
        <w:t>kā ilgtspējīgas un stabilas sistēmas pamatu, nodrošinot iespēju ilgtermiņā plānot, izstrādāt un realizēt mācību programmas</w:t>
      </w:r>
      <w:r>
        <w:rPr>
          <w:rFonts w:eastAsia="Calibri"/>
          <w:lang w:eastAsia="lv-LV"/>
        </w:rPr>
        <w:t>. Galvenās aktivitātes:</w:t>
      </w:r>
    </w:p>
    <w:p w14:paraId="509E1AAA" w14:textId="50003FB1" w:rsidR="002C2730" w:rsidRDefault="002C2730" w:rsidP="002C2730">
      <w:pPr>
        <w:pStyle w:val="ListParagraph"/>
        <w:numPr>
          <w:ilvl w:val="0"/>
          <w:numId w:val="44"/>
        </w:numPr>
        <w:spacing w:before="120"/>
        <w:ind w:hanging="357"/>
        <w:contextualSpacing w:val="0"/>
        <w:rPr>
          <w:rFonts w:eastAsia="Calibri"/>
          <w:lang w:eastAsia="lv-LV"/>
        </w:rPr>
      </w:pPr>
      <w:r w:rsidRPr="002C2730">
        <w:rPr>
          <w:rFonts w:eastAsia="Calibri"/>
          <w:lang w:eastAsia="lv-LV"/>
        </w:rPr>
        <w:t>programmu izstrāde, ieviešana un ar tām saistītās darbības</w:t>
      </w:r>
      <w:r>
        <w:rPr>
          <w:rFonts w:eastAsia="Calibri"/>
          <w:lang w:eastAsia="lv-LV"/>
        </w:rPr>
        <w:t>;</w:t>
      </w:r>
    </w:p>
    <w:p w14:paraId="4FA81582" w14:textId="17303BA6" w:rsidR="002C2730" w:rsidRDefault="002C2730" w:rsidP="002C2730">
      <w:pPr>
        <w:pStyle w:val="ListParagraph"/>
        <w:numPr>
          <w:ilvl w:val="0"/>
          <w:numId w:val="44"/>
        </w:numPr>
        <w:spacing w:before="120"/>
        <w:ind w:hanging="357"/>
        <w:contextualSpacing w:val="0"/>
        <w:rPr>
          <w:rFonts w:eastAsia="Calibri"/>
          <w:lang w:eastAsia="lv-LV"/>
        </w:rPr>
      </w:pPr>
      <w:r w:rsidRPr="002C2730">
        <w:rPr>
          <w:rFonts w:eastAsia="Calibri"/>
          <w:lang w:eastAsia="lv-LV"/>
        </w:rPr>
        <w:t>komunikācijas un publicitātes pasākumi;</w:t>
      </w:r>
    </w:p>
    <w:p w14:paraId="646EDD87" w14:textId="5906A238" w:rsidR="002C2730" w:rsidRDefault="002C2730" w:rsidP="002C2730">
      <w:pPr>
        <w:pStyle w:val="ListParagraph"/>
        <w:numPr>
          <w:ilvl w:val="0"/>
          <w:numId w:val="44"/>
        </w:numPr>
        <w:spacing w:before="120"/>
        <w:ind w:hanging="357"/>
        <w:contextualSpacing w:val="0"/>
        <w:rPr>
          <w:rFonts w:eastAsia="Calibri"/>
          <w:lang w:eastAsia="lv-LV"/>
        </w:rPr>
      </w:pPr>
      <w:r w:rsidRPr="002C2730">
        <w:rPr>
          <w:rFonts w:eastAsia="Calibri"/>
          <w:lang w:eastAsia="lv-LV"/>
        </w:rPr>
        <w:t>telpu pielāgošana un aprīkojuma nodrošināšana Tieslietu akadēmijas vajadzībām</w:t>
      </w:r>
      <w:r>
        <w:rPr>
          <w:rFonts w:eastAsia="Calibri"/>
          <w:lang w:eastAsia="lv-LV"/>
        </w:rPr>
        <w:t>;</w:t>
      </w:r>
    </w:p>
    <w:p w14:paraId="27FD6E2E" w14:textId="2AA90719" w:rsidR="002C2730" w:rsidRPr="002C2730" w:rsidRDefault="002C2730" w:rsidP="002C2730">
      <w:pPr>
        <w:pStyle w:val="ListParagraph"/>
        <w:numPr>
          <w:ilvl w:val="0"/>
          <w:numId w:val="44"/>
        </w:numPr>
        <w:spacing w:before="120"/>
        <w:ind w:hanging="357"/>
        <w:contextualSpacing w:val="0"/>
        <w:rPr>
          <w:rFonts w:eastAsia="Calibri"/>
          <w:lang w:eastAsia="lv-LV"/>
        </w:rPr>
      </w:pPr>
      <w:r w:rsidRPr="002C2730">
        <w:rPr>
          <w:rFonts w:eastAsia="Calibri"/>
          <w:lang w:eastAsia="lv-LV"/>
        </w:rPr>
        <w:t>projekta vadība un īstenošana.</w:t>
      </w:r>
    </w:p>
    <w:p w14:paraId="342A508C" w14:textId="11F08615" w:rsidR="00F26638" w:rsidRPr="00631AE0" w:rsidRDefault="00F26638" w:rsidP="00F26638">
      <w:pPr>
        <w:rPr>
          <w:u w:val="single"/>
        </w:rPr>
      </w:pPr>
      <w:r>
        <w:t>2) </w:t>
      </w:r>
      <w:r w:rsidRPr="001762B8">
        <w:t xml:space="preserve">2. komponentes </w:t>
      </w:r>
      <w:r w:rsidR="002C2730">
        <w:t>“</w:t>
      </w:r>
      <w:r w:rsidRPr="001762B8">
        <w:t>Digitālā transformācija</w:t>
      </w:r>
      <w:r w:rsidR="002C2730">
        <w:t>’</w:t>
      </w:r>
      <w:r w:rsidRPr="001762B8">
        <w:t xml:space="preserve"> reformas 2.1.1.r. </w:t>
      </w:r>
      <w:r w:rsidR="002C2730">
        <w:t>“</w:t>
      </w:r>
      <w:r w:rsidRPr="001762B8">
        <w:t>Valsts procesu un pakalpojumu modernizācija un digitālā transformācija</w:t>
      </w:r>
      <w:r w:rsidR="002C2730">
        <w:t>”</w:t>
      </w:r>
      <w:r w:rsidRPr="001762B8">
        <w:t xml:space="preserve"> investīcijas 2.1.1.1.i. </w:t>
      </w:r>
      <w:r w:rsidR="006454DE">
        <w:t>“</w:t>
      </w:r>
      <w:r w:rsidRPr="001762B8">
        <w:t>Pārvaldes modernizācija un pakalpojumu digitālā transformācija, tai skaitā uzņēmējdarbības vide</w:t>
      </w:r>
      <w:r w:rsidR="006454DE">
        <w:t>”</w:t>
      </w:r>
      <w:r w:rsidRPr="001762B8">
        <w:t xml:space="preserve"> ietvarā tiks īstenots projekts </w:t>
      </w:r>
      <w:r w:rsidR="002C2730">
        <w:t>“</w:t>
      </w:r>
      <w:r w:rsidRPr="00AC6A15">
        <w:t>Uzņēmumu reģistra datu apstrādes un pakalpojumu modernizācija</w:t>
      </w:r>
      <w:r w:rsidR="002C2730">
        <w:t>”</w:t>
      </w:r>
      <w:r w:rsidRPr="3CC231AB">
        <w:t>. Galvenās aktivitātes:</w:t>
      </w:r>
    </w:p>
    <w:p w14:paraId="5660DF01" w14:textId="77777777" w:rsidR="00F26638" w:rsidRPr="001762B8" w:rsidRDefault="00F26638" w:rsidP="002C2730">
      <w:pPr>
        <w:pStyle w:val="ListParagraph"/>
        <w:numPr>
          <w:ilvl w:val="1"/>
          <w:numId w:val="40"/>
        </w:numPr>
        <w:spacing w:before="120"/>
        <w:ind w:left="1434" w:hanging="357"/>
        <w:contextualSpacing w:val="0"/>
      </w:pPr>
      <w:r w:rsidRPr="3CC231AB">
        <w:t>v</w:t>
      </w:r>
      <w:r w:rsidRPr="001762B8">
        <w:t xml:space="preserve">ienota klientu darba vieta (reģistrācijai un meklēšanai). Tiks izveidota klienta pakalpojumu saņemšanas darba vieta, kas apvienos šobrīd neatkarīgi </w:t>
      </w:r>
      <w:r w:rsidRPr="001762B8">
        <w:lastRenderedPageBreak/>
        <w:t>izmantojamas aplikācijas – informācijas izplatīšanas aplikācijas un reģistrācijas aplikācijas. Klienta profila uzglabāšana un integrācija tiks saskaņota ar portāla latvija.lv izstrādēm</w:t>
      </w:r>
      <w:r w:rsidRPr="3CC231AB">
        <w:t>;</w:t>
      </w:r>
    </w:p>
    <w:p w14:paraId="5D580287" w14:textId="49AB0A26" w:rsidR="00F26638" w:rsidRPr="001762B8" w:rsidRDefault="00F26638" w:rsidP="002C2730">
      <w:pPr>
        <w:pStyle w:val="ListParagraph"/>
        <w:numPr>
          <w:ilvl w:val="1"/>
          <w:numId w:val="40"/>
        </w:numPr>
        <w:spacing w:before="120"/>
        <w:ind w:left="1434" w:hanging="357"/>
        <w:contextualSpacing w:val="0"/>
      </w:pPr>
      <w:r w:rsidRPr="3CC231AB">
        <w:t>i</w:t>
      </w:r>
      <w:r w:rsidRPr="001762B8">
        <w:t>nformācijas pakalpojumu attīstība. Atbilstoši Uzņēmumu reģistra projekta 1.</w:t>
      </w:r>
      <w:r w:rsidR="002C2730">
        <w:t> </w:t>
      </w:r>
      <w:r w:rsidRPr="001762B8">
        <w:t xml:space="preserve">kārtas ietvaros pārveidotajiem reģistrācijas servisiem, šī projekta darbības ietvaros tiks pielāgoti informācijas izplatīšanas servisi (lietojumprogrammatūras </w:t>
      </w:r>
      <w:proofErr w:type="spellStart"/>
      <w:r w:rsidRPr="001762B8">
        <w:t>saskarnes</w:t>
      </w:r>
      <w:proofErr w:type="spellEnd"/>
      <w:r w:rsidRPr="001762B8">
        <w:t xml:space="preserve"> līmenis), kā arī nodrošinātas nepieciešamās transformācijas normalizētai  informācijas attēlošanai</w:t>
      </w:r>
      <w:r w:rsidRPr="3CC231AB">
        <w:t>;</w:t>
      </w:r>
    </w:p>
    <w:p w14:paraId="1465D4BB" w14:textId="5E9B2241" w:rsidR="00F26638" w:rsidRDefault="00F26638" w:rsidP="002C2730">
      <w:pPr>
        <w:pStyle w:val="ListParagraph"/>
        <w:numPr>
          <w:ilvl w:val="1"/>
          <w:numId w:val="40"/>
        </w:numPr>
        <w:spacing w:before="120"/>
        <w:ind w:left="1434" w:hanging="357"/>
        <w:contextualSpacing w:val="0"/>
      </w:pPr>
      <w:r w:rsidRPr="3CC231AB">
        <w:t>u</w:t>
      </w:r>
      <w:r w:rsidRPr="001762B8">
        <w:t>zraudzības un analīzes pakalpojumi. Tiks izveidots biznesa inteliģences risinājums. Darbības ietvaros tiks ieviesti apsteidzošie pakalpojumi automatizētai saziņai ar Uzņēmumu reģistra subjektiem, tiks nodrošināta apsteidzošo uzraudzības pakalpojumu automatizēšana, tiks ieviests reģistra darbības efektivitātes monitoringa risinājums, kā arī tiks veikta publisko datu kopu papildināšana un automatizācija.</w:t>
      </w:r>
    </w:p>
    <w:p w14:paraId="219EBBB0" w14:textId="219E7916" w:rsidR="00F26638" w:rsidRPr="005A586E" w:rsidRDefault="00F26638" w:rsidP="00F26638">
      <w:pPr>
        <w:spacing w:after="0"/>
      </w:pPr>
      <w:bookmarkStart w:id="21" w:name="_Hlk146106601"/>
      <w:r>
        <w:t>3) </w:t>
      </w:r>
      <w:r w:rsidRPr="005A586E">
        <w:t xml:space="preserve">2. komponentes </w:t>
      </w:r>
      <w:r w:rsidR="002C2730">
        <w:t>“</w:t>
      </w:r>
      <w:r w:rsidRPr="005A586E">
        <w:t>Digitālā transformācija</w:t>
      </w:r>
      <w:r w:rsidR="002C2730">
        <w:t>”</w:t>
      </w:r>
      <w:r w:rsidRPr="005A586E">
        <w:t xml:space="preserve"> 2.1. reformu un investīciju virziena </w:t>
      </w:r>
      <w:r w:rsidR="002C2730">
        <w:t>“</w:t>
      </w:r>
      <w:r w:rsidRPr="005A586E">
        <w:t>Valsts pārvaldes, tai skaitā pašvaldību, digitālā transformācija</w:t>
      </w:r>
      <w:r w:rsidR="002C2730">
        <w:t>”</w:t>
      </w:r>
      <w:r w:rsidRPr="005A586E">
        <w:t xml:space="preserve"> 2.1.2.1.i. investīcijas </w:t>
      </w:r>
      <w:r w:rsidR="00684E9F">
        <w:t>“</w:t>
      </w:r>
      <w:r w:rsidRPr="005A586E">
        <w:t>Pārvaldes centralizētās platformas un sistēmas</w:t>
      </w:r>
      <w:r w:rsidR="00684E9F">
        <w:t>”</w:t>
      </w:r>
      <w:r w:rsidRPr="005A586E">
        <w:t xml:space="preserve"> ietvarā tiek īstenots projekts  </w:t>
      </w:r>
      <w:r w:rsidR="002C2730">
        <w:t>“</w:t>
      </w:r>
      <w:r w:rsidRPr="005A586E">
        <w:t>E-lietas programma – izmeklēšanas un tiesvedības procesu pilnveide – 2.posms</w:t>
      </w:r>
      <w:r w:rsidR="00BF1988">
        <w:t>”.</w:t>
      </w:r>
      <w:r>
        <w:t xml:space="preserve"> </w:t>
      </w:r>
      <w:r w:rsidRPr="005A586E">
        <w:t>Projekta mērķis ir esošo e-lietas platformas koplietošanas risinājumu pilnveidošana un jaunu e-lietas platformas koplietošanas risinājumu izstrāde. Pilnveidojumu ietvaros tiks pilnveidota standartizēta pieeja datu apmaiņai starp tajā iekļautajām informācijas sistēmām, nodrošināti papildu tehniskie risinājumi, lai standartizētu un atvieglotu institūciju darbu ar e-lietu, kā arī pilnveidots un paplašināts sabiedrībai pieejamo elektronisko pakalpojumu klāsts.</w:t>
      </w:r>
      <w:r>
        <w:t xml:space="preserve"> </w:t>
      </w:r>
    </w:p>
    <w:p w14:paraId="619319CA" w14:textId="77777777" w:rsidR="00F26638" w:rsidRDefault="00F26638" w:rsidP="00F26638">
      <w:pPr>
        <w:spacing w:after="0"/>
        <w:ind w:firstLine="0"/>
      </w:pPr>
      <w:r w:rsidRPr="00B7671D">
        <w:t>Galvenās aktivitātes:</w:t>
      </w:r>
    </w:p>
    <w:p w14:paraId="43B886C8" w14:textId="361708FA" w:rsidR="00BF1988" w:rsidRDefault="00BF1988" w:rsidP="00BF1988">
      <w:pPr>
        <w:pStyle w:val="ListParagraph"/>
        <w:numPr>
          <w:ilvl w:val="0"/>
          <w:numId w:val="45"/>
        </w:numPr>
        <w:spacing w:before="120"/>
        <w:ind w:left="1418" w:hanging="284"/>
        <w:contextualSpacing w:val="0"/>
      </w:pPr>
      <w:r w:rsidRPr="00BF1988">
        <w:t>esošo E-lietas platformas koplietošanas risinājumu pilnveidošana;</w:t>
      </w:r>
    </w:p>
    <w:p w14:paraId="65CEB71E" w14:textId="720FCA17" w:rsidR="00BF1988" w:rsidRDefault="00BF1988" w:rsidP="00BF1988">
      <w:pPr>
        <w:pStyle w:val="ListParagraph"/>
        <w:numPr>
          <w:ilvl w:val="0"/>
          <w:numId w:val="45"/>
        </w:numPr>
        <w:spacing w:before="120"/>
        <w:ind w:left="1418" w:hanging="284"/>
        <w:contextualSpacing w:val="0"/>
      </w:pPr>
      <w:r w:rsidRPr="00BF1988">
        <w:t>jaunu E-lietas platformas koplietošanas risinājumu izstrāde;</w:t>
      </w:r>
    </w:p>
    <w:p w14:paraId="4E867893" w14:textId="60BC2A1D" w:rsidR="00BF1988" w:rsidRDefault="00BF1988" w:rsidP="00BF1988">
      <w:pPr>
        <w:pStyle w:val="ListParagraph"/>
        <w:numPr>
          <w:ilvl w:val="0"/>
          <w:numId w:val="45"/>
        </w:numPr>
        <w:spacing w:before="120"/>
        <w:ind w:left="1418" w:hanging="284"/>
        <w:contextualSpacing w:val="0"/>
      </w:pPr>
      <w:r w:rsidRPr="00BF1988">
        <w:t>Tiesu informatīvās sistēmas (TIS) pilnveide</w:t>
      </w:r>
      <w:r>
        <w:t>;</w:t>
      </w:r>
    </w:p>
    <w:p w14:paraId="33BBCA95" w14:textId="71CB946F" w:rsidR="00BF1988" w:rsidRDefault="00BF1988" w:rsidP="00BF1988">
      <w:pPr>
        <w:pStyle w:val="ListParagraph"/>
        <w:numPr>
          <w:ilvl w:val="0"/>
          <w:numId w:val="45"/>
        </w:numPr>
        <w:spacing w:before="120"/>
        <w:ind w:left="1418" w:hanging="284"/>
        <w:contextualSpacing w:val="0"/>
      </w:pPr>
      <w:r w:rsidRPr="00BF1988">
        <w:t>e-lietas portāla attīstība</w:t>
      </w:r>
      <w:r>
        <w:t>;</w:t>
      </w:r>
    </w:p>
    <w:p w14:paraId="0F4C6904" w14:textId="4529A699" w:rsidR="00BF1988" w:rsidRDefault="00BF1988" w:rsidP="00BF1988">
      <w:pPr>
        <w:pStyle w:val="ListParagraph"/>
        <w:numPr>
          <w:ilvl w:val="0"/>
          <w:numId w:val="45"/>
        </w:numPr>
        <w:spacing w:before="120"/>
        <w:ind w:left="1418" w:hanging="284"/>
        <w:contextualSpacing w:val="0"/>
      </w:pPr>
      <w:r w:rsidRPr="00BF1988">
        <w:t>Valsts probācijas dienesta Probācijas klientu uzskaites sistēmas (PLUS) un datu apmaiņas E-lietas platformā pilnveide;</w:t>
      </w:r>
    </w:p>
    <w:p w14:paraId="2FF88A1D" w14:textId="060A7715" w:rsidR="00BF1988" w:rsidRDefault="00BF1988" w:rsidP="00BF1988">
      <w:pPr>
        <w:pStyle w:val="ListParagraph"/>
        <w:numPr>
          <w:ilvl w:val="0"/>
          <w:numId w:val="45"/>
        </w:numPr>
        <w:spacing w:before="120"/>
        <w:ind w:left="1418" w:hanging="284"/>
        <w:contextualSpacing w:val="0"/>
      </w:pPr>
      <w:r w:rsidRPr="00BF1988">
        <w:t>Ieslodzījuma vietu pārvaldes informācijas sistēmas (IIS) un datu apmaiņas E-lietas platformā pilnveide</w:t>
      </w:r>
      <w:r>
        <w:t>;</w:t>
      </w:r>
    </w:p>
    <w:p w14:paraId="0DDE41AB" w14:textId="02C7EAAF" w:rsidR="00BF1988" w:rsidRDefault="00BF1988" w:rsidP="00BF1988">
      <w:pPr>
        <w:pStyle w:val="ListParagraph"/>
        <w:numPr>
          <w:ilvl w:val="0"/>
          <w:numId w:val="45"/>
        </w:numPr>
        <w:spacing w:before="120"/>
        <w:ind w:left="1418" w:hanging="284"/>
        <w:contextualSpacing w:val="0"/>
      </w:pPr>
      <w:r w:rsidRPr="00BF1988">
        <w:t>Valsts nodrošinātas juridiskās palīdzības reģistra (VNJPR), Valsts kompensācijas reģistra (VKR) un datu apmaiņas E-lietas platformā pilnveide</w:t>
      </w:r>
      <w:r>
        <w:t>;</w:t>
      </w:r>
    </w:p>
    <w:p w14:paraId="574C4DE2" w14:textId="3275D092" w:rsidR="00BF1988" w:rsidRPr="00B7671D" w:rsidRDefault="00BF1988" w:rsidP="00BF1988">
      <w:pPr>
        <w:pStyle w:val="ListParagraph"/>
        <w:numPr>
          <w:ilvl w:val="0"/>
          <w:numId w:val="45"/>
        </w:numPr>
        <w:spacing w:before="120"/>
        <w:ind w:left="1418" w:hanging="284"/>
        <w:contextualSpacing w:val="0"/>
      </w:pPr>
      <w:r w:rsidRPr="00BF1988">
        <w:t>projekta vadība un administrēšana</w:t>
      </w:r>
      <w:r>
        <w:t>.</w:t>
      </w:r>
    </w:p>
    <w:bookmarkEnd w:id="21"/>
    <w:p w14:paraId="4923B10F" w14:textId="77777777" w:rsidR="00F26638" w:rsidRDefault="00F26638" w:rsidP="00F26638">
      <w:pPr>
        <w:ind w:firstLine="0"/>
        <w:rPr>
          <w:u w:val="single"/>
        </w:rPr>
      </w:pPr>
      <w:r w:rsidRPr="00C5040A">
        <w:rPr>
          <w:u w:val="single"/>
        </w:rPr>
        <w:t>Apakšprogrammas izpildītājs</w:t>
      </w:r>
      <w:r w:rsidRPr="00C5040A">
        <w:t>: Ties</w:t>
      </w:r>
      <w:r>
        <w:t>u administrācija, Valsts probācijas dienests, Ieslodzījuma vietu pārvalde, Uzņēmumu reģistrs.</w:t>
      </w:r>
    </w:p>
    <w:p w14:paraId="794C5F2B"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1719CD">
        <w:rPr>
          <w:b/>
          <w:lang w:eastAsia="lv-LV"/>
        </w:rPr>
        <w:t>2022. līdz 2026</w:t>
      </w:r>
      <w:r>
        <w:rPr>
          <w:b/>
          <w:lang w:eastAsia="lv-LV"/>
        </w:rPr>
        <w:t xml:space="preserve">.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480A5F" w14:paraId="41DEACF0" w14:textId="77777777" w:rsidTr="00DC27D3">
        <w:trPr>
          <w:trHeight w:val="283"/>
          <w:tblHeader/>
          <w:jc w:val="center"/>
        </w:trPr>
        <w:tc>
          <w:tcPr>
            <w:tcW w:w="3378" w:type="dxa"/>
            <w:vAlign w:val="center"/>
          </w:tcPr>
          <w:p w14:paraId="01EBE2D8" w14:textId="77777777" w:rsidR="00F26638" w:rsidRPr="00480A5F" w:rsidRDefault="00F26638" w:rsidP="00DC27D3">
            <w:pPr>
              <w:spacing w:after="0"/>
              <w:ind w:firstLine="0"/>
              <w:jc w:val="center"/>
              <w:rPr>
                <w:sz w:val="18"/>
                <w:szCs w:val="24"/>
              </w:rPr>
            </w:pPr>
          </w:p>
        </w:tc>
        <w:tc>
          <w:tcPr>
            <w:tcW w:w="1131" w:type="dxa"/>
          </w:tcPr>
          <w:p w14:paraId="516A3370" w14:textId="77777777" w:rsidR="00F26638" w:rsidRPr="000E6850"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724427A7" w14:textId="77777777" w:rsidR="00F26638" w:rsidRPr="000E6850"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3BB22BF4" w14:textId="77777777" w:rsidR="00F26638" w:rsidRPr="000E6850"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3D4CF3E7" w14:textId="77777777" w:rsidR="00F26638" w:rsidRPr="000E6850"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4C35AA9A" w14:textId="77777777" w:rsidR="00F26638" w:rsidRPr="000E6850"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480A5F" w14:paraId="6A9FF4D0" w14:textId="77777777" w:rsidTr="00DC27D3">
        <w:trPr>
          <w:trHeight w:val="142"/>
          <w:jc w:val="center"/>
        </w:trPr>
        <w:tc>
          <w:tcPr>
            <w:tcW w:w="3378" w:type="dxa"/>
            <w:shd w:val="clear" w:color="auto" w:fill="D9D9D9" w:themeFill="background1" w:themeFillShade="D9"/>
            <w:vAlign w:val="center"/>
          </w:tcPr>
          <w:p w14:paraId="169D489C" w14:textId="77777777" w:rsidR="00F26638" w:rsidRPr="00480A5F" w:rsidRDefault="00F26638" w:rsidP="00DC27D3">
            <w:pPr>
              <w:spacing w:after="0"/>
              <w:ind w:firstLine="0"/>
              <w:jc w:val="left"/>
              <w:rPr>
                <w:sz w:val="18"/>
                <w:lang w:eastAsia="lv-LV"/>
              </w:rPr>
            </w:pPr>
            <w:r w:rsidRPr="00480A5F">
              <w:rPr>
                <w:sz w:val="18"/>
                <w:lang w:eastAsia="lv-LV"/>
              </w:rPr>
              <w:t>Kopējie izdevumi,</w:t>
            </w:r>
            <w:r w:rsidRPr="00480A5F">
              <w:rPr>
                <w:sz w:val="18"/>
              </w:rPr>
              <w:t xml:space="preserve"> </w:t>
            </w:r>
            <w:proofErr w:type="spellStart"/>
            <w:r w:rsidRPr="00480A5F">
              <w:rPr>
                <w:i/>
                <w:sz w:val="18"/>
                <w:szCs w:val="18"/>
              </w:rPr>
              <w:t>euro</w:t>
            </w:r>
            <w:proofErr w:type="spellEnd"/>
          </w:p>
        </w:tc>
        <w:tc>
          <w:tcPr>
            <w:tcW w:w="1131" w:type="dxa"/>
            <w:shd w:val="clear" w:color="auto" w:fill="D9D9D9" w:themeFill="background1" w:themeFillShade="D9"/>
          </w:tcPr>
          <w:p w14:paraId="2AF73ED9" w14:textId="77777777" w:rsidR="00F26638" w:rsidRPr="003F57BC" w:rsidRDefault="00F26638" w:rsidP="00DC27D3">
            <w:pPr>
              <w:spacing w:after="0"/>
              <w:ind w:firstLine="0"/>
              <w:jc w:val="center"/>
              <w:rPr>
                <w:sz w:val="18"/>
              </w:rPr>
            </w:pPr>
            <w:r w:rsidRPr="003F57BC">
              <w:rPr>
                <w:sz w:val="18"/>
              </w:rPr>
              <w:t>-</w:t>
            </w:r>
          </w:p>
        </w:tc>
        <w:tc>
          <w:tcPr>
            <w:tcW w:w="1132" w:type="dxa"/>
            <w:shd w:val="clear" w:color="auto" w:fill="D9D9D9" w:themeFill="background1" w:themeFillShade="D9"/>
          </w:tcPr>
          <w:p w14:paraId="6A32CAD2" w14:textId="77777777" w:rsidR="00F26638" w:rsidRPr="003F57BC" w:rsidRDefault="00F26638" w:rsidP="00DC27D3">
            <w:pPr>
              <w:spacing w:after="0"/>
              <w:ind w:firstLine="0"/>
              <w:jc w:val="right"/>
              <w:rPr>
                <w:sz w:val="18"/>
              </w:rPr>
            </w:pPr>
            <w:r>
              <w:rPr>
                <w:sz w:val="18"/>
              </w:rPr>
              <w:t>2 608 058</w:t>
            </w:r>
          </w:p>
        </w:tc>
        <w:tc>
          <w:tcPr>
            <w:tcW w:w="1132" w:type="dxa"/>
            <w:shd w:val="clear" w:color="auto" w:fill="D9D9D9" w:themeFill="background1" w:themeFillShade="D9"/>
            <w:vAlign w:val="center"/>
          </w:tcPr>
          <w:p w14:paraId="399BB8C6" w14:textId="77777777" w:rsidR="00F26638" w:rsidRPr="003F57BC" w:rsidRDefault="00F26638" w:rsidP="00DC27D3">
            <w:pPr>
              <w:spacing w:after="0"/>
              <w:ind w:firstLine="0"/>
              <w:jc w:val="right"/>
              <w:rPr>
                <w:sz w:val="18"/>
              </w:rPr>
            </w:pPr>
            <w:r>
              <w:rPr>
                <w:sz w:val="18"/>
              </w:rPr>
              <w:t>8 599 943</w:t>
            </w:r>
          </w:p>
        </w:tc>
        <w:tc>
          <w:tcPr>
            <w:tcW w:w="1132" w:type="dxa"/>
            <w:shd w:val="clear" w:color="auto" w:fill="D9D9D9" w:themeFill="background1" w:themeFillShade="D9"/>
            <w:vAlign w:val="center"/>
          </w:tcPr>
          <w:p w14:paraId="260C5FA5" w14:textId="77777777" w:rsidR="00F26638" w:rsidRPr="003F57BC" w:rsidRDefault="00F26638" w:rsidP="00DC27D3">
            <w:pPr>
              <w:spacing w:after="0"/>
              <w:ind w:firstLine="0"/>
              <w:jc w:val="right"/>
              <w:rPr>
                <w:sz w:val="18"/>
              </w:rPr>
            </w:pPr>
            <w:r>
              <w:rPr>
                <w:sz w:val="18"/>
              </w:rPr>
              <w:t>5 036 149</w:t>
            </w:r>
          </w:p>
        </w:tc>
        <w:tc>
          <w:tcPr>
            <w:tcW w:w="1132" w:type="dxa"/>
            <w:shd w:val="clear" w:color="auto" w:fill="D9D9D9" w:themeFill="background1" w:themeFillShade="D9"/>
            <w:vAlign w:val="center"/>
          </w:tcPr>
          <w:p w14:paraId="43BDFD01" w14:textId="77777777" w:rsidR="00F26638" w:rsidRPr="003F57BC" w:rsidRDefault="00F26638" w:rsidP="00DC27D3">
            <w:pPr>
              <w:spacing w:after="0"/>
              <w:ind w:firstLine="0"/>
              <w:jc w:val="right"/>
              <w:rPr>
                <w:sz w:val="18"/>
              </w:rPr>
            </w:pPr>
            <w:r>
              <w:rPr>
                <w:sz w:val="18"/>
              </w:rPr>
              <w:t>2 052 944</w:t>
            </w:r>
          </w:p>
        </w:tc>
      </w:tr>
      <w:tr w:rsidR="00F26638" w:rsidRPr="00480A5F" w14:paraId="2F0FE189" w14:textId="77777777" w:rsidTr="00DC27D3">
        <w:trPr>
          <w:trHeight w:val="283"/>
          <w:jc w:val="center"/>
        </w:trPr>
        <w:tc>
          <w:tcPr>
            <w:tcW w:w="3378" w:type="dxa"/>
            <w:vAlign w:val="center"/>
          </w:tcPr>
          <w:p w14:paraId="157FCD85" w14:textId="77777777" w:rsidR="00F26638" w:rsidRPr="00480A5F" w:rsidRDefault="00F26638" w:rsidP="00DC27D3">
            <w:pPr>
              <w:spacing w:after="0"/>
              <w:ind w:firstLine="0"/>
              <w:jc w:val="left"/>
              <w:rPr>
                <w:sz w:val="18"/>
                <w:szCs w:val="18"/>
                <w:lang w:eastAsia="lv-LV"/>
              </w:rPr>
            </w:pPr>
            <w:r w:rsidRPr="00480A5F">
              <w:rPr>
                <w:sz w:val="18"/>
                <w:szCs w:val="18"/>
                <w:lang w:eastAsia="lv-LV"/>
              </w:rPr>
              <w:t xml:space="preserve">Kopējo izdevumu izmaiņas, </w:t>
            </w:r>
            <w:proofErr w:type="spellStart"/>
            <w:r w:rsidRPr="00480A5F">
              <w:rPr>
                <w:i/>
                <w:sz w:val="18"/>
                <w:szCs w:val="18"/>
                <w:lang w:eastAsia="lv-LV"/>
              </w:rPr>
              <w:t>euro</w:t>
            </w:r>
            <w:proofErr w:type="spellEnd"/>
            <w:r w:rsidRPr="00480A5F">
              <w:rPr>
                <w:sz w:val="18"/>
                <w:szCs w:val="18"/>
                <w:lang w:eastAsia="lv-LV"/>
              </w:rPr>
              <w:t xml:space="preserve"> (+/–) pret iepriekšējo gadu</w:t>
            </w:r>
          </w:p>
        </w:tc>
        <w:tc>
          <w:tcPr>
            <w:tcW w:w="1131" w:type="dxa"/>
            <w:shd w:val="clear" w:color="auto" w:fill="auto"/>
          </w:tcPr>
          <w:p w14:paraId="62FC27C1" w14:textId="77777777" w:rsidR="00F26638" w:rsidRPr="003F57BC" w:rsidRDefault="00F26638" w:rsidP="00DC27D3">
            <w:pPr>
              <w:spacing w:after="0"/>
              <w:ind w:firstLine="0"/>
              <w:jc w:val="center"/>
              <w:rPr>
                <w:b/>
                <w:sz w:val="18"/>
              </w:rPr>
            </w:pPr>
            <w:r w:rsidRPr="003F57BC">
              <w:rPr>
                <w:b/>
                <w:sz w:val="18"/>
              </w:rPr>
              <w:t>×</w:t>
            </w:r>
          </w:p>
        </w:tc>
        <w:tc>
          <w:tcPr>
            <w:tcW w:w="1132" w:type="dxa"/>
          </w:tcPr>
          <w:p w14:paraId="7E8DF90B" w14:textId="77777777" w:rsidR="00F26638" w:rsidRPr="003F57BC" w:rsidRDefault="00F26638" w:rsidP="00DC27D3">
            <w:pPr>
              <w:spacing w:after="0"/>
              <w:ind w:firstLine="0"/>
              <w:jc w:val="right"/>
              <w:rPr>
                <w:sz w:val="18"/>
                <w:szCs w:val="18"/>
              </w:rPr>
            </w:pPr>
            <w:r>
              <w:rPr>
                <w:sz w:val="18"/>
                <w:szCs w:val="18"/>
              </w:rPr>
              <w:t>2 608 058</w:t>
            </w:r>
          </w:p>
        </w:tc>
        <w:tc>
          <w:tcPr>
            <w:tcW w:w="1132" w:type="dxa"/>
          </w:tcPr>
          <w:p w14:paraId="27980459" w14:textId="77777777" w:rsidR="00F26638" w:rsidRPr="003F57BC" w:rsidRDefault="00F26638" w:rsidP="00DC27D3">
            <w:pPr>
              <w:spacing w:after="0"/>
              <w:ind w:firstLine="0"/>
              <w:jc w:val="right"/>
              <w:rPr>
                <w:sz w:val="18"/>
              </w:rPr>
            </w:pPr>
            <w:r>
              <w:rPr>
                <w:sz w:val="18"/>
              </w:rPr>
              <w:t>5 991 885</w:t>
            </w:r>
          </w:p>
        </w:tc>
        <w:tc>
          <w:tcPr>
            <w:tcW w:w="1132" w:type="dxa"/>
          </w:tcPr>
          <w:p w14:paraId="0DEB8CCC" w14:textId="77777777" w:rsidR="00F26638" w:rsidRPr="003F57BC" w:rsidRDefault="00F26638" w:rsidP="00DC27D3">
            <w:pPr>
              <w:spacing w:after="0"/>
              <w:ind w:firstLine="0"/>
              <w:jc w:val="right"/>
              <w:rPr>
                <w:sz w:val="18"/>
              </w:rPr>
            </w:pPr>
            <w:r>
              <w:rPr>
                <w:sz w:val="18"/>
              </w:rPr>
              <w:t>-3 563 794</w:t>
            </w:r>
          </w:p>
        </w:tc>
        <w:tc>
          <w:tcPr>
            <w:tcW w:w="1132" w:type="dxa"/>
            <w:shd w:val="clear" w:color="auto" w:fill="auto"/>
          </w:tcPr>
          <w:p w14:paraId="20852602" w14:textId="77777777" w:rsidR="00F26638" w:rsidRPr="003F57BC" w:rsidRDefault="00F26638" w:rsidP="00DC27D3">
            <w:pPr>
              <w:spacing w:after="0"/>
              <w:ind w:firstLine="0"/>
              <w:jc w:val="right"/>
              <w:rPr>
                <w:sz w:val="18"/>
              </w:rPr>
            </w:pPr>
            <w:r>
              <w:rPr>
                <w:sz w:val="18"/>
              </w:rPr>
              <w:t>-2 983 205</w:t>
            </w:r>
          </w:p>
        </w:tc>
      </w:tr>
      <w:tr w:rsidR="00F26638" w:rsidRPr="00480A5F" w14:paraId="31430A3D" w14:textId="77777777" w:rsidTr="00DC27D3">
        <w:trPr>
          <w:trHeight w:val="283"/>
          <w:jc w:val="center"/>
        </w:trPr>
        <w:tc>
          <w:tcPr>
            <w:tcW w:w="3378" w:type="dxa"/>
            <w:vAlign w:val="center"/>
          </w:tcPr>
          <w:p w14:paraId="0F4C1133" w14:textId="77777777" w:rsidR="00F26638" w:rsidRPr="00480A5F" w:rsidRDefault="00F26638" w:rsidP="00DC27D3">
            <w:pPr>
              <w:spacing w:after="0"/>
              <w:ind w:firstLine="0"/>
              <w:jc w:val="left"/>
              <w:rPr>
                <w:sz w:val="18"/>
              </w:rPr>
            </w:pPr>
            <w:r w:rsidRPr="00480A5F">
              <w:rPr>
                <w:sz w:val="18"/>
                <w:lang w:eastAsia="lv-LV"/>
              </w:rPr>
              <w:t>Kopējie izdevumi</w:t>
            </w:r>
            <w:r w:rsidRPr="00480A5F">
              <w:rPr>
                <w:sz w:val="18"/>
              </w:rPr>
              <w:t>, % (+/–) pret iepriekšējo gadu</w:t>
            </w:r>
          </w:p>
        </w:tc>
        <w:tc>
          <w:tcPr>
            <w:tcW w:w="1131" w:type="dxa"/>
            <w:shd w:val="clear" w:color="auto" w:fill="auto"/>
          </w:tcPr>
          <w:p w14:paraId="743C8F7D" w14:textId="77777777" w:rsidR="00F26638" w:rsidRPr="003F57BC" w:rsidRDefault="00F26638" w:rsidP="00DC27D3">
            <w:pPr>
              <w:spacing w:after="0"/>
              <w:ind w:firstLine="0"/>
              <w:jc w:val="center"/>
              <w:rPr>
                <w:b/>
                <w:sz w:val="18"/>
              </w:rPr>
            </w:pPr>
            <w:r w:rsidRPr="003F57BC">
              <w:rPr>
                <w:b/>
                <w:sz w:val="18"/>
              </w:rPr>
              <w:t>×</w:t>
            </w:r>
          </w:p>
        </w:tc>
        <w:tc>
          <w:tcPr>
            <w:tcW w:w="1132" w:type="dxa"/>
          </w:tcPr>
          <w:p w14:paraId="5259B6EE" w14:textId="77777777" w:rsidR="00F26638" w:rsidRPr="003F57BC" w:rsidRDefault="00F26638" w:rsidP="00DC27D3">
            <w:pPr>
              <w:spacing w:after="0"/>
              <w:ind w:firstLine="0"/>
              <w:jc w:val="center"/>
              <w:rPr>
                <w:sz w:val="18"/>
                <w:szCs w:val="18"/>
              </w:rPr>
            </w:pPr>
            <w:r>
              <w:rPr>
                <w:sz w:val="18"/>
                <w:szCs w:val="18"/>
              </w:rPr>
              <w:t>-</w:t>
            </w:r>
          </w:p>
        </w:tc>
        <w:tc>
          <w:tcPr>
            <w:tcW w:w="1132" w:type="dxa"/>
          </w:tcPr>
          <w:p w14:paraId="56CBA080" w14:textId="77777777" w:rsidR="00F26638" w:rsidRPr="003F57BC" w:rsidRDefault="00F26638" w:rsidP="00DC27D3">
            <w:pPr>
              <w:pStyle w:val="tabteksts"/>
              <w:jc w:val="right"/>
            </w:pPr>
            <w:r>
              <w:t>229,7</w:t>
            </w:r>
          </w:p>
        </w:tc>
        <w:tc>
          <w:tcPr>
            <w:tcW w:w="1132" w:type="dxa"/>
          </w:tcPr>
          <w:p w14:paraId="5CD938BF" w14:textId="77777777" w:rsidR="00F26638" w:rsidRPr="003F57BC" w:rsidRDefault="00F26638" w:rsidP="00DC27D3">
            <w:pPr>
              <w:spacing w:after="0"/>
              <w:ind w:firstLine="0"/>
              <w:jc w:val="right"/>
              <w:rPr>
                <w:sz w:val="18"/>
              </w:rPr>
            </w:pPr>
            <w:r>
              <w:rPr>
                <w:sz w:val="18"/>
              </w:rPr>
              <w:t>-41,4</w:t>
            </w:r>
          </w:p>
        </w:tc>
        <w:tc>
          <w:tcPr>
            <w:tcW w:w="1132" w:type="dxa"/>
            <w:shd w:val="clear" w:color="auto" w:fill="auto"/>
          </w:tcPr>
          <w:p w14:paraId="1462E6F5" w14:textId="77777777" w:rsidR="00F26638" w:rsidRPr="003F57BC" w:rsidRDefault="00F26638" w:rsidP="00DC27D3">
            <w:pPr>
              <w:pStyle w:val="tabteksts"/>
              <w:jc w:val="right"/>
            </w:pPr>
            <w:r>
              <w:t>-59,2</w:t>
            </w:r>
          </w:p>
        </w:tc>
      </w:tr>
      <w:tr w:rsidR="00F26638" w:rsidRPr="00480A5F" w14:paraId="0A614A03" w14:textId="77777777" w:rsidTr="00DC27D3">
        <w:trPr>
          <w:trHeight w:val="142"/>
          <w:jc w:val="center"/>
        </w:trPr>
        <w:tc>
          <w:tcPr>
            <w:tcW w:w="3378" w:type="dxa"/>
          </w:tcPr>
          <w:p w14:paraId="73EC99B4" w14:textId="77777777" w:rsidR="00F26638" w:rsidRPr="00480A5F" w:rsidRDefault="00F26638" w:rsidP="00DC27D3">
            <w:pPr>
              <w:spacing w:after="0"/>
              <w:ind w:firstLine="0"/>
              <w:jc w:val="left"/>
              <w:rPr>
                <w:color w:val="000000" w:themeColor="text1"/>
                <w:sz w:val="18"/>
                <w:szCs w:val="18"/>
                <w:lang w:eastAsia="lv-LV"/>
              </w:rPr>
            </w:pPr>
            <w:r w:rsidRPr="00480A5F">
              <w:rPr>
                <w:color w:val="000000" w:themeColor="text1"/>
                <w:sz w:val="18"/>
                <w:szCs w:val="18"/>
              </w:rPr>
              <w:lastRenderedPageBreak/>
              <w:t xml:space="preserve">Atlīdzība, </w:t>
            </w:r>
            <w:proofErr w:type="spellStart"/>
            <w:r w:rsidRPr="00480A5F">
              <w:rPr>
                <w:i/>
                <w:sz w:val="18"/>
                <w:szCs w:val="18"/>
              </w:rPr>
              <w:t>euro</w:t>
            </w:r>
            <w:proofErr w:type="spellEnd"/>
          </w:p>
        </w:tc>
        <w:tc>
          <w:tcPr>
            <w:tcW w:w="1131" w:type="dxa"/>
            <w:shd w:val="clear" w:color="auto" w:fill="auto"/>
          </w:tcPr>
          <w:p w14:paraId="56D17C89" w14:textId="77777777" w:rsidR="00F26638" w:rsidRPr="003F57BC" w:rsidRDefault="00F26638" w:rsidP="00DC27D3">
            <w:pPr>
              <w:spacing w:after="0"/>
              <w:ind w:firstLine="0"/>
              <w:jc w:val="center"/>
              <w:rPr>
                <w:sz w:val="18"/>
                <w:szCs w:val="18"/>
              </w:rPr>
            </w:pPr>
            <w:r w:rsidRPr="003F57BC">
              <w:rPr>
                <w:b/>
                <w:sz w:val="18"/>
              </w:rPr>
              <w:t>-</w:t>
            </w:r>
          </w:p>
        </w:tc>
        <w:tc>
          <w:tcPr>
            <w:tcW w:w="1132" w:type="dxa"/>
          </w:tcPr>
          <w:p w14:paraId="3DA36E35" w14:textId="77777777" w:rsidR="00F26638" w:rsidRPr="003F57BC" w:rsidRDefault="00F26638" w:rsidP="00DC27D3">
            <w:pPr>
              <w:spacing w:after="0"/>
              <w:ind w:firstLine="0"/>
              <w:jc w:val="right"/>
              <w:rPr>
                <w:sz w:val="18"/>
                <w:szCs w:val="18"/>
              </w:rPr>
            </w:pPr>
            <w:r>
              <w:rPr>
                <w:sz w:val="18"/>
                <w:szCs w:val="18"/>
              </w:rPr>
              <w:t>457 703</w:t>
            </w:r>
          </w:p>
        </w:tc>
        <w:tc>
          <w:tcPr>
            <w:tcW w:w="1132" w:type="dxa"/>
          </w:tcPr>
          <w:p w14:paraId="41C7CA4F" w14:textId="77777777" w:rsidR="00F26638" w:rsidRPr="003F57BC" w:rsidRDefault="00F26638" w:rsidP="00DC27D3">
            <w:pPr>
              <w:spacing w:after="0"/>
              <w:ind w:firstLine="0"/>
              <w:jc w:val="right"/>
              <w:rPr>
                <w:color w:val="000000"/>
                <w:sz w:val="18"/>
                <w:szCs w:val="18"/>
              </w:rPr>
            </w:pPr>
            <w:r>
              <w:rPr>
                <w:color w:val="000000"/>
                <w:sz w:val="18"/>
                <w:szCs w:val="18"/>
              </w:rPr>
              <w:t>663 975</w:t>
            </w:r>
          </w:p>
        </w:tc>
        <w:tc>
          <w:tcPr>
            <w:tcW w:w="1132" w:type="dxa"/>
          </w:tcPr>
          <w:p w14:paraId="28A9177C" w14:textId="77777777" w:rsidR="00F26638" w:rsidRPr="003F57BC" w:rsidRDefault="00F26638" w:rsidP="00DC27D3">
            <w:pPr>
              <w:spacing w:after="0"/>
              <w:ind w:firstLine="0"/>
              <w:jc w:val="right"/>
              <w:rPr>
                <w:color w:val="000000"/>
                <w:sz w:val="18"/>
                <w:szCs w:val="18"/>
              </w:rPr>
            </w:pPr>
            <w:r>
              <w:rPr>
                <w:color w:val="000000"/>
                <w:sz w:val="18"/>
                <w:szCs w:val="18"/>
              </w:rPr>
              <w:t>984 294</w:t>
            </w:r>
          </w:p>
        </w:tc>
        <w:tc>
          <w:tcPr>
            <w:tcW w:w="1132" w:type="dxa"/>
            <w:shd w:val="clear" w:color="auto" w:fill="auto"/>
          </w:tcPr>
          <w:p w14:paraId="79F6C144" w14:textId="77777777" w:rsidR="00F26638" w:rsidRPr="003F57BC" w:rsidRDefault="00F26638" w:rsidP="00DC27D3">
            <w:pPr>
              <w:spacing w:after="0"/>
              <w:ind w:firstLine="0"/>
              <w:jc w:val="right"/>
              <w:rPr>
                <w:color w:val="000000"/>
                <w:sz w:val="18"/>
                <w:szCs w:val="18"/>
              </w:rPr>
            </w:pPr>
            <w:r>
              <w:rPr>
                <w:color w:val="000000"/>
                <w:sz w:val="18"/>
                <w:szCs w:val="18"/>
              </w:rPr>
              <w:t>465 101</w:t>
            </w:r>
          </w:p>
        </w:tc>
      </w:tr>
      <w:tr w:rsidR="00F26638" w:rsidRPr="00480A5F" w14:paraId="12DBC998" w14:textId="77777777" w:rsidTr="00DC27D3">
        <w:trPr>
          <w:trHeight w:val="142"/>
          <w:jc w:val="center"/>
        </w:trPr>
        <w:tc>
          <w:tcPr>
            <w:tcW w:w="3378" w:type="dxa"/>
          </w:tcPr>
          <w:p w14:paraId="516115C1" w14:textId="77777777" w:rsidR="00F26638" w:rsidRPr="00480A5F" w:rsidRDefault="00F26638" w:rsidP="00DC27D3">
            <w:pPr>
              <w:spacing w:after="0"/>
              <w:ind w:firstLine="0"/>
              <w:jc w:val="left"/>
              <w:rPr>
                <w:color w:val="000000" w:themeColor="text1"/>
                <w:sz w:val="18"/>
                <w:szCs w:val="18"/>
              </w:rPr>
            </w:pPr>
            <w:r w:rsidRPr="00480A5F">
              <w:rPr>
                <w:color w:val="000000" w:themeColor="text1"/>
                <w:sz w:val="18"/>
                <w:szCs w:val="18"/>
              </w:rPr>
              <w:t>Vidējais amata vietu skaits gadā</w:t>
            </w:r>
          </w:p>
        </w:tc>
        <w:tc>
          <w:tcPr>
            <w:tcW w:w="1131" w:type="dxa"/>
          </w:tcPr>
          <w:p w14:paraId="148C5D97" w14:textId="77777777" w:rsidR="00F26638" w:rsidRPr="003F57BC" w:rsidRDefault="00F26638" w:rsidP="00DC27D3">
            <w:pPr>
              <w:spacing w:after="0"/>
              <w:ind w:firstLine="0"/>
              <w:jc w:val="center"/>
              <w:rPr>
                <w:color w:val="000000"/>
                <w:sz w:val="18"/>
                <w:szCs w:val="18"/>
              </w:rPr>
            </w:pPr>
            <w:r w:rsidRPr="003F57BC">
              <w:rPr>
                <w:b/>
                <w:sz w:val="18"/>
              </w:rPr>
              <w:t>-</w:t>
            </w:r>
          </w:p>
        </w:tc>
        <w:tc>
          <w:tcPr>
            <w:tcW w:w="1132" w:type="dxa"/>
          </w:tcPr>
          <w:p w14:paraId="67EF207A" w14:textId="77777777" w:rsidR="00F26638" w:rsidRPr="003F57BC" w:rsidRDefault="00F26638" w:rsidP="00DC27D3">
            <w:pPr>
              <w:spacing w:after="0"/>
              <w:ind w:firstLine="0"/>
              <w:jc w:val="right"/>
              <w:rPr>
                <w:sz w:val="18"/>
                <w:szCs w:val="18"/>
              </w:rPr>
            </w:pPr>
            <w:r w:rsidRPr="003F57BC">
              <w:rPr>
                <w:sz w:val="18"/>
                <w:szCs w:val="18"/>
              </w:rPr>
              <w:t>8</w:t>
            </w:r>
          </w:p>
        </w:tc>
        <w:tc>
          <w:tcPr>
            <w:tcW w:w="1132" w:type="dxa"/>
          </w:tcPr>
          <w:p w14:paraId="5BBDD21E" w14:textId="77777777" w:rsidR="00F26638" w:rsidRPr="003F57BC" w:rsidRDefault="00F26638" w:rsidP="00DC27D3">
            <w:pPr>
              <w:spacing w:after="0"/>
              <w:ind w:firstLine="0"/>
              <w:jc w:val="right"/>
              <w:rPr>
                <w:color w:val="000000"/>
                <w:sz w:val="18"/>
                <w:szCs w:val="18"/>
              </w:rPr>
            </w:pPr>
            <w:r>
              <w:rPr>
                <w:color w:val="000000"/>
                <w:sz w:val="18"/>
                <w:szCs w:val="18"/>
              </w:rPr>
              <w:t>13</w:t>
            </w:r>
            <w:r w:rsidRPr="00F30BFE">
              <w:rPr>
                <w:sz w:val="18"/>
                <w:szCs w:val="12"/>
                <w:vertAlign w:val="superscript"/>
              </w:rPr>
              <w:t>1</w:t>
            </w:r>
          </w:p>
        </w:tc>
        <w:tc>
          <w:tcPr>
            <w:tcW w:w="1132" w:type="dxa"/>
          </w:tcPr>
          <w:p w14:paraId="1C32B506" w14:textId="77777777" w:rsidR="00F26638" w:rsidRPr="008F1506" w:rsidRDefault="00F26638" w:rsidP="00DC27D3">
            <w:pPr>
              <w:spacing w:after="0"/>
              <w:ind w:firstLine="0"/>
              <w:jc w:val="right"/>
              <w:rPr>
                <w:bCs/>
                <w:sz w:val="18"/>
              </w:rPr>
            </w:pPr>
            <w:r w:rsidRPr="008F1506">
              <w:rPr>
                <w:bCs/>
                <w:sz w:val="18"/>
              </w:rPr>
              <w:t>25</w:t>
            </w:r>
            <w:r>
              <w:rPr>
                <w:sz w:val="18"/>
                <w:szCs w:val="12"/>
                <w:vertAlign w:val="superscript"/>
              </w:rPr>
              <w:t>2</w:t>
            </w:r>
          </w:p>
        </w:tc>
        <w:tc>
          <w:tcPr>
            <w:tcW w:w="1132" w:type="dxa"/>
            <w:shd w:val="clear" w:color="auto" w:fill="auto"/>
          </w:tcPr>
          <w:p w14:paraId="60575EC6" w14:textId="77777777" w:rsidR="00F26638" w:rsidRPr="008F1506" w:rsidRDefault="00F26638" w:rsidP="00DC27D3">
            <w:pPr>
              <w:spacing w:after="0"/>
              <w:ind w:firstLine="0"/>
              <w:jc w:val="right"/>
              <w:rPr>
                <w:bCs/>
                <w:sz w:val="18"/>
              </w:rPr>
            </w:pPr>
            <w:r w:rsidRPr="008F1506">
              <w:rPr>
                <w:bCs/>
                <w:sz w:val="18"/>
              </w:rPr>
              <w:t>25</w:t>
            </w:r>
          </w:p>
        </w:tc>
      </w:tr>
      <w:tr w:rsidR="00F26638" w:rsidRPr="00480A5F" w14:paraId="51D5E709" w14:textId="77777777" w:rsidTr="00DC27D3">
        <w:trPr>
          <w:trHeight w:val="142"/>
          <w:jc w:val="center"/>
        </w:trPr>
        <w:tc>
          <w:tcPr>
            <w:tcW w:w="3378" w:type="dxa"/>
          </w:tcPr>
          <w:p w14:paraId="14D182C5" w14:textId="77777777" w:rsidR="00F26638" w:rsidRPr="00480A5F" w:rsidRDefault="00F26638" w:rsidP="00DC27D3">
            <w:pPr>
              <w:spacing w:after="0"/>
              <w:ind w:firstLine="0"/>
              <w:jc w:val="left"/>
              <w:rPr>
                <w:color w:val="000000" w:themeColor="text1"/>
                <w:sz w:val="18"/>
                <w:szCs w:val="18"/>
              </w:rPr>
            </w:pPr>
            <w:r w:rsidRPr="00480A5F">
              <w:rPr>
                <w:color w:val="000000" w:themeColor="text1"/>
                <w:sz w:val="18"/>
                <w:szCs w:val="18"/>
              </w:rPr>
              <w:t xml:space="preserve">Vidējā atlīdzība amata vietai </w:t>
            </w:r>
            <w:r w:rsidRPr="00480A5F">
              <w:rPr>
                <w:color w:val="000000" w:themeColor="text1"/>
                <w:sz w:val="18"/>
                <w:szCs w:val="18"/>
                <w:lang w:eastAsia="lv-LV"/>
              </w:rPr>
              <w:t>(mēnesī)</w:t>
            </w:r>
            <w:r w:rsidRPr="00480A5F">
              <w:rPr>
                <w:color w:val="000000" w:themeColor="text1"/>
                <w:sz w:val="18"/>
                <w:szCs w:val="18"/>
              </w:rPr>
              <w:t xml:space="preserve">, </w:t>
            </w:r>
            <w:proofErr w:type="spellStart"/>
            <w:r w:rsidRPr="00480A5F">
              <w:rPr>
                <w:i/>
                <w:color w:val="000000" w:themeColor="text1"/>
                <w:sz w:val="18"/>
                <w:szCs w:val="18"/>
              </w:rPr>
              <w:t>euro</w:t>
            </w:r>
            <w:proofErr w:type="spellEnd"/>
          </w:p>
        </w:tc>
        <w:tc>
          <w:tcPr>
            <w:tcW w:w="1131" w:type="dxa"/>
          </w:tcPr>
          <w:p w14:paraId="44927C09" w14:textId="77777777" w:rsidR="00F26638" w:rsidRPr="003F57BC" w:rsidRDefault="00F26638" w:rsidP="00DC27D3">
            <w:pPr>
              <w:spacing w:after="0"/>
              <w:ind w:firstLine="0"/>
              <w:jc w:val="center"/>
              <w:rPr>
                <w:color w:val="000000"/>
                <w:sz w:val="18"/>
                <w:szCs w:val="18"/>
              </w:rPr>
            </w:pPr>
            <w:r w:rsidRPr="003F57BC">
              <w:rPr>
                <w:b/>
                <w:sz w:val="18"/>
              </w:rPr>
              <w:t>-</w:t>
            </w:r>
          </w:p>
        </w:tc>
        <w:tc>
          <w:tcPr>
            <w:tcW w:w="1132" w:type="dxa"/>
          </w:tcPr>
          <w:p w14:paraId="42AD2F26" w14:textId="77777777" w:rsidR="00F26638" w:rsidRPr="003F57BC" w:rsidRDefault="00F26638" w:rsidP="00DC27D3">
            <w:pPr>
              <w:spacing w:after="0"/>
              <w:ind w:firstLine="0"/>
              <w:jc w:val="right"/>
              <w:rPr>
                <w:sz w:val="18"/>
                <w:szCs w:val="18"/>
              </w:rPr>
            </w:pPr>
            <w:r w:rsidRPr="003F57BC">
              <w:rPr>
                <w:sz w:val="18"/>
                <w:szCs w:val="18"/>
              </w:rPr>
              <w:t>2 993</w:t>
            </w:r>
          </w:p>
        </w:tc>
        <w:tc>
          <w:tcPr>
            <w:tcW w:w="1132" w:type="dxa"/>
          </w:tcPr>
          <w:p w14:paraId="08F6A265" w14:textId="77777777" w:rsidR="00F26638" w:rsidRPr="003F57BC" w:rsidRDefault="00F26638" w:rsidP="00DC27D3">
            <w:pPr>
              <w:spacing w:after="0"/>
              <w:ind w:firstLine="0"/>
              <w:jc w:val="right"/>
              <w:rPr>
                <w:color w:val="000000"/>
                <w:sz w:val="18"/>
                <w:szCs w:val="18"/>
              </w:rPr>
            </w:pPr>
            <w:r>
              <w:rPr>
                <w:color w:val="000000"/>
                <w:sz w:val="18"/>
                <w:szCs w:val="18"/>
              </w:rPr>
              <w:t>2 699</w:t>
            </w:r>
          </w:p>
        </w:tc>
        <w:tc>
          <w:tcPr>
            <w:tcW w:w="1132" w:type="dxa"/>
          </w:tcPr>
          <w:p w14:paraId="78C0AB25" w14:textId="77777777" w:rsidR="00F26638" w:rsidRPr="0074610F" w:rsidRDefault="00F26638" w:rsidP="00DC27D3">
            <w:pPr>
              <w:spacing w:after="0"/>
              <w:ind w:firstLine="0"/>
              <w:jc w:val="right"/>
              <w:rPr>
                <w:bCs/>
                <w:sz w:val="18"/>
              </w:rPr>
            </w:pPr>
            <w:r w:rsidRPr="0074610F">
              <w:rPr>
                <w:bCs/>
                <w:sz w:val="18"/>
              </w:rPr>
              <w:t>2 478</w:t>
            </w:r>
          </w:p>
        </w:tc>
        <w:tc>
          <w:tcPr>
            <w:tcW w:w="1132" w:type="dxa"/>
            <w:shd w:val="clear" w:color="auto" w:fill="auto"/>
          </w:tcPr>
          <w:p w14:paraId="12729BF6" w14:textId="77777777" w:rsidR="00F26638" w:rsidRPr="0074610F" w:rsidRDefault="00F26638" w:rsidP="00DC27D3">
            <w:pPr>
              <w:spacing w:after="0"/>
              <w:ind w:firstLine="0"/>
              <w:jc w:val="right"/>
              <w:rPr>
                <w:bCs/>
                <w:sz w:val="18"/>
              </w:rPr>
            </w:pPr>
            <w:r w:rsidRPr="0074610F">
              <w:rPr>
                <w:bCs/>
                <w:sz w:val="18"/>
              </w:rPr>
              <w:t>1 234</w:t>
            </w:r>
          </w:p>
        </w:tc>
      </w:tr>
      <w:tr w:rsidR="00F26638" w:rsidRPr="00480A5F" w14:paraId="3A700ABE" w14:textId="77777777" w:rsidTr="00DC27D3">
        <w:trPr>
          <w:trHeight w:val="142"/>
          <w:jc w:val="center"/>
        </w:trPr>
        <w:tc>
          <w:tcPr>
            <w:tcW w:w="3378" w:type="dxa"/>
          </w:tcPr>
          <w:p w14:paraId="160D26BA" w14:textId="77777777" w:rsidR="00F26638" w:rsidRPr="00480A5F" w:rsidRDefault="00F26638" w:rsidP="00DC27D3">
            <w:pPr>
              <w:spacing w:after="0"/>
              <w:ind w:firstLine="0"/>
              <w:jc w:val="left"/>
              <w:rPr>
                <w:color w:val="000000" w:themeColor="text1"/>
                <w:sz w:val="18"/>
                <w:szCs w:val="18"/>
              </w:rPr>
            </w:pPr>
            <w:r w:rsidRPr="007968BB">
              <w:rPr>
                <w:color w:val="000000" w:themeColor="text1"/>
                <w:sz w:val="18"/>
                <w:szCs w:val="18"/>
              </w:rPr>
              <w:t xml:space="preserve">Kopējā atlīdzība gadā par ārštata darbinieku un uz līgumattiecību pamata nodarbināto, kas nav amatu sarakstā, pakalpojumiem, </w:t>
            </w:r>
            <w:proofErr w:type="spellStart"/>
            <w:r w:rsidRPr="007968BB">
              <w:rPr>
                <w:i/>
                <w:color w:val="000000" w:themeColor="text1"/>
                <w:sz w:val="18"/>
                <w:szCs w:val="18"/>
              </w:rPr>
              <w:t>euro</w:t>
            </w:r>
            <w:proofErr w:type="spellEnd"/>
          </w:p>
        </w:tc>
        <w:tc>
          <w:tcPr>
            <w:tcW w:w="1131" w:type="dxa"/>
          </w:tcPr>
          <w:p w14:paraId="11937AF9" w14:textId="77777777" w:rsidR="00F26638" w:rsidRPr="003F57BC" w:rsidRDefault="00F26638" w:rsidP="00DC27D3">
            <w:pPr>
              <w:spacing w:after="0"/>
              <w:ind w:firstLine="0"/>
              <w:jc w:val="center"/>
              <w:rPr>
                <w:b/>
                <w:sz w:val="18"/>
              </w:rPr>
            </w:pPr>
            <w:r w:rsidRPr="003F57BC">
              <w:rPr>
                <w:b/>
                <w:sz w:val="18"/>
              </w:rPr>
              <w:t>-</w:t>
            </w:r>
          </w:p>
        </w:tc>
        <w:tc>
          <w:tcPr>
            <w:tcW w:w="1132" w:type="dxa"/>
          </w:tcPr>
          <w:p w14:paraId="61E16E48" w14:textId="77777777" w:rsidR="00F26638" w:rsidRPr="003F57BC" w:rsidRDefault="00F26638" w:rsidP="00DC27D3">
            <w:pPr>
              <w:spacing w:after="0"/>
              <w:ind w:firstLine="0"/>
              <w:jc w:val="right"/>
              <w:rPr>
                <w:b/>
                <w:sz w:val="18"/>
              </w:rPr>
            </w:pPr>
            <w:r w:rsidRPr="001352A8">
              <w:rPr>
                <w:sz w:val="18"/>
                <w:szCs w:val="18"/>
              </w:rPr>
              <w:t>170</w:t>
            </w:r>
            <w:r>
              <w:rPr>
                <w:sz w:val="18"/>
                <w:szCs w:val="18"/>
              </w:rPr>
              <w:t> </w:t>
            </w:r>
            <w:r w:rsidRPr="001352A8">
              <w:rPr>
                <w:sz w:val="18"/>
                <w:szCs w:val="18"/>
              </w:rPr>
              <w:t>345</w:t>
            </w:r>
          </w:p>
        </w:tc>
        <w:tc>
          <w:tcPr>
            <w:tcW w:w="1132" w:type="dxa"/>
          </w:tcPr>
          <w:p w14:paraId="2050B978" w14:textId="77777777" w:rsidR="00F26638" w:rsidRPr="003F57BC" w:rsidRDefault="00F26638" w:rsidP="00DC27D3">
            <w:pPr>
              <w:spacing w:after="0"/>
              <w:ind w:firstLine="0"/>
              <w:jc w:val="right"/>
              <w:rPr>
                <w:sz w:val="18"/>
                <w:szCs w:val="18"/>
              </w:rPr>
            </w:pPr>
            <w:r>
              <w:rPr>
                <w:sz w:val="18"/>
                <w:szCs w:val="18"/>
              </w:rPr>
              <w:t>156 268</w:t>
            </w:r>
          </w:p>
        </w:tc>
        <w:tc>
          <w:tcPr>
            <w:tcW w:w="1132" w:type="dxa"/>
          </w:tcPr>
          <w:p w14:paraId="53E7E6FE" w14:textId="77777777" w:rsidR="00F26638" w:rsidRPr="003F57BC" w:rsidRDefault="00F26638" w:rsidP="00DC27D3">
            <w:pPr>
              <w:spacing w:after="0"/>
              <w:ind w:firstLine="0"/>
              <w:jc w:val="right"/>
              <w:rPr>
                <w:sz w:val="18"/>
                <w:szCs w:val="18"/>
              </w:rPr>
            </w:pPr>
            <w:r>
              <w:rPr>
                <w:sz w:val="18"/>
                <w:szCs w:val="18"/>
              </w:rPr>
              <w:t>111 586</w:t>
            </w:r>
          </w:p>
        </w:tc>
        <w:tc>
          <w:tcPr>
            <w:tcW w:w="1132" w:type="dxa"/>
            <w:shd w:val="clear" w:color="auto" w:fill="auto"/>
          </w:tcPr>
          <w:p w14:paraId="0295732C" w14:textId="77777777" w:rsidR="00F26638" w:rsidRPr="003F57BC" w:rsidRDefault="00F26638" w:rsidP="00DC27D3">
            <w:pPr>
              <w:spacing w:after="0"/>
              <w:ind w:firstLine="0"/>
              <w:jc w:val="right"/>
              <w:rPr>
                <w:sz w:val="18"/>
                <w:szCs w:val="18"/>
              </w:rPr>
            </w:pPr>
            <w:r>
              <w:rPr>
                <w:sz w:val="18"/>
                <w:szCs w:val="18"/>
              </w:rPr>
              <w:t>89 895</w:t>
            </w:r>
          </w:p>
        </w:tc>
      </w:tr>
    </w:tbl>
    <w:p w14:paraId="7758F7DC" w14:textId="77777777" w:rsidR="00F26638" w:rsidRDefault="00F26638" w:rsidP="00F26638">
      <w:pPr>
        <w:spacing w:after="0"/>
        <w:ind w:left="284" w:firstLine="141"/>
        <w:jc w:val="left"/>
        <w:rPr>
          <w:sz w:val="18"/>
          <w:szCs w:val="18"/>
          <w:lang w:eastAsia="lv-LV"/>
        </w:rPr>
      </w:pPr>
      <w:r>
        <w:rPr>
          <w:sz w:val="18"/>
          <w:szCs w:val="18"/>
          <w:lang w:eastAsia="lv-LV"/>
        </w:rPr>
        <w:t xml:space="preserve">Piezīmes. </w:t>
      </w:r>
    </w:p>
    <w:p w14:paraId="2B29A5CA" w14:textId="77777777" w:rsidR="00F26638" w:rsidRPr="008B443B" w:rsidRDefault="00F26638" w:rsidP="00F26638">
      <w:pPr>
        <w:spacing w:after="0"/>
        <w:ind w:firstLine="425"/>
        <w:rPr>
          <w:sz w:val="18"/>
          <w:szCs w:val="18"/>
        </w:rPr>
      </w:pPr>
      <w:r>
        <w:rPr>
          <w:sz w:val="18"/>
          <w:szCs w:val="18"/>
          <w:vertAlign w:val="superscript"/>
          <w:lang w:eastAsia="lv-LV"/>
        </w:rPr>
        <w:t xml:space="preserve">1 </w:t>
      </w:r>
      <w:r w:rsidRPr="008B443B">
        <w:rPr>
          <w:sz w:val="18"/>
          <w:szCs w:val="18"/>
        </w:rPr>
        <w:t>Amatu vietu izmaiņas</w:t>
      </w:r>
      <w:r>
        <w:rPr>
          <w:sz w:val="18"/>
          <w:szCs w:val="18"/>
        </w:rPr>
        <w:t xml:space="preserve"> 5, tai skaitā</w:t>
      </w:r>
      <w:r w:rsidRPr="008B443B">
        <w:rPr>
          <w:sz w:val="18"/>
          <w:szCs w:val="18"/>
        </w:rPr>
        <w:t>:</w:t>
      </w:r>
    </w:p>
    <w:p w14:paraId="77C9FB64" w14:textId="77777777" w:rsidR="00F26638" w:rsidRPr="00F77858" w:rsidRDefault="00F26638" w:rsidP="00F26638">
      <w:pPr>
        <w:pStyle w:val="ListParagraph"/>
        <w:numPr>
          <w:ilvl w:val="0"/>
          <w:numId w:val="42"/>
        </w:numPr>
        <w:spacing w:after="0"/>
        <w:rPr>
          <w:sz w:val="18"/>
          <w:szCs w:val="18"/>
        </w:rPr>
      </w:pPr>
      <w:r>
        <w:rPr>
          <w:iCs/>
          <w:sz w:val="18"/>
          <w:szCs w:val="18"/>
        </w:rPr>
        <w:t>1</w:t>
      </w:r>
      <w:r w:rsidRPr="00F77858">
        <w:rPr>
          <w:iCs/>
          <w:sz w:val="18"/>
          <w:szCs w:val="18"/>
        </w:rPr>
        <w:t xml:space="preserve"> amata viet</w:t>
      </w:r>
      <w:r>
        <w:rPr>
          <w:iCs/>
          <w:sz w:val="18"/>
          <w:szCs w:val="18"/>
        </w:rPr>
        <w:t xml:space="preserve">a </w:t>
      </w:r>
      <w:r w:rsidRPr="00F77858">
        <w:rPr>
          <w:sz w:val="18"/>
          <w:szCs w:val="18"/>
        </w:rPr>
        <w:t>pārdal</w:t>
      </w:r>
      <w:r>
        <w:rPr>
          <w:sz w:val="18"/>
          <w:szCs w:val="18"/>
        </w:rPr>
        <w:t>īta</w:t>
      </w:r>
      <w:r w:rsidRPr="00F77858">
        <w:rPr>
          <w:sz w:val="18"/>
          <w:szCs w:val="18"/>
        </w:rPr>
        <w:t xml:space="preserve"> </w:t>
      </w:r>
      <w:r>
        <w:rPr>
          <w:iCs/>
          <w:sz w:val="18"/>
          <w:szCs w:val="18"/>
        </w:rPr>
        <w:t>no</w:t>
      </w:r>
      <w:r w:rsidRPr="00F77858">
        <w:rPr>
          <w:iCs/>
          <w:sz w:val="18"/>
          <w:szCs w:val="18"/>
        </w:rPr>
        <w:t xml:space="preserve"> apakšprogramm</w:t>
      </w:r>
      <w:r>
        <w:rPr>
          <w:iCs/>
          <w:sz w:val="18"/>
          <w:szCs w:val="18"/>
        </w:rPr>
        <w:t>as</w:t>
      </w:r>
      <w:r w:rsidRPr="00F77858">
        <w:rPr>
          <w:iCs/>
          <w:sz w:val="18"/>
          <w:szCs w:val="18"/>
        </w:rPr>
        <w:t xml:space="preserve"> </w:t>
      </w:r>
      <w:r>
        <w:rPr>
          <w:iCs/>
          <w:sz w:val="18"/>
          <w:szCs w:val="18"/>
          <w:lang w:eastAsia="lv-LV"/>
        </w:rPr>
        <w:t>03.02.00 “</w:t>
      </w:r>
      <w:r w:rsidRPr="00802732">
        <w:rPr>
          <w:iCs/>
          <w:sz w:val="18"/>
          <w:szCs w:val="18"/>
          <w:lang w:eastAsia="lv-LV"/>
        </w:rPr>
        <w:t>Apgabaltiesas un rajonu (pilsētu) tiesas</w:t>
      </w:r>
      <w:r>
        <w:rPr>
          <w:iCs/>
          <w:sz w:val="18"/>
          <w:szCs w:val="18"/>
          <w:lang w:eastAsia="lv-LV"/>
        </w:rPr>
        <w:t xml:space="preserve">”, </w:t>
      </w:r>
      <w:r>
        <w:rPr>
          <w:iCs/>
          <w:sz w:val="18"/>
          <w:szCs w:val="18"/>
        </w:rPr>
        <w:t>lai nodrošinātu projekta “E-lietas programma – izmeklēšanas un tiesvedības procesu pilnveide – 2.posms“ īstenošanu;</w:t>
      </w:r>
    </w:p>
    <w:p w14:paraId="1ABE1056" w14:textId="77777777" w:rsidR="00F26638" w:rsidRPr="006D2761" w:rsidRDefault="00F26638" w:rsidP="00F26638">
      <w:pPr>
        <w:pStyle w:val="ListParagraph"/>
        <w:numPr>
          <w:ilvl w:val="0"/>
          <w:numId w:val="42"/>
        </w:numPr>
        <w:spacing w:after="0"/>
        <w:rPr>
          <w:sz w:val="18"/>
          <w:szCs w:val="18"/>
          <w:vertAlign w:val="superscript"/>
          <w:lang w:eastAsia="lv-LV"/>
        </w:rPr>
      </w:pPr>
      <w:r w:rsidRPr="006D2761">
        <w:rPr>
          <w:iCs/>
          <w:sz w:val="18"/>
          <w:szCs w:val="18"/>
        </w:rPr>
        <w:t>1 amata vieta pārdal</w:t>
      </w:r>
      <w:r>
        <w:rPr>
          <w:iCs/>
          <w:sz w:val="18"/>
          <w:szCs w:val="18"/>
        </w:rPr>
        <w:t>īta</w:t>
      </w:r>
      <w:r w:rsidRPr="006D2761">
        <w:rPr>
          <w:iCs/>
          <w:sz w:val="18"/>
          <w:szCs w:val="18"/>
        </w:rPr>
        <w:t xml:space="preserve"> no apakšprogrammas </w:t>
      </w:r>
      <w:r w:rsidRPr="006D2761">
        <w:rPr>
          <w:iCs/>
          <w:sz w:val="18"/>
          <w:szCs w:val="18"/>
          <w:lang w:eastAsia="lv-LV"/>
        </w:rPr>
        <w:t>04.03.00 “Probācijas īstenošana”</w:t>
      </w:r>
      <w:r w:rsidRPr="006D2761">
        <w:rPr>
          <w:iCs/>
          <w:sz w:val="18"/>
          <w:szCs w:val="18"/>
        </w:rPr>
        <w:t xml:space="preserve">, </w:t>
      </w:r>
      <w:r>
        <w:rPr>
          <w:iCs/>
          <w:sz w:val="18"/>
          <w:szCs w:val="18"/>
        </w:rPr>
        <w:t>lai nodrošinātu projekta “E-lietas programma – izmeklēšanas un tiesvedības procesu pilnveide – 2.posms“ īstenošanu;</w:t>
      </w:r>
      <w:r>
        <w:rPr>
          <w:iCs/>
          <w:sz w:val="18"/>
          <w:szCs w:val="18"/>
          <w:lang w:eastAsia="lv-LV"/>
        </w:rPr>
        <w:t xml:space="preserve"> </w:t>
      </w:r>
    </w:p>
    <w:p w14:paraId="08856107" w14:textId="77777777" w:rsidR="00F26638" w:rsidRPr="006D2761" w:rsidRDefault="00F26638" w:rsidP="00F26638">
      <w:pPr>
        <w:pStyle w:val="ListParagraph"/>
        <w:numPr>
          <w:ilvl w:val="0"/>
          <w:numId w:val="42"/>
        </w:numPr>
        <w:spacing w:after="0"/>
        <w:rPr>
          <w:sz w:val="18"/>
          <w:szCs w:val="18"/>
          <w:vertAlign w:val="superscript"/>
          <w:lang w:eastAsia="lv-LV"/>
        </w:rPr>
      </w:pPr>
      <w:r w:rsidRPr="006D2761">
        <w:rPr>
          <w:iCs/>
          <w:sz w:val="18"/>
          <w:szCs w:val="18"/>
        </w:rPr>
        <w:t>2 amata viet</w:t>
      </w:r>
      <w:r>
        <w:rPr>
          <w:iCs/>
          <w:sz w:val="18"/>
          <w:szCs w:val="18"/>
        </w:rPr>
        <w:t>as</w:t>
      </w:r>
      <w:r w:rsidRPr="006D2761">
        <w:rPr>
          <w:iCs/>
          <w:sz w:val="18"/>
          <w:szCs w:val="18"/>
        </w:rPr>
        <w:t xml:space="preserve"> pārdal</w:t>
      </w:r>
      <w:r>
        <w:rPr>
          <w:iCs/>
          <w:sz w:val="18"/>
          <w:szCs w:val="18"/>
        </w:rPr>
        <w:t>ītas</w:t>
      </w:r>
      <w:r w:rsidRPr="006D2761">
        <w:rPr>
          <w:iCs/>
          <w:sz w:val="18"/>
          <w:szCs w:val="18"/>
        </w:rPr>
        <w:t xml:space="preserve"> no apakšprogrammas </w:t>
      </w:r>
      <w:r w:rsidRPr="006D2761">
        <w:rPr>
          <w:iCs/>
          <w:sz w:val="18"/>
          <w:szCs w:val="18"/>
          <w:lang w:eastAsia="lv-LV"/>
        </w:rPr>
        <w:t>06.01.00 “Juridisko personu reģistrācija”,</w:t>
      </w:r>
      <w:r w:rsidRPr="006D2761">
        <w:rPr>
          <w:iCs/>
          <w:sz w:val="18"/>
          <w:szCs w:val="18"/>
        </w:rPr>
        <w:t xml:space="preserve"> lai nodrošinātu projekta “E-lietas programma – izmeklēšanas un tiesvedības procesu pilnveide – 2.posms“ īstenošanu</w:t>
      </w:r>
      <w:r>
        <w:rPr>
          <w:iCs/>
          <w:sz w:val="18"/>
          <w:szCs w:val="18"/>
        </w:rPr>
        <w:t>;</w:t>
      </w:r>
    </w:p>
    <w:p w14:paraId="7FE7FC57" w14:textId="77777777" w:rsidR="00F26638" w:rsidRPr="006D2761" w:rsidRDefault="00F26638" w:rsidP="00F26638">
      <w:pPr>
        <w:pStyle w:val="ListParagraph"/>
        <w:numPr>
          <w:ilvl w:val="0"/>
          <w:numId w:val="42"/>
        </w:numPr>
        <w:spacing w:after="0"/>
        <w:rPr>
          <w:sz w:val="18"/>
          <w:szCs w:val="18"/>
          <w:vertAlign w:val="superscript"/>
          <w:lang w:eastAsia="lv-LV"/>
        </w:rPr>
      </w:pPr>
      <w:r>
        <w:rPr>
          <w:iCs/>
          <w:sz w:val="18"/>
          <w:szCs w:val="18"/>
        </w:rPr>
        <w:t xml:space="preserve">1 amata vieta izveidota </w:t>
      </w:r>
      <w:r>
        <w:rPr>
          <w:sz w:val="18"/>
          <w:szCs w:val="18"/>
        </w:rPr>
        <w:t>uz projekta īstenošanas periodu, nepalielinot kopējo Tieslietu ministrijas resora amata vietu skaitu.</w:t>
      </w:r>
    </w:p>
    <w:p w14:paraId="01C89BA8" w14:textId="5A16BB1B" w:rsidR="00F26638" w:rsidRPr="00B1141F" w:rsidRDefault="00F26638" w:rsidP="00F26638">
      <w:pPr>
        <w:spacing w:after="0"/>
        <w:ind w:firstLine="425"/>
        <w:jc w:val="left"/>
        <w:rPr>
          <w:sz w:val="18"/>
          <w:szCs w:val="18"/>
        </w:rPr>
      </w:pPr>
      <w:r>
        <w:rPr>
          <w:sz w:val="18"/>
          <w:szCs w:val="12"/>
          <w:vertAlign w:val="superscript"/>
        </w:rPr>
        <w:t xml:space="preserve">2  </w:t>
      </w:r>
      <w:r>
        <w:rPr>
          <w:sz w:val="18"/>
          <w:szCs w:val="18"/>
        </w:rPr>
        <w:t>Paredzēts izveidot 12 amata vietas  uz projekta īstenošanas periodu no 2025.</w:t>
      </w:r>
      <w:r w:rsidR="00BF1988" w:rsidRPr="00BF1988">
        <w:rPr>
          <w:iCs/>
          <w:sz w:val="18"/>
          <w:szCs w:val="18"/>
        </w:rPr>
        <w:t xml:space="preserve"> </w:t>
      </w:r>
      <w:r w:rsidR="00BF1988" w:rsidRPr="006D2761">
        <w:rPr>
          <w:iCs/>
          <w:sz w:val="18"/>
          <w:szCs w:val="18"/>
        </w:rPr>
        <w:t>–</w:t>
      </w:r>
      <w:r w:rsidR="00BF1988">
        <w:rPr>
          <w:iCs/>
          <w:sz w:val="18"/>
          <w:szCs w:val="18"/>
        </w:rPr>
        <w:t xml:space="preserve"> </w:t>
      </w:r>
      <w:r>
        <w:rPr>
          <w:sz w:val="18"/>
          <w:szCs w:val="18"/>
        </w:rPr>
        <w:t xml:space="preserve">2026.gadam, nepalielinot kopējo Tieslietu ministrijas resora amata vietu skaitu. </w:t>
      </w:r>
    </w:p>
    <w:p w14:paraId="08082DDD" w14:textId="77777777" w:rsidR="00F26638" w:rsidRDefault="00F26638" w:rsidP="00F26638">
      <w:pPr>
        <w:pStyle w:val="Tabuluvirsraksti"/>
        <w:tabs>
          <w:tab w:val="left" w:pos="1252"/>
        </w:tabs>
        <w:spacing w:before="240" w:after="240"/>
        <w:rPr>
          <w:b/>
          <w:color w:val="000000" w:themeColor="text1"/>
          <w:lang w:eastAsia="lv-LV"/>
        </w:rPr>
      </w:pPr>
      <w:r w:rsidRPr="008548DC">
        <w:rPr>
          <w:b/>
          <w:color w:val="000000" w:themeColor="text1"/>
          <w:lang w:eastAsia="lv-LV"/>
        </w:rPr>
        <w:t xml:space="preserve">Izmaiņas izdevumos, salīdzinot </w:t>
      </w:r>
      <w:r w:rsidRPr="00F16C77">
        <w:rPr>
          <w:b/>
          <w:color w:val="000000" w:themeColor="text1"/>
          <w:lang w:eastAsia="lv-LV"/>
        </w:rPr>
        <w:t>2024. gada projektu ar 2023</w:t>
      </w:r>
      <w:r w:rsidRPr="008548DC">
        <w:rPr>
          <w:b/>
          <w:color w:val="000000" w:themeColor="text1"/>
          <w:lang w:eastAsia="lv-LV"/>
        </w:rPr>
        <w:t>. gada plānu</w:t>
      </w:r>
    </w:p>
    <w:p w14:paraId="3CD422BF" w14:textId="77777777" w:rsidR="00F26638" w:rsidRPr="00FD7F5A" w:rsidRDefault="00F26638" w:rsidP="00F26638">
      <w:pPr>
        <w:spacing w:after="0"/>
        <w:ind w:left="7921" w:firstLine="720"/>
        <w:jc w:val="center"/>
        <w:rPr>
          <w:i/>
          <w:sz w:val="18"/>
          <w:szCs w:val="18"/>
        </w:rPr>
      </w:pPr>
      <w:proofErr w:type="spellStart"/>
      <w:r w:rsidRPr="00C5040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6ECC55E6" w14:textId="77777777" w:rsidTr="00DC27D3">
        <w:trPr>
          <w:trHeight w:val="142"/>
          <w:tblHeader/>
          <w:jc w:val="center"/>
        </w:trPr>
        <w:tc>
          <w:tcPr>
            <w:tcW w:w="5241" w:type="dxa"/>
            <w:vAlign w:val="center"/>
          </w:tcPr>
          <w:p w14:paraId="3145D158" w14:textId="77777777" w:rsidR="00F26638" w:rsidRPr="00480A5F" w:rsidRDefault="00F26638" w:rsidP="00DC27D3">
            <w:pPr>
              <w:spacing w:after="0"/>
              <w:ind w:firstLine="0"/>
              <w:jc w:val="center"/>
              <w:rPr>
                <w:sz w:val="18"/>
                <w:szCs w:val="18"/>
              </w:rPr>
            </w:pPr>
            <w:r w:rsidRPr="00480A5F">
              <w:rPr>
                <w:color w:val="000000" w:themeColor="text1"/>
                <w:sz w:val="18"/>
                <w:szCs w:val="18"/>
                <w:lang w:eastAsia="lv-LV"/>
              </w:rPr>
              <w:t>Pasākums</w:t>
            </w:r>
          </w:p>
        </w:tc>
        <w:tc>
          <w:tcPr>
            <w:tcW w:w="1277" w:type="dxa"/>
            <w:vAlign w:val="center"/>
          </w:tcPr>
          <w:p w14:paraId="5E7CF0F6" w14:textId="77777777" w:rsidR="00F26638" w:rsidRPr="00480A5F" w:rsidRDefault="00F26638" w:rsidP="00DC27D3">
            <w:pPr>
              <w:spacing w:after="0"/>
              <w:ind w:firstLine="0"/>
              <w:jc w:val="center"/>
              <w:rPr>
                <w:color w:val="000000" w:themeColor="text1"/>
                <w:sz w:val="18"/>
                <w:szCs w:val="18"/>
                <w:lang w:eastAsia="lv-LV"/>
              </w:rPr>
            </w:pPr>
            <w:r w:rsidRPr="00480A5F">
              <w:rPr>
                <w:color w:val="000000" w:themeColor="text1"/>
                <w:sz w:val="18"/>
                <w:szCs w:val="18"/>
                <w:lang w:eastAsia="lv-LV"/>
              </w:rPr>
              <w:t>Samazinājums</w:t>
            </w:r>
          </w:p>
        </w:tc>
        <w:tc>
          <w:tcPr>
            <w:tcW w:w="1277" w:type="dxa"/>
            <w:vAlign w:val="center"/>
          </w:tcPr>
          <w:p w14:paraId="7A34FEF5" w14:textId="77777777" w:rsidR="00F26638" w:rsidRPr="00480A5F" w:rsidRDefault="00F26638" w:rsidP="00DC27D3">
            <w:pPr>
              <w:spacing w:after="0"/>
              <w:ind w:firstLine="0"/>
              <w:jc w:val="center"/>
              <w:rPr>
                <w:color w:val="000000" w:themeColor="text1"/>
                <w:sz w:val="18"/>
                <w:szCs w:val="18"/>
                <w:lang w:eastAsia="lv-LV"/>
              </w:rPr>
            </w:pPr>
            <w:r w:rsidRPr="00480A5F">
              <w:rPr>
                <w:color w:val="000000" w:themeColor="text1"/>
                <w:sz w:val="18"/>
                <w:szCs w:val="18"/>
                <w:lang w:eastAsia="lv-LV"/>
              </w:rPr>
              <w:t>Palielinājums</w:t>
            </w:r>
          </w:p>
        </w:tc>
        <w:tc>
          <w:tcPr>
            <w:tcW w:w="1277" w:type="dxa"/>
            <w:vAlign w:val="center"/>
          </w:tcPr>
          <w:p w14:paraId="5E25E4EE" w14:textId="77777777" w:rsidR="00F26638" w:rsidRPr="00480A5F" w:rsidRDefault="00F26638" w:rsidP="00DC27D3">
            <w:pPr>
              <w:spacing w:after="0"/>
              <w:ind w:firstLine="0"/>
              <w:jc w:val="center"/>
              <w:rPr>
                <w:color w:val="000000" w:themeColor="text1"/>
                <w:sz w:val="18"/>
                <w:szCs w:val="18"/>
                <w:lang w:eastAsia="lv-LV"/>
              </w:rPr>
            </w:pPr>
            <w:r w:rsidRPr="00480A5F">
              <w:rPr>
                <w:color w:val="000000" w:themeColor="text1"/>
                <w:sz w:val="18"/>
                <w:szCs w:val="18"/>
                <w:lang w:eastAsia="lv-LV"/>
              </w:rPr>
              <w:t>Izmaiņas</w:t>
            </w:r>
          </w:p>
        </w:tc>
      </w:tr>
      <w:tr w:rsidR="00F26638" w:rsidRPr="00480A5F" w14:paraId="0C8883B1" w14:textId="77777777" w:rsidTr="00DC27D3">
        <w:trPr>
          <w:trHeight w:val="142"/>
          <w:jc w:val="center"/>
        </w:trPr>
        <w:tc>
          <w:tcPr>
            <w:tcW w:w="5241" w:type="dxa"/>
            <w:shd w:val="clear" w:color="auto" w:fill="D9D9D9" w:themeFill="background1" w:themeFillShade="D9"/>
          </w:tcPr>
          <w:p w14:paraId="300857C9" w14:textId="77777777" w:rsidR="00F26638" w:rsidRPr="00480A5F" w:rsidRDefault="00F26638" w:rsidP="00DC27D3">
            <w:pPr>
              <w:spacing w:after="0"/>
              <w:ind w:firstLine="0"/>
              <w:jc w:val="left"/>
              <w:rPr>
                <w:sz w:val="18"/>
                <w:szCs w:val="18"/>
              </w:rPr>
            </w:pPr>
            <w:r w:rsidRPr="00480A5F">
              <w:rPr>
                <w:b/>
                <w:bCs/>
                <w:sz w:val="18"/>
                <w:szCs w:val="18"/>
                <w:lang w:eastAsia="lv-LV"/>
              </w:rPr>
              <w:t>Izdevumi – kopā</w:t>
            </w:r>
          </w:p>
        </w:tc>
        <w:tc>
          <w:tcPr>
            <w:tcW w:w="1277" w:type="dxa"/>
            <w:shd w:val="clear" w:color="auto" w:fill="D9D9D9" w:themeFill="background1" w:themeFillShade="D9"/>
          </w:tcPr>
          <w:p w14:paraId="4B1C7DFB" w14:textId="77777777" w:rsidR="00F26638" w:rsidRPr="003F57BC" w:rsidRDefault="00F26638" w:rsidP="00DC27D3">
            <w:pPr>
              <w:spacing w:after="0"/>
              <w:ind w:firstLine="0"/>
              <w:jc w:val="right"/>
              <w:rPr>
                <w:b/>
                <w:sz w:val="18"/>
                <w:szCs w:val="18"/>
              </w:rPr>
            </w:pPr>
            <w:r>
              <w:rPr>
                <w:b/>
                <w:sz w:val="18"/>
                <w:szCs w:val="18"/>
              </w:rPr>
              <w:t>2 608 058</w:t>
            </w:r>
          </w:p>
        </w:tc>
        <w:tc>
          <w:tcPr>
            <w:tcW w:w="1277" w:type="dxa"/>
            <w:shd w:val="clear" w:color="auto" w:fill="D9D9D9" w:themeFill="background1" w:themeFillShade="D9"/>
          </w:tcPr>
          <w:p w14:paraId="1F19D65C" w14:textId="77777777" w:rsidR="00F26638" w:rsidRPr="003F57BC" w:rsidRDefault="00F26638" w:rsidP="00DC27D3">
            <w:pPr>
              <w:spacing w:after="0"/>
              <w:ind w:firstLine="0"/>
              <w:jc w:val="right"/>
              <w:rPr>
                <w:b/>
                <w:bCs/>
                <w:sz w:val="18"/>
                <w:szCs w:val="18"/>
              </w:rPr>
            </w:pPr>
            <w:r>
              <w:rPr>
                <w:b/>
                <w:bCs/>
                <w:sz w:val="18"/>
                <w:szCs w:val="18"/>
              </w:rPr>
              <w:t>8 599 943</w:t>
            </w:r>
          </w:p>
        </w:tc>
        <w:tc>
          <w:tcPr>
            <w:tcW w:w="1277" w:type="dxa"/>
            <w:shd w:val="clear" w:color="auto" w:fill="D9D9D9" w:themeFill="background1" w:themeFillShade="D9"/>
          </w:tcPr>
          <w:p w14:paraId="3D414889" w14:textId="77777777" w:rsidR="00F26638" w:rsidRPr="003F57BC" w:rsidRDefault="00F26638" w:rsidP="00DC27D3">
            <w:pPr>
              <w:spacing w:after="0"/>
              <w:ind w:firstLine="0"/>
              <w:jc w:val="right"/>
              <w:rPr>
                <w:b/>
                <w:bCs/>
                <w:sz w:val="18"/>
                <w:szCs w:val="18"/>
              </w:rPr>
            </w:pPr>
            <w:r>
              <w:rPr>
                <w:b/>
                <w:bCs/>
                <w:sz w:val="18"/>
                <w:szCs w:val="18"/>
              </w:rPr>
              <w:t>5 991 885</w:t>
            </w:r>
          </w:p>
        </w:tc>
      </w:tr>
      <w:tr w:rsidR="00F26638" w:rsidRPr="00480A5F" w14:paraId="2A4A16FF" w14:textId="77777777" w:rsidTr="00DC27D3">
        <w:trPr>
          <w:jc w:val="center"/>
        </w:trPr>
        <w:tc>
          <w:tcPr>
            <w:tcW w:w="9072" w:type="dxa"/>
            <w:gridSpan w:val="4"/>
          </w:tcPr>
          <w:p w14:paraId="6C30E18F" w14:textId="77777777" w:rsidR="00F26638" w:rsidRPr="003F57BC" w:rsidRDefault="00F26638" w:rsidP="00DC27D3">
            <w:pPr>
              <w:spacing w:after="0"/>
              <w:ind w:firstLine="313"/>
              <w:jc w:val="left"/>
              <w:rPr>
                <w:sz w:val="18"/>
                <w:szCs w:val="18"/>
              </w:rPr>
            </w:pPr>
            <w:r w:rsidRPr="003F57BC">
              <w:rPr>
                <w:i/>
                <w:sz w:val="18"/>
                <w:szCs w:val="18"/>
                <w:lang w:eastAsia="lv-LV"/>
              </w:rPr>
              <w:t>t. sk.:</w:t>
            </w:r>
          </w:p>
        </w:tc>
      </w:tr>
      <w:tr w:rsidR="00F26638" w:rsidRPr="00480A5F" w14:paraId="0D92C0CD" w14:textId="77777777" w:rsidTr="00DC27D3">
        <w:trPr>
          <w:trHeight w:val="117"/>
          <w:jc w:val="center"/>
        </w:trPr>
        <w:tc>
          <w:tcPr>
            <w:tcW w:w="5241" w:type="dxa"/>
            <w:shd w:val="clear" w:color="auto" w:fill="F2F2F2" w:themeFill="background1" w:themeFillShade="F2"/>
          </w:tcPr>
          <w:p w14:paraId="77610BC6" w14:textId="77777777" w:rsidR="00F26638" w:rsidRPr="00480A5F" w:rsidRDefault="00F26638" w:rsidP="00DC27D3">
            <w:pPr>
              <w:spacing w:after="0"/>
              <w:ind w:firstLine="0"/>
              <w:jc w:val="left"/>
              <w:rPr>
                <w:sz w:val="18"/>
                <w:szCs w:val="18"/>
                <w:u w:val="single"/>
                <w:lang w:eastAsia="lv-LV"/>
              </w:rPr>
            </w:pPr>
            <w:r w:rsidRPr="00480A5F">
              <w:rPr>
                <w:sz w:val="18"/>
                <w:szCs w:val="18"/>
                <w:u w:val="single"/>
                <w:lang w:eastAsia="lv-LV"/>
              </w:rPr>
              <w:t>Ilgtermiņa saistības</w:t>
            </w:r>
          </w:p>
        </w:tc>
        <w:tc>
          <w:tcPr>
            <w:tcW w:w="1277" w:type="dxa"/>
            <w:shd w:val="clear" w:color="auto" w:fill="F2F2F2" w:themeFill="background1" w:themeFillShade="F2"/>
          </w:tcPr>
          <w:p w14:paraId="610DB4A5" w14:textId="77777777" w:rsidR="00F26638" w:rsidRPr="003F57BC" w:rsidRDefault="00F26638" w:rsidP="00DC27D3">
            <w:pPr>
              <w:spacing w:after="0"/>
              <w:ind w:firstLine="0"/>
              <w:jc w:val="right"/>
              <w:rPr>
                <w:sz w:val="18"/>
                <w:szCs w:val="18"/>
              </w:rPr>
            </w:pPr>
            <w:r>
              <w:rPr>
                <w:sz w:val="18"/>
                <w:szCs w:val="18"/>
              </w:rPr>
              <w:t>2 608 058</w:t>
            </w:r>
          </w:p>
        </w:tc>
        <w:tc>
          <w:tcPr>
            <w:tcW w:w="1277" w:type="dxa"/>
            <w:shd w:val="clear" w:color="auto" w:fill="F2F2F2" w:themeFill="background1" w:themeFillShade="F2"/>
          </w:tcPr>
          <w:p w14:paraId="65D818BF" w14:textId="77777777" w:rsidR="00F26638" w:rsidRPr="003F57BC" w:rsidRDefault="00F26638" w:rsidP="00DC27D3">
            <w:pPr>
              <w:spacing w:after="0"/>
              <w:ind w:firstLine="0"/>
              <w:jc w:val="right"/>
              <w:rPr>
                <w:sz w:val="18"/>
                <w:szCs w:val="18"/>
              </w:rPr>
            </w:pPr>
            <w:r>
              <w:rPr>
                <w:sz w:val="18"/>
                <w:szCs w:val="18"/>
              </w:rPr>
              <w:t>8 599 943</w:t>
            </w:r>
          </w:p>
        </w:tc>
        <w:tc>
          <w:tcPr>
            <w:tcW w:w="1277" w:type="dxa"/>
            <w:shd w:val="clear" w:color="auto" w:fill="F2F2F2" w:themeFill="background1" w:themeFillShade="F2"/>
          </w:tcPr>
          <w:p w14:paraId="2E3A4C6D" w14:textId="77777777" w:rsidR="00F26638" w:rsidRPr="003F57BC" w:rsidRDefault="00F26638" w:rsidP="00DC27D3">
            <w:pPr>
              <w:spacing w:after="0"/>
              <w:ind w:firstLine="0"/>
              <w:jc w:val="right"/>
              <w:rPr>
                <w:sz w:val="18"/>
                <w:szCs w:val="18"/>
              </w:rPr>
            </w:pPr>
            <w:r>
              <w:rPr>
                <w:sz w:val="18"/>
                <w:szCs w:val="18"/>
              </w:rPr>
              <w:t>5 991 885</w:t>
            </w:r>
          </w:p>
        </w:tc>
      </w:tr>
      <w:tr w:rsidR="00F26638" w:rsidRPr="00480A5F" w14:paraId="490F6EFA" w14:textId="77777777" w:rsidTr="00DC27D3">
        <w:trPr>
          <w:trHeight w:val="142"/>
          <w:jc w:val="center"/>
        </w:trPr>
        <w:tc>
          <w:tcPr>
            <w:tcW w:w="5241" w:type="dxa"/>
          </w:tcPr>
          <w:p w14:paraId="51FB2BB9" w14:textId="77777777" w:rsidR="00F26638" w:rsidRPr="00480A5F" w:rsidRDefault="00F26638" w:rsidP="00DC27D3">
            <w:pPr>
              <w:spacing w:after="0"/>
              <w:ind w:firstLine="0"/>
              <w:rPr>
                <w:bCs/>
                <w:i/>
                <w:sz w:val="18"/>
                <w:lang w:eastAsia="lv-LV"/>
              </w:rPr>
            </w:pPr>
            <w:r w:rsidRPr="000D0CF0">
              <w:rPr>
                <w:bCs/>
                <w:i/>
                <w:sz w:val="18"/>
                <w:lang w:eastAsia="lv-LV"/>
              </w:rPr>
              <w:t>Izdevumu izmaiņas</w:t>
            </w:r>
            <w:r>
              <w:rPr>
                <w:bCs/>
                <w:i/>
                <w:sz w:val="18"/>
                <w:lang w:eastAsia="lv-LV"/>
              </w:rPr>
              <w:t xml:space="preserve"> ANM projekta “6.2.1.3.i. investīcija “Vienota tiesnešu, tiesu darbinieku, prokuroru, prokuroru palīgu un specializēto izmeklētāju (starpdisciplināros jautājumos) kvalifikācijas pilnveides mācību centra izveide”” īstenošanai</w:t>
            </w:r>
          </w:p>
        </w:tc>
        <w:tc>
          <w:tcPr>
            <w:tcW w:w="1277" w:type="dxa"/>
          </w:tcPr>
          <w:p w14:paraId="2BC93B57" w14:textId="77777777" w:rsidR="00F26638" w:rsidRPr="003F57BC" w:rsidRDefault="00F26638" w:rsidP="00DC27D3">
            <w:pPr>
              <w:spacing w:after="0"/>
              <w:ind w:firstLine="0"/>
              <w:jc w:val="right"/>
              <w:rPr>
                <w:sz w:val="18"/>
                <w:szCs w:val="18"/>
              </w:rPr>
            </w:pPr>
            <w:r>
              <w:rPr>
                <w:sz w:val="18"/>
                <w:szCs w:val="18"/>
              </w:rPr>
              <w:t>2 608 058</w:t>
            </w:r>
          </w:p>
        </w:tc>
        <w:tc>
          <w:tcPr>
            <w:tcW w:w="1277" w:type="dxa"/>
          </w:tcPr>
          <w:p w14:paraId="61F637FE" w14:textId="77777777" w:rsidR="00F26638" w:rsidRPr="003F57BC" w:rsidRDefault="00F26638" w:rsidP="00DC27D3">
            <w:pPr>
              <w:spacing w:after="0"/>
              <w:ind w:firstLine="0"/>
              <w:jc w:val="right"/>
              <w:rPr>
                <w:sz w:val="18"/>
                <w:szCs w:val="18"/>
              </w:rPr>
            </w:pPr>
            <w:r>
              <w:rPr>
                <w:sz w:val="18"/>
                <w:szCs w:val="18"/>
              </w:rPr>
              <w:t>4 124 841</w:t>
            </w:r>
          </w:p>
        </w:tc>
        <w:tc>
          <w:tcPr>
            <w:tcW w:w="1277" w:type="dxa"/>
          </w:tcPr>
          <w:p w14:paraId="3DCEFEBD" w14:textId="77777777" w:rsidR="00F26638" w:rsidRPr="003F57BC" w:rsidRDefault="00F26638" w:rsidP="00DC27D3">
            <w:pPr>
              <w:spacing w:after="0"/>
              <w:ind w:firstLine="0"/>
              <w:jc w:val="right"/>
              <w:rPr>
                <w:sz w:val="18"/>
                <w:szCs w:val="18"/>
              </w:rPr>
            </w:pPr>
            <w:r>
              <w:rPr>
                <w:sz w:val="18"/>
                <w:szCs w:val="18"/>
              </w:rPr>
              <w:t>1 516 783</w:t>
            </w:r>
          </w:p>
        </w:tc>
      </w:tr>
      <w:tr w:rsidR="00F26638" w:rsidRPr="00480A5F" w14:paraId="3D8580AF" w14:textId="77777777" w:rsidTr="00DC27D3">
        <w:trPr>
          <w:trHeight w:val="142"/>
          <w:jc w:val="center"/>
        </w:trPr>
        <w:tc>
          <w:tcPr>
            <w:tcW w:w="5241" w:type="dxa"/>
          </w:tcPr>
          <w:p w14:paraId="7021503F" w14:textId="77777777" w:rsidR="00F26638" w:rsidRPr="000D0CF0" w:rsidRDefault="00F26638" w:rsidP="00DC27D3">
            <w:pPr>
              <w:spacing w:after="0"/>
              <w:ind w:firstLine="0"/>
              <w:rPr>
                <w:bCs/>
                <w:i/>
                <w:sz w:val="18"/>
                <w:lang w:eastAsia="lv-LV"/>
              </w:rPr>
            </w:pPr>
            <w:r>
              <w:rPr>
                <w:bCs/>
                <w:i/>
                <w:sz w:val="18"/>
                <w:lang w:eastAsia="lv-LV"/>
              </w:rPr>
              <w:t>Palielināti izdevumi ANM plāna investīcijas 2.1.2.1.i. “Pārvaldes centralizētās platformas un sistēmas” projekta “E-lietas programma- izmeklēšanas un tiesvedības procesu pilnveide- 2.posms” īstenošanai</w:t>
            </w:r>
          </w:p>
        </w:tc>
        <w:tc>
          <w:tcPr>
            <w:tcW w:w="1277" w:type="dxa"/>
          </w:tcPr>
          <w:p w14:paraId="49108283" w14:textId="77777777" w:rsidR="00F26638" w:rsidRPr="003F57BC" w:rsidRDefault="00F26638" w:rsidP="00DC27D3">
            <w:pPr>
              <w:spacing w:after="0"/>
              <w:ind w:firstLine="0"/>
              <w:jc w:val="center"/>
              <w:rPr>
                <w:sz w:val="18"/>
                <w:szCs w:val="18"/>
              </w:rPr>
            </w:pPr>
            <w:r>
              <w:rPr>
                <w:sz w:val="18"/>
                <w:szCs w:val="18"/>
              </w:rPr>
              <w:t>-</w:t>
            </w:r>
          </w:p>
        </w:tc>
        <w:tc>
          <w:tcPr>
            <w:tcW w:w="1277" w:type="dxa"/>
          </w:tcPr>
          <w:p w14:paraId="196BBEB9" w14:textId="77777777" w:rsidR="00F26638" w:rsidRPr="003F57BC" w:rsidRDefault="00F26638" w:rsidP="00DC27D3">
            <w:pPr>
              <w:spacing w:after="0"/>
              <w:ind w:firstLine="0"/>
              <w:jc w:val="right"/>
              <w:rPr>
                <w:sz w:val="18"/>
                <w:szCs w:val="18"/>
              </w:rPr>
            </w:pPr>
            <w:r>
              <w:rPr>
                <w:sz w:val="18"/>
                <w:szCs w:val="18"/>
              </w:rPr>
              <w:t>2 766 592</w:t>
            </w:r>
          </w:p>
        </w:tc>
        <w:tc>
          <w:tcPr>
            <w:tcW w:w="1277" w:type="dxa"/>
          </w:tcPr>
          <w:p w14:paraId="55807E98" w14:textId="77777777" w:rsidR="00F26638" w:rsidRPr="003F57BC" w:rsidRDefault="00F26638" w:rsidP="00DC27D3">
            <w:pPr>
              <w:spacing w:after="0"/>
              <w:ind w:firstLine="0"/>
              <w:jc w:val="right"/>
              <w:rPr>
                <w:sz w:val="18"/>
                <w:szCs w:val="18"/>
              </w:rPr>
            </w:pPr>
            <w:r>
              <w:rPr>
                <w:sz w:val="18"/>
                <w:szCs w:val="18"/>
              </w:rPr>
              <w:t>2 766 592</w:t>
            </w:r>
          </w:p>
        </w:tc>
      </w:tr>
      <w:tr w:rsidR="00F26638" w:rsidRPr="00480A5F" w14:paraId="5D5AC3E5" w14:textId="77777777" w:rsidTr="00DC27D3">
        <w:trPr>
          <w:trHeight w:val="142"/>
          <w:jc w:val="center"/>
        </w:trPr>
        <w:tc>
          <w:tcPr>
            <w:tcW w:w="5241" w:type="dxa"/>
          </w:tcPr>
          <w:p w14:paraId="45A68FE4" w14:textId="77777777" w:rsidR="00F26638" w:rsidRDefault="00F26638" w:rsidP="00DC27D3">
            <w:pPr>
              <w:spacing w:after="0"/>
              <w:ind w:firstLine="0"/>
              <w:rPr>
                <w:bCs/>
                <w:i/>
                <w:sz w:val="18"/>
                <w:lang w:eastAsia="lv-LV"/>
              </w:rPr>
            </w:pPr>
            <w:r>
              <w:rPr>
                <w:bCs/>
                <w:i/>
                <w:sz w:val="18"/>
                <w:lang w:eastAsia="lv-LV"/>
              </w:rPr>
              <w:t>Palielināti izdevumi ANM plāna investīcijas 2.1.1.1.i. “Pārvaldes modernizācija un pakalpojumu digitālā transformācija, tai skaitā uzņēmējdarbības vide” projekta “Uzņēmumu reģistra datu apstrādes un pakalpojumu modernizācija” īstenošanai</w:t>
            </w:r>
          </w:p>
        </w:tc>
        <w:tc>
          <w:tcPr>
            <w:tcW w:w="1277" w:type="dxa"/>
          </w:tcPr>
          <w:p w14:paraId="21EB0143" w14:textId="77777777" w:rsidR="00F26638" w:rsidRPr="003F57BC" w:rsidRDefault="00F26638" w:rsidP="00DC27D3">
            <w:pPr>
              <w:spacing w:after="0"/>
              <w:ind w:firstLine="0"/>
              <w:jc w:val="center"/>
              <w:rPr>
                <w:sz w:val="18"/>
                <w:szCs w:val="18"/>
              </w:rPr>
            </w:pPr>
            <w:r>
              <w:rPr>
                <w:sz w:val="18"/>
                <w:szCs w:val="18"/>
              </w:rPr>
              <w:t>-</w:t>
            </w:r>
          </w:p>
        </w:tc>
        <w:tc>
          <w:tcPr>
            <w:tcW w:w="1277" w:type="dxa"/>
          </w:tcPr>
          <w:p w14:paraId="4F9C1C3D" w14:textId="77777777" w:rsidR="00F26638" w:rsidRPr="003F57BC" w:rsidRDefault="00F26638" w:rsidP="00DC27D3">
            <w:pPr>
              <w:spacing w:after="0"/>
              <w:ind w:firstLine="0"/>
              <w:jc w:val="right"/>
              <w:rPr>
                <w:sz w:val="18"/>
                <w:szCs w:val="18"/>
              </w:rPr>
            </w:pPr>
            <w:r>
              <w:rPr>
                <w:sz w:val="18"/>
                <w:szCs w:val="18"/>
              </w:rPr>
              <w:t>1 708 510</w:t>
            </w:r>
          </w:p>
        </w:tc>
        <w:tc>
          <w:tcPr>
            <w:tcW w:w="1277" w:type="dxa"/>
          </w:tcPr>
          <w:p w14:paraId="32F43324" w14:textId="77777777" w:rsidR="00F26638" w:rsidRPr="003F57BC" w:rsidRDefault="00F26638" w:rsidP="00DC27D3">
            <w:pPr>
              <w:spacing w:after="0"/>
              <w:ind w:firstLine="0"/>
              <w:jc w:val="right"/>
              <w:rPr>
                <w:sz w:val="18"/>
                <w:szCs w:val="18"/>
              </w:rPr>
            </w:pPr>
            <w:r>
              <w:rPr>
                <w:sz w:val="18"/>
                <w:szCs w:val="18"/>
              </w:rPr>
              <w:t>1 708 510</w:t>
            </w:r>
          </w:p>
        </w:tc>
      </w:tr>
    </w:tbl>
    <w:p w14:paraId="7E19FD88" w14:textId="77777777" w:rsidR="00F26638" w:rsidRDefault="00F26638" w:rsidP="00F26638">
      <w:pPr>
        <w:spacing w:before="240" w:after="240"/>
        <w:ind w:firstLine="0"/>
        <w:jc w:val="center"/>
        <w:rPr>
          <w:b/>
        </w:rPr>
      </w:pPr>
      <w:r w:rsidRPr="004C512D">
        <w:rPr>
          <w:b/>
        </w:rPr>
        <w:t>74.50.00 Tehniskā palīdzība Atveseļošanas un noturības mehānisma (ANM) apgūšanai</w:t>
      </w:r>
    </w:p>
    <w:p w14:paraId="46204656" w14:textId="77777777" w:rsidR="00F26638" w:rsidRDefault="00F26638" w:rsidP="00F26638">
      <w:pPr>
        <w:spacing w:before="120"/>
        <w:ind w:firstLine="0"/>
        <w:rPr>
          <w:u w:val="single"/>
        </w:rPr>
      </w:pPr>
      <w:r w:rsidRPr="00C5040A">
        <w:rPr>
          <w:u w:val="single"/>
        </w:rPr>
        <w:t>Apakšprogrammas mērķis:</w:t>
      </w:r>
      <w:r>
        <w:rPr>
          <w:u w:val="single"/>
        </w:rPr>
        <w:t xml:space="preserve"> </w:t>
      </w:r>
    </w:p>
    <w:p w14:paraId="5F373BDD" w14:textId="77777777" w:rsidR="00F26638" w:rsidRPr="00A34E8F" w:rsidRDefault="00F26638" w:rsidP="00F26638">
      <w:pPr>
        <w:spacing w:before="120"/>
        <w:ind w:left="709" w:firstLine="0"/>
      </w:pPr>
      <w:r w:rsidRPr="00A34E8F">
        <w:t>Tehniskā palīdzība Atveseļošanas un noturības mehānisma (ANM) apgūšanai.</w:t>
      </w:r>
    </w:p>
    <w:p w14:paraId="65007954" w14:textId="77777777" w:rsidR="00F26638" w:rsidRDefault="00F26638" w:rsidP="00F26638">
      <w:pPr>
        <w:ind w:firstLine="0"/>
        <w:rPr>
          <w:u w:val="single"/>
        </w:rPr>
      </w:pPr>
      <w:r w:rsidRPr="00C5040A">
        <w:rPr>
          <w:u w:val="single"/>
        </w:rPr>
        <w:t>Galvenās aktivitātes:</w:t>
      </w:r>
    </w:p>
    <w:p w14:paraId="5E3B88DE" w14:textId="77777777" w:rsidR="00F26638" w:rsidRPr="00C2330D" w:rsidRDefault="00F26638" w:rsidP="00F26638">
      <w:pPr>
        <w:rPr>
          <w:szCs w:val="24"/>
        </w:rPr>
      </w:pPr>
      <w:r>
        <w:rPr>
          <w:szCs w:val="24"/>
        </w:rPr>
        <w:t>n</w:t>
      </w:r>
      <w:r w:rsidRPr="74870185">
        <w:rPr>
          <w:szCs w:val="24"/>
        </w:rPr>
        <w:t>epieciešamo cilvēkresursu nodrošināšana Atveseļošanas un noturības mehānisma ieviešanai.</w:t>
      </w:r>
    </w:p>
    <w:p w14:paraId="2CFEA86E" w14:textId="77777777" w:rsidR="00F26638" w:rsidRDefault="00F26638" w:rsidP="00F26638">
      <w:pPr>
        <w:spacing w:before="120"/>
        <w:ind w:firstLine="0"/>
        <w:rPr>
          <w:rFonts w:eastAsia="Calibri"/>
          <w:szCs w:val="24"/>
        </w:rPr>
      </w:pPr>
      <w:r w:rsidRPr="003E3740">
        <w:rPr>
          <w:rFonts w:eastAsia="Calibri"/>
          <w:szCs w:val="24"/>
          <w:u w:val="single"/>
        </w:rPr>
        <w:t>Apakšprogrammas izpildītāj</w:t>
      </w:r>
      <w:r>
        <w:rPr>
          <w:rFonts w:eastAsia="Calibri"/>
          <w:szCs w:val="24"/>
          <w:u w:val="single"/>
        </w:rPr>
        <w:t>s</w:t>
      </w:r>
      <w:r w:rsidRPr="003E3740">
        <w:rPr>
          <w:rFonts w:eastAsia="Calibri"/>
          <w:szCs w:val="24"/>
        </w:rPr>
        <w:t>:</w:t>
      </w:r>
      <w:r w:rsidRPr="00C5040A">
        <w:t xml:space="preserve"> Tieslietu ministrijas centrālais aparāts</w:t>
      </w:r>
    </w:p>
    <w:p w14:paraId="4090607F" w14:textId="77777777" w:rsidR="00F26638" w:rsidRPr="00BB2102" w:rsidRDefault="00F26638" w:rsidP="00F26638">
      <w:pPr>
        <w:pStyle w:val="Tabuluvirsraksti"/>
        <w:spacing w:before="240" w:after="240"/>
        <w:rPr>
          <w:b/>
          <w:lang w:eastAsia="lv-LV"/>
        </w:rPr>
      </w:pPr>
      <w:r w:rsidRPr="00BB2102">
        <w:rPr>
          <w:b/>
          <w:lang w:eastAsia="lv-LV"/>
        </w:rPr>
        <w:t>Finansiālie rādītāji no</w:t>
      </w:r>
      <w:r>
        <w:rPr>
          <w:b/>
          <w:lang w:eastAsia="lv-LV"/>
        </w:rPr>
        <w:t xml:space="preserve"> </w:t>
      </w:r>
      <w:r w:rsidRPr="006514C5">
        <w:rPr>
          <w:b/>
          <w:lang w:eastAsia="lv-LV"/>
        </w:rPr>
        <w:t>2022. līdz 2026</w:t>
      </w:r>
      <w:r>
        <w:rPr>
          <w:b/>
          <w:lang w:eastAsia="lv-LV"/>
        </w:rPr>
        <w:t xml:space="preserve">.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26638" w:rsidRPr="00C5040A" w14:paraId="030F4AD4" w14:textId="77777777" w:rsidTr="00DC27D3">
        <w:trPr>
          <w:trHeight w:val="283"/>
          <w:tblHeader/>
          <w:jc w:val="center"/>
        </w:trPr>
        <w:tc>
          <w:tcPr>
            <w:tcW w:w="3378" w:type="dxa"/>
            <w:vAlign w:val="center"/>
          </w:tcPr>
          <w:p w14:paraId="7DD2CE7C" w14:textId="77777777" w:rsidR="00F26638" w:rsidRPr="00C5040A" w:rsidRDefault="00F26638" w:rsidP="00DC27D3">
            <w:pPr>
              <w:spacing w:after="0"/>
              <w:ind w:firstLine="0"/>
              <w:jc w:val="center"/>
              <w:rPr>
                <w:sz w:val="18"/>
                <w:szCs w:val="24"/>
              </w:rPr>
            </w:pPr>
          </w:p>
        </w:tc>
        <w:tc>
          <w:tcPr>
            <w:tcW w:w="1131" w:type="dxa"/>
          </w:tcPr>
          <w:p w14:paraId="1B486FE6"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2022. gads</w:t>
            </w:r>
            <w:r w:rsidRPr="00FB0CEB">
              <w:rPr>
                <w:sz w:val="18"/>
                <w:szCs w:val="18"/>
                <w:lang w:eastAsia="lv-LV"/>
              </w:rPr>
              <w:br/>
              <w:t>(izpilde)</w:t>
            </w:r>
          </w:p>
        </w:tc>
        <w:tc>
          <w:tcPr>
            <w:tcW w:w="1132" w:type="dxa"/>
          </w:tcPr>
          <w:p w14:paraId="44F97FFB"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2023. gada     plāns</w:t>
            </w:r>
          </w:p>
        </w:tc>
        <w:tc>
          <w:tcPr>
            <w:tcW w:w="1132" w:type="dxa"/>
          </w:tcPr>
          <w:p w14:paraId="32AF8737" w14:textId="77777777" w:rsidR="00F26638" w:rsidRPr="00C66ACE" w:rsidRDefault="00F26638" w:rsidP="00DC27D3">
            <w:pPr>
              <w:spacing w:after="0"/>
              <w:ind w:firstLine="0"/>
              <w:jc w:val="center"/>
              <w:rPr>
                <w:sz w:val="18"/>
                <w:szCs w:val="18"/>
                <w:lang w:eastAsia="lv-LV"/>
              </w:rPr>
            </w:pPr>
            <w:r w:rsidRPr="00FB0CEB">
              <w:rPr>
                <w:sz w:val="18"/>
                <w:szCs w:val="18"/>
                <w:lang w:eastAsia="lv-LV"/>
              </w:rPr>
              <w:t>2024. gada projekts</w:t>
            </w:r>
          </w:p>
        </w:tc>
        <w:tc>
          <w:tcPr>
            <w:tcW w:w="1132" w:type="dxa"/>
          </w:tcPr>
          <w:p w14:paraId="12E32A51"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2025. gada </w:t>
            </w:r>
            <w:r>
              <w:rPr>
                <w:sz w:val="18"/>
                <w:szCs w:val="12"/>
                <w:lang w:eastAsia="lv-LV"/>
              </w:rPr>
              <w:t>prognoze</w:t>
            </w:r>
          </w:p>
        </w:tc>
        <w:tc>
          <w:tcPr>
            <w:tcW w:w="1132" w:type="dxa"/>
          </w:tcPr>
          <w:p w14:paraId="2FDB1708" w14:textId="77777777" w:rsidR="00F26638" w:rsidRPr="00C66ACE" w:rsidRDefault="00F26638" w:rsidP="00DC27D3">
            <w:pPr>
              <w:spacing w:after="0"/>
              <w:ind w:firstLine="0"/>
              <w:jc w:val="center"/>
              <w:rPr>
                <w:sz w:val="18"/>
                <w:szCs w:val="18"/>
                <w:lang w:eastAsia="lv-LV"/>
              </w:rPr>
            </w:pPr>
            <w:r w:rsidRPr="00FB0CEB">
              <w:rPr>
                <w:sz w:val="18"/>
                <w:szCs w:val="18"/>
                <w:lang w:eastAsia="lv-LV"/>
              </w:rPr>
              <w:t xml:space="preserve">2026. gada </w:t>
            </w:r>
            <w:r>
              <w:rPr>
                <w:sz w:val="18"/>
                <w:szCs w:val="12"/>
                <w:lang w:eastAsia="lv-LV"/>
              </w:rPr>
              <w:t>prognoze</w:t>
            </w:r>
          </w:p>
        </w:tc>
      </w:tr>
      <w:tr w:rsidR="00F26638" w:rsidRPr="00C5040A" w14:paraId="0889E522" w14:textId="77777777" w:rsidTr="00DC27D3">
        <w:trPr>
          <w:trHeight w:val="142"/>
          <w:jc w:val="center"/>
        </w:trPr>
        <w:tc>
          <w:tcPr>
            <w:tcW w:w="3378" w:type="dxa"/>
            <w:shd w:val="clear" w:color="auto" w:fill="D9D9D9" w:themeFill="background1" w:themeFillShade="D9"/>
            <w:vAlign w:val="center"/>
          </w:tcPr>
          <w:p w14:paraId="7CB64DFA" w14:textId="77777777" w:rsidR="00F26638" w:rsidRPr="00C5040A" w:rsidRDefault="00F26638" w:rsidP="00DC27D3">
            <w:pPr>
              <w:spacing w:after="0"/>
              <w:ind w:firstLine="0"/>
              <w:jc w:val="left"/>
              <w:rPr>
                <w:sz w:val="18"/>
                <w:lang w:eastAsia="lv-LV"/>
              </w:rPr>
            </w:pPr>
            <w:r w:rsidRPr="00C5040A">
              <w:rPr>
                <w:sz w:val="18"/>
                <w:lang w:eastAsia="lv-LV"/>
              </w:rPr>
              <w:t>Kopējie izdevumi,</w:t>
            </w:r>
            <w:r w:rsidRPr="00C5040A">
              <w:rPr>
                <w:sz w:val="18"/>
              </w:rPr>
              <w:t xml:space="preserve"> </w:t>
            </w:r>
            <w:proofErr w:type="spellStart"/>
            <w:r w:rsidRPr="00C5040A">
              <w:rPr>
                <w:i/>
                <w:sz w:val="18"/>
                <w:szCs w:val="18"/>
              </w:rPr>
              <w:t>euro</w:t>
            </w:r>
            <w:proofErr w:type="spellEnd"/>
          </w:p>
        </w:tc>
        <w:tc>
          <w:tcPr>
            <w:tcW w:w="1131" w:type="dxa"/>
            <w:shd w:val="clear" w:color="auto" w:fill="D9D9D9" w:themeFill="background1" w:themeFillShade="D9"/>
          </w:tcPr>
          <w:p w14:paraId="78DA5B0B" w14:textId="77777777" w:rsidR="00F26638" w:rsidRPr="001D2DD4" w:rsidRDefault="00F26638" w:rsidP="00DC27D3">
            <w:pPr>
              <w:spacing w:after="0"/>
              <w:ind w:firstLine="0"/>
              <w:jc w:val="right"/>
              <w:rPr>
                <w:sz w:val="18"/>
              </w:rPr>
            </w:pPr>
            <w:r>
              <w:rPr>
                <w:sz w:val="18"/>
              </w:rPr>
              <w:t>75 785</w:t>
            </w:r>
          </w:p>
        </w:tc>
        <w:tc>
          <w:tcPr>
            <w:tcW w:w="1132" w:type="dxa"/>
            <w:shd w:val="clear" w:color="auto" w:fill="D9D9D9" w:themeFill="background1" w:themeFillShade="D9"/>
            <w:vAlign w:val="center"/>
          </w:tcPr>
          <w:p w14:paraId="6BE3A310" w14:textId="77777777" w:rsidR="00F26638" w:rsidRPr="001D2DD4" w:rsidRDefault="00F26638" w:rsidP="00DC27D3">
            <w:pPr>
              <w:spacing w:after="0"/>
              <w:ind w:firstLine="0"/>
              <w:jc w:val="right"/>
              <w:rPr>
                <w:sz w:val="18"/>
              </w:rPr>
            </w:pPr>
            <w:r>
              <w:rPr>
                <w:sz w:val="18"/>
              </w:rPr>
              <w:t>107 310</w:t>
            </w:r>
          </w:p>
        </w:tc>
        <w:tc>
          <w:tcPr>
            <w:tcW w:w="1132" w:type="dxa"/>
            <w:shd w:val="clear" w:color="auto" w:fill="D9D9D9" w:themeFill="background1" w:themeFillShade="D9"/>
          </w:tcPr>
          <w:p w14:paraId="16F39693" w14:textId="77777777" w:rsidR="00F26638" w:rsidRPr="001D2DD4" w:rsidRDefault="00F26638" w:rsidP="00DC27D3">
            <w:pPr>
              <w:spacing w:after="0"/>
              <w:ind w:firstLine="0"/>
              <w:jc w:val="right"/>
              <w:rPr>
                <w:sz w:val="18"/>
              </w:rPr>
            </w:pPr>
            <w:r>
              <w:rPr>
                <w:sz w:val="18"/>
              </w:rPr>
              <w:t>107 310</w:t>
            </w:r>
          </w:p>
        </w:tc>
        <w:tc>
          <w:tcPr>
            <w:tcW w:w="1132" w:type="dxa"/>
            <w:shd w:val="clear" w:color="auto" w:fill="D9D9D9" w:themeFill="background1" w:themeFillShade="D9"/>
          </w:tcPr>
          <w:p w14:paraId="19E43F53" w14:textId="77777777" w:rsidR="00F26638" w:rsidRPr="001D2DD4" w:rsidRDefault="00F26638" w:rsidP="00DC27D3">
            <w:pPr>
              <w:spacing w:after="0"/>
              <w:ind w:firstLine="0"/>
              <w:jc w:val="right"/>
              <w:rPr>
                <w:color w:val="000000"/>
                <w:sz w:val="18"/>
                <w:szCs w:val="18"/>
              </w:rPr>
            </w:pPr>
            <w:r>
              <w:rPr>
                <w:color w:val="000000"/>
                <w:sz w:val="18"/>
                <w:szCs w:val="18"/>
              </w:rPr>
              <w:t>107 310</w:t>
            </w:r>
          </w:p>
        </w:tc>
        <w:tc>
          <w:tcPr>
            <w:tcW w:w="1132" w:type="dxa"/>
            <w:shd w:val="clear" w:color="auto" w:fill="D9D9D9" w:themeFill="background1" w:themeFillShade="D9"/>
          </w:tcPr>
          <w:p w14:paraId="645E1649" w14:textId="77777777" w:rsidR="00F26638" w:rsidRPr="001D2DD4" w:rsidRDefault="00F26638" w:rsidP="00DC27D3">
            <w:pPr>
              <w:spacing w:after="0"/>
              <w:ind w:firstLine="0"/>
              <w:jc w:val="right"/>
              <w:rPr>
                <w:sz w:val="18"/>
              </w:rPr>
            </w:pPr>
            <w:r>
              <w:rPr>
                <w:sz w:val="18"/>
              </w:rPr>
              <w:t>107 310</w:t>
            </w:r>
          </w:p>
        </w:tc>
      </w:tr>
      <w:tr w:rsidR="00F26638" w:rsidRPr="00C5040A" w14:paraId="1395636D" w14:textId="77777777" w:rsidTr="00DC27D3">
        <w:trPr>
          <w:trHeight w:val="283"/>
          <w:jc w:val="center"/>
        </w:trPr>
        <w:tc>
          <w:tcPr>
            <w:tcW w:w="3378" w:type="dxa"/>
            <w:vAlign w:val="center"/>
          </w:tcPr>
          <w:p w14:paraId="2D28116F" w14:textId="77777777" w:rsidR="00F26638" w:rsidRPr="00C5040A" w:rsidRDefault="00F26638" w:rsidP="00DC27D3">
            <w:pPr>
              <w:spacing w:after="0"/>
              <w:ind w:firstLine="0"/>
              <w:jc w:val="left"/>
              <w:rPr>
                <w:sz w:val="18"/>
                <w:szCs w:val="18"/>
                <w:lang w:eastAsia="lv-LV"/>
              </w:rPr>
            </w:pPr>
            <w:r w:rsidRPr="00C5040A">
              <w:rPr>
                <w:sz w:val="18"/>
                <w:szCs w:val="18"/>
                <w:lang w:eastAsia="lv-LV"/>
              </w:rPr>
              <w:t xml:space="preserve">Kopējo izdevumu izmaiņas, </w:t>
            </w:r>
            <w:proofErr w:type="spellStart"/>
            <w:r w:rsidRPr="00C5040A">
              <w:rPr>
                <w:i/>
                <w:sz w:val="18"/>
                <w:szCs w:val="18"/>
                <w:lang w:eastAsia="lv-LV"/>
              </w:rPr>
              <w:t>euro</w:t>
            </w:r>
            <w:proofErr w:type="spellEnd"/>
            <w:r w:rsidRPr="00C5040A">
              <w:rPr>
                <w:sz w:val="18"/>
                <w:szCs w:val="18"/>
                <w:lang w:eastAsia="lv-LV"/>
              </w:rPr>
              <w:t xml:space="preserve"> (+/–) pret iepriekšējo gadu</w:t>
            </w:r>
          </w:p>
        </w:tc>
        <w:tc>
          <w:tcPr>
            <w:tcW w:w="1131" w:type="dxa"/>
          </w:tcPr>
          <w:p w14:paraId="75319F1F" w14:textId="77777777" w:rsidR="00F26638" w:rsidRPr="001D2DD4" w:rsidRDefault="00F26638" w:rsidP="00DC27D3">
            <w:pPr>
              <w:spacing w:after="0"/>
              <w:ind w:firstLine="0"/>
              <w:jc w:val="center"/>
              <w:rPr>
                <w:sz w:val="18"/>
              </w:rPr>
            </w:pPr>
            <w:r w:rsidRPr="001D2DD4">
              <w:rPr>
                <w:b/>
                <w:bCs/>
                <w:sz w:val="18"/>
              </w:rPr>
              <w:t>×</w:t>
            </w:r>
          </w:p>
        </w:tc>
        <w:tc>
          <w:tcPr>
            <w:tcW w:w="1132" w:type="dxa"/>
          </w:tcPr>
          <w:p w14:paraId="0BB25343" w14:textId="77777777" w:rsidR="00F26638" w:rsidRPr="001D2DD4" w:rsidRDefault="00F26638" w:rsidP="00DC27D3">
            <w:pPr>
              <w:spacing w:after="0"/>
              <w:ind w:firstLine="0"/>
              <w:jc w:val="right"/>
              <w:rPr>
                <w:sz w:val="18"/>
              </w:rPr>
            </w:pPr>
            <w:r>
              <w:rPr>
                <w:sz w:val="18"/>
              </w:rPr>
              <w:t>31 525</w:t>
            </w:r>
          </w:p>
        </w:tc>
        <w:tc>
          <w:tcPr>
            <w:tcW w:w="1132" w:type="dxa"/>
          </w:tcPr>
          <w:p w14:paraId="5330F380" w14:textId="77777777" w:rsidR="00F26638" w:rsidRPr="001D2DD4" w:rsidRDefault="00F26638" w:rsidP="00DC27D3">
            <w:pPr>
              <w:spacing w:after="0"/>
              <w:ind w:firstLine="0"/>
              <w:jc w:val="center"/>
              <w:rPr>
                <w:sz w:val="18"/>
              </w:rPr>
            </w:pPr>
            <w:r>
              <w:rPr>
                <w:sz w:val="18"/>
              </w:rPr>
              <w:t>-</w:t>
            </w:r>
          </w:p>
        </w:tc>
        <w:tc>
          <w:tcPr>
            <w:tcW w:w="1132" w:type="dxa"/>
          </w:tcPr>
          <w:p w14:paraId="17FA5E41" w14:textId="77777777" w:rsidR="00F26638" w:rsidRPr="001D2DD4" w:rsidRDefault="00F26638" w:rsidP="00DC27D3">
            <w:pPr>
              <w:spacing w:after="0"/>
              <w:ind w:firstLine="0"/>
              <w:jc w:val="center"/>
              <w:rPr>
                <w:sz w:val="18"/>
              </w:rPr>
            </w:pPr>
            <w:r>
              <w:rPr>
                <w:sz w:val="18"/>
              </w:rPr>
              <w:t>-</w:t>
            </w:r>
          </w:p>
        </w:tc>
        <w:tc>
          <w:tcPr>
            <w:tcW w:w="1132" w:type="dxa"/>
            <w:shd w:val="clear" w:color="auto" w:fill="auto"/>
          </w:tcPr>
          <w:p w14:paraId="7AFE948A" w14:textId="77777777" w:rsidR="00F26638" w:rsidRPr="001D2DD4" w:rsidRDefault="00F26638" w:rsidP="00DC27D3">
            <w:pPr>
              <w:spacing w:after="0"/>
              <w:ind w:firstLine="0"/>
              <w:jc w:val="center"/>
              <w:rPr>
                <w:sz w:val="18"/>
              </w:rPr>
            </w:pPr>
            <w:r>
              <w:rPr>
                <w:sz w:val="18"/>
              </w:rPr>
              <w:t>-</w:t>
            </w:r>
          </w:p>
        </w:tc>
      </w:tr>
      <w:tr w:rsidR="00F26638" w:rsidRPr="00C5040A" w14:paraId="2B4BACC4" w14:textId="77777777" w:rsidTr="00DC27D3">
        <w:trPr>
          <w:trHeight w:val="283"/>
          <w:jc w:val="center"/>
        </w:trPr>
        <w:tc>
          <w:tcPr>
            <w:tcW w:w="3378" w:type="dxa"/>
            <w:vAlign w:val="center"/>
          </w:tcPr>
          <w:p w14:paraId="651418A6" w14:textId="77777777" w:rsidR="00F26638" w:rsidRPr="00C5040A" w:rsidRDefault="00F26638" w:rsidP="00DC27D3">
            <w:pPr>
              <w:spacing w:after="0"/>
              <w:ind w:firstLine="0"/>
              <w:jc w:val="left"/>
              <w:rPr>
                <w:sz w:val="18"/>
              </w:rPr>
            </w:pPr>
            <w:r w:rsidRPr="00C5040A">
              <w:rPr>
                <w:sz w:val="18"/>
                <w:lang w:eastAsia="lv-LV"/>
              </w:rPr>
              <w:t>Kopējie izdevumi</w:t>
            </w:r>
            <w:r w:rsidRPr="00C5040A">
              <w:rPr>
                <w:sz w:val="18"/>
              </w:rPr>
              <w:t>, % (+/–) pret iepriekšējo gadu</w:t>
            </w:r>
          </w:p>
        </w:tc>
        <w:tc>
          <w:tcPr>
            <w:tcW w:w="1131" w:type="dxa"/>
          </w:tcPr>
          <w:p w14:paraId="4F028028" w14:textId="77777777" w:rsidR="00F26638" w:rsidRPr="001D2DD4" w:rsidRDefault="00F26638" w:rsidP="00DC27D3">
            <w:pPr>
              <w:spacing w:after="0"/>
              <w:ind w:firstLine="0"/>
              <w:jc w:val="center"/>
              <w:rPr>
                <w:sz w:val="18"/>
              </w:rPr>
            </w:pPr>
            <w:r w:rsidRPr="001D2DD4">
              <w:rPr>
                <w:b/>
                <w:bCs/>
                <w:sz w:val="18"/>
              </w:rPr>
              <w:t>×</w:t>
            </w:r>
          </w:p>
        </w:tc>
        <w:tc>
          <w:tcPr>
            <w:tcW w:w="1132" w:type="dxa"/>
          </w:tcPr>
          <w:p w14:paraId="2DFB4EEE" w14:textId="77777777" w:rsidR="00F26638" w:rsidRPr="001D2DD4" w:rsidRDefault="00F26638" w:rsidP="00DC27D3">
            <w:pPr>
              <w:spacing w:after="0"/>
              <w:ind w:firstLine="0"/>
              <w:jc w:val="right"/>
              <w:rPr>
                <w:sz w:val="18"/>
              </w:rPr>
            </w:pPr>
            <w:r>
              <w:rPr>
                <w:sz w:val="18"/>
              </w:rPr>
              <w:t>41,6</w:t>
            </w:r>
          </w:p>
        </w:tc>
        <w:tc>
          <w:tcPr>
            <w:tcW w:w="1132" w:type="dxa"/>
          </w:tcPr>
          <w:p w14:paraId="1D0FD67B" w14:textId="77777777" w:rsidR="00F26638" w:rsidRPr="001D2DD4" w:rsidRDefault="00F26638" w:rsidP="00DC27D3">
            <w:pPr>
              <w:spacing w:after="0"/>
              <w:ind w:firstLine="0"/>
              <w:jc w:val="center"/>
              <w:rPr>
                <w:sz w:val="18"/>
              </w:rPr>
            </w:pPr>
            <w:r>
              <w:rPr>
                <w:sz w:val="18"/>
              </w:rPr>
              <w:t>-</w:t>
            </w:r>
          </w:p>
        </w:tc>
        <w:tc>
          <w:tcPr>
            <w:tcW w:w="1132" w:type="dxa"/>
          </w:tcPr>
          <w:p w14:paraId="03A3F43E" w14:textId="77777777" w:rsidR="00F26638" w:rsidRPr="001D2DD4" w:rsidRDefault="00F26638" w:rsidP="00DC27D3">
            <w:pPr>
              <w:spacing w:after="0"/>
              <w:ind w:firstLine="0"/>
              <w:jc w:val="center"/>
              <w:rPr>
                <w:sz w:val="18"/>
              </w:rPr>
            </w:pPr>
            <w:r>
              <w:rPr>
                <w:sz w:val="18"/>
              </w:rPr>
              <w:t>-</w:t>
            </w:r>
          </w:p>
        </w:tc>
        <w:tc>
          <w:tcPr>
            <w:tcW w:w="1132" w:type="dxa"/>
            <w:shd w:val="clear" w:color="auto" w:fill="auto"/>
          </w:tcPr>
          <w:p w14:paraId="43DDB3E8" w14:textId="77777777" w:rsidR="00F26638" w:rsidRPr="001D2DD4" w:rsidRDefault="00F26638" w:rsidP="00DC27D3">
            <w:pPr>
              <w:spacing w:after="0"/>
              <w:ind w:firstLine="0"/>
              <w:jc w:val="center"/>
              <w:rPr>
                <w:color w:val="000000"/>
                <w:sz w:val="18"/>
                <w:szCs w:val="18"/>
              </w:rPr>
            </w:pPr>
            <w:r>
              <w:rPr>
                <w:color w:val="000000"/>
                <w:sz w:val="18"/>
                <w:szCs w:val="18"/>
              </w:rPr>
              <w:t>-</w:t>
            </w:r>
          </w:p>
        </w:tc>
      </w:tr>
      <w:tr w:rsidR="00F26638" w:rsidRPr="00C5040A" w14:paraId="2DD8302F" w14:textId="77777777" w:rsidTr="00DC27D3">
        <w:trPr>
          <w:trHeight w:val="142"/>
          <w:jc w:val="center"/>
        </w:trPr>
        <w:tc>
          <w:tcPr>
            <w:tcW w:w="3378" w:type="dxa"/>
          </w:tcPr>
          <w:p w14:paraId="112F9ABF" w14:textId="77777777" w:rsidR="00F26638" w:rsidRPr="00C5040A" w:rsidRDefault="00F26638" w:rsidP="00DC27D3">
            <w:pPr>
              <w:spacing w:after="0"/>
              <w:ind w:firstLine="0"/>
              <w:jc w:val="left"/>
              <w:rPr>
                <w:color w:val="000000" w:themeColor="text1"/>
                <w:sz w:val="18"/>
                <w:szCs w:val="18"/>
                <w:lang w:eastAsia="lv-LV"/>
              </w:rPr>
            </w:pPr>
            <w:r w:rsidRPr="00C5040A">
              <w:rPr>
                <w:color w:val="000000" w:themeColor="text1"/>
                <w:sz w:val="18"/>
                <w:szCs w:val="18"/>
              </w:rPr>
              <w:t xml:space="preserve">Atlīdzība, </w:t>
            </w:r>
            <w:proofErr w:type="spellStart"/>
            <w:r w:rsidRPr="00C5040A">
              <w:rPr>
                <w:i/>
                <w:sz w:val="18"/>
                <w:szCs w:val="18"/>
              </w:rPr>
              <w:t>euro</w:t>
            </w:r>
            <w:proofErr w:type="spellEnd"/>
          </w:p>
        </w:tc>
        <w:tc>
          <w:tcPr>
            <w:tcW w:w="1131" w:type="dxa"/>
          </w:tcPr>
          <w:p w14:paraId="6A50460F" w14:textId="77777777" w:rsidR="00F26638" w:rsidRPr="001D2DD4" w:rsidRDefault="00F26638" w:rsidP="00DC27D3">
            <w:pPr>
              <w:spacing w:after="0"/>
              <w:ind w:firstLine="0"/>
              <w:jc w:val="right"/>
              <w:rPr>
                <w:sz w:val="18"/>
                <w:szCs w:val="18"/>
              </w:rPr>
            </w:pPr>
            <w:r>
              <w:rPr>
                <w:sz w:val="18"/>
                <w:szCs w:val="18"/>
              </w:rPr>
              <w:t>71 859</w:t>
            </w:r>
          </w:p>
        </w:tc>
        <w:tc>
          <w:tcPr>
            <w:tcW w:w="1132" w:type="dxa"/>
          </w:tcPr>
          <w:p w14:paraId="249CA1E4" w14:textId="77777777" w:rsidR="00F26638" w:rsidRPr="001D2DD4" w:rsidRDefault="00F26638" w:rsidP="00DC27D3">
            <w:pPr>
              <w:spacing w:after="0"/>
              <w:ind w:firstLine="0"/>
              <w:jc w:val="right"/>
              <w:rPr>
                <w:sz w:val="18"/>
                <w:szCs w:val="18"/>
              </w:rPr>
            </w:pPr>
            <w:r>
              <w:rPr>
                <w:sz w:val="18"/>
                <w:szCs w:val="18"/>
              </w:rPr>
              <w:t>91 683</w:t>
            </w:r>
          </w:p>
        </w:tc>
        <w:tc>
          <w:tcPr>
            <w:tcW w:w="1132" w:type="dxa"/>
          </w:tcPr>
          <w:p w14:paraId="27FB65A5" w14:textId="77777777" w:rsidR="00F26638" w:rsidRPr="001D2DD4" w:rsidRDefault="00F26638" w:rsidP="00DC27D3">
            <w:pPr>
              <w:spacing w:after="0"/>
              <w:ind w:firstLine="0"/>
              <w:jc w:val="right"/>
              <w:rPr>
                <w:color w:val="000000"/>
                <w:sz w:val="18"/>
                <w:szCs w:val="18"/>
              </w:rPr>
            </w:pPr>
            <w:r>
              <w:rPr>
                <w:color w:val="000000"/>
                <w:sz w:val="18"/>
                <w:szCs w:val="18"/>
              </w:rPr>
              <w:t>91 683</w:t>
            </w:r>
          </w:p>
        </w:tc>
        <w:tc>
          <w:tcPr>
            <w:tcW w:w="1132" w:type="dxa"/>
          </w:tcPr>
          <w:p w14:paraId="72773F28" w14:textId="77777777" w:rsidR="00F26638" w:rsidRPr="001D2DD4" w:rsidRDefault="00F26638" w:rsidP="00DC27D3">
            <w:pPr>
              <w:spacing w:after="0"/>
              <w:ind w:firstLine="0"/>
              <w:jc w:val="right"/>
              <w:rPr>
                <w:color w:val="000000"/>
                <w:sz w:val="18"/>
                <w:szCs w:val="18"/>
              </w:rPr>
            </w:pPr>
            <w:r>
              <w:rPr>
                <w:color w:val="000000"/>
                <w:sz w:val="18"/>
                <w:szCs w:val="18"/>
              </w:rPr>
              <w:t>91 683</w:t>
            </w:r>
          </w:p>
        </w:tc>
        <w:tc>
          <w:tcPr>
            <w:tcW w:w="1132" w:type="dxa"/>
          </w:tcPr>
          <w:p w14:paraId="63BEE807" w14:textId="77777777" w:rsidR="00F26638" w:rsidRPr="001D2DD4" w:rsidRDefault="00F26638" w:rsidP="00DC27D3">
            <w:pPr>
              <w:spacing w:after="0"/>
              <w:ind w:firstLine="0"/>
              <w:jc w:val="right"/>
              <w:rPr>
                <w:sz w:val="18"/>
                <w:szCs w:val="18"/>
              </w:rPr>
            </w:pPr>
            <w:r>
              <w:rPr>
                <w:sz w:val="18"/>
                <w:szCs w:val="18"/>
              </w:rPr>
              <w:t>91 683</w:t>
            </w:r>
          </w:p>
        </w:tc>
      </w:tr>
      <w:tr w:rsidR="00F26638" w:rsidRPr="00C5040A" w14:paraId="3F746F9A" w14:textId="77777777" w:rsidTr="008D32F2">
        <w:trPr>
          <w:trHeight w:val="142"/>
          <w:jc w:val="center"/>
        </w:trPr>
        <w:tc>
          <w:tcPr>
            <w:tcW w:w="3378" w:type="dxa"/>
          </w:tcPr>
          <w:p w14:paraId="59BD342B" w14:textId="77777777" w:rsidR="00F26638" w:rsidRPr="00C5040A" w:rsidRDefault="00F26638" w:rsidP="00DC27D3">
            <w:pPr>
              <w:spacing w:after="0"/>
              <w:ind w:firstLine="0"/>
              <w:jc w:val="left"/>
              <w:rPr>
                <w:color w:val="000000" w:themeColor="text1"/>
                <w:sz w:val="18"/>
                <w:szCs w:val="18"/>
              </w:rPr>
            </w:pPr>
            <w:r w:rsidRPr="00480A5F">
              <w:rPr>
                <w:color w:val="000000" w:themeColor="text1"/>
                <w:sz w:val="18"/>
                <w:szCs w:val="18"/>
              </w:rPr>
              <w:lastRenderedPageBreak/>
              <w:t>Vidējais amata vietu skaits gadā</w:t>
            </w:r>
          </w:p>
        </w:tc>
        <w:tc>
          <w:tcPr>
            <w:tcW w:w="1131" w:type="dxa"/>
          </w:tcPr>
          <w:p w14:paraId="4A873F32" w14:textId="77777777" w:rsidR="00F26638" w:rsidRDefault="00F26638" w:rsidP="00DC27D3">
            <w:pPr>
              <w:spacing w:after="0"/>
              <w:ind w:firstLine="0"/>
              <w:jc w:val="right"/>
              <w:rPr>
                <w:sz w:val="18"/>
                <w:szCs w:val="18"/>
              </w:rPr>
            </w:pPr>
            <w:r>
              <w:rPr>
                <w:sz w:val="18"/>
                <w:szCs w:val="18"/>
              </w:rPr>
              <w:t>3</w:t>
            </w:r>
          </w:p>
        </w:tc>
        <w:tc>
          <w:tcPr>
            <w:tcW w:w="1132" w:type="dxa"/>
          </w:tcPr>
          <w:p w14:paraId="41903861" w14:textId="77777777" w:rsidR="00F26638" w:rsidRDefault="00F26638" w:rsidP="008D32F2">
            <w:pPr>
              <w:spacing w:after="0"/>
              <w:ind w:firstLine="0"/>
              <w:jc w:val="center"/>
              <w:rPr>
                <w:sz w:val="18"/>
                <w:szCs w:val="18"/>
              </w:rPr>
            </w:pPr>
            <w:r>
              <w:rPr>
                <w:sz w:val="18"/>
              </w:rPr>
              <w:t>-</w:t>
            </w:r>
          </w:p>
        </w:tc>
        <w:tc>
          <w:tcPr>
            <w:tcW w:w="1132" w:type="dxa"/>
          </w:tcPr>
          <w:p w14:paraId="54CFCB90" w14:textId="77777777" w:rsidR="00F26638" w:rsidRDefault="00F26638" w:rsidP="00DC27D3">
            <w:pPr>
              <w:spacing w:after="0"/>
              <w:ind w:firstLine="0"/>
              <w:jc w:val="right"/>
              <w:rPr>
                <w:color w:val="000000"/>
                <w:sz w:val="18"/>
                <w:szCs w:val="18"/>
              </w:rPr>
            </w:pPr>
            <w:r>
              <w:rPr>
                <w:color w:val="000000"/>
                <w:sz w:val="18"/>
                <w:szCs w:val="18"/>
              </w:rPr>
              <w:t>3</w:t>
            </w:r>
            <w:r w:rsidRPr="007F711F">
              <w:rPr>
                <w:sz w:val="18"/>
                <w:szCs w:val="18"/>
                <w:vertAlign w:val="superscript"/>
              </w:rPr>
              <w:t>1</w:t>
            </w:r>
          </w:p>
        </w:tc>
        <w:tc>
          <w:tcPr>
            <w:tcW w:w="1132" w:type="dxa"/>
          </w:tcPr>
          <w:p w14:paraId="42C1237C" w14:textId="77777777" w:rsidR="00F26638" w:rsidRDefault="00F26638" w:rsidP="00DC27D3">
            <w:pPr>
              <w:spacing w:after="0"/>
              <w:ind w:firstLine="0"/>
              <w:jc w:val="right"/>
              <w:rPr>
                <w:color w:val="000000"/>
                <w:sz w:val="18"/>
                <w:szCs w:val="18"/>
              </w:rPr>
            </w:pPr>
            <w:r>
              <w:rPr>
                <w:color w:val="000000"/>
                <w:sz w:val="18"/>
                <w:szCs w:val="18"/>
              </w:rPr>
              <w:t>3</w:t>
            </w:r>
          </w:p>
        </w:tc>
        <w:tc>
          <w:tcPr>
            <w:tcW w:w="1132" w:type="dxa"/>
          </w:tcPr>
          <w:p w14:paraId="067B3387" w14:textId="77777777" w:rsidR="00F26638" w:rsidRDefault="00F26638" w:rsidP="00DC27D3">
            <w:pPr>
              <w:spacing w:after="0"/>
              <w:ind w:firstLine="0"/>
              <w:jc w:val="right"/>
              <w:rPr>
                <w:sz w:val="18"/>
                <w:szCs w:val="18"/>
              </w:rPr>
            </w:pPr>
            <w:r>
              <w:rPr>
                <w:sz w:val="18"/>
                <w:szCs w:val="18"/>
              </w:rPr>
              <w:t>3</w:t>
            </w:r>
          </w:p>
        </w:tc>
      </w:tr>
      <w:tr w:rsidR="00F26638" w:rsidRPr="00C5040A" w14:paraId="71AD2E20" w14:textId="77777777" w:rsidTr="008D32F2">
        <w:trPr>
          <w:trHeight w:val="142"/>
          <w:jc w:val="center"/>
        </w:trPr>
        <w:tc>
          <w:tcPr>
            <w:tcW w:w="3378" w:type="dxa"/>
          </w:tcPr>
          <w:p w14:paraId="70EA2B34" w14:textId="77777777" w:rsidR="00F26638" w:rsidRPr="00C5040A" w:rsidRDefault="00F26638" w:rsidP="00DC27D3">
            <w:pPr>
              <w:spacing w:after="0"/>
              <w:ind w:firstLine="0"/>
              <w:jc w:val="left"/>
              <w:rPr>
                <w:color w:val="000000" w:themeColor="text1"/>
                <w:sz w:val="18"/>
                <w:szCs w:val="18"/>
              </w:rPr>
            </w:pPr>
            <w:r w:rsidRPr="00480A5F">
              <w:rPr>
                <w:color w:val="000000" w:themeColor="text1"/>
                <w:sz w:val="18"/>
                <w:szCs w:val="18"/>
              </w:rPr>
              <w:t xml:space="preserve">Vidējā atlīdzība amata vietai </w:t>
            </w:r>
            <w:r w:rsidRPr="00480A5F">
              <w:rPr>
                <w:color w:val="000000" w:themeColor="text1"/>
                <w:sz w:val="18"/>
                <w:szCs w:val="18"/>
                <w:lang w:eastAsia="lv-LV"/>
              </w:rPr>
              <w:t>(mēnesī)</w:t>
            </w:r>
            <w:r w:rsidRPr="00480A5F">
              <w:rPr>
                <w:color w:val="000000" w:themeColor="text1"/>
                <w:sz w:val="18"/>
                <w:szCs w:val="18"/>
              </w:rPr>
              <w:t xml:space="preserve">, </w:t>
            </w:r>
            <w:proofErr w:type="spellStart"/>
            <w:r w:rsidRPr="00480A5F">
              <w:rPr>
                <w:i/>
                <w:color w:val="000000" w:themeColor="text1"/>
                <w:sz w:val="18"/>
                <w:szCs w:val="18"/>
              </w:rPr>
              <w:t>euro</w:t>
            </w:r>
            <w:proofErr w:type="spellEnd"/>
          </w:p>
        </w:tc>
        <w:tc>
          <w:tcPr>
            <w:tcW w:w="1131" w:type="dxa"/>
          </w:tcPr>
          <w:p w14:paraId="628855EF" w14:textId="77777777" w:rsidR="00F26638" w:rsidRDefault="00F26638" w:rsidP="00DC27D3">
            <w:pPr>
              <w:spacing w:after="0"/>
              <w:ind w:firstLine="0"/>
              <w:jc w:val="right"/>
              <w:rPr>
                <w:sz w:val="18"/>
                <w:szCs w:val="18"/>
              </w:rPr>
            </w:pPr>
            <w:r>
              <w:rPr>
                <w:sz w:val="18"/>
                <w:szCs w:val="18"/>
              </w:rPr>
              <w:t>2 395</w:t>
            </w:r>
          </w:p>
        </w:tc>
        <w:tc>
          <w:tcPr>
            <w:tcW w:w="1132" w:type="dxa"/>
          </w:tcPr>
          <w:p w14:paraId="2355AF55" w14:textId="77777777" w:rsidR="00F26638" w:rsidRDefault="00F26638" w:rsidP="008D32F2">
            <w:pPr>
              <w:spacing w:after="0"/>
              <w:ind w:firstLine="0"/>
              <w:jc w:val="center"/>
              <w:rPr>
                <w:sz w:val="18"/>
                <w:szCs w:val="18"/>
              </w:rPr>
            </w:pPr>
            <w:r>
              <w:rPr>
                <w:sz w:val="18"/>
              </w:rPr>
              <w:t>-</w:t>
            </w:r>
          </w:p>
        </w:tc>
        <w:tc>
          <w:tcPr>
            <w:tcW w:w="1132" w:type="dxa"/>
          </w:tcPr>
          <w:p w14:paraId="29340CDF" w14:textId="77777777" w:rsidR="00F26638" w:rsidRDefault="00F26638" w:rsidP="00DC27D3">
            <w:pPr>
              <w:spacing w:after="0"/>
              <w:ind w:firstLine="0"/>
              <w:jc w:val="right"/>
              <w:rPr>
                <w:color w:val="000000"/>
                <w:sz w:val="18"/>
                <w:szCs w:val="18"/>
              </w:rPr>
            </w:pPr>
            <w:r>
              <w:rPr>
                <w:color w:val="000000"/>
                <w:sz w:val="18"/>
                <w:szCs w:val="18"/>
              </w:rPr>
              <w:t>2 547</w:t>
            </w:r>
          </w:p>
        </w:tc>
        <w:tc>
          <w:tcPr>
            <w:tcW w:w="1132" w:type="dxa"/>
          </w:tcPr>
          <w:p w14:paraId="4CDE9B4E" w14:textId="77777777" w:rsidR="00F26638" w:rsidRDefault="00F26638" w:rsidP="00DC27D3">
            <w:pPr>
              <w:spacing w:after="0"/>
              <w:ind w:firstLine="0"/>
              <w:jc w:val="right"/>
              <w:rPr>
                <w:color w:val="000000"/>
                <w:sz w:val="18"/>
                <w:szCs w:val="18"/>
              </w:rPr>
            </w:pPr>
            <w:r>
              <w:rPr>
                <w:color w:val="000000"/>
                <w:sz w:val="18"/>
                <w:szCs w:val="18"/>
              </w:rPr>
              <w:t>2 547</w:t>
            </w:r>
          </w:p>
        </w:tc>
        <w:tc>
          <w:tcPr>
            <w:tcW w:w="1132" w:type="dxa"/>
          </w:tcPr>
          <w:p w14:paraId="12F8E671" w14:textId="77777777" w:rsidR="00F26638" w:rsidRDefault="00F26638" w:rsidP="00DC27D3">
            <w:pPr>
              <w:spacing w:after="0"/>
              <w:ind w:firstLine="0"/>
              <w:jc w:val="right"/>
              <w:rPr>
                <w:sz w:val="18"/>
                <w:szCs w:val="18"/>
              </w:rPr>
            </w:pPr>
            <w:r>
              <w:rPr>
                <w:color w:val="000000"/>
                <w:sz w:val="18"/>
                <w:szCs w:val="18"/>
              </w:rPr>
              <w:t>2 547</w:t>
            </w:r>
          </w:p>
        </w:tc>
      </w:tr>
    </w:tbl>
    <w:p w14:paraId="1BCF80DB" w14:textId="77777777" w:rsidR="00F26638" w:rsidRPr="007F711F" w:rsidRDefault="00F26638" w:rsidP="00F26638">
      <w:pPr>
        <w:spacing w:after="0"/>
        <w:ind w:firstLine="425"/>
        <w:jc w:val="left"/>
        <w:rPr>
          <w:sz w:val="18"/>
          <w:szCs w:val="18"/>
          <w:lang w:eastAsia="lv-LV"/>
        </w:rPr>
      </w:pPr>
      <w:r w:rsidRPr="007F711F">
        <w:rPr>
          <w:sz w:val="18"/>
          <w:szCs w:val="18"/>
          <w:lang w:eastAsia="lv-LV"/>
        </w:rPr>
        <w:t xml:space="preserve">Piezīmes. </w:t>
      </w:r>
    </w:p>
    <w:p w14:paraId="028F1586" w14:textId="47D5C5B5" w:rsidR="00F26638" w:rsidRPr="00924597" w:rsidRDefault="00F26638" w:rsidP="00684E9F">
      <w:pPr>
        <w:spacing w:after="0"/>
        <w:ind w:firstLine="425"/>
        <w:rPr>
          <w:sz w:val="18"/>
          <w:szCs w:val="18"/>
        </w:rPr>
      </w:pPr>
      <w:r w:rsidRPr="007F711F">
        <w:rPr>
          <w:sz w:val="18"/>
          <w:szCs w:val="18"/>
          <w:vertAlign w:val="superscript"/>
        </w:rPr>
        <w:t>1</w:t>
      </w:r>
      <w:r>
        <w:rPr>
          <w:sz w:val="18"/>
          <w:szCs w:val="12"/>
          <w:vertAlign w:val="superscript"/>
        </w:rPr>
        <w:t xml:space="preserve"> </w:t>
      </w:r>
      <w:r w:rsidR="00684E9F">
        <w:rPr>
          <w:sz w:val="18"/>
          <w:szCs w:val="18"/>
        </w:rPr>
        <w:t>Trīs</w:t>
      </w:r>
      <w:r>
        <w:rPr>
          <w:sz w:val="18"/>
          <w:szCs w:val="18"/>
        </w:rPr>
        <w:t xml:space="preserve"> amata vietas izveidotas uz projekta īstenošanas periodu, nepalielinot kopējo Tieslietu ministrijas resora amata vietu skaitu. </w:t>
      </w:r>
    </w:p>
    <w:p w14:paraId="221125E4" w14:textId="77777777" w:rsidR="00F26638" w:rsidRDefault="00F26638" w:rsidP="00684E9F">
      <w:pPr>
        <w:spacing w:before="240" w:after="240"/>
        <w:ind w:firstLine="0"/>
        <w:jc w:val="center"/>
        <w:rPr>
          <w:b/>
          <w:color w:val="000000" w:themeColor="text1"/>
          <w:lang w:eastAsia="lv-LV"/>
        </w:rPr>
      </w:pPr>
      <w:r w:rsidRPr="008548DC">
        <w:rPr>
          <w:b/>
          <w:color w:val="000000" w:themeColor="text1"/>
          <w:lang w:eastAsia="lv-LV"/>
        </w:rPr>
        <w:t xml:space="preserve">Izmaiņas izdevumos, salīdzinot </w:t>
      </w:r>
      <w:r>
        <w:rPr>
          <w:b/>
          <w:color w:val="000000" w:themeColor="text1"/>
          <w:lang w:eastAsia="lv-LV"/>
        </w:rPr>
        <w:t xml:space="preserve">2024. </w:t>
      </w:r>
      <w:r w:rsidRPr="00BB2102">
        <w:rPr>
          <w:b/>
          <w:color w:val="000000" w:themeColor="text1"/>
          <w:lang w:eastAsia="lv-LV"/>
        </w:rPr>
        <w:t xml:space="preserve">gada </w:t>
      </w:r>
      <w:r w:rsidRPr="00574C21">
        <w:rPr>
          <w:b/>
          <w:color w:val="000000" w:themeColor="text1"/>
          <w:lang w:eastAsia="lv-LV"/>
        </w:rPr>
        <w:t xml:space="preserve">projektu </w:t>
      </w:r>
      <w:r w:rsidRPr="00BB2102">
        <w:rPr>
          <w:b/>
          <w:color w:val="000000" w:themeColor="text1"/>
          <w:lang w:eastAsia="lv-LV"/>
        </w:rPr>
        <w:t>ar</w:t>
      </w:r>
      <w:r>
        <w:rPr>
          <w:b/>
          <w:color w:val="000000" w:themeColor="text1"/>
          <w:lang w:eastAsia="lv-LV"/>
        </w:rPr>
        <w:t xml:space="preserve"> 2023</w:t>
      </w:r>
      <w:r w:rsidRPr="008548DC">
        <w:rPr>
          <w:b/>
          <w:color w:val="000000" w:themeColor="text1"/>
          <w:lang w:eastAsia="lv-LV"/>
        </w:rPr>
        <w:t>. gada plānu</w:t>
      </w:r>
    </w:p>
    <w:p w14:paraId="06E76064" w14:textId="77777777" w:rsidR="00F26638" w:rsidRPr="00FD7F5A" w:rsidRDefault="00F26638" w:rsidP="00F26638">
      <w:pPr>
        <w:spacing w:after="0"/>
        <w:ind w:left="7921" w:firstLine="720"/>
        <w:jc w:val="center"/>
        <w:rPr>
          <w:i/>
          <w:sz w:val="18"/>
          <w:szCs w:val="18"/>
        </w:rPr>
      </w:pPr>
      <w:proofErr w:type="spellStart"/>
      <w:r w:rsidRPr="00C5040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26638" w:rsidRPr="00480A5F" w14:paraId="3E1E88A5" w14:textId="77777777" w:rsidTr="00DC27D3">
        <w:trPr>
          <w:trHeight w:val="142"/>
          <w:tblHeader/>
          <w:jc w:val="center"/>
        </w:trPr>
        <w:tc>
          <w:tcPr>
            <w:tcW w:w="5241" w:type="dxa"/>
            <w:vAlign w:val="center"/>
          </w:tcPr>
          <w:p w14:paraId="75699785" w14:textId="77777777" w:rsidR="00F26638" w:rsidRPr="00480A5F" w:rsidRDefault="00F26638" w:rsidP="00DC27D3">
            <w:pPr>
              <w:spacing w:after="0"/>
              <w:ind w:firstLine="0"/>
              <w:jc w:val="center"/>
              <w:rPr>
                <w:sz w:val="18"/>
                <w:szCs w:val="18"/>
              </w:rPr>
            </w:pPr>
            <w:r w:rsidRPr="00480A5F">
              <w:rPr>
                <w:color w:val="000000" w:themeColor="text1"/>
                <w:sz w:val="18"/>
                <w:szCs w:val="18"/>
                <w:lang w:eastAsia="lv-LV"/>
              </w:rPr>
              <w:t>Pasākums</w:t>
            </w:r>
          </w:p>
        </w:tc>
        <w:tc>
          <w:tcPr>
            <w:tcW w:w="1277" w:type="dxa"/>
            <w:vAlign w:val="center"/>
          </w:tcPr>
          <w:p w14:paraId="6EE6B62F" w14:textId="77777777" w:rsidR="00F26638" w:rsidRPr="00480A5F" w:rsidRDefault="00F26638" w:rsidP="00DC27D3">
            <w:pPr>
              <w:spacing w:after="0"/>
              <w:ind w:firstLine="0"/>
              <w:jc w:val="center"/>
              <w:rPr>
                <w:color w:val="000000" w:themeColor="text1"/>
                <w:sz w:val="18"/>
                <w:szCs w:val="18"/>
                <w:lang w:eastAsia="lv-LV"/>
              </w:rPr>
            </w:pPr>
            <w:r w:rsidRPr="00480A5F">
              <w:rPr>
                <w:color w:val="000000" w:themeColor="text1"/>
                <w:sz w:val="18"/>
                <w:szCs w:val="18"/>
                <w:lang w:eastAsia="lv-LV"/>
              </w:rPr>
              <w:t>Samazinājums</w:t>
            </w:r>
          </w:p>
        </w:tc>
        <w:tc>
          <w:tcPr>
            <w:tcW w:w="1277" w:type="dxa"/>
            <w:vAlign w:val="center"/>
          </w:tcPr>
          <w:p w14:paraId="23E8266E" w14:textId="77777777" w:rsidR="00F26638" w:rsidRPr="00480A5F" w:rsidRDefault="00F26638" w:rsidP="00DC27D3">
            <w:pPr>
              <w:spacing w:after="0"/>
              <w:ind w:firstLine="0"/>
              <w:jc w:val="center"/>
              <w:rPr>
                <w:color w:val="000000" w:themeColor="text1"/>
                <w:sz w:val="18"/>
                <w:szCs w:val="18"/>
                <w:lang w:eastAsia="lv-LV"/>
              </w:rPr>
            </w:pPr>
            <w:r w:rsidRPr="00480A5F">
              <w:rPr>
                <w:color w:val="000000" w:themeColor="text1"/>
                <w:sz w:val="18"/>
                <w:szCs w:val="18"/>
                <w:lang w:eastAsia="lv-LV"/>
              </w:rPr>
              <w:t>Palielinājums</w:t>
            </w:r>
          </w:p>
        </w:tc>
        <w:tc>
          <w:tcPr>
            <w:tcW w:w="1277" w:type="dxa"/>
            <w:vAlign w:val="center"/>
          </w:tcPr>
          <w:p w14:paraId="1C171F75" w14:textId="77777777" w:rsidR="00F26638" w:rsidRPr="00480A5F" w:rsidRDefault="00F26638" w:rsidP="00DC27D3">
            <w:pPr>
              <w:spacing w:after="0"/>
              <w:ind w:firstLine="0"/>
              <w:jc w:val="center"/>
              <w:rPr>
                <w:color w:val="000000" w:themeColor="text1"/>
                <w:sz w:val="18"/>
                <w:szCs w:val="18"/>
                <w:lang w:eastAsia="lv-LV"/>
              </w:rPr>
            </w:pPr>
            <w:r w:rsidRPr="00480A5F">
              <w:rPr>
                <w:color w:val="000000" w:themeColor="text1"/>
                <w:sz w:val="18"/>
                <w:szCs w:val="18"/>
                <w:lang w:eastAsia="lv-LV"/>
              </w:rPr>
              <w:t>Izmaiņas</w:t>
            </w:r>
          </w:p>
        </w:tc>
      </w:tr>
      <w:tr w:rsidR="00F26638" w:rsidRPr="00480A5F" w14:paraId="49F98E4E" w14:textId="77777777" w:rsidTr="00DC27D3">
        <w:trPr>
          <w:trHeight w:val="142"/>
          <w:jc w:val="center"/>
        </w:trPr>
        <w:tc>
          <w:tcPr>
            <w:tcW w:w="5241" w:type="dxa"/>
            <w:shd w:val="clear" w:color="auto" w:fill="D9D9D9" w:themeFill="background1" w:themeFillShade="D9"/>
          </w:tcPr>
          <w:p w14:paraId="346D042C" w14:textId="77777777" w:rsidR="00F26638" w:rsidRPr="00480A5F" w:rsidRDefault="00F26638" w:rsidP="00DC27D3">
            <w:pPr>
              <w:spacing w:after="0"/>
              <w:ind w:firstLine="0"/>
              <w:jc w:val="left"/>
              <w:rPr>
                <w:sz w:val="18"/>
                <w:szCs w:val="18"/>
              </w:rPr>
            </w:pPr>
            <w:r w:rsidRPr="00480A5F">
              <w:rPr>
                <w:b/>
                <w:bCs/>
                <w:sz w:val="18"/>
                <w:szCs w:val="18"/>
                <w:lang w:eastAsia="lv-LV"/>
              </w:rPr>
              <w:t>Izdevumi – kopā</w:t>
            </w:r>
          </w:p>
        </w:tc>
        <w:tc>
          <w:tcPr>
            <w:tcW w:w="1277" w:type="dxa"/>
            <w:shd w:val="clear" w:color="auto" w:fill="D9D9D9" w:themeFill="background1" w:themeFillShade="D9"/>
          </w:tcPr>
          <w:p w14:paraId="5545EAD8" w14:textId="77777777" w:rsidR="00F26638" w:rsidRPr="001D2DD4" w:rsidRDefault="00F26638" w:rsidP="00DC27D3">
            <w:pPr>
              <w:spacing w:after="0"/>
              <w:ind w:firstLine="0"/>
              <w:jc w:val="right"/>
              <w:rPr>
                <w:b/>
                <w:sz w:val="18"/>
                <w:szCs w:val="18"/>
              </w:rPr>
            </w:pPr>
            <w:r>
              <w:rPr>
                <w:b/>
                <w:sz w:val="18"/>
                <w:szCs w:val="18"/>
              </w:rPr>
              <w:t>107 310</w:t>
            </w:r>
          </w:p>
        </w:tc>
        <w:tc>
          <w:tcPr>
            <w:tcW w:w="1277" w:type="dxa"/>
            <w:shd w:val="clear" w:color="auto" w:fill="D9D9D9" w:themeFill="background1" w:themeFillShade="D9"/>
          </w:tcPr>
          <w:p w14:paraId="764F38A8" w14:textId="77777777" w:rsidR="00F26638" w:rsidRPr="001D2DD4" w:rsidRDefault="00F26638" w:rsidP="00DC27D3">
            <w:pPr>
              <w:spacing w:after="0"/>
              <w:ind w:firstLine="0"/>
              <w:jc w:val="right"/>
              <w:rPr>
                <w:b/>
                <w:bCs/>
                <w:sz w:val="18"/>
                <w:szCs w:val="18"/>
              </w:rPr>
            </w:pPr>
            <w:r>
              <w:rPr>
                <w:b/>
                <w:bCs/>
                <w:sz w:val="18"/>
                <w:szCs w:val="18"/>
              </w:rPr>
              <w:t>107 310</w:t>
            </w:r>
          </w:p>
        </w:tc>
        <w:tc>
          <w:tcPr>
            <w:tcW w:w="1277" w:type="dxa"/>
            <w:shd w:val="clear" w:color="auto" w:fill="D9D9D9" w:themeFill="background1" w:themeFillShade="D9"/>
          </w:tcPr>
          <w:p w14:paraId="583D7D37" w14:textId="77777777" w:rsidR="00F26638" w:rsidRPr="001D2DD4" w:rsidRDefault="00F26638" w:rsidP="00DC27D3">
            <w:pPr>
              <w:spacing w:after="0"/>
              <w:ind w:firstLine="0"/>
              <w:jc w:val="center"/>
              <w:rPr>
                <w:b/>
                <w:bCs/>
                <w:sz w:val="18"/>
                <w:szCs w:val="18"/>
              </w:rPr>
            </w:pPr>
            <w:r>
              <w:rPr>
                <w:b/>
                <w:bCs/>
                <w:sz w:val="18"/>
                <w:szCs w:val="18"/>
              </w:rPr>
              <w:t>-</w:t>
            </w:r>
          </w:p>
        </w:tc>
      </w:tr>
      <w:tr w:rsidR="00F26638" w:rsidRPr="00480A5F" w14:paraId="5F063013" w14:textId="77777777" w:rsidTr="00DC27D3">
        <w:trPr>
          <w:jc w:val="center"/>
        </w:trPr>
        <w:tc>
          <w:tcPr>
            <w:tcW w:w="9072" w:type="dxa"/>
            <w:gridSpan w:val="4"/>
          </w:tcPr>
          <w:p w14:paraId="05D532B0" w14:textId="77777777" w:rsidR="00F26638" w:rsidRPr="001D2DD4" w:rsidRDefault="00F26638" w:rsidP="00DC27D3">
            <w:pPr>
              <w:spacing w:after="0"/>
              <w:ind w:firstLine="313"/>
              <w:jc w:val="left"/>
              <w:rPr>
                <w:sz w:val="18"/>
                <w:szCs w:val="18"/>
              </w:rPr>
            </w:pPr>
            <w:r w:rsidRPr="001D2DD4">
              <w:rPr>
                <w:i/>
                <w:sz w:val="18"/>
                <w:szCs w:val="18"/>
                <w:lang w:eastAsia="lv-LV"/>
              </w:rPr>
              <w:t>t. sk.:</w:t>
            </w:r>
          </w:p>
        </w:tc>
      </w:tr>
      <w:tr w:rsidR="00F26638" w:rsidRPr="00480A5F" w14:paraId="3C2E22CB" w14:textId="77777777" w:rsidTr="00DC27D3">
        <w:trPr>
          <w:trHeight w:val="117"/>
          <w:jc w:val="center"/>
        </w:trPr>
        <w:tc>
          <w:tcPr>
            <w:tcW w:w="5241" w:type="dxa"/>
            <w:shd w:val="clear" w:color="auto" w:fill="F2F2F2" w:themeFill="background1" w:themeFillShade="F2"/>
          </w:tcPr>
          <w:p w14:paraId="0B6F3434" w14:textId="77777777" w:rsidR="00F26638" w:rsidRPr="00480A5F" w:rsidRDefault="00F26638" w:rsidP="00DC27D3">
            <w:pPr>
              <w:spacing w:after="0"/>
              <w:ind w:firstLine="0"/>
              <w:jc w:val="left"/>
              <w:rPr>
                <w:sz w:val="18"/>
                <w:szCs w:val="18"/>
                <w:u w:val="single"/>
                <w:lang w:eastAsia="lv-LV"/>
              </w:rPr>
            </w:pPr>
            <w:r w:rsidRPr="00480A5F">
              <w:rPr>
                <w:sz w:val="18"/>
                <w:szCs w:val="18"/>
                <w:u w:val="single"/>
                <w:lang w:eastAsia="lv-LV"/>
              </w:rPr>
              <w:t>Ilgtermiņa saistības</w:t>
            </w:r>
          </w:p>
        </w:tc>
        <w:tc>
          <w:tcPr>
            <w:tcW w:w="1277" w:type="dxa"/>
            <w:shd w:val="clear" w:color="auto" w:fill="F2F2F2" w:themeFill="background1" w:themeFillShade="F2"/>
          </w:tcPr>
          <w:p w14:paraId="44326690" w14:textId="77777777" w:rsidR="00F26638" w:rsidRPr="001D2DD4" w:rsidRDefault="00F26638" w:rsidP="00DC27D3">
            <w:pPr>
              <w:spacing w:after="0"/>
              <w:ind w:firstLine="0"/>
              <w:jc w:val="right"/>
              <w:rPr>
                <w:sz w:val="18"/>
                <w:szCs w:val="18"/>
              </w:rPr>
            </w:pPr>
            <w:r>
              <w:rPr>
                <w:sz w:val="18"/>
                <w:szCs w:val="18"/>
              </w:rPr>
              <w:t>107 310</w:t>
            </w:r>
          </w:p>
        </w:tc>
        <w:tc>
          <w:tcPr>
            <w:tcW w:w="1277" w:type="dxa"/>
            <w:shd w:val="clear" w:color="auto" w:fill="F2F2F2" w:themeFill="background1" w:themeFillShade="F2"/>
          </w:tcPr>
          <w:p w14:paraId="5C957A94" w14:textId="77777777" w:rsidR="00F26638" w:rsidRPr="001D2DD4" w:rsidRDefault="00F26638" w:rsidP="00DC27D3">
            <w:pPr>
              <w:spacing w:after="0"/>
              <w:ind w:firstLine="0"/>
              <w:jc w:val="right"/>
              <w:rPr>
                <w:sz w:val="18"/>
                <w:szCs w:val="18"/>
              </w:rPr>
            </w:pPr>
            <w:r>
              <w:rPr>
                <w:sz w:val="18"/>
                <w:szCs w:val="18"/>
              </w:rPr>
              <w:t>107 310</w:t>
            </w:r>
          </w:p>
        </w:tc>
        <w:tc>
          <w:tcPr>
            <w:tcW w:w="1277" w:type="dxa"/>
            <w:shd w:val="clear" w:color="auto" w:fill="F2F2F2" w:themeFill="background1" w:themeFillShade="F2"/>
          </w:tcPr>
          <w:p w14:paraId="6D8C588E" w14:textId="77777777" w:rsidR="00F26638" w:rsidRPr="001D2DD4" w:rsidRDefault="00F26638" w:rsidP="00DC27D3">
            <w:pPr>
              <w:spacing w:after="0"/>
              <w:ind w:firstLine="0"/>
              <w:jc w:val="center"/>
              <w:rPr>
                <w:sz w:val="18"/>
                <w:szCs w:val="18"/>
              </w:rPr>
            </w:pPr>
            <w:r>
              <w:rPr>
                <w:sz w:val="18"/>
                <w:szCs w:val="18"/>
              </w:rPr>
              <w:t>-</w:t>
            </w:r>
          </w:p>
        </w:tc>
      </w:tr>
      <w:tr w:rsidR="00F26638" w:rsidRPr="00480A5F" w14:paraId="3DBA3638" w14:textId="77777777" w:rsidTr="00DC27D3">
        <w:trPr>
          <w:trHeight w:val="142"/>
          <w:jc w:val="center"/>
        </w:trPr>
        <w:tc>
          <w:tcPr>
            <w:tcW w:w="5241" w:type="dxa"/>
          </w:tcPr>
          <w:p w14:paraId="50F98C1A" w14:textId="77777777" w:rsidR="00F26638" w:rsidRPr="00480A5F" w:rsidRDefault="00F26638" w:rsidP="00DC27D3">
            <w:pPr>
              <w:spacing w:after="0"/>
              <w:ind w:firstLine="0"/>
              <w:rPr>
                <w:bCs/>
                <w:i/>
                <w:sz w:val="18"/>
                <w:lang w:eastAsia="lv-LV"/>
              </w:rPr>
            </w:pPr>
            <w:r>
              <w:rPr>
                <w:bCs/>
                <w:i/>
                <w:sz w:val="18"/>
                <w:lang w:eastAsia="lv-LV"/>
              </w:rPr>
              <w:t>Izdevumu izmaiņas ANM noteikto prasību ieviešanai 2021. – 2027. gadam valsts budžeta līdzfinansējuma projekta “Tehniskā palīdzība Atveseļošanas un noturības mehānisma (ANM) apgūšanai” īstenošanai</w:t>
            </w:r>
          </w:p>
        </w:tc>
        <w:tc>
          <w:tcPr>
            <w:tcW w:w="1277" w:type="dxa"/>
          </w:tcPr>
          <w:p w14:paraId="1080B0CB" w14:textId="77777777" w:rsidR="00F26638" w:rsidRPr="001D2DD4" w:rsidRDefault="00F26638" w:rsidP="00DC27D3">
            <w:pPr>
              <w:spacing w:after="0"/>
              <w:ind w:firstLine="0"/>
              <w:jc w:val="right"/>
              <w:rPr>
                <w:sz w:val="18"/>
                <w:szCs w:val="18"/>
              </w:rPr>
            </w:pPr>
            <w:r>
              <w:rPr>
                <w:sz w:val="18"/>
                <w:szCs w:val="18"/>
              </w:rPr>
              <w:t>107 310</w:t>
            </w:r>
          </w:p>
        </w:tc>
        <w:tc>
          <w:tcPr>
            <w:tcW w:w="1277" w:type="dxa"/>
          </w:tcPr>
          <w:p w14:paraId="340B0C13" w14:textId="77777777" w:rsidR="00F26638" w:rsidRPr="001D2DD4" w:rsidRDefault="00F26638" w:rsidP="00DC27D3">
            <w:pPr>
              <w:spacing w:after="0"/>
              <w:ind w:firstLine="0"/>
              <w:jc w:val="right"/>
              <w:rPr>
                <w:sz w:val="18"/>
                <w:szCs w:val="18"/>
              </w:rPr>
            </w:pPr>
            <w:r>
              <w:rPr>
                <w:sz w:val="18"/>
                <w:szCs w:val="18"/>
              </w:rPr>
              <w:t>107 310</w:t>
            </w:r>
          </w:p>
        </w:tc>
        <w:tc>
          <w:tcPr>
            <w:tcW w:w="1277" w:type="dxa"/>
          </w:tcPr>
          <w:p w14:paraId="26DB14D0" w14:textId="77777777" w:rsidR="00F26638" w:rsidRPr="001D2DD4" w:rsidRDefault="00F26638" w:rsidP="00DC27D3">
            <w:pPr>
              <w:spacing w:after="0"/>
              <w:ind w:firstLine="0"/>
              <w:jc w:val="center"/>
              <w:rPr>
                <w:sz w:val="18"/>
                <w:szCs w:val="18"/>
              </w:rPr>
            </w:pPr>
            <w:r>
              <w:rPr>
                <w:sz w:val="18"/>
                <w:szCs w:val="18"/>
              </w:rPr>
              <w:t>-</w:t>
            </w:r>
          </w:p>
        </w:tc>
      </w:tr>
    </w:tbl>
    <w:p w14:paraId="2BBEE733" w14:textId="77777777" w:rsidR="00F26638" w:rsidRPr="00BB2102" w:rsidRDefault="00F26638" w:rsidP="00F26638">
      <w:pPr>
        <w:pStyle w:val="tabteksts"/>
        <w:rPr>
          <w:szCs w:val="18"/>
          <w:lang w:eastAsia="lv-LV"/>
        </w:rPr>
      </w:pPr>
    </w:p>
    <w:p w14:paraId="55B855BC" w14:textId="77777777" w:rsidR="00F26638" w:rsidRPr="00BE1DCF" w:rsidRDefault="00F26638" w:rsidP="00F26638">
      <w:pPr>
        <w:tabs>
          <w:tab w:val="left" w:pos="1830"/>
        </w:tabs>
      </w:pPr>
    </w:p>
    <w:p w14:paraId="1BBDEEB5" w14:textId="77777777" w:rsidR="00F26638" w:rsidRPr="001723F7" w:rsidRDefault="00F26638" w:rsidP="00F26638"/>
    <w:p w14:paraId="2648EDF5" w14:textId="77777777" w:rsidR="00F26638" w:rsidRPr="00F26638" w:rsidRDefault="00F26638" w:rsidP="00F26638"/>
    <w:sectPr w:rsidR="00F26638" w:rsidRPr="00F26638" w:rsidSect="006454DE">
      <w:headerReference w:type="default" r:id="rId16"/>
      <w:footerReference w:type="default" r:id="rId17"/>
      <w:pgSz w:w="11906" w:h="16838"/>
      <w:pgMar w:top="1418" w:right="1134" w:bottom="1134" w:left="1701" w:header="709" w:footer="709" w:gutter="0"/>
      <w:pgNumType w:start="6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005E" w14:textId="737D9027"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3D42DE">
      <w:rPr>
        <w:noProof/>
        <w:sz w:val="20"/>
      </w:rPr>
      <w:t>FMPask_5.3_19_TM_271023_proj2024.docx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671</w:t>
    </w:r>
    <w:r w:rsidRPr="00847B1A">
      <w:rPr>
        <w:noProof/>
        <w:szCs w:val="24"/>
      </w:rPr>
      <w:fldChar w:fldCharType="end"/>
    </w:r>
  </w:p>
  <w:p w14:paraId="7CFECE69" w14:textId="3684B834" w:rsidR="00CD35E7" w:rsidRPr="00094CCE" w:rsidRDefault="00CD35E7" w:rsidP="00CD35E7">
    <w:pPr>
      <w:pStyle w:val="Header"/>
      <w:spacing w:after="0"/>
      <w:ind w:firstLine="0"/>
      <w:jc w:val="right"/>
      <w:rPr>
        <w:szCs w:val="24"/>
      </w:rPr>
    </w:pPr>
    <w:r w:rsidRPr="00671C22">
      <w:rPr>
        <w:sz w:val="20"/>
      </w:rPr>
      <w:t>Valsts budžets 202</w:t>
    </w:r>
    <w:r w:rsidR="003D42DE">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5804"/>
    <w:multiLevelType w:val="hybridMultilevel"/>
    <w:tmpl w:val="B5E0052A"/>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1" w15:restartNumberingAfterBreak="0">
    <w:nsid w:val="04B77FE6"/>
    <w:multiLevelType w:val="hybridMultilevel"/>
    <w:tmpl w:val="5370407C"/>
    <w:lvl w:ilvl="0" w:tplc="04260011">
      <w:start w:val="1"/>
      <w:numFmt w:val="decimal"/>
      <w:lvlText w:val="%1)"/>
      <w:lvlJc w:val="left"/>
      <w:pPr>
        <w:ind w:left="1437" w:hanging="360"/>
      </w:pPr>
      <w:rPr>
        <w:rFonts w:hint="default"/>
        <w:i w:val="0"/>
        <w:color w:val="000000"/>
        <w:sz w:val="24"/>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 w15:restartNumberingAfterBreak="0">
    <w:nsid w:val="096C2A51"/>
    <w:multiLevelType w:val="hybridMultilevel"/>
    <w:tmpl w:val="28080B90"/>
    <w:lvl w:ilvl="0" w:tplc="C3CC223E">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0CD036B5"/>
    <w:multiLevelType w:val="hybridMultilevel"/>
    <w:tmpl w:val="D242CD48"/>
    <w:lvl w:ilvl="0" w:tplc="BD9207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0F4D3F73"/>
    <w:multiLevelType w:val="hybridMultilevel"/>
    <w:tmpl w:val="4BC2BD78"/>
    <w:lvl w:ilvl="0" w:tplc="8F2E646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02A5535"/>
    <w:multiLevelType w:val="hybridMultilevel"/>
    <w:tmpl w:val="8018AA50"/>
    <w:lvl w:ilvl="0" w:tplc="4DD43C9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1505195"/>
    <w:multiLevelType w:val="hybridMultilevel"/>
    <w:tmpl w:val="EF04161A"/>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7" w15:restartNumberingAfterBreak="0">
    <w:nsid w:val="118F4D46"/>
    <w:multiLevelType w:val="hybridMultilevel"/>
    <w:tmpl w:val="2B1E7716"/>
    <w:lvl w:ilvl="0" w:tplc="17A204BC">
      <w:start w:val="1"/>
      <w:numFmt w:val="decimal"/>
      <w:lvlText w:val="%1)"/>
      <w:lvlJc w:val="left"/>
      <w:pPr>
        <w:ind w:left="1070" w:hanging="360"/>
      </w:pPr>
      <w:rPr>
        <w:rFonts w:hint="default"/>
      </w:rPr>
    </w:lvl>
    <w:lvl w:ilvl="1" w:tplc="142A055A">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1A1091A"/>
    <w:multiLevelType w:val="hybridMultilevel"/>
    <w:tmpl w:val="935E0A2E"/>
    <w:lvl w:ilvl="0" w:tplc="F06CF936">
      <w:start w:val="1"/>
      <w:numFmt w:val="decimal"/>
      <w:lvlText w:val="%1"/>
      <w:lvlJc w:val="left"/>
      <w:pPr>
        <w:ind w:left="720" w:hanging="360"/>
      </w:pPr>
      <w:rPr>
        <w:rFonts w:hint="default"/>
        <w:b w:val="0"/>
        <w:sz w:val="18"/>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775A2A"/>
    <w:multiLevelType w:val="hybridMultilevel"/>
    <w:tmpl w:val="8C72616E"/>
    <w:lvl w:ilvl="0" w:tplc="13283EB6">
      <w:start w:val="1"/>
      <w:numFmt w:val="decimal"/>
      <w:lvlText w:val="%1)"/>
      <w:lvlJc w:val="left"/>
      <w:pPr>
        <w:ind w:left="1070" w:hanging="360"/>
      </w:pPr>
    </w:lvl>
    <w:lvl w:ilvl="1" w:tplc="142A055A">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18E31DE4"/>
    <w:multiLevelType w:val="hybridMultilevel"/>
    <w:tmpl w:val="FF76EA1A"/>
    <w:lvl w:ilvl="0" w:tplc="6C78B946">
      <w:start w:val="1"/>
      <w:numFmt w:val="bullet"/>
      <w:lvlText w:val=""/>
      <w:lvlJc w:val="left"/>
      <w:pPr>
        <w:ind w:left="720" w:hanging="360"/>
      </w:pPr>
      <w:rPr>
        <w:rFonts w:ascii="Symbol" w:hAnsi="Symbol" w:hint="default"/>
      </w:rPr>
    </w:lvl>
    <w:lvl w:ilvl="1" w:tplc="549093C2">
      <w:start w:val="1"/>
      <w:numFmt w:val="bullet"/>
      <w:lvlText w:val=""/>
      <w:lvlJc w:val="left"/>
      <w:pPr>
        <w:ind w:left="1440" w:hanging="360"/>
      </w:pPr>
      <w:rPr>
        <w:rFonts w:ascii="Symbol" w:hAnsi="Symbol" w:hint="default"/>
      </w:rPr>
    </w:lvl>
    <w:lvl w:ilvl="2" w:tplc="DEBA249A">
      <w:start w:val="1"/>
      <w:numFmt w:val="bullet"/>
      <w:lvlText w:val=""/>
      <w:lvlJc w:val="left"/>
      <w:pPr>
        <w:ind w:left="2160" w:hanging="360"/>
      </w:pPr>
      <w:rPr>
        <w:rFonts w:ascii="Wingdings" w:hAnsi="Wingdings" w:hint="default"/>
      </w:rPr>
    </w:lvl>
    <w:lvl w:ilvl="3" w:tplc="70E451D6">
      <w:start w:val="1"/>
      <w:numFmt w:val="bullet"/>
      <w:lvlText w:val=""/>
      <w:lvlJc w:val="left"/>
      <w:pPr>
        <w:ind w:left="2880" w:hanging="360"/>
      </w:pPr>
      <w:rPr>
        <w:rFonts w:ascii="Symbol" w:hAnsi="Symbol" w:hint="default"/>
      </w:rPr>
    </w:lvl>
    <w:lvl w:ilvl="4" w:tplc="058C436C">
      <w:start w:val="1"/>
      <w:numFmt w:val="bullet"/>
      <w:lvlText w:val="o"/>
      <w:lvlJc w:val="left"/>
      <w:pPr>
        <w:ind w:left="3600" w:hanging="360"/>
      </w:pPr>
      <w:rPr>
        <w:rFonts w:ascii="Courier New" w:hAnsi="Courier New" w:hint="default"/>
      </w:rPr>
    </w:lvl>
    <w:lvl w:ilvl="5" w:tplc="D7D80FCA">
      <w:start w:val="1"/>
      <w:numFmt w:val="bullet"/>
      <w:lvlText w:val=""/>
      <w:lvlJc w:val="left"/>
      <w:pPr>
        <w:ind w:left="4320" w:hanging="360"/>
      </w:pPr>
      <w:rPr>
        <w:rFonts w:ascii="Wingdings" w:hAnsi="Wingdings" w:hint="default"/>
      </w:rPr>
    </w:lvl>
    <w:lvl w:ilvl="6" w:tplc="2C867584">
      <w:start w:val="1"/>
      <w:numFmt w:val="bullet"/>
      <w:lvlText w:val=""/>
      <w:lvlJc w:val="left"/>
      <w:pPr>
        <w:ind w:left="5040" w:hanging="360"/>
      </w:pPr>
      <w:rPr>
        <w:rFonts w:ascii="Symbol" w:hAnsi="Symbol" w:hint="default"/>
      </w:rPr>
    </w:lvl>
    <w:lvl w:ilvl="7" w:tplc="B36CD82C">
      <w:start w:val="1"/>
      <w:numFmt w:val="bullet"/>
      <w:lvlText w:val="o"/>
      <w:lvlJc w:val="left"/>
      <w:pPr>
        <w:ind w:left="5760" w:hanging="360"/>
      </w:pPr>
      <w:rPr>
        <w:rFonts w:ascii="Courier New" w:hAnsi="Courier New" w:hint="default"/>
      </w:rPr>
    </w:lvl>
    <w:lvl w:ilvl="8" w:tplc="D34465EA">
      <w:start w:val="1"/>
      <w:numFmt w:val="bullet"/>
      <w:lvlText w:val=""/>
      <w:lvlJc w:val="left"/>
      <w:pPr>
        <w:ind w:left="6480" w:hanging="360"/>
      </w:pPr>
      <w:rPr>
        <w:rFonts w:ascii="Wingdings" w:hAnsi="Wingdings" w:hint="default"/>
      </w:rPr>
    </w:lvl>
  </w:abstractNum>
  <w:abstractNum w:abstractNumId="11" w15:restartNumberingAfterBreak="0">
    <w:nsid w:val="1A090645"/>
    <w:multiLevelType w:val="hybridMultilevel"/>
    <w:tmpl w:val="92B80F80"/>
    <w:lvl w:ilvl="0" w:tplc="B706DC8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1BF8368E"/>
    <w:multiLevelType w:val="multilevel"/>
    <w:tmpl w:val="CF3CCA66"/>
    <w:lvl w:ilvl="0">
      <w:start w:val="1"/>
      <w:numFmt w:val="decimal"/>
      <w:lvlText w:val="%1."/>
      <w:lvlJc w:val="left"/>
      <w:pPr>
        <w:ind w:left="720" w:hanging="360"/>
      </w:pPr>
      <w:rPr>
        <w:rFonts w:hint="default"/>
      </w:rPr>
    </w:lvl>
    <w:lvl w:ilvl="1">
      <w:start w:val="1"/>
      <w:numFmt w:val="decimal"/>
      <w:isLgl/>
      <w:lvlText w:val="%1.%2."/>
      <w:lvlJc w:val="left"/>
      <w:pPr>
        <w:ind w:left="894" w:hanging="468"/>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0F22A90"/>
    <w:multiLevelType w:val="hybridMultilevel"/>
    <w:tmpl w:val="D374B332"/>
    <w:lvl w:ilvl="0" w:tplc="35E8623C">
      <w:start w:val="1"/>
      <w:numFmt w:val="decimal"/>
      <w:lvlText w:val="%1)"/>
      <w:lvlJc w:val="left"/>
      <w:pPr>
        <w:ind w:left="1069" w:hanging="360"/>
      </w:pPr>
      <w:rPr>
        <w:rFonts w:hint="default"/>
        <w:b w:val="0"/>
        <w:bCs/>
        <w:i w:val="0"/>
        <w:iCs w:val="0"/>
        <w:sz w:val="24"/>
        <w:szCs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4" w15:restartNumberingAfterBreak="0">
    <w:nsid w:val="212B1B6B"/>
    <w:multiLevelType w:val="hybridMultilevel"/>
    <w:tmpl w:val="253E173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25281D2E"/>
    <w:multiLevelType w:val="hybridMultilevel"/>
    <w:tmpl w:val="319234F0"/>
    <w:lvl w:ilvl="0" w:tplc="142418C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2B14554F"/>
    <w:multiLevelType w:val="hybridMultilevel"/>
    <w:tmpl w:val="20965F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DE30B0A"/>
    <w:multiLevelType w:val="hybridMultilevel"/>
    <w:tmpl w:val="052492F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15E2742"/>
    <w:multiLevelType w:val="hybridMultilevel"/>
    <w:tmpl w:val="7F88166A"/>
    <w:lvl w:ilvl="0" w:tplc="04260011">
      <w:start w:val="1"/>
      <w:numFmt w:val="decimal"/>
      <w:lvlText w:val="%1)"/>
      <w:lvlJc w:val="left"/>
      <w:pPr>
        <w:ind w:left="1440" w:hanging="360"/>
      </w:p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37131562"/>
    <w:multiLevelType w:val="hybridMultilevel"/>
    <w:tmpl w:val="BB7C0700"/>
    <w:lvl w:ilvl="0" w:tplc="26840164">
      <w:start w:val="1"/>
      <w:numFmt w:val="decimal"/>
      <w:lvlText w:val="%1)"/>
      <w:lvlJc w:val="left"/>
      <w:pPr>
        <w:ind w:left="1437" w:hanging="360"/>
      </w:pPr>
      <w:rPr>
        <w:rFonts w:hint="default"/>
        <w:i w:val="0"/>
        <w:color w:val="000000"/>
        <w:sz w:val="24"/>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20" w15:restartNumberingAfterBreak="0">
    <w:nsid w:val="3CA2467D"/>
    <w:multiLevelType w:val="hybridMultilevel"/>
    <w:tmpl w:val="BAD059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3E760342"/>
    <w:multiLevelType w:val="hybridMultilevel"/>
    <w:tmpl w:val="5E78ABDE"/>
    <w:lvl w:ilvl="0" w:tplc="3800A5F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2" w15:restartNumberingAfterBreak="0">
    <w:nsid w:val="4BAD62FE"/>
    <w:multiLevelType w:val="hybridMultilevel"/>
    <w:tmpl w:val="7E38A03C"/>
    <w:lvl w:ilvl="0" w:tplc="991C527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C8854C3"/>
    <w:multiLevelType w:val="hybridMultilevel"/>
    <w:tmpl w:val="22A2060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D090778"/>
    <w:multiLevelType w:val="hybridMultilevel"/>
    <w:tmpl w:val="83FAA18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5" w15:restartNumberingAfterBreak="0">
    <w:nsid w:val="4D68547A"/>
    <w:multiLevelType w:val="hybridMultilevel"/>
    <w:tmpl w:val="7F88166A"/>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43E153E"/>
    <w:multiLevelType w:val="hybridMultilevel"/>
    <w:tmpl w:val="FA7C1442"/>
    <w:lvl w:ilvl="0" w:tplc="78B4ED0C">
      <w:start w:val="1"/>
      <w:numFmt w:val="decimal"/>
      <w:lvlText w:val="%1)"/>
      <w:lvlJc w:val="left"/>
      <w:pPr>
        <w:ind w:left="1069" w:hanging="360"/>
      </w:pPr>
      <w:rPr>
        <w:rFonts w:hint="default"/>
        <w:i w:val="0"/>
        <w:iCs w:val="0"/>
        <w:sz w:val="24"/>
        <w:szCs w:val="24"/>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94E4D3A"/>
    <w:multiLevelType w:val="hybridMultilevel"/>
    <w:tmpl w:val="E278CC68"/>
    <w:lvl w:ilvl="0" w:tplc="7C2ABDFE">
      <w:start w:val="1"/>
      <w:numFmt w:val="bullet"/>
      <w:lvlText w:val=""/>
      <w:lvlJc w:val="left"/>
      <w:pPr>
        <w:ind w:left="1145" w:hanging="360"/>
      </w:pPr>
      <w:rPr>
        <w:rFonts w:ascii="Symbol" w:hAnsi="Symbol"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28" w15:restartNumberingAfterBreak="0">
    <w:nsid w:val="5FD06F0A"/>
    <w:multiLevelType w:val="hybridMultilevel"/>
    <w:tmpl w:val="E00E2278"/>
    <w:lvl w:ilvl="0" w:tplc="FAA08AAE">
      <w:start w:val="170"/>
      <w:numFmt w:val="decimal"/>
      <w:lvlText w:val="%1."/>
      <w:lvlJc w:val="left"/>
      <w:pPr>
        <w:ind w:left="720" w:hanging="360"/>
      </w:pPr>
      <w:rPr>
        <w:rFonts w:hint="default"/>
        <w:b w:val="0"/>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0530DD4"/>
    <w:multiLevelType w:val="hybridMultilevel"/>
    <w:tmpl w:val="4474A0DE"/>
    <w:lvl w:ilvl="0" w:tplc="DB9447A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0" w15:restartNumberingAfterBreak="0">
    <w:nsid w:val="6067281A"/>
    <w:multiLevelType w:val="hybridMultilevel"/>
    <w:tmpl w:val="B616E06E"/>
    <w:lvl w:ilvl="0" w:tplc="0426000F">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6C544C92">
      <w:start w:val="1"/>
      <w:numFmt w:val="decimal"/>
      <w:lvlText w:val="%3)"/>
      <w:lvlJc w:val="left"/>
      <w:pPr>
        <w:ind w:left="2160" w:hanging="360"/>
      </w:pPr>
      <w:rPr>
        <w:rFont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07D65D9"/>
    <w:multiLevelType w:val="hybridMultilevel"/>
    <w:tmpl w:val="22487116"/>
    <w:lvl w:ilvl="0" w:tplc="04260011">
      <w:start w:val="1"/>
      <w:numFmt w:val="decimal"/>
      <w:lvlText w:val="%1)"/>
      <w:lvlJc w:val="left"/>
      <w:pPr>
        <w:ind w:left="1440" w:hanging="360"/>
      </w:pPr>
      <w:rPr>
        <w:rFonts w:hint="default"/>
        <w:i w:val="0"/>
        <w:iCs w:val="0"/>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60B84E30"/>
    <w:multiLevelType w:val="hybridMultilevel"/>
    <w:tmpl w:val="6D9092FC"/>
    <w:lvl w:ilvl="0" w:tplc="5192C922">
      <w:start w:val="1"/>
      <w:numFmt w:val="decimal"/>
      <w:lvlText w:val="%1"/>
      <w:lvlJc w:val="left"/>
      <w:pPr>
        <w:ind w:left="720" w:hanging="360"/>
      </w:pPr>
      <w:rPr>
        <w:rFonts w:hint="default"/>
        <w:sz w:val="14"/>
        <w:szCs w:val="1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3557E2E"/>
    <w:multiLevelType w:val="hybridMultilevel"/>
    <w:tmpl w:val="D85CCD70"/>
    <w:lvl w:ilvl="0" w:tplc="355692B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4" w15:restartNumberingAfterBreak="0">
    <w:nsid w:val="64D91302"/>
    <w:multiLevelType w:val="hybridMultilevel"/>
    <w:tmpl w:val="C8D89F0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5" w15:restartNumberingAfterBreak="0">
    <w:nsid w:val="6D8846D1"/>
    <w:multiLevelType w:val="hybridMultilevel"/>
    <w:tmpl w:val="3AC62EE4"/>
    <w:lvl w:ilvl="0" w:tplc="6E0C4582">
      <w:start w:val="1"/>
      <w:numFmt w:val="decimal"/>
      <w:lvlText w:val="%1)"/>
      <w:lvlJc w:val="left"/>
      <w:pPr>
        <w:ind w:left="1080" w:hanging="360"/>
      </w:pPr>
      <w:rPr>
        <w:rFonts w:hint="default"/>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E6723BD"/>
    <w:multiLevelType w:val="hybridMultilevel"/>
    <w:tmpl w:val="8C565C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71F33D4"/>
    <w:multiLevelType w:val="hybridMultilevel"/>
    <w:tmpl w:val="175C6EE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9A86BBA"/>
    <w:multiLevelType w:val="hybridMultilevel"/>
    <w:tmpl w:val="CA2A6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BF2451F"/>
    <w:multiLevelType w:val="hybridMultilevel"/>
    <w:tmpl w:val="51B294FE"/>
    <w:lvl w:ilvl="0" w:tplc="8BCC87F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15:restartNumberingAfterBreak="0">
    <w:nsid w:val="7E2B0FDE"/>
    <w:multiLevelType w:val="hybridMultilevel"/>
    <w:tmpl w:val="BB7C0700"/>
    <w:lvl w:ilvl="0" w:tplc="26840164">
      <w:start w:val="1"/>
      <w:numFmt w:val="decimal"/>
      <w:lvlText w:val="%1)"/>
      <w:lvlJc w:val="left"/>
      <w:pPr>
        <w:ind w:left="1437" w:hanging="360"/>
      </w:pPr>
      <w:rPr>
        <w:rFonts w:hint="default"/>
        <w:i w:val="0"/>
        <w:color w:val="000000"/>
        <w:sz w:val="24"/>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num w:numId="1" w16cid:durableId="531460171">
    <w:abstractNumId w:val="38"/>
  </w:num>
  <w:num w:numId="2" w16cid:durableId="950301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54655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64964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9311838">
    <w:abstractNumId w:val="0"/>
  </w:num>
  <w:num w:numId="6" w16cid:durableId="1211191508">
    <w:abstractNumId w:val="19"/>
  </w:num>
  <w:num w:numId="7" w16cid:durableId="633027242">
    <w:abstractNumId w:val="3"/>
  </w:num>
  <w:num w:numId="8" w16cid:durableId="467864262">
    <w:abstractNumId w:val="35"/>
  </w:num>
  <w:num w:numId="9" w16cid:durableId="1252590316">
    <w:abstractNumId w:val="26"/>
  </w:num>
  <w:num w:numId="10" w16cid:durableId="816800913">
    <w:abstractNumId w:val="7"/>
  </w:num>
  <w:num w:numId="11" w16cid:durableId="1661078592">
    <w:abstractNumId w:val="18"/>
  </w:num>
  <w:num w:numId="12" w16cid:durableId="1166941253">
    <w:abstractNumId w:val="40"/>
  </w:num>
  <w:num w:numId="13" w16cid:durableId="11203436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5810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7108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54236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67899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1931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9999648">
    <w:abstractNumId w:val="2"/>
  </w:num>
  <w:num w:numId="20" w16cid:durableId="333807119">
    <w:abstractNumId w:val="16"/>
  </w:num>
  <w:num w:numId="21" w16cid:durableId="19766360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1186052">
    <w:abstractNumId w:val="12"/>
  </w:num>
  <w:num w:numId="23" w16cid:durableId="627400307">
    <w:abstractNumId w:val="25"/>
  </w:num>
  <w:num w:numId="24" w16cid:durableId="896669501">
    <w:abstractNumId w:val="30"/>
  </w:num>
  <w:num w:numId="25" w16cid:durableId="11124395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1934978">
    <w:abstractNumId w:val="5"/>
  </w:num>
  <w:num w:numId="27" w16cid:durableId="380784431">
    <w:abstractNumId w:val="20"/>
  </w:num>
  <w:num w:numId="28" w16cid:durableId="208106101">
    <w:abstractNumId w:val="13"/>
  </w:num>
  <w:num w:numId="29" w16cid:durableId="1782142485">
    <w:abstractNumId w:val="1"/>
  </w:num>
  <w:num w:numId="30" w16cid:durableId="308360644">
    <w:abstractNumId w:val="34"/>
  </w:num>
  <w:num w:numId="31" w16cid:durableId="185146127">
    <w:abstractNumId w:val="22"/>
  </w:num>
  <w:num w:numId="32" w16cid:durableId="925577302">
    <w:abstractNumId w:val="14"/>
  </w:num>
  <w:num w:numId="33" w16cid:durableId="1406107064">
    <w:abstractNumId w:val="39"/>
  </w:num>
  <w:num w:numId="34" w16cid:durableId="1007832544">
    <w:abstractNumId w:val="4"/>
  </w:num>
  <w:num w:numId="35" w16cid:durableId="518155226">
    <w:abstractNumId w:val="32"/>
  </w:num>
  <w:num w:numId="36" w16cid:durableId="350955538">
    <w:abstractNumId w:val="28"/>
  </w:num>
  <w:num w:numId="37" w16cid:durableId="1327132175">
    <w:abstractNumId w:val="6"/>
  </w:num>
  <w:num w:numId="38" w16cid:durableId="568467513">
    <w:abstractNumId w:val="23"/>
  </w:num>
  <w:num w:numId="39" w16cid:durableId="1337686073">
    <w:abstractNumId w:val="37"/>
  </w:num>
  <w:num w:numId="40" w16cid:durableId="1727726399">
    <w:abstractNumId w:val="10"/>
  </w:num>
  <w:num w:numId="41" w16cid:durableId="934749922">
    <w:abstractNumId w:val="31"/>
  </w:num>
  <w:num w:numId="42" w16cid:durableId="1119757963">
    <w:abstractNumId w:val="27"/>
  </w:num>
  <w:num w:numId="43" w16cid:durableId="441996078">
    <w:abstractNumId w:val="8"/>
  </w:num>
  <w:num w:numId="44" w16cid:durableId="1934047650">
    <w:abstractNumId w:val="24"/>
  </w:num>
  <w:num w:numId="45" w16cid:durableId="745305131">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3F3C"/>
    <w:rsid w:val="00076905"/>
    <w:rsid w:val="00076FFA"/>
    <w:rsid w:val="00077CDE"/>
    <w:rsid w:val="00080CA2"/>
    <w:rsid w:val="00081FCE"/>
    <w:rsid w:val="000836AC"/>
    <w:rsid w:val="00084F53"/>
    <w:rsid w:val="00087A54"/>
    <w:rsid w:val="0009138B"/>
    <w:rsid w:val="0009165E"/>
    <w:rsid w:val="0009192F"/>
    <w:rsid w:val="0009194E"/>
    <w:rsid w:val="00091F10"/>
    <w:rsid w:val="00092775"/>
    <w:rsid w:val="0009299A"/>
    <w:rsid w:val="00092A96"/>
    <w:rsid w:val="0009409D"/>
    <w:rsid w:val="00094CCE"/>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A2B"/>
    <w:rsid w:val="000F7099"/>
    <w:rsid w:val="0010096F"/>
    <w:rsid w:val="00102A30"/>
    <w:rsid w:val="00104C1F"/>
    <w:rsid w:val="001107F8"/>
    <w:rsid w:val="001140EC"/>
    <w:rsid w:val="001169DB"/>
    <w:rsid w:val="001211F2"/>
    <w:rsid w:val="0012123A"/>
    <w:rsid w:val="0012212A"/>
    <w:rsid w:val="00122C5D"/>
    <w:rsid w:val="001236C7"/>
    <w:rsid w:val="00123BFF"/>
    <w:rsid w:val="00124BB6"/>
    <w:rsid w:val="00124D0A"/>
    <w:rsid w:val="001254B0"/>
    <w:rsid w:val="0012607F"/>
    <w:rsid w:val="0013017B"/>
    <w:rsid w:val="00130F3B"/>
    <w:rsid w:val="00131039"/>
    <w:rsid w:val="00131ACF"/>
    <w:rsid w:val="00131CAE"/>
    <w:rsid w:val="00131DD2"/>
    <w:rsid w:val="001322B2"/>
    <w:rsid w:val="00135239"/>
    <w:rsid w:val="001369DE"/>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70CAA"/>
    <w:rsid w:val="00170E8A"/>
    <w:rsid w:val="00171AD1"/>
    <w:rsid w:val="001723F7"/>
    <w:rsid w:val="00173063"/>
    <w:rsid w:val="00173163"/>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551"/>
    <w:rsid w:val="001A6A81"/>
    <w:rsid w:val="001B2A38"/>
    <w:rsid w:val="001B4843"/>
    <w:rsid w:val="001B4ECD"/>
    <w:rsid w:val="001B53FB"/>
    <w:rsid w:val="001B5425"/>
    <w:rsid w:val="001B649F"/>
    <w:rsid w:val="001C0BE3"/>
    <w:rsid w:val="001C13D1"/>
    <w:rsid w:val="001C2B5A"/>
    <w:rsid w:val="001C2E0D"/>
    <w:rsid w:val="001C3011"/>
    <w:rsid w:val="001C3211"/>
    <w:rsid w:val="001C4A5B"/>
    <w:rsid w:val="001C5268"/>
    <w:rsid w:val="001C6B44"/>
    <w:rsid w:val="001D2EA1"/>
    <w:rsid w:val="001D31B9"/>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239"/>
    <w:rsid w:val="001F6912"/>
    <w:rsid w:val="001F6F95"/>
    <w:rsid w:val="001F77E7"/>
    <w:rsid w:val="001F7937"/>
    <w:rsid w:val="00200271"/>
    <w:rsid w:val="00200474"/>
    <w:rsid w:val="00200E1D"/>
    <w:rsid w:val="00200F27"/>
    <w:rsid w:val="002065FE"/>
    <w:rsid w:val="00207366"/>
    <w:rsid w:val="0021103D"/>
    <w:rsid w:val="00211D3A"/>
    <w:rsid w:val="00212205"/>
    <w:rsid w:val="002123E4"/>
    <w:rsid w:val="00213380"/>
    <w:rsid w:val="00213B1D"/>
    <w:rsid w:val="00217876"/>
    <w:rsid w:val="002202FF"/>
    <w:rsid w:val="00221C33"/>
    <w:rsid w:val="002237B0"/>
    <w:rsid w:val="0022401C"/>
    <w:rsid w:val="00224EAA"/>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2C36"/>
    <w:rsid w:val="00253E1C"/>
    <w:rsid w:val="002555FC"/>
    <w:rsid w:val="00261952"/>
    <w:rsid w:val="00261C7A"/>
    <w:rsid w:val="00262B6A"/>
    <w:rsid w:val="00267349"/>
    <w:rsid w:val="0026773C"/>
    <w:rsid w:val="00267B89"/>
    <w:rsid w:val="00271909"/>
    <w:rsid w:val="002719F6"/>
    <w:rsid w:val="00275E58"/>
    <w:rsid w:val="00275FCA"/>
    <w:rsid w:val="0027622E"/>
    <w:rsid w:val="00277D18"/>
    <w:rsid w:val="00282C03"/>
    <w:rsid w:val="0028449B"/>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4C39"/>
    <w:rsid w:val="002B52A5"/>
    <w:rsid w:val="002B5D9E"/>
    <w:rsid w:val="002B60A7"/>
    <w:rsid w:val="002B63C1"/>
    <w:rsid w:val="002B687D"/>
    <w:rsid w:val="002B6B7C"/>
    <w:rsid w:val="002C0D7C"/>
    <w:rsid w:val="002C1096"/>
    <w:rsid w:val="002C2730"/>
    <w:rsid w:val="002C317A"/>
    <w:rsid w:val="002C3A8F"/>
    <w:rsid w:val="002C4ECF"/>
    <w:rsid w:val="002C5661"/>
    <w:rsid w:val="002C71D5"/>
    <w:rsid w:val="002C7218"/>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D45"/>
    <w:rsid w:val="002F4F19"/>
    <w:rsid w:val="002F5D8C"/>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6DE3"/>
    <w:rsid w:val="003170FE"/>
    <w:rsid w:val="00317668"/>
    <w:rsid w:val="00317A6F"/>
    <w:rsid w:val="00320FBD"/>
    <w:rsid w:val="00321667"/>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9BA"/>
    <w:rsid w:val="00336D4B"/>
    <w:rsid w:val="00336E4D"/>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6AB0"/>
    <w:rsid w:val="00366D01"/>
    <w:rsid w:val="00367529"/>
    <w:rsid w:val="00367601"/>
    <w:rsid w:val="00367F6B"/>
    <w:rsid w:val="00370E08"/>
    <w:rsid w:val="0037437F"/>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D66"/>
    <w:rsid w:val="003B68FB"/>
    <w:rsid w:val="003C09FD"/>
    <w:rsid w:val="003C1645"/>
    <w:rsid w:val="003C411E"/>
    <w:rsid w:val="003C6B76"/>
    <w:rsid w:val="003C7E39"/>
    <w:rsid w:val="003D058B"/>
    <w:rsid w:val="003D0974"/>
    <w:rsid w:val="003D1E07"/>
    <w:rsid w:val="003D2AB9"/>
    <w:rsid w:val="003D2CDA"/>
    <w:rsid w:val="003D4043"/>
    <w:rsid w:val="003D42DE"/>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1CEB"/>
    <w:rsid w:val="00412EC3"/>
    <w:rsid w:val="00413444"/>
    <w:rsid w:val="0041505F"/>
    <w:rsid w:val="0041512C"/>
    <w:rsid w:val="004155B2"/>
    <w:rsid w:val="004155EC"/>
    <w:rsid w:val="00415A45"/>
    <w:rsid w:val="00415C96"/>
    <w:rsid w:val="0041668F"/>
    <w:rsid w:val="00417131"/>
    <w:rsid w:val="0041760B"/>
    <w:rsid w:val="00417D8E"/>
    <w:rsid w:val="00420452"/>
    <w:rsid w:val="00421D44"/>
    <w:rsid w:val="00422062"/>
    <w:rsid w:val="004220D4"/>
    <w:rsid w:val="0042223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501BC"/>
    <w:rsid w:val="004506C7"/>
    <w:rsid w:val="00450E32"/>
    <w:rsid w:val="00452303"/>
    <w:rsid w:val="0045304B"/>
    <w:rsid w:val="00453F1B"/>
    <w:rsid w:val="004544F4"/>
    <w:rsid w:val="00454C24"/>
    <w:rsid w:val="004558AD"/>
    <w:rsid w:val="00463D6D"/>
    <w:rsid w:val="0046424B"/>
    <w:rsid w:val="004643AF"/>
    <w:rsid w:val="00465771"/>
    <w:rsid w:val="00465BC5"/>
    <w:rsid w:val="00471124"/>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399"/>
    <w:rsid w:val="00495716"/>
    <w:rsid w:val="00495E4B"/>
    <w:rsid w:val="00495FC6"/>
    <w:rsid w:val="004A1EC4"/>
    <w:rsid w:val="004A3C47"/>
    <w:rsid w:val="004A4268"/>
    <w:rsid w:val="004A72FE"/>
    <w:rsid w:val="004A736D"/>
    <w:rsid w:val="004B0754"/>
    <w:rsid w:val="004B1F91"/>
    <w:rsid w:val="004B436F"/>
    <w:rsid w:val="004B6390"/>
    <w:rsid w:val="004B773D"/>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4A78"/>
    <w:rsid w:val="004F50D5"/>
    <w:rsid w:val="004F5B3E"/>
    <w:rsid w:val="004F6615"/>
    <w:rsid w:val="00500052"/>
    <w:rsid w:val="00500BA5"/>
    <w:rsid w:val="00501F19"/>
    <w:rsid w:val="0050271C"/>
    <w:rsid w:val="005031D3"/>
    <w:rsid w:val="00503BBD"/>
    <w:rsid w:val="0050698E"/>
    <w:rsid w:val="00506D3A"/>
    <w:rsid w:val="0051112A"/>
    <w:rsid w:val="00511B7A"/>
    <w:rsid w:val="00512155"/>
    <w:rsid w:val="0051295D"/>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5248"/>
    <w:rsid w:val="005369C3"/>
    <w:rsid w:val="00537F2F"/>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24A3"/>
    <w:rsid w:val="00572F5F"/>
    <w:rsid w:val="005732F5"/>
    <w:rsid w:val="00574480"/>
    <w:rsid w:val="0057763D"/>
    <w:rsid w:val="00577F20"/>
    <w:rsid w:val="00580178"/>
    <w:rsid w:val="005829FB"/>
    <w:rsid w:val="00585304"/>
    <w:rsid w:val="005856D8"/>
    <w:rsid w:val="0058643A"/>
    <w:rsid w:val="00586ACC"/>
    <w:rsid w:val="00586D20"/>
    <w:rsid w:val="0058791F"/>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6D4D"/>
    <w:rsid w:val="005E7BC0"/>
    <w:rsid w:val="005E7CB8"/>
    <w:rsid w:val="005E7FD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00B"/>
    <w:rsid w:val="00641DA7"/>
    <w:rsid w:val="00641F74"/>
    <w:rsid w:val="006426CF"/>
    <w:rsid w:val="006428F3"/>
    <w:rsid w:val="006451D8"/>
    <w:rsid w:val="006454DE"/>
    <w:rsid w:val="00647087"/>
    <w:rsid w:val="006506A4"/>
    <w:rsid w:val="006506E2"/>
    <w:rsid w:val="0065077E"/>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2FBC"/>
    <w:rsid w:val="00684911"/>
    <w:rsid w:val="00684E9F"/>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2D8A"/>
    <w:rsid w:val="006A2DC8"/>
    <w:rsid w:val="006A45D8"/>
    <w:rsid w:val="006A48F2"/>
    <w:rsid w:val="006A5045"/>
    <w:rsid w:val="006A56A7"/>
    <w:rsid w:val="006A585C"/>
    <w:rsid w:val="006A6473"/>
    <w:rsid w:val="006A7A55"/>
    <w:rsid w:val="006B1AE2"/>
    <w:rsid w:val="006B3B4A"/>
    <w:rsid w:val="006B3B94"/>
    <w:rsid w:val="006B4CA6"/>
    <w:rsid w:val="006B530F"/>
    <w:rsid w:val="006B65A6"/>
    <w:rsid w:val="006C232C"/>
    <w:rsid w:val="006C4B51"/>
    <w:rsid w:val="006C5182"/>
    <w:rsid w:val="006C789A"/>
    <w:rsid w:val="006C7BD0"/>
    <w:rsid w:val="006C7F5D"/>
    <w:rsid w:val="006D0235"/>
    <w:rsid w:val="006D0C57"/>
    <w:rsid w:val="006D3EC4"/>
    <w:rsid w:val="006D4E8F"/>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54B5"/>
    <w:rsid w:val="00706947"/>
    <w:rsid w:val="00707003"/>
    <w:rsid w:val="007074DC"/>
    <w:rsid w:val="00707EE1"/>
    <w:rsid w:val="00707F12"/>
    <w:rsid w:val="0071082E"/>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AC2"/>
    <w:rsid w:val="0073400E"/>
    <w:rsid w:val="00734D53"/>
    <w:rsid w:val="0073611B"/>
    <w:rsid w:val="00736162"/>
    <w:rsid w:val="00737EBC"/>
    <w:rsid w:val="00740DF7"/>
    <w:rsid w:val="007410C5"/>
    <w:rsid w:val="007415F0"/>
    <w:rsid w:val="00743F92"/>
    <w:rsid w:val="00743FCF"/>
    <w:rsid w:val="007441FA"/>
    <w:rsid w:val="007453A8"/>
    <w:rsid w:val="00745FDE"/>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218"/>
    <w:rsid w:val="00772C5B"/>
    <w:rsid w:val="0077360C"/>
    <w:rsid w:val="0077404B"/>
    <w:rsid w:val="00777631"/>
    <w:rsid w:val="00780BCA"/>
    <w:rsid w:val="00781D98"/>
    <w:rsid w:val="00782293"/>
    <w:rsid w:val="00782C9F"/>
    <w:rsid w:val="00783288"/>
    <w:rsid w:val="007834E7"/>
    <w:rsid w:val="007839F3"/>
    <w:rsid w:val="00783EF0"/>
    <w:rsid w:val="00784A4A"/>
    <w:rsid w:val="007850C6"/>
    <w:rsid w:val="007857C6"/>
    <w:rsid w:val="00785A9B"/>
    <w:rsid w:val="00786F52"/>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C214E"/>
    <w:rsid w:val="007C24B3"/>
    <w:rsid w:val="007C412B"/>
    <w:rsid w:val="007C5628"/>
    <w:rsid w:val="007C5ABE"/>
    <w:rsid w:val="007C74D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39DE"/>
    <w:rsid w:val="00803B14"/>
    <w:rsid w:val="008047C5"/>
    <w:rsid w:val="00804E11"/>
    <w:rsid w:val="00804F54"/>
    <w:rsid w:val="008055B5"/>
    <w:rsid w:val="00807168"/>
    <w:rsid w:val="00810479"/>
    <w:rsid w:val="008121DA"/>
    <w:rsid w:val="00813C09"/>
    <w:rsid w:val="00814EE0"/>
    <w:rsid w:val="00814FBE"/>
    <w:rsid w:val="008150D6"/>
    <w:rsid w:val="00815768"/>
    <w:rsid w:val="00815C39"/>
    <w:rsid w:val="00816B3A"/>
    <w:rsid w:val="00816C37"/>
    <w:rsid w:val="00821FB6"/>
    <w:rsid w:val="008229B8"/>
    <w:rsid w:val="00823467"/>
    <w:rsid w:val="00824FD9"/>
    <w:rsid w:val="0082632E"/>
    <w:rsid w:val="00826F95"/>
    <w:rsid w:val="0083172B"/>
    <w:rsid w:val="008330C5"/>
    <w:rsid w:val="008357C5"/>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587D"/>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8FE"/>
    <w:rsid w:val="008D1EC7"/>
    <w:rsid w:val="008D2610"/>
    <w:rsid w:val="008D32F2"/>
    <w:rsid w:val="008D3E40"/>
    <w:rsid w:val="008D405B"/>
    <w:rsid w:val="008D4EC3"/>
    <w:rsid w:val="008D53DC"/>
    <w:rsid w:val="008D5D0C"/>
    <w:rsid w:val="008D74B7"/>
    <w:rsid w:val="008E0475"/>
    <w:rsid w:val="008E30A4"/>
    <w:rsid w:val="008E3BD6"/>
    <w:rsid w:val="008E3EF7"/>
    <w:rsid w:val="008E439F"/>
    <w:rsid w:val="008E4551"/>
    <w:rsid w:val="008E7324"/>
    <w:rsid w:val="008E78BE"/>
    <w:rsid w:val="008F1E54"/>
    <w:rsid w:val="008F221C"/>
    <w:rsid w:val="008F22CB"/>
    <w:rsid w:val="008F298D"/>
    <w:rsid w:val="008F4B47"/>
    <w:rsid w:val="008F4D4D"/>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2035A"/>
    <w:rsid w:val="00921552"/>
    <w:rsid w:val="00921C92"/>
    <w:rsid w:val="00922401"/>
    <w:rsid w:val="00922EDC"/>
    <w:rsid w:val="0092309E"/>
    <w:rsid w:val="00924638"/>
    <w:rsid w:val="00925C12"/>
    <w:rsid w:val="00926A40"/>
    <w:rsid w:val="00930582"/>
    <w:rsid w:val="00930D59"/>
    <w:rsid w:val="009311AF"/>
    <w:rsid w:val="00932C4B"/>
    <w:rsid w:val="00932D0E"/>
    <w:rsid w:val="00935567"/>
    <w:rsid w:val="00940286"/>
    <w:rsid w:val="00940432"/>
    <w:rsid w:val="00940706"/>
    <w:rsid w:val="00940FB7"/>
    <w:rsid w:val="00941C40"/>
    <w:rsid w:val="00942A01"/>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70D6"/>
    <w:rsid w:val="00997315"/>
    <w:rsid w:val="009979B6"/>
    <w:rsid w:val="009A1B49"/>
    <w:rsid w:val="009A23DC"/>
    <w:rsid w:val="009A3171"/>
    <w:rsid w:val="009A3EF7"/>
    <w:rsid w:val="009A6947"/>
    <w:rsid w:val="009A74D8"/>
    <w:rsid w:val="009B15DB"/>
    <w:rsid w:val="009B505C"/>
    <w:rsid w:val="009B7842"/>
    <w:rsid w:val="009C0DEE"/>
    <w:rsid w:val="009C1195"/>
    <w:rsid w:val="009C148B"/>
    <w:rsid w:val="009C1AAF"/>
    <w:rsid w:val="009C2705"/>
    <w:rsid w:val="009C2C2C"/>
    <w:rsid w:val="009C4A55"/>
    <w:rsid w:val="009C4B72"/>
    <w:rsid w:val="009C5F21"/>
    <w:rsid w:val="009C7A6B"/>
    <w:rsid w:val="009C7DE8"/>
    <w:rsid w:val="009D0267"/>
    <w:rsid w:val="009D1F72"/>
    <w:rsid w:val="009D38C3"/>
    <w:rsid w:val="009D3BBC"/>
    <w:rsid w:val="009D6251"/>
    <w:rsid w:val="009D70B8"/>
    <w:rsid w:val="009E00F7"/>
    <w:rsid w:val="009E04B8"/>
    <w:rsid w:val="009E07A9"/>
    <w:rsid w:val="009E0F5A"/>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2248"/>
    <w:rsid w:val="00A03BC6"/>
    <w:rsid w:val="00A06D6C"/>
    <w:rsid w:val="00A1000C"/>
    <w:rsid w:val="00A10178"/>
    <w:rsid w:val="00A11E94"/>
    <w:rsid w:val="00A124C3"/>
    <w:rsid w:val="00A131E5"/>
    <w:rsid w:val="00A15061"/>
    <w:rsid w:val="00A152AB"/>
    <w:rsid w:val="00A163E1"/>
    <w:rsid w:val="00A17AAE"/>
    <w:rsid w:val="00A17ABC"/>
    <w:rsid w:val="00A21620"/>
    <w:rsid w:val="00A2247B"/>
    <w:rsid w:val="00A22895"/>
    <w:rsid w:val="00A22C86"/>
    <w:rsid w:val="00A23E3F"/>
    <w:rsid w:val="00A25224"/>
    <w:rsid w:val="00A26ECD"/>
    <w:rsid w:val="00A272E0"/>
    <w:rsid w:val="00A30BCE"/>
    <w:rsid w:val="00A33959"/>
    <w:rsid w:val="00A342B2"/>
    <w:rsid w:val="00A36BAA"/>
    <w:rsid w:val="00A36DCC"/>
    <w:rsid w:val="00A41966"/>
    <w:rsid w:val="00A43551"/>
    <w:rsid w:val="00A476BF"/>
    <w:rsid w:val="00A5026B"/>
    <w:rsid w:val="00A505BD"/>
    <w:rsid w:val="00A511CB"/>
    <w:rsid w:val="00A60517"/>
    <w:rsid w:val="00A60A17"/>
    <w:rsid w:val="00A619A3"/>
    <w:rsid w:val="00A61A97"/>
    <w:rsid w:val="00A62326"/>
    <w:rsid w:val="00A628C7"/>
    <w:rsid w:val="00A63472"/>
    <w:rsid w:val="00A63D05"/>
    <w:rsid w:val="00A66B83"/>
    <w:rsid w:val="00A706A8"/>
    <w:rsid w:val="00A71A30"/>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C1743"/>
    <w:rsid w:val="00AC1F86"/>
    <w:rsid w:val="00AC1F8E"/>
    <w:rsid w:val="00AC283D"/>
    <w:rsid w:val="00AC29FD"/>
    <w:rsid w:val="00AC3EA5"/>
    <w:rsid w:val="00AC4E41"/>
    <w:rsid w:val="00AC5436"/>
    <w:rsid w:val="00AC741A"/>
    <w:rsid w:val="00AD0C79"/>
    <w:rsid w:val="00AD13B1"/>
    <w:rsid w:val="00AD1663"/>
    <w:rsid w:val="00AD25D0"/>
    <w:rsid w:val="00AD2BDD"/>
    <w:rsid w:val="00AD3496"/>
    <w:rsid w:val="00AD40A2"/>
    <w:rsid w:val="00AD5F65"/>
    <w:rsid w:val="00AD63CE"/>
    <w:rsid w:val="00AE0954"/>
    <w:rsid w:val="00AE1DA3"/>
    <w:rsid w:val="00AE20A8"/>
    <w:rsid w:val="00AE2313"/>
    <w:rsid w:val="00AE306E"/>
    <w:rsid w:val="00AE3E29"/>
    <w:rsid w:val="00AE4971"/>
    <w:rsid w:val="00AE4C07"/>
    <w:rsid w:val="00AE5131"/>
    <w:rsid w:val="00AE54C8"/>
    <w:rsid w:val="00AE68F3"/>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4758"/>
    <w:rsid w:val="00B34832"/>
    <w:rsid w:val="00B34F3D"/>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902BB"/>
    <w:rsid w:val="00B90F33"/>
    <w:rsid w:val="00B9117D"/>
    <w:rsid w:val="00B92A4C"/>
    <w:rsid w:val="00B92A91"/>
    <w:rsid w:val="00B9396E"/>
    <w:rsid w:val="00B93AA8"/>
    <w:rsid w:val="00B952E0"/>
    <w:rsid w:val="00B956A6"/>
    <w:rsid w:val="00B958C2"/>
    <w:rsid w:val="00B96676"/>
    <w:rsid w:val="00B96A2B"/>
    <w:rsid w:val="00B975C2"/>
    <w:rsid w:val="00BA061A"/>
    <w:rsid w:val="00BA0700"/>
    <w:rsid w:val="00BA0CAB"/>
    <w:rsid w:val="00BA12EA"/>
    <w:rsid w:val="00BA1804"/>
    <w:rsid w:val="00BA27B6"/>
    <w:rsid w:val="00BA3F80"/>
    <w:rsid w:val="00BA4EC1"/>
    <w:rsid w:val="00BA67B8"/>
    <w:rsid w:val="00BA6A95"/>
    <w:rsid w:val="00BA768E"/>
    <w:rsid w:val="00BB075C"/>
    <w:rsid w:val="00BB3DFE"/>
    <w:rsid w:val="00BB575B"/>
    <w:rsid w:val="00BB62D9"/>
    <w:rsid w:val="00BB7404"/>
    <w:rsid w:val="00BB7C25"/>
    <w:rsid w:val="00BC0A44"/>
    <w:rsid w:val="00BC0C5D"/>
    <w:rsid w:val="00BC0D7A"/>
    <w:rsid w:val="00BC1172"/>
    <w:rsid w:val="00BC2B57"/>
    <w:rsid w:val="00BC440D"/>
    <w:rsid w:val="00BC7EBF"/>
    <w:rsid w:val="00BD069E"/>
    <w:rsid w:val="00BD17A6"/>
    <w:rsid w:val="00BD1A05"/>
    <w:rsid w:val="00BD228F"/>
    <w:rsid w:val="00BD3FCA"/>
    <w:rsid w:val="00BD6594"/>
    <w:rsid w:val="00BD6747"/>
    <w:rsid w:val="00BE0837"/>
    <w:rsid w:val="00BE1F43"/>
    <w:rsid w:val="00BE2CAA"/>
    <w:rsid w:val="00BE3382"/>
    <w:rsid w:val="00BE41AB"/>
    <w:rsid w:val="00BE5E01"/>
    <w:rsid w:val="00BE6300"/>
    <w:rsid w:val="00BE7C02"/>
    <w:rsid w:val="00BF013D"/>
    <w:rsid w:val="00BF015C"/>
    <w:rsid w:val="00BF04CC"/>
    <w:rsid w:val="00BF0D90"/>
    <w:rsid w:val="00BF186D"/>
    <w:rsid w:val="00BF1988"/>
    <w:rsid w:val="00BF4590"/>
    <w:rsid w:val="00BF4D3B"/>
    <w:rsid w:val="00BF541F"/>
    <w:rsid w:val="00BF5789"/>
    <w:rsid w:val="00C00B38"/>
    <w:rsid w:val="00C02778"/>
    <w:rsid w:val="00C052C3"/>
    <w:rsid w:val="00C0675A"/>
    <w:rsid w:val="00C068CA"/>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DF3"/>
    <w:rsid w:val="00C25E5D"/>
    <w:rsid w:val="00C260B7"/>
    <w:rsid w:val="00C261B3"/>
    <w:rsid w:val="00C26E7C"/>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A78"/>
    <w:rsid w:val="00C85AA9"/>
    <w:rsid w:val="00C8627A"/>
    <w:rsid w:val="00C8627F"/>
    <w:rsid w:val="00C87B8D"/>
    <w:rsid w:val="00C91588"/>
    <w:rsid w:val="00C92549"/>
    <w:rsid w:val="00C92572"/>
    <w:rsid w:val="00C92B37"/>
    <w:rsid w:val="00C95D87"/>
    <w:rsid w:val="00C95F37"/>
    <w:rsid w:val="00C96345"/>
    <w:rsid w:val="00C97414"/>
    <w:rsid w:val="00C97728"/>
    <w:rsid w:val="00CA0962"/>
    <w:rsid w:val="00CA1C5C"/>
    <w:rsid w:val="00CA3399"/>
    <w:rsid w:val="00CA3B3E"/>
    <w:rsid w:val="00CA3BDE"/>
    <w:rsid w:val="00CA4EB2"/>
    <w:rsid w:val="00CA57A7"/>
    <w:rsid w:val="00CA682E"/>
    <w:rsid w:val="00CB0952"/>
    <w:rsid w:val="00CB137F"/>
    <w:rsid w:val="00CB4112"/>
    <w:rsid w:val="00CB5457"/>
    <w:rsid w:val="00CB54D5"/>
    <w:rsid w:val="00CB55FC"/>
    <w:rsid w:val="00CB6629"/>
    <w:rsid w:val="00CC43F6"/>
    <w:rsid w:val="00CC51C1"/>
    <w:rsid w:val="00CC6297"/>
    <w:rsid w:val="00CC78BE"/>
    <w:rsid w:val="00CD017A"/>
    <w:rsid w:val="00CD09BF"/>
    <w:rsid w:val="00CD1026"/>
    <w:rsid w:val="00CD35E7"/>
    <w:rsid w:val="00CD40E5"/>
    <w:rsid w:val="00CD4149"/>
    <w:rsid w:val="00CD4E68"/>
    <w:rsid w:val="00CD7394"/>
    <w:rsid w:val="00CD7CA7"/>
    <w:rsid w:val="00CE27D5"/>
    <w:rsid w:val="00CE3450"/>
    <w:rsid w:val="00CE35D5"/>
    <w:rsid w:val="00CE437C"/>
    <w:rsid w:val="00CE6BE6"/>
    <w:rsid w:val="00CE7C7F"/>
    <w:rsid w:val="00CF0D45"/>
    <w:rsid w:val="00CF21EA"/>
    <w:rsid w:val="00CF3092"/>
    <w:rsid w:val="00CF340D"/>
    <w:rsid w:val="00CF39D2"/>
    <w:rsid w:val="00CF44D8"/>
    <w:rsid w:val="00CF4961"/>
    <w:rsid w:val="00CF51C7"/>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1FE"/>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770A"/>
    <w:rsid w:val="00DD30A3"/>
    <w:rsid w:val="00DD3F48"/>
    <w:rsid w:val="00DD5C27"/>
    <w:rsid w:val="00DD7A71"/>
    <w:rsid w:val="00DE02FD"/>
    <w:rsid w:val="00DE07C7"/>
    <w:rsid w:val="00DE20AF"/>
    <w:rsid w:val="00DE3D7A"/>
    <w:rsid w:val="00DE4709"/>
    <w:rsid w:val="00DE58CF"/>
    <w:rsid w:val="00DE6159"/>
    <w:rsid w:val="00DF3272"/>
    <w:rsid w:val="00DF4AD8"/>
    <w:rsid w:val="00DF7BB3"/>
    <w:rsid w:val="00E00BC7"/>
    <w:rsid w:val="00E00C51"/>
    <w:rsid w:val="00E031CC"/>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42F1D"/>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3274"/>
    <w:rsid w:val="00E63618"/>
    <w:rsid w:val="00E641FF"/>
    <w:rsid w:val="00E662C2"/>
    <w:rsid w:val="00E66CC4"/>
    <w:rsid w:val="00E67D9F"/>
    <w:rsid w:val="00E70F5D"/>
    <w:rsid w:val="00E73CDC"/>
    <w:rsid w:val="00E7457F"/>
    <w:rsid w:val="00E750B4"/>
    <w:rsid w:val="00E75F3D"/>
    <w:rsid w:val="00E76BDF"/>
    <w:rsid w:val="00E8015D"/>
    <w:rsid w:val="00E8048B"/>
    <w:rsid w:val="00E81A28"/>
    <w:rsid w:val="00E81AA4"/>
    <w:rsid w:val="00E81CF6"/>
    <w:rsid w:val="00E82C4B"/>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1E4"/>
    <w:rsid w:val="00EC1E16"/>
    <w:rsid w:val="00EC2B76"/>
    <w:rsid w:val="00EC3013"/>
    <w:rsid w:val="00EC3315"/>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5672"/>
    <w:rsid w:val="00EE780A"/>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65CD"/>
    <w:rsid w:val="00F1715D"/>
    <w:rsid w:val="00F1724F"/>
    <w:rsid w:val="00F17549"/>
    <w:rsid w:val="00F177C5"/>
    <w:rsid w:val="00F20A6E"/>
    <w:rsid w:val="00F21567"/>
    <w:rsid w:val="00F21AFD"/>
    <w:rsid w:val="00F24036"/>
    <w:rsid w:val="00F2581E"/>
    <w:rsid w:val="00F26638"/>
    <w:rsid w:val="00F32C09"/>
    <w:rsid w:val="00F33B07"/>
    <w:rsid w:val="00F342A5"/>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72A55"/>
    <w:rsid w:val="00F73355"/>
    <w:rsid w:val="00F74844"/>
    <w:rsid w:val="00F75584"/>
    <w:rsid w:val="00F76E2F"/>
    <w:rsid w:val="00F82059"/>
    <w:rsid w:val="00F829E1"/>
    <w:rsid w:val="00F831DC"/>
    <w:rsid w:val="00F836D8"/>
    <w:rsid w:val="00F838A6"/>
    <w:rsid w:val="00F84723"/>
    <w:rsid w:val="00F86080"/>
    <w:rsid w:val="00F86FC6"/>
    <w:rsid w:val="00F87858"/>
    <w:rsid w:val="00F92DE0"/>
    <w:rsid w:val="00F9696C"/>
    <w:rsid w:val="00F96C87"/>
    <w:rsid w:val="00FA0FBD"/>
    <w:rsid w:val="00FA109E"/>
    <w:rsid w:val="00FA3938"/>
    <w:rsid w:val="00FA3CD1"/>
    <w:rsid w:val="00FA5858"/>
    <w:rsid w:val="00FA5D6D"/>
    <w:rsid w:val="00FA6900"/>
    <w:rsid w:val="00FA6D8F"/>
    <w:rsid w:val="00FB0897"/>
    <w:rsid w:val="00FB255E"/>
    <w:rsid w:val="00FB312F"/>
    <w:rsid w:val="00FB3311"/>
    <w:rsid w:val="00FB3956"/>
    <w:rsid w:val="00FB5AD5"/>
    <w:rsid w:val="00FB5FC7"/>
    <w:rsid w:val="00FB61DA"/>
    <w:rsid w:val="00FB6CE1"/>
    <w:rsid w:val="00FC03E2"/>
    <w:rsid w:val="00FC057C"/>
    <w:rsid w:val="00FC0625"/>
    <w:rsid w:val="00FC0B66"/>
    <w:rsid w:val="00FC3C8B"/>
    <w:rsid w:val="00FC4527"/>
    <w:rsid w:val="00FC60B4"/>
    <w:rsid w:val="00FD1D2E"/>
    <w:rsid w:val="00FD357D"/>
    <w:rsid w:val="00FD7F5A"/>
    <w:rsid w:val="00FE141F"/>
    <w:rsid w:val="00FE36DF"/>
    <w:rsid w:val="00FE37FA"/>
    <w:rsid w:val="00FE44CB"/>
    <w:rsid w:val="00FE46CE"/>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Strip"/>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semiHidden/>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semiHidden/>
    <w:rsid w:val="003968FB"/>
    <w:rPr>
      <w:rFonts w:ascii="Arial" w:eastAsia="Times New Roman" w:hAnsi="Arial" w:cs="Times New Roman"/>
      <w:spacing w:val="-2"/>
      <w:sz w:val="18"/>
      <w:szCs w:val="20"/>
    </w:rPr>
  </w:style>
  <w:style w:type="character" w:customStyle="1" w:styleId="normaltextrun">
    <w:name w:val="normaltextrun"/>
    <w:basedOn w:val="DefaultParagraphFon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CharStyle11">
    <w:name w:val="Char Style 11"/>
    <w:basedOn w:val="DefaultParagraphFont"/>
    <w:link w:val="Style7"/>
    <w:uiPriority w:val="99"/>
    <w:locked/>
    <w:rsid w:val="001723F7"/>
    <w:rPr>
      <w:shd w:val="clear" w:color="auto" w:fill="FFFFFF"/>
    </w:rPr>
  </w:style>
  <w:style w:type="paragraph" w:customStyle="1" w:styleId="Style7">
    <w:name w:val="Style 7"/>
    <w:basedOn w:val="Normal"/>
    <w:link w:val="CharStyle11"/>
    <w:uiPriority w:val="99"/>
    <w:rsid w:val="001723F7"/>
    <w:pPr>
      <w:widowControl w:val="0"/>
      <w:shd w:val="clear" w:color="auto" w:fill="FFFFFF"/>
      <w:spacing w:before="520" w:after="0" w:line="244" w:lineRule="exact"/>
      <w:ind w:firstLine="0"/>
      <w:jc w:val="center"/>
    </w:pPr>
    <w:rPr>
      <w:rFonts w:eastAsiaTheme="minorHAnsi" w:cstheme="minorBidi"/>
      <w:szCs w:val="24"/>
    </w:rPr>
  </w:style>
  <w:style w:type="paragraph" w:styleId="Revision">
    <w:name w:val="Revision"/>
    <w:hidden/>
    <w:uiPriority w:val="99"/>
    <w:semiHidden/>
    <w:rsid w:val="001723F7"/>
    <w:rPr>
      <w:rFonts w:eastAsia="Times New Roman" w:cs="Times New Roman"/>
      <w:szCs w:val="20"/>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1723F7"/>
    <w:rPr>
      <w:rFonts w:eastAsia="Times New Roman" w:cs="Times New Roman"/>
      <w:szCs w:val="20"/>
    </w:rPr>
  </w:style>
  <w:style w:type="character" w:styleId="Mention">
    <w:name w:val="Mention"/>
    <w:basedOn w:val="DefaultParagraphFont"/>
    <w:uiPriority w:val="99"/>
    <w:unhideWhenUsed/>
    <w:rsid w:val="001723F7"/>
    <w:rPr>
      <w:color w:val="2B579A"/>
      <w:shd w:val="clear" w:color="auto" w:fill="E1DFDD"/>
    </w:rPr>
  </w:style>
  <w:style w:type="paragraph" w:customStyle="1" w:styleId="naisf">
    <w:name w:val="naisf"/>
    <w:basedOn w:val="Normal"/>
    <w:rsid w:val="001723F7"/>
    <w:pPr>
      <w:spacing w:before="75" w:after="75"/>
      <w:ind w:firstLine="375"/>
    </w:pPr>
    <w:rPr>
      <w:szCs w:val="24"/>
      <w:lang w:eastAsia="lv-LV"/>
    </w:rPr>
  </w:style>
  <w:style w:type="character" w:customStyle="1" w:styleId="ui-provider">
    <w:name w:val="ui-provider"/>
    <w:basedOn w:val="DefaultParagraphFont"/>
    <w:rsid w:val="00F26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likumi.lv"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vestnesis.lv"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919319705911793E-2"/>
          <c:y val="5.0374291314620373E-2"/>
          <c:w val="0.90074054613224741"/>
          <c:h val="0.73686279869221938"/>
        </c:manualLayout>
      </c:layout>
      <c:barChart>
        <c:barDir val="col"/>
        <c:grouping val="stacked"/>
        <c:varyColors val="0"/>
        <c:ser>
          <c:idx val="1"/>
          <c:order val="0"/>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2022.gads
(izpilde)</c:v>
                </c:pt>
                <c:pt idx="1">
                  <c:v>2023.gads
plāns</c:v>
                </c:pt>
                <c:pt idx="2">
                  <c:v>2024.gads
projekts</c:v>
                </c:pt>
                <c:pt idx="3">
                  <c:v>2025.gads
prognoze</c:v>
                </c:pt>
                <c:pt idx="4">
                  <c:v>2026.gads
prognoze</c:v>
                </c:pt>
              </c:strCache>
            </c:strRef>
          </c:cat>
          <c:val>
            <c:numRef>
              <c:f>paraugi!$B$5:$F$5</c:f>
              <c:numCache>
                <c:formatCode>#,##0</c:formatCode>
                <c:ptCount val="5"/>
                <c:pt idx="0">
                  <c:v>308745427</c:v>
                </c:pt>
                <c:pt idx="1">
                  <c:v>343448463</c:v>
                </c:pt>
                <c:pt idx="2">
                  <c:v>416701364</c:v>
                </c:pt>
                <c:pt idx="3">
                  <c:v>375959061</c:v>
                </c:pt>
                <c:pt idx="4">
                  <c:v>364050141</c:v>
                </c:pt>
              </c:numCache>
            </c:numRef>
          </c:val>
          <c:extLst>
            <c:ext xmlns:c16="http://schemas.microsoft.com/office/drawing/2014/chart" uri="{C3380CC4-5D6E-409C-BE32-E72D297353CC}">
              <c16:uniqueId val="{00000000-F236-4A64-B978-45A6D9E73A4E}"/>
            </c:ext>
          </c:extLst>
        </c:ser>
        <c:ser>
          <c:idx val="2"/>
          <c:order val="1"/>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dLbl>
              <c:idx val="0"/>
              <c:layout>
                <c:manualLayout>
                  <c:x val="-1.8454439258956906E-3"/>
                  <c:y val="-1.018783724649231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236-4A64-B978-45A6D9E73A4E}"/>
                </c:ext>
              </c:extLst>
            </c:dLbl>
            <c:dLbl>
              <c:idx val="1"/>
              <c:layout>
                <c:manualLayout>
                  <c:x val="0"/>
                  <c:y val="-2.54695931162308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236-4A64-B978-45A6D9E73A4E}"/>
                </c:ext>
              </c:extLst>
            </c:dLbl>
            <c:dLbl>
              <c:idx val="2"/>
              <c:layout>
                <c:manualLayout>
                  <c:x val="0"/>
                  <c:y val="-1.52817558697384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236-4A64-B978-45A6D9E73A4E}"/>
                </c:ext>
              </c:extLst>
            </c:dLbl>
            <c:dLbl>
              <c:idx val="3"/>
              <c:layout>
                <c:manualLayout>
                  <c:x val="0"/>
                  <c:y val="-1.52817558697384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236-4A64-B978-45A6D9E73A4E}"/>
                </c:ext>
              </c:extLst>
            </c:dLbl>
            <c:dLbl>
              <c:idx val="4"/>
              <c:layout>
                <c:manualLayout>
                  <c:x val="0"/>
                  <c:y val="-1.52817558697384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236-4A64-B978-45A6D9E73A4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2022.gads
(izpilde)</c:v>
                </c:pt>
                <c:pt idx="1">
                  <c:v>2023.gads
plāns</c:v>
                </c:pt>
                <c:pt idx="2">
                  <c:v>2024.gads
projekts</c:v>
                </c:pt>
                <c:pt idx="3">
                  <c:v>2025.gads
prognoze</c:v>
                </c:pt>
                <c:pt idx="4">
                  <c:v>2026.gads
prognoze</c:v>
                </c:pt>
              </c:strCache>
            </c:strRef>
          </c:cat>
          <c:val>
            <c:numRef>
              <c:f>paraugi!$B$6:$F$6</c:f>
              <c:numCache>
                <c:formatCode>#,##0</c:formatCode>
                <c:ptCount val="5"/>
                <c:pt idx="0">
                  <c:v>5795347</c:v>
                </c:pt>
                <c:pt idx="1">
                  <c:v>10723225</c:v>
                </c:pt>
                <c:pt idx="2">
                  <c:v>10050047</c:v>
                </c:pt>
                <c:pt idx="3">
                  <c:v>5731888</c:v>
                </c:pt>
                <c:pt idx="4">
                  <c:v>2605388</c:v>
                </c:pt>
              </c:numCache>
            </c:numRef>
          </c:val>
          <c:extLst>
            <c:ext xmlns:c16="http://schemas.microsoft.com/office/drawing/2014/chart" uri="{C3380CC4-5D6E-409C-BE32-E72D297353CC}">
              <c16:uniqueId val="{00000006-F236-4A64-B978-45A6D9E73A4E}"/>
            </c:ext>
          </c:extLst>
        </c:ser>
        <c:dLbls>
          <c:showLegendKey val="0"/>
          <c:showVal val="0"/>
          <c:showCatName val="0"/>
          <c:showSerName val="0"/>
          <c:showPercent val="0"/>
          <c:showBubbleSize val="0"/>
        </c:dLbls>
        <c:gapWidth val="32"/>
        <c:overlap val="100"/>
        <c:axId val="132707496"/>
        <c:axId val="204068600"/>
        <c:extLst/>
      </c:barChart>
      <c:catAx>
        <c:axId val="1327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068600"/>
        <c:crosses val="autoZero"/>
        <c:auto val="1"/>
        <c:lblAlgn val="ctr"/>
        <c:lblOffset val="100"/>
        <c:noMultiLvlLbl val="0"/>
      </c:catAx>
      <c:valAx>
        <c:axId val="204068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2707496"/>
        <c:crosses val="autoZero"/>
        <c:crossBetween val="between"/>
      </c:valAx>
      <c:spPr>
        <a:noFill/>
        <a:ln>
          <a:noFill/>
        </a:ln>
        <a:effectLst/>
      </c:spPr>
    </c:plotArea>
    <c:legend>
      <c:legendPos val="b"/>
      <c:layout>
        <c:manualLayout>
          <c:xMode val="edge"/>
          <c:yMode val="edge"/>
          <c:x val="5.0342312656844475E-2"/>
          <c:y val="0.89612546762762801"/>
          <c:w val="0.93900211542017176"/>
          <c:h val="9.243070250397605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Kriminālsodu izpilde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4E70684-FC6C-438F-821A-42FD4802F98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Satversmes aizsardzība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Komerctiesību politika</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Tiesu sistēmas attīstība</a:t>
          </a:r>
        </a:p>
      </dgm:t>
    </dgm:pt>
    <dgm:pt modelId="{22D552F3-D09E-415D-B614-4CC0ADF7965D}" type="sibTrans" cxnId="{93E729EB-B1AA-4C8C-80E6-C38FB7310DD2}">
      <dgm:prSet/>
      <dgm:spPr/>
      <dgm:t>
        <a:bodyPr/>
        <a:lstStyle/>
        <a:p>
          <a:pPr>
            <a:spcBef>
              <a:spcPts val="0"/>
            </a:spcBef>
            <a:spcAft>
              <a:spcPts val="0"/>
            </a:spcAft>
          </a:pPr>
          <a:endParaRPr lang="lv-LV"/>
        </a:p>
      </dgm:t>
    </dgm:pt>
    <dgm:pt modelId="{7ED0AA73-34B9-430C-9A02-77D2B64C4C5A}" type="parTrans" cxnId="{93E729EB-B1AA-4C8C-80E6-C38FB7310DD2}">
      <dgm:prSet/>
      <dgm:spPr/>
      <dgm:t>
        <a:bodyPr/>
        <a:lstStyle/>
        <a:p>
          <a:pPr>
            <a:spcBef>
              <a:spcPts val="0"/>
            </a:spcBef>
            <a:spcAft>
              <a:spcPts val="0"/>
            </a:spcAft>
          </a:pPr>
          <a:endParaRPr lang="lv-LV"/>
        </a:p>
      </dgm:t>
    </dgm:pt>
    <dgm:pt modelId="{AF965BA8-F3A7-4D74-A165-8FA5E2AA7F4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Nekustamā īpašuma tiesību politika</a:t>
          </a:r>
        </a:p>
      </dgm:t>
    </dgm:pt>
    <dgm:pt modelId="{53485FD7-0091-4891-9EC9-576CBEAE559E}" type="parTrans" cxnId="{9D5205BD-E81B-4C9B-B15B-439EE147DE50}">
      <dgm:prSet/>
      <dgm:spPr/>
      <dgm:t>
        <a:bodyPr/>
        <a:lstStyle/>
        <a:p>
          <a:endParaRPr lang="lv-LV"/>
        </a:p>
      </dgm:t>
    </dgm:pt>
    <dgm:pt modelId="{3BE4A676-BFEF-44D0-A988-B18025C59033}" type="sibTrans" cxnId="{9D5205BD-E81B-4C9B-B15B-439EE147DE50}">
      <dgm:prSet/>
      <dgm:spPr/>
      <dgm:t>
        <a:bodyPr/>
        <a:lstStyle/>
        <a:p>
          <a:endParaRPr lang="lv-LV"/>
        </a:p>
      </dgm:t>
    </dgm:pt>
    <dgm:pt modelId="{5CBE4D3A-C5CD-452C-9227-0F825B44BB4D}">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Konstitucionālo tiesību politika</a:t>
          </a:r>
        </a:p>
      </dgm:t>
    </dgm:pt>
    <dgm:pt modelId="{AA21404B-BCE9-4186-8EC6-99C92485BE58}" type="parTrans" cxnId="{33B6B516-6448-4704-AA39-E4B9DFA59073}">
      <dgm:prSet/>
      <dgm:spPr/>
      <dgm:t>
        <a:bodyPr/>
        <a:lstStyle/>
        <a:p>
          <a:endParaRPr lang="lv-LV"/>
        </a:p>
      </dgm:t>
    </dgm:pt>
    <dgm:pt modelId="{3879605D-5074-48BE-8BE4-0F43F912370A}" type="sibTrans" cxnId="{33B6B516-6448-4704-AA39-E4B9DFA59073}">
      <dgm:prSet/>
      <dgm:spPr/>
      <dgm:t>
        <a:bodyPr/>
        <a:lstStyle/>
        <a:p>
          <a:endParaRPr lang="lv-LV"/>
        </a:p>
      </dgm:t>
    </dgm:pt>
    <dgm:pt modelId="{2A7A211B-E5B2-4CAD-87FB-D9CF34B2C164}">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Noziedzīgi iegūtu līdzekļu konfiskācijas fonds</a:t>
          </a:r>
        </a:p>
      </dgm:t>
    </dgm:pt>
    <dgm:pt modelId="{C1C949B0-3AE3-4E3F-8EB3-A1E844A0EDCB}" type="parTrans" cxnId="{166E6E3D-F868-4022-9526-9A8039F19FF1}">
      <dgm:prSet/>
      <dgm:spPr/>
      <dgm:t>
        <a:bodyPr/>
        <a:lstStyle/>
        <a:p>
          <a:endParaRPr lang="lv-LV"/>
        </a:p>
      </dgm:t>
    </dgm:pt>
    <dgm:pt modelId="{6B985A8D-3D7F-412C-AD15-837074F48288}" type="sibTrans" cxnId="{166E6E3D-F868-4022-9526-9A8039F19FF1}">
      <dgm:prSet/>
      <dgm:spPr/>
      <dgm:t>
        <a:bodyPr/>
        <a:lstStyle/>
        <a:p>
          <a:endParaRPr lang="lv-LV"/>
        </a:p>
      </dgm:t>
    </dgm:pt>
    <dgm:pt modelId="{0605C0CD-24C8-48C7-9CBB-71E8624D487F}">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Nozaru vadība un politikas plānošana</a:t>
          </a:r>
        </a:p>
      </dgm:t>
    </dgm:pt>
    <dgm:pt modelId="{C36DB90E-B57E-4467-B8A0-97F1C393B12A}" type="parTrans" cxnId="{FB83F02C-53BE-4EF6-B8EB-D9EFB4996BD3}">
      <dgm:prSet/>
      <dgm:spPr/>
      <dgm:t>
        <a:bodyPr/>
        <a:lstStyle/>
        <a:p>
          <a:endParaRPr lang="lv-LV"/>
        </a:p>
      </dgm:t>
    </dgm:pt>
    <dgm:pt modelId="{AB76B24C-9B29-434F-BB6F-9E7B47853A09}" type="sibTrans" cxnId="{FB83F02C-53BE-4EF6-B8EB-D9EFB4996BD3}">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8" custScaleX="125406">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8" custScaleX="120579">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8" custScaleX="140687">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8" custScaleX="165408">
        <dgm:presLayoutVars>
          <dgm:bulletEnabled val="1"/>
        </dgm:presLayoutVars>
      </dgm:prSet>
      <dgm:spPr/>
    </dgm:pt>
    <dgm:pt modelId="{1FB45EEE-7BC7-4737-BF65-67009541A913}" type="pres">
      <dgm:prSet presAssocID="{446F46F6-79EA-4B2C-B62A-FE54C657ECF7}" presName="sibTrans" presStyleCnt="0"/>
      <dgm:spPr/>
    </dgm:pt>
    <dgm:pt modelId="{E8F73A59-DA62-4667-B5A5-CA1D4F70006C}" type="pres">
      <dgm:prSet presAssocID="{AF965BA8-F3A7-4D74-A165-8FA5E2AA7F42}" presName="node" presStyleLbl="node1" presStyleIdx="4" presStyleCnt="8" custScaleX="144234">
        <dgm:presLayoutVars>
          <dgm:bulletEnabled val="1"/>
        </dgm:presLayoutVars>
      </dgm:prSet>
      <dgm:spPr/>
    </dgm:pt>
    <dgm:pt modelId="{D33F029B-B119-41BB-A5FA-4D1530E9696B}" type="pres">
      <dgm:prSet presAssocID="{3BE4A676-BFEF-44D0-A988-B18025C59033}" presName="sibTrans" presStyleCnt="0"/>
      <dgm:spPr/>
    </dgm:pt>
    <dgm:pt modelId="{27399672-274F-4260-9281-047B996FF83E}" type="pres">
      <dgm:prSet presAssocID="{5CBE4D3A-C5CD-452C-9227-0F825B44BB4D}" presName="node" presStyleLbl="node1" presStyleIdx="5" presStyleCnt="8" custScaleX="139905" custScaleY="100194" custLinFactNeighborX="-485" custLinFactNeighborY="2">
        <dgm:presLayoutVars>
          <dgm:bulletEnabled val="1"/>
        </dgm:presLayoutVars>
      </dgm:prSet>
      <dgm:spPr/>
    </dgm:pt>
    <dgm:pt modelId="{1D3C81EF-B8CB-454F-9C7B-657E541A6931}" type="pres">
      <dgm:prSet presAssocID="{3879605D-5074-48BE-8BE4-0F43F912370A}" presName="sibTrans" presStyleCnt="0"/>
      <dgm:spPr/>
    </dgm:pt>
    <dgm:pt modelId="{E584FD45-9970-4617-8C70-DEEF4D772C52}" type="pres">
      <dgm:prSet presAssocID="{2A7A211B-E5B2-4CAD-87FB-D9CF34B2C164}" presName="node" presStyleLbl="node1" presStyleIdx="6" presStyleCnt="8" custScaleX="162961">
        <dgm:presLayoutVars>
          <dgm:bulletEnabled val="1"/>
        </dgm:presLayoutVars>
      </dgm:prSet>
      <dgm:spPr/>
    </dgm:pt>
    <dgm:pt modelId="{89AFC56E-0853-41EE-8D91-A9AEFFA69CB8}" type="pres">
      <dgm:prSet presAssocID="{6B985A8D-3D7F-412C-AD15-837074F48288}" presName="sibTrans" presStyleCnt="0"/>
      <dgm:spPr/>
    </dgm:pt>
    <dgm:pt modelId="{343ACAD9-C326-4852-87A5-BD88205B6A6A}" type="pres">
      <dgm:prSet presAssocID="{0605C0CD-24C8-48C7-9CBB-71E8624D487F}" presName="node" presStyleLbl="node1" presStyleIdx="7" presStyleCnt="8" custScaleX="149573">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33B6B516-6448-4704-AA39-E4B9DFA59073}" srcId="{306E2546-2846-449E-BACA-6E538AEB741C}" destId="{5CBE4D3A-C5CD-452C-9227-0F825B44BB4D}" srcOrd="5" destOrd="0" parTransId="{AA21404B-BCE9-4186-8EC6-99C92485BE58}" sibTransId="{3879605D-5074-48BE-8BE4-0F43F912370A}"/>
    <dgm:cxn modelId="{FB83F02C-53BE-4EF6-B8EB-D9EFB4996BD3}" srcId="{306E2546-2846-449E-BACA-6E538AEB741C}" destId="{0605C0CD-24C8-48C7-9CBB-71E8624D487F}" srcOrd="7" destOrd="0" parTransId="{C36DB90E-B57E-4467-B8A0-97F1C393B12A}" sibTransId="{AB76B24C-9B29-434F-BB6F-9E7B47853A09}"/>
    <dgm:cxn modelId="{83B9ED33-A6C6-4934-8F9B-31F45A1AA6E8}" type="presOf" srcId="{C69BD29E-43E5-44BB-BFFE-EABB96D1F852}" destId="{3B5180AC-1F2E-443E-87BE-8445337E9DB2}" srcOrd="0" destOrd="0" presId="urn:microsoft.com/office/officeart/2005/8/layout/default"/>
    <dgm:cxn modelId="{F6993038-4013-4C32-8D44-E6A5ABF78175}" type="presOf" srcId="{0605C0CD-24C8-48C7-9CBB-71E8624D487F}" destId="{343ACAD9-C326-4852-87A5-BD88205B6A6A}" srcOrd="0" destOrd="0" presId="urn:microsoft.com/office/officeart/2005/8/layout/default"/>
    <dgm:cxn modelId="{166E6E3D-F868-4022-9526-9A8039F19FF1}" srcId="{306E2546-2846-449E-BACA-6E538AEB741C}" destId="{2A7A211B-E5B2-4CAD-87FB-D9CF34B2C164}" srcOrd="6" destOrd="0" parTransId="{C1C949B0-3AE3-4E3F-8EB3-A1E844A0EDCB}" sibTransId="{6B985A8D-3D7F-412C-AD15-837074F48288}"/>
    <dgm:cxn modelId="{748BF469-8544-44F9-B8A3-C2B37C0F119D}" srcId="{306E2546-2846-449E-BACA-6E538AEB741C}" destId="{C4E70684-FC6C-438F-821A-42FD4802F988}" srcOrd="3" destOrd="0" parTransId="{EAEDC41A-79CE-48AE-9794-A800B0775F50}" sibTransId="{446F46F6-79EA-4B2C-B62A-FE54C657ECF7}"/>
    <dgm:cxn modelId="{5735CA81-C486-43D2-95B1-0D961FD02719}" type="presOf" srcId="{88397BC7-3A1F-4729-8809-8347AD410AF8}" destId="{5F8CBC20-C14B-46F6-BA45-39C03570DEDD}" srcOrd="0" destOrd="0" presId="urn:microsoft.com/office/officeart/2005/8/layout/default"/>
    <dgm:cxn modelId="{1758B58F-4120-444A-AE50-8B713F255C54}" type="presOf" srcId="{C4E70684-FC6C-438F-821A-42FD4802F988}" destId="{118AB14B-D866-47F3-9B14-C490FD46760F}" srcOrd="0" destOrd="0" presId="urn:microsoft.com/office/officeart/2005/8/layout/default"/>
    <dgm:cxn modelId="{1E0E009E-FE64-44B0-9EFF-48A88FB454E8}" type="presOf" srcId="{A16BE098-7FFB-4CA4-A0F8-C33C314B06C6}" destId="{477AE2EB-16C6-4DDF-B8E8-260749502CBE}" srcOrd="0" destOrd="0" presId="urn:microsoft.com/office/officeart/2005/8/layout/default"/>
    <dgm:cxn modelId="{A4DFCBA9-FC81-46C0-8EA3-C94C40DBD17F}" type="presOf" srcId="{5CBE4D3A-C5CD-452C-9227-0F825B44BB4D}" destId="{27399672-274F-4260-9281-047B996FF83E}" srcOrd="0" destOrd="0" presId="urn:microsoft.com/office/officeart/2005/8/layout/default"/>
    <dgm:cxn modelId="{9D5205BD-E81B-4C9B-B15B-439EE147DE50}" srcId="{306E2546-2846-449E-BACA-6E538AEB741C}" destId="{AF965BA8-F3A7-4D74-A165-8FA5E2AA7F42}" srcOrd="4" destOrd="0" parTransId="{53485FD7-0091-4891-9EC9-576CBEAE559E}" sibTransId="{3BE4A676-BFEF-44D0-A988-B18025C59033}"/>
    <dgm:cxn modelId="{0A1AE3D4-397E-48A3-8BB4-E75191C09956}" type="presOf" srcId="{2A7A211B-E5B2-4CAD-87FB-D9CF34B2C164}" destId="{E584FD45-9970-4617-8C70-DEEF4D772C5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DDD64FF0-AACF-4DA4-929B-CA2DA12CEA33}" type="presOf" srcId="{AF965BA8-F3A7-4D74-A165-8FA5E2AA7F42}" destId="{E8F73A59-DA62-4667-B5A5-CA1D4F70006C}" srcOrd="0" destOrd="0" presId="urn:microsoft.com/office/officeart/2005/8/layout/default"/>
    <dgm:cxn modelId="{46499AFB-F7C6-4FEE-A7FA-5FF1B893C36C}" type="presOf" srcId="{306E2546-2846-449E-BACA-6E538AEB741C}" destId="{742CD35E-24E8-4AF8-8ED4-3DD4C1D57ACF}" srcOrd="0" destOrd="0" presId="urn:microsoft.com/office/officeart/2005/8/layout/default"/>
    <dgm:cxn modelId="{B38361E1-8FC3-41D9-9CD8-477C5FED74BC}" type="presParOf" srcId="{742CD35E-24E8-4AF8-8ED4-3DD4C1D57ACF}" destId="{5F8CBC20-C14B-46F6-BA45-39C03570DEDD}" srcOrd="0" destOrd="0" presId="urn:microsoft.com/office/officeart/2005/8/layout/default"/>
    <dgm:cxn modelId="{53C668AE-7E8F-4CCC-BA8D-D15E8ABE8324}" type="presParOf" srcId="{742CD35E-24E8-4AF8-8ED4-3DD4C1D57ACF}" destId="{205FF196-492B-4BD7-8355-0D798E63FA10}" srcOrd="1" destOrd="0" presId="urn:microsoft.com/office/officeart/2005/8/layout/default"/>
    <dgm:cxn modelId="{C92AC4BF-11D9-4B0D-BCD4-29AED6B81C84}" type="presParOf" srcId="{742CD35E-24E8-4AF8-8ED4-3DD4C1D57ACF}" destId="{477AE2EB-16C6-4DDF-B8E8-260749502CBE}" srcOrd="2" destOrd="0" presId="urn:microsoft.com/office/officeart/2005/8/layout/default"/>
    <dgm:cxn modelId="{5614FBC1-7B6B-44FB-9A5B-F59692BF5428}" type="presParOf" srcId="{742CD35E-24E8-4AF8-8ED4-3DD4C1D57ACF}" destId="{27D8A555-7D4A-4ED9-8923-67102952F2DF}" srcOrd="3" destOrd="0" presId="urn:microsoft.com/office/officeart/2005/8/layout/default"/>
    <dgm:cxn modelId="{6D94D564-C3D8-4CC2-B2FE-B2B79CC29D0D}" type="presParOf" srcId="{742CD35E-24E8-4AF8-8ED4-3DD4C1D57ACF}" destId="{3B5180AC-1F2E-443E-87BE-8445337E9DB2}" srcOrd="4" destOrd="0" presId="urn:microsoft.com/office/officeart/2005/8/layout/default"/>
    <dgm:cxn modelId="{2D5917E0-53E8-469F-8974-919AE270E08A}" type="presParOf" srcId="{742CD35E-24E8-4AF8-8ED4-3DD4C1D57ACF}" destId="{D4EDE607-3D5F-44EB-A3E8-232F47BC8840}" srcOrd="5" destOrd="0" presId="urn:microsoft.com/office/officeart/2005/8/layout/default"/>
    <dgm:cxn modelId="{78E6EA42-B11A-4C87-BBA1-6876F7F2BA17}" type="presParOf" srcId="{742CD35E-24E8-4AF8-8ED4-3DD4C1D57ACF}" destId="{118AB14B-D866-47F3-9B14-C490FD46760F}" srcOrd="6" destOrd="0" presId="urn:microsoft.com/office/officeart/2005/8/layout/default"/>
    <dgm:cxn modelId="{673837B3-B4E7-4DA1-8843-8526F77B26F1}" type="presParOf" srcId="{742CD35E-24E8-4AF8-8ED4-3DD4C1D57ACF}" destId="{1FB45EEE-7BC7-4737-BF65-67009541A913}" srcOrd="7" destOrd="0" presId="urn:microsoft.com/office/officeart/2005/8/layout/default"/>
    <dgm:cxn modelId="{E0185F4A-2068-4389-8FFC-9C962C8F65CB}" type="presParOf" srcId="{742CD35E-24E8-4AF8-8ED4-3DD4C1D57ACF}" destId="{E8F73A59-DA62-4667-B5A5-CA1D4F70006C}" srcOrd="8" destOrd="0" presId="urn:microsoft.com/office/officeart/2005/8/layout/default"/>
    <dgm:cxn modelId="{0BA2C595-94AF-4775-860F-FD1442A63CF3}" type="presParOf" srcId="{742CD35E-24E8-4AF8-8ED4-3DD4C1D57ACF}" destId="{D33F029B-B119-41BB-A5FA-4D1530E9696B}" srcOrd="9" destOrd="0" presId="urn:microsoft.com/office/officeart/2005/8/layout/default"/>
    <dgm:cxn modelId="{FF03491B-654C-4544-A9D6-41FB93C937A6}" type="presParOf" srcId="{742CD35E-24E8-4AF8-8ED4-3DD4C1D57ACF}" destId="{27399672-274F-4260-9281-047B996FF83E}" srcOrd="10" destOrd="0" presId="urn:microsoft.com/office/officeart/2005/8/layout/default"/>
    <dgm:cxn modelId="{B86FBDE2-7340-4036-8258-9A8DC04F9A2F}" type="presParOf" srcId="{742CD35E-24E8-4AF8-8ED4-3DD4C1D57ACF}" destId="{1D3C81EF-B8CB-454F-9C7B-657E541A6931}" srcOrd="11" destOrd="0" presId="urn:microsoft.com/office/officeart/2005/8/layout/default"/>
    <dgm:cxn modelId="{4037C76C-F017-4499-AEB7-4A0E4E0215C1}" type="presParOf" srcId="{742CD35E-24E8-4AF8-8ED4-3DD4C1D57ACF}" destId="{E584FD45-9970-4617-8C70-DEEF4D772C52}" srcOrd="12" destOrd="0" presId="urn:microsoft.com/office/officeart/2005/8/layout/default"/>
    <dgm:cxn modelId="{93AF38D9-8A1E-40B0-982F-64A0016D586D}" type="presParOf" srcId="{742CD35E-24E8-4AF8-8ED4-3DD4C1D57ACF}" destId="{89AFC56E-0853-41EE-8D91-A9AEFFA69CB8}" srcOrd="13" destOrd="0" presId="urn:microsoft.com/office/officeart/2005/8/layout/default"/>
    <dgm:cxn modelId="{564CB328-FF14-4227-AE5C-6E7682C2D735}" type="presParOf" srcId="{742CD35E-24E8-4AF8-8ED4-3DD4C1D57ACF}" destId="{343ACAD9-C326-4852-87A5-BD88205B6A6A}" srcOrd="1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525221" y="356561"/>
          <a:ext cx="1391420"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Tiesu sistēmas attīstība</a:t>
          </a:r>
        </a:p>
      </dsp:txBody>
      <dsp:txXfrm>
        <a:off x="525221" y="356561"/>
        <a:ext cx="1391420" cy="665719"/>
      </dsp:txXfrm>
    </dsp:sp>
    <dsp:sp modelId="{477AE2EB-16C6-4DDF-B8E8-260749502CBE}">
      <dsp:nvSpPr>
        <dsp:cNvPr id="0" name=""/>
        <dsp:cNvSpPr/>
      </dsp:nvSpPr>
      <dsp:spPr>
        <a:xfrm>
          <a:off x="2027594" y="356561"/>
          <a:ext cx="1337862"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Kriminālsodu izpilde</a:t>
          </a:r>
        </a:p>
      </dsp:txBody>
      <dsp:txXfrm>
        <a:off x="2027594" y="356561"/>
        <a:ext cx="1337862" cy="665719"/>
      </dsp:txXfrm>
    </dsp:sp>
    <dsp:sp modelId="{3B5180AC-1F2E-443E-87BE-8445337E9DB2}">
      <dsp:nvSpPr>
        <dsp:cNvPr id="0" name=""/>
        <dsp:cNvSpPr/>
      </dsp:nvSpPr>
      <dsp:spPr>
        <a:xfrm>
          <a:off x="3476410" y="356561"/>
          <a:ext cx="1560967"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Komerctiesību politika</a:t>
          </a:r>
        </a:p>
      </dsp:txBody>
      <dsp:txXfrm>
        <a:off x="3476410" y="356561"/>
        <a:ext cx="1560967" cy="665719"/>
      </dsp:txXfrm>
    </dsp:sp>
    <dsp:sp modelId="{118AB14B-D866-47F3-9B14-C490FD46760F}">
      <dsp:nvSpPr>
        <dsp:cNvPr id="0" name=""/>
        <dsp:cNvSpPr/>
      </dsp:nvSpPr>
      <dsp:spPr>
        <a:xfrm>
          <a:off x="176412" y="1133880"/>
          <a:ext cx="1835255"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Satversmes aizsardzība</a:t>
          </a:r>
        </a:p>
      </dsp:txBody>
      <dsp:txXfrm>
        <a:off x="176412" y="1133880"/>
        <a:ext cx="1835255" cy="665719"/>
      </dsp:txXfrm>
    </dsp:sp>
    <dsp:sp modelId="{E8F73A59-DA62-4667-B5A5-CA1D4F70006C}">
      <dsp:nvSpPr>
        <dsp:cNvPr id="0" name=""/>
        <dsp:cNvSpPr/>
      </dsp:nvSpPr>
      <dsp:spPr>
        <a:xfrm>
          <a:off x="2122620" y="1133880"/>
          <a:ext cx="1600322"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Nekustamā īpašuma tiesību politika</a:t>
          </a:r>
        </a:p>
      </dsp:txBody>
      <dsp:txXfrm>
        <a:off x="2122620" y="1133880"/>
        <a:ext cx="1600322" cy="665719"/>
      </dsp:txXfrm>
    </dsp:sp>
    <dsp:sp modelId="{27399672-274F-4260-9281-047B996FF83E}">
      <dsp:nvSpPr>
        <dsp:cNvPr id="0" name=""/>
        <dsp:cNvSpPr/>
      </dsp:nvSpPr>
      <dsp:spPr>
        <a:xfrm>
          <a:off x="3828515" y="1133247"/>
          <a:ext cx="1552291" cy="66701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Konstitucionālo tiesību politika</a:t>
          </a:r>
        </a:p>
      </dsp:txBody>
      <dsp:txXfrm>
        <a:off x="3828515" y="1133247"/>
        <a:ext cx="1552291" cy="667010"/>
      </dsp:txXfrm>
    </dsp:sp>
    <dsp:sp modelId="{E584FD45-9970-4617-8C70-DEEF4D772C52}">
      <dsp:nvSpPr>
        <dsp:cNvPr id="0" name=""/>
        <dsp:cNvSpPr/>
      </dsp:nvSpPr>
      <dsp:spPr>
        <a:xfrm>
          <a:off x="991990" y="1911198"/>
          <a:ext cx="1808104"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Noziedzīgi iegūtu līdzekļu konfiskācijas fonds</a:t>
          </a:r>
        </a:p>
      </dsp:txBody>
      <dsp:txXfrm>
        <a:off x="991990" y="1911198"/>
        <a:ext cx="1808104" cy="665719"/>
      </dsp:txXfrm>
    </dsp:sp>
    <dsp:sp modelId="{343ACAD9-C326-4852-87A5-BD88205B6A6A}">
      <dsp:nvSpPr>
        <dsp:cNvPr id="0" name=""/>
        <dsp:cNvSpPr/>
      </dsp:nvSpPr>
      <dsp:spPr>
        <a:xfrm>
          <a:off x="2911048" y="1911198"/>
          <a:ext cx="1659560"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Nozaru vadība un politikas plānošana</a:t>
          </a:r>
        </a:p>
      </dsp:txBody>
      <dsp:txXfrm>
        <a:off x="2911048" y="1911198"/>
        <a:ext cx="1659560" cy="665719"/>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61</Pages>
  <Words>104138</Words>
  <Characters>59360</Characters>
  <Application>Microsoft Office Word</Application>
  <DocSecurity>0</DocSecurity>
  <Lines>494</Lines>
  <Paragraphs>326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163172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94</cp:revision>
  <cp:lastPrinted>2020-10-12T12:23:00Z</cp:lastPrinted>
  <dcterms:created xsi:type="dcterms:W3CDTF">2019-05-07T12:30:00Z</dcterms:created>
  <dcterms:modified xsi:type="dcterms:W3CDTF">2023-10-25T06:54:00Z</dcterms:modified>
</cp:coreProperties>
</file>