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446B" w14:textId="6E3C9334" w:rsidR="00967C58" w:rsidRDefault="00D56E4D" w:rsidP="00967C58">
      <w:pPr>
        <w:spacing w:after="0"/>
        <w:jc w:val="both"/>
        <w:rPr>
          <w:rFonts w:ascii="Times New Roman" w:hAnsi="Times New Roman" w:cs="Times New Roman"/>
        </w:rPr>
      </w:pPr>
      <w:r>
        <w:rPr>
          <w:rFonts w:ascii="Times New Roman" w:hAnsi="Times New Roman" w:cs="Times New Roman"/>
        </w:rPr>
        <w:t xml:space="preserve">To: </w:t>
      </w:r>
      <w:r w:rsidRPr="00D56E4D">
        <w:rPr>
          <w:rFonts w:ascii="Times New Roman" w:hAnsi="Times New Roman" w:cs="Times New Roman"/>
        </w:rPr>
        <w:t xml:space="preserve">Vineta Brūvere </w:t>
      </w:r>
      <w:hyperlink r:id="rId10" w:history="1">
        <w:r w:rsidRPr="0069723D">
          <w:rPr>
            <w:rStyle w:val="Hyperlink"/>
            <w:rFonts w:ascii="Times New Roman" w:hAnsi="Times New Roman" w:cs="Times New Roman"/>
          </w:rPr>
          <w:t>Vineta.Bruvere@varam.gov.lv</w:t>
        </w:r>
      </w:hyperlink>
    </w:p>
    <w:p w14:paraId="00B58C51" w14:textId="678642EB" w:rsidR="00D56E4D" w:rsidRDefault="00D56E4D" w:rsidP="00967C58">
      <w:pPr>
        <w:spacing w:after="0"/>
        <w:jc w:val="both"/>
        <w:rPr>
          <w:rFonts w:ascii="Times New Roman" w:hAnsi="Times New Roman" w:cs="Times New Roman"/>
        </w:rPr>
      </w:pPr>
      <w:proofErr w:type="spellStart"/>
      <w:r>
        <w:rPr>
          <w:rFonts w:ascii="Times New Roman" w:hAnsi="Times New Roman" w:cs="Times New Roman"/>
        </w:rPr>
        <w:t>Cc</w:t>
      </w:r>
      <w:proofErr w:type="spellEnd"/>
      <w:r>
        <w:rPr>
          <w:rFonts w:ascii="Times New Roman" w:hAnsi="Times New Roman" w:cs="Times New Roman"/>
        </w:rPr>
        <w:t xml:space="preserve">: </w:t>
      </w:r>
      <w:r w:rsidRPr="00D56E4D">
        <w:rPr>
          <w:rFonts w:ascii="Times New Roman" w:hAnsi="Times New Roman" w:cs="Times New Roman"/>
        </w:rPr>
        <w:t xml:space="preserve">Guntis Ieviņš &lt;Guntis.Ievins@varam.gov.lv&gt;; Jānis Mārtužs &lt;janis.martuzs@mod.gov.lv&gt;; Juristi </w:t>
      </w:r>
      <w:hyperlink r:id="rId11" w:history="1">
        <w:r w:rsidRPr="0069723D">
          <w:rPr>
            <w:rStyle w:val="Hyperlink"/>
            <w:rFonts w:ascii="Times New Roman" w:hAnsi="Times New Roman" w:cs="Times New Roman"/>
          </w:rPr>
          <w:t>juristi@sab.gov.lv</w:t>
        </w:r>
      </w:hyperlink>
    </w:p>
    <w:p w14:paraId="54B5C9AA" w14:textId="0C4451D4" w:rsidR="00D56E4D" w:rsidRPr="00967C58" w:rsidRDefault="007314E5" w:rsidP="00967C58">
      <w:pPr>
        <w:spacing w:after="0"/>
        <w:jc w:val="both"/>
        <w:rPr>
          <w:rFonts w:ascii="Times New Roman" w:hAnsi="Times New Roman" w:cs="Times New Roman"/>
        </w:rPr>
      </w:pPr>
      <w:proofErr w:type="spellStart"/>
      <w:r>
        <w:rPr>
          <w:rFonts w:ascii="Times New Roman" w:hAnsi="Times New Roman" w:cs="Times New Roman"/>
        </w:rPr>
        <w:t>Sent</w:t>
      </w:r>
      <w:proofErr w:type="spellEnd"/>
      <w:r>
        <w:rPr>
          <w:rFonts w:ascii="Times New Roman" w:hAnsi="Times New Roman" w:cs="Times New Roman"/>
        </w:rPr>
        <w:t xml:space="preserve">: </w:t>
      </w:r>
      <w:proofErr w:type="spellStart"/>
      <w:r w:rsidRPr="007314E5">
        <w:rPr>
          <w:rFonts w:ascii="Times New Roman" w:hAnsi="Times New Roman" w:cs="Times New Roman"/>
        </w:rPr>
        <w:t>Pirmd</w:t>
      </w:r>
      <w:proofErr w:type="spellEnd"/>
      <w:r w:rsidRPr="007314E5">
        <w:rPr>
          <w:rFonts w:ascii="Times New Roman" w:hAnsi="Times New Roman" w:cs="Times New Roman"/>
        </w:rPr>
        <w:t>. 2025.  gada .08.09 15:56</w:t>
      </w:r>
    </w:p>
    <w:p w14:paraId="442BF75E" w14:textId="77777777" w:rsidR="00D56E4D" w:rsidRDefault="00D56E4D" w:rsidP="00D56E4D">
      <w:pPr>
        <w:spacing w:after="0"/>
        <w:jc w:val="both"/>
        <w:rPr>
          <w:rFonts w:ascii="Times New Roman" w:hAnsi="Times New Roman" w:cs="Times New Roman"/>
        </w:rPr>
      </w:pPr>
      <w:r w:rsidRPr="00FA0682">
        <w:rPr>
          <w:rFonts w:ascii="Times New Roman" w:hAnsi="Times New Roman" w:cs="Times New Roman"/>
        </w:rPr>
        <w:t>Re: VARAM atbildes uz SAB izteiktajiem iebildumiem par “Valsts datu apstrādes mākoņa noteikumi” (TA-1050)_saskaņojums</w:t>
      </w:r>
    </w:p>
    <w:p w14:paraId="33CD7E23" w14:textId="77777777" w:rsidR="00967C58" w:rsidRDefault="00967C58" w:rsidP="00967C58">
      <w:pPr>
        <w:spacing w:after="0"/>
        <w:jc w:val="both"/>
        <w:rPr>
          <w:rFonts w:ascii="Times New Roman" w:hAnsi="Times New Roman" w:cs="Times New Roman"/>
        </w:rPr>
      </w:pPr>
    </w:p>
    <w:p w14:paraId="545A0F85" w14:textId="77777777" w:rsidR="00D56E4D" w:rsidRPr="00967C58" w:rsidRDefault="00D56E4D" w:rsidP="00967C58">
      <w:pPr>
        <w:spacing w:after="0"/>
        <w:jc w:val="both"/>
        <w:rPr>
          <w:rFonts w:ascii="Times New Roman" w:hAnsi="Times New Roman" w:cs="Times New Roman"/>
        </w:rPr>
      </w:pPr>
    </w:p>
    <w:p w14:paraId="0B8932FD"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Labdien!</w:t>
      </w:r>
    </w:p>
    <w:p w14:paraId="2975C3CB" w14:textId="77777777" w:rsidR="00967C58" w:rsidRPr="00967C58" w:rsidRDefault="00967C58" w:rsidP="00967C58">
      <w:pPr>
        <w:spacing w:after="0"/>
        <w:jc w:val="both"/>
        <w:rPr>
          <w:rFonts w:ascii="Times New Roman" w:hAnsi="Times New Roman" w:cs="Times New Roman"/>
        </w:rPr>
      </w:pPr>
    </w:p>
    <w:p w14:paraId="25E4F8D9"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Izvērtējot piedāvātos precizējumus Ministru kabineta noteikumu projektā "“Valsts datu apstrādes mākoņa noteikumi”(TA-1050)", SAB nav iebildumu vai priekšlikumu par piedāvātajām redakcijām un risinājumiem.</w:t>
      </w:r>
    </w:p>
    <w:p w14:paraId="5C2B55DA" w14:textId="77777777" w:rsidR="00967C58" w:rsidRPr="00967C58" w:rsidRDefault="00967C58" w:rsidP="00967C58">
      <w:pPr>
        <w:spacing w:after="0"/>
        <w:jc w:val="both"/>
        <w:rPr>
          <w:rFonts w:ascii="Times New Roman" w:hAnsi="Times New Roman" w:cs="Times New Roman"/>
        </w:rPr>
      </w:pPr>
    </w:p>
    <w:p w14:paraId="05896ECE"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Vienlaikus SAB ir jānorāda, ka šobrīd notiek aktīva datu centru drošības prasību regulējošo Ministru kabineta noteikumu izstrāde, kuras ietvaros nav gūta pilnīga pārliecība par noteikumu projekta tvērumu, kā arī par noteikumu projektā ietverto paaugstinātas drošības datu centru reģistra principu, līdz ar to, saskaņojot un apstiprinot noteikumu projektu “Valsts datu apstrādes mākoņa noteikumi”, pastāv liela iespēja, ka šo noteikumu redakcija nebūs atbilstoša normatīvajam regulējumam, kas noteiks datu centru drošības prasības, līdz ar to būs nepieciešams veikt attiecīgus grozījumus VARAM izstrādātos un tikko apstiprinātos Ministru kabineta noteikumos.</w:t>
      </w:r>
    </w:p>
    <w:p w14:paraId="046C89D0" w14:textId="77777777" w:rsidR="00967C58" w:rsidRPr="00967C58" w:rsidRDefault="00967C58" w:rsidP="00967C58">
      <w:pPr>
        <w:spacing w:after="0"/>
        <w:jc w:val="both"/>
        <w:rPr>
          <w:rFonts w:ascii="Times New Roman" w:hAnsi="Times New Roman" w:cs="Times New Roman"/>
        </w:rPr>
      </w:pPr>
    </w:p>
    <w:p w14:paraId="52EFB426"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Noteikumu projekta “Valsts datu apstrādes mākoņa noteikumi” turpmāka virzība ir VARAM kompetencē un SAB nav iebildumi vai priekšlikumu par šī brīža redakciju, tomēr aicinām VARAM izvērtēt iepriekš minētos apstākļus kontekstā ar VARAM izstrādāto noteikumu projekta turpmāku virzību.</w:t>
      </w:r>
    </w:p>
    <w:p w14:paraId="50DEE980" w14:textId="77777777" w:rsidR="00967C58" w:rsidRPr="00967C58" w:rsidRDefault="00967C58" w:rsidP="00967C58">
      <w:pPr>
        <w:spacing w:after="0"/>
        <w:jc w:val="both"/>
        <w:rPr>
          <w:rFonts w:ascii="Times New Roman" w:hAnsi="Times New Roman" w:cs="Times New Roman"/>
        </w:rPr>
      </w:pPr>
    </w:p>
    <w:p w14:paraId="12B0A939"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Ar cieņu</w:t>
      </w:r>
    </w:p>
    <w:p w14:paraId="1E589B65"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SAB</w:t>
      </w:r>
    </w:p>
    <w:p w14:paraId="484E2132" w14:textId="77777777" w:rsidR="00967C58" w:rsidRPr="00967C58" w:rsidRDefault="00967C58" w:rsidP="00967C58">
      <w:pPr>
        <w:spacing w:after="0"/>
        <w:jc w:val="both"/>
        <w:rPr>
          <w:rFonts w:ascii="Times New Roman" w:hAnsi="Times New Roman" w:cs="Times New Roman"/>
        </w:rPr>
      </w:pPr>
    </w:p>
    <w:p w14:paraId="0A218E6F" w14:textId="77777777" w:rsidR="00967C58" w:rsidRPr="00967C58" w:rsidRDefault="00967C58" w:rsidP="00967C58">
      <w:pPr>
        <w:spacing w:after="0"/>
        <w:jc w:val="both"/>
        <w:rPr>
          <w:rFonts w:ascii="Times New Roman" w:hAnsi="Times New Roman" w:cs="Times New Roman"/>
        </w:rPr>
      </w:pPr>
    </w:p>
    <w:p w14:paraId="4461F2B2" w14:textId="77777777" w:rsidR="00967C58" w:rsidRPr="00967C58" w:rsidRDefault="00967C58" w:rsidP="00967C58">
      <w:pPr>
        <w:spacing w:after="0"/>
        <w:jc w:val="both"/>
        <w:rPr>
          <w:rFonts w:ascii="Times New Roman" w:hAnsi="Times New Roman" w:cs="Times New Roman"/>
        </w:rPr>
      </w:pPr>
      <w:proofErr w:type="spellStart"/>
      <w:r w:rsidRPr="00967C58">
        <w:rPr>
          <w:rFonts w:ascii="Times New Roman" w:hAnsi="Times New Roman" w:cs="Times New Roman"/>
        </w:rPr>
        <w:t>On</w:t>
      </w:r>
      <w:proofErr w:type="spellEnd"/>
      <w:r w:rsidRPr="00967C58">
        <w:rPr>
          <w:rFonts w:ascii="Times New Roman" w:hAnsi="Times New Roman" w:cs="Times New Roman"/>
        </w:rPr>
        <w:t xml:space="preserve"> 2025-08-29 12:11, Vineta Brūvere </w:t>
      </w:r>
      <w:proofErr w:type="spellStart"/>
      <w:r w:rsidRPr="00967C58">
        <w:rPr>
          <w:rFonts w:ascii="Times New Roman" w:hAnsi="Times New Roman" w:cs="Times New Roman"/>
        </w:rPr>
        <w:t>wrote</w:t>
      </w:r>
      <w:proofErr w:type="spellEnd"/>
      <w:r w:rsidRPr="00967C58">
        <w:rPr>
          <w:rFonts w:ascii="Times New Roman" w:hAnsi="Times New Roman" w:cs="Times New Roman"/>
        </w:rPr>
        <w:t>:</w:t>
      </w:r>
    </w:p>
    <w:p w14:paraId="046F0197" w14:textId="77777777" w:rsidR="00967C58" w:rsidRDefault="00967C58" w:rsidP="00967C58">
      <w:pPr>
        <w:spacing w:after="0"/>
        <w:jc w:val="both"/>
        <w:rPr>
          <w:rFonts w:ascii="Times New Roman" w:hAnsi="Times New Roman" w:cs="Times New Roman"/>
        </w:rPr>
      </w:pPr>
    </w:p>
    <w:p w14:paraId="54FE82EB"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Labdien!</w:t>
      </w:r>
    </w:p>
    <w:p w14:paraId="42F14C1C" w14:textId="77777777" w:rsidR="00967C58" w:rsidRPr="00967C58" w:rsidRDefault="00967C58" w:rsidP="00967C58">
      <w:pPr>
        <w:spacing w:after="0" w:line="240" w:lineRule="auto"/>
        <w:jc w:val="both"/>
        <w:rPr>
          <w:rFonts w:ascii="Times New Roman" w:hAnsi="Times New Roman" w:cs="Times New Roman"/>
        </w:rPr>
      </w:pPr>
    </w:p>
    <w:p w14:paraId="3E01A6BD" w14:textId="77777777" w:rsidR="00967C58" w:rsidRPr="00967C58" w:rsidRDefault="00967C58" w:rsidP="00967C58">
      <w:pPr>
        <w:spacing w:after="0" w:line="240" w:lineRule="auto"/>
        <w:jc w:val="both"/>
        <w:rPr>
          <w:rFonts w:ascii="Times New Roman" w:hAnsi="Times New Roman" w:cs="Times New Roman"/>
        </w:rPr>
      </w:pPr>
      <w:r w:rsidRPr="00967C58">
        <w:rPr>
          <w:rFonts w:ascii="Times New Roman" w:hAnsi="Times New Roman" w:cs="Times New Roman"/>
        </w:rPr>
        <w:t xml:space="preserve">Viedās administrācijas un reģionālās attīstības ministrija informē, ka ir ņēmusi vērā Satversmes aizsardzības biroja izteiktos iebildumus par noteikumu projektu </w:t>
      </w:r>
      <w:r w:rsidRPr="00967C58">
        <w:rPr>
          <w:rFonts w:ascii="Times New Roman" w:hAnsi="Times New Roman" w:cs="Times New Roman"/>
          <w:i/>
          <w:iCs/>
        </w:rPr>
        <w:t>“Valsts datu apstrādes mākoņa noteikumi”(TA-1050)</w:t>
      </w:r>
      <w:r w:rsidRPr="00967C58">
        <w:rPr>
          <w:rFonts w:ascii="Times New Roman" w:hAnsi="Times New Roman" w:cs="Times New Roman"/>
        </w:rPr>
        <w:t>, precizējot noteikumu projektu un anotāciju.</w:t>
      </w:r>
    </w:p>
    <w:p w14:paraId="60666EF5" w14:textId="77777777" w:rsidR="00967C58" w:rsidRPr="00967C58" w:rsidRDefault="00967C58" w:rsidP="00967C58">
      <w:pPr>
        <w:spacing w:after="0" w:line="240" w:lineRule="auto"/>
        <w:jc w:val="both"/>
        <w:rPr>
          <w:rFonts w:ascii="Times New Roman" w:hAnsi="Times New Roman" w:cs="Times New Roman"/>
        </w:rPr>
      </w:pPr>
    </w:p>
    <w:p w14:paraId="54BBA616" w14:textId="77777777" w:rsidR="00967C58" w:rsidRPr="00967C58" w:rsidRDefault="00967C58" w:rsidP="00967C58">
      <w:pPr>
        <w:spacing w:after="0" w:line="240" w:lineRule="auto"/>
        <w:jc w:val="both"/>
        <w:rPr>
          <w:rFonts w:ascii="Times New Roman" w:hAnsi="Times New Roman" w:cs="Times New Roman"/>
          <w:b/>
          <w:bCs/>
        </w:rPr>
      </w:pPr>
      <w:r w:rsidRPr="00967C58">
        <w:rPr>
          <w:rFonts w:ascii="Times New Roman" w:hAnsi="Times New Roman" w:cs="Times New Roman"/>
          <w:b/>
          <w:bCs/>
        </w:rPr>
        <w:t>1) SAB iebildums:</w:t>
      </w:r>
    </w:p>
    <w:p w14:paraId="3DDF8836" w14:textId="77777777" w:rsidR="00967C58" w:rsidRPr="00967C58" w:rsidRDefault="00967C58" w:rsidP="00967C58">
      <w:pPr>
        <w:spacing w:after="0" w:line="240" w:lineRule="auto"/>
        <w:jc w:val="both"/>
        <w:rPr>
          <w:rFonts w:ascii="Times New Roman" w:hAnsi="Times New Roman" w:cs="Times New Roman"/>
          <w:i/>
          <w:iCs/>
        </w:rPr>
      </w:pPr>
      <w:r w:rsidRPr="00967C58">
        <w:rPr>
          <w:rFonts w:ascii="Times New Roman" w:hAnsi="Times New Roman" w:cs="Times New Roman"/>
          <w:i/>
          <w:iCs/>
        </w:rPr>
        <w:t xml:space="preserve">“Lūdzam sniegt skaidrojumu par Noteikumu projekta III. nodaļas atbilstību 2. punktā noteiktajam, ņemot vērā, ka Noteikumu projekta 2. punktā ir noteikts, ka noteikumi neregulē privātpersonu nodrošināto mākoņdatošanas pakalpojumu sniegšanu, </w:t>
      </w:r>
      <w:r w:rsidRPr="00967C58">
        <w:rPr>
          <w:rFonts w:ascii="Times New Roman" w:hAnsi="Times New Roman" w:cs="Times New Roman"/>
          <w:i/>
          <w:iCs/>
        </w:rPr>
        <w:lastRenderedPageBreak/>
        <w:t>savukārt III. nodaļā ir paredzētas Valsts digitālās attīstības aģentūras funkcijas un uzdevumi, kas tiek attiecināti arī uz privātpersonu nodrošinātu mākoņdatošanas pakalpojumu pārvaldību.”</w:t>
      </w:r>
    </w:p>
    <w:p w14:paraId="437960E0" w14:textId="77777777" w:rsidR="00967C58" w:rsidRPr="00967C58" w:rsidRDefault="00967C58" w:rsidP="00967C58">
      <w:pPr>
        <w:spacing w:after="0"/>
        <w:jc w:val="both"/>
        <w:rPr>
          <w:rFonts w:ascii="Times New Roman" w:hAnsi="Times New Roman" w:cs="Times New Roman"/>
        </w:rPr>
      </w:pPr>
    </w:p>
    <w:p w14:paraId="22864260" w14:textId="77777777" w:rsidR="00967C58" w:rsidRPr="00967C58" w:rsidRDefault="00967C58" w:rsidP="00967C58">
      <w:pPr>
        <w:spacing w:after="0"/>
        <w:jc w:val="both"/>
        <w:rPr>
          <w:rFonts w:ascii="Times New Roman" w:hAnsi="Times New Roman" w:cs="Times New Roman"/>
          <w:b/>
          <w:bCs/>
        </w:rPr>
      </w:pPr>
      <w:r w:rsidRPr="00967C58">
        <w:rPr>
          <w:rFonts w:ascii="Times New Roman" w:hAnsi="Times New Roman" w:cs="Times New Roman"/>
          <w:b/>
          <w:bCs/>
        </w:rPr>
        <w:t>VARAM atbilde:</w:t>
      </w:r>
    </w:p>
    <w:p w14:paraId="13AD1DEA" w14:textId="77777777" w:rsidR="00967C58" w:rsidRPr="00967C58" w:rsidRDefault="00967C58" w:rsidP="00967C58">
      <w:pPr>
        <w:numPr>
          <w:ilvl w:val="0"/>
          <w:numId w:val="1"/>
        </w:numPr>
        <w:spacing w:after="0" w:line="240" w:lineRule="auto"/>
        <w:jc w:val="both"/>
        <w:rPr>
          <w:rFonts w:ascii="Times New Roman" w:hAnsi="Times New Roman" w:cs="Times New Roman"/>
        </w:rPr>
      </w:pPr>
      <w:r w:rsidRPr="00967C58">
        <w:rPr>
          <w:rFonts w:ascii="Times New Roman" w:hAnsi="Times New Roman" w:cs="Times New Roman"/>
        </w:rPr>
        <w:t xml:space="preserve">noteikumu projekta </w:t>
      </w:r>
      <w:r w:rsidRPr="00967C58">
        <w:rPr>
          <w:rFonts w:ascii="Times New Roman" w:hAnsi="Times New Roman" w:cs="Times New Roman"/>
          <w:u w:val="single"/>
        </w:rPr>
        <w:t>8. punkts ir precizēts</w:t>
      </w:r>
      <w:r w:rsidRPr="00967C58">
        <w:rPr>
          <w:rFonts w:ascii="Times New Roman" w:hAnsi="Times New Roman" w:cs="Times New Roman"/>
        </w:rPr>
        <w:t xml:space="preserve"> un izteikts šādā redakcijā:</w:t>
      </w:r>
    </w:p>
    <w:p w14:paraId="736166F5" w14:textId="77777777" w:rsidR="00967C58" w:rsidRPr="00967C58" w:rsidRDefault="00967C58" w:rsidP="00967C58">
      <w:pPr>
        <w:numPr>
          <w:ilvl w:val="0"/>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 Valsts mākoņdatošanas pakalpojumu platformas pārziņa funkcija ir mākoņdatošanas pakalpojumu  pārvaldība, ko veic Valsts digitālās attīstības aģentūra, izpildot šādus uzdevumus:”</w:t>
      </w:r>
    </w:p>
    <w:p w14:paraId="7AB7B3BF"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8.1. centralizēti sniedz metodisko un tehnisko atbalstu valsts mākoņdatošanas platformas lietotājam atbilstošākā valsts mākoņdatošanas platformas pārziņa vai privātpersonas nodrošinātu mākoņdatošanas pakalpojumu un risinājuma izvēlē, ņemot vērā tā tehniskās prasības, pieejamību un izmaksas, kā arī konsultē par vienošanās vai līguma par mākoņdatošanas pakalpojuma nodrošināšanu slēgšanu;</w:t>
      </w:r>
    </w:p>
    <w:p w14:paraId="74779235"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8.2. uzrauga un centralizēti uztur valsts mākoņdatošanas platformu pārziņu pakalpojumu kataloga izveides, satura un izmaiņu procesu;</w:t>
      </w:r>
    </w:p>
    <w:p w14:paraId="2A30E3C8"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8.3. nodrošina valsts mākoņdatošanas platformu pārziņu sniegto mākoņdatošanas pakalpojumu kvalitātes uzraudzību;</w:t>
      </w:r>
    </w:p>
    <w:p w14:paraId="309F321E"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8.4. sadarbībā ar valsts mākoņdatošanas platformu pārziņiem:</w:t>
      </w:r>
    </w:p>
    <w:p w14:paraId="66528728" w14:textId="77777777" w:rsidR="00967C58" w:rsidRPr="00967C58" w:rsidRDefault="00967C58" w:rsidP="00967C58">
      <w:pPr>
        <w:numPr>
          <w:ilvl w:val="2"/>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8.4.1. izstrādā valsts mākoņdatošanas platformas darbības un izmantošanas kārtību un valsts mākoņdatošanas pakalpojumu izmaksu veidošanas metodiku;</w:t>
      </w:r>
    </w:p>
    <w:p w14:paraId="0717F6B5" w14:textId="77777777" w:rsidR="00967C58" w:rsidRPr="00967C58" w:rsidRDefault="00967C58" w:rsidP="00967C58">
      <w:pPr>
        <w:numPr>
          <w:ilvl w:val="2"/>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8.4.2. pieprasa, apkopo un analizē informāciju par mākoņdatošanas pakalpojumu nodrošināšanai pieejamiem valsts mākoņdatošanas platformu pārziņu resursiem;</w:t>
      </w:r>
    </w:p>
    <w:p w14:paraId="3D6023D1"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8.5. katru gadu līdz 30. jūnijam par iepriekšējo kalendāro gadu iesniedz VARAM datus par valsts mākoņdatošanas platformu pārziņu šo noteikumu 5.punktā minēto uzdevumu izpildi, tostarp ietverot datus arī par šo noteikumu 6.10.1.-6.10.5. apakšpunktos minēto;</w:t>
      </w:r>
    </w:p>
    <w:p w14:paraId="2C4AED42" w14:textId="77777777" w:rsidR="00967C58" w:rsidRPr="00967C58" w:rsidRDefault="00967C58" w:rsidP="00967C58">
      <w:pPr>
        <w:numPr>
          <w:ilvl w:val="1"/>
          <w:numId w:val="2"/>
        </w:numPr>
        <w:spacing w:after="0" w:line="240" w:lineRule="auto"/>
        <w:jc w:val="both"/>
        <w:rPr>
          <w:rFonts w:ascii="Times New Roman" w:hAnsi="Times New Roman" w:cs="Times New Roman"/>
          <w:i/>
          <w:iCs/>
        </w:rPr>
      </w:pPr>
      <w:r w:rsidRPr="00967C58">
        <w:rPr>
          <w:rFonts w:ascii="Times New Roman" w:hAnsi="Times New Roman" w:cs="Times New Roman"/>
          <w:i/>
          <w:iCs/>
        </w:rPr>
        <w:t>8.6. nodrošina valsts mākoņdatošanas platformas lietotājam piekļuvi privātpersonu nodrošinātiem mākoņdatošanas pakalpojumiem, centralizēti organizējot to izmantošanas iespējas.”</w:t>
      </w:r>
    </w:p>
    <w:p w14:paraId="517CB8C5" w14:textId="77777777" w:rsidR="00967C58" w:rsidRPr="00967C58" w:rsidRDefault="00967C58" w:rsidP="00967C58">
      <w:pPr>
        <w:spacing w:after="0" w:line="240" w:lineRule="auto"/>
        <w:jc w:val="both"/>
        <w:rPr>
          <w:rFonts w:ascii="Times New Roman" w:hAnsi="Times New Roman" w:cs="Times New Roman"/>
        </w:rPr>
      </w:pPr>
    </w:p>
    <w:p w14:paraId="38C93575" w14:textId="77777777" w:rsidR="00967C58" w:rsidRPr="00967C58" w:rsidRDefault="00967C58" w:rsidP="00967C58">
      <w:pPr>
        <w:spacing w:after="0" w:line="240" w:lineRule="auto"/>
        <w:jc w:val="both"/>
        <w:rPr>
          <w:rFonts w:ascii="Times New Roman" w:hAnsi="Times New Roman" w:cs="Times New Roman"/>
        </w:rPr>
      </w:pPr>
    </w:p>
    <w:p w14:paraId="1A14A5D1" w14:textId="77777777" w:rsidR="00967C58" w:rsidRPr="00967C58" w:rsidRDefault="00967C58" w:rsidP="00967C58">
      <w:pPr>
        <w:spacing w:after="0" w:line="240" w:lineRule="auto"/>
        <w:jc w:val="both"/>
        <w:rPr>
          <w:rFonts w:ascii="Times New Roman" w:hAnsi="Times New Roman" w:cs="Times New Roman"/>
          <w:b/>
          <w:bCs/>
        </w:rPr>
      </w:pPr>
      <w:r w:rsidRPr="00967C58">
        <w:rPr>
          <w:rFonts w:ascii="Times New Roman" w:hAnsi="Times New Roman" w:cs="Times New Roman"/>
          <w:b/>
          <w:bCs/>
        </w:rPr>
        <w:t>2) SAB iebildums:</w:t>
      </w:r>
    </w:p>
    <w:p w14:paraId="252A1460" w14:textId="77777777" w:rsidR="00967C58" w:rsidRPr="00967C58" w:rsidRDefault="00967C58" w:rsidP="00967C58">
      <w:pPr>
        <w:spacing w:after="0" w:line="240" w:lineRule="auto"/>
        <w:jc w:val="both"/>
        <w:rPr>
          <w:rFonts w:ascii="Times New Roman" w:hAnsi="Times New Roman" w:cs="Times New Roman"/>
          <w:i/>
          <w:iCs/>
        </w:rPr>
      </w:pPr>
      <w:r w:rsidRPr="00967C58">
        <w:rPr>
          <w:rFonts w:ascii="Times New Roman" w:hAnsi="Times New Roman" w:cs="Times New Roman"/>
          <w:i/>
          <w:iCs/>
        </w:rPr>
        <w:t>“Noteikumu 8.4.2. apakšpunktā ietverto uzdevumu īsteno Nacionālās kiberdrošības likumā noteikto subjektu uzraugošās institūcijas nevis Valsts digitālās attīstības aģentūra. Noteikumu projektā ietvaros nevar noteikt jaunu subjektu uzraudzības kārtību pretēji Nacionālās kiberdrošības likumā noteiktajai.”</w:t>
      </w:r>
    </w:p>
    <w:p w14:paraId="5A5C6B5C" w14:textId="77777777" w:rsidR="00967C58" w:rsidRPr="00967C58" w:rsidRDefault="00967C58" w:rsidP="00967C58">
      <w:pPr>
        <w:spacing w:after="0" w:line="240" w:lineRule="auto"/>
        <w:jc w:val="both"/>
        <w:rPr>
          <w:rFonts w:ascii="Times New Roman" w:hAnsi="Times New Roman" w:cs="Times New Roman"/>
          <w:b/>
          <w:bCs/>
        </w:rPr>
      </w:pPr>
    </w:p>
    <w:p w14:paraId="268F8303" w14:textId="77777777" w:rsidR="00967C58" w:rsidRPr="00967C58" w:rsidRDefault="00967C58" w:rsidP="00967C58">
      <w:pPr>
        <w:spacing w:after="0" w:line="240" w:lineRule="auto"/>
        <w:jc w:val="both"/>
        <w:rPr>
          <w:rFonts w:ascii="Times New Roman" w:hAnsi="Times New Roman" w:cs="Times New Roman"/>
          <w:b/>
          <w:bCs/>
        </w:rPr>
      </w:pPr>
      <w:r w:rsidRPr="00967C58">
        <w:rPr>
          <w:rFonts w:ascii="Times New Roman" w:hAnsi="Times New Roman" w:cs="Times New Roman"/>
          <w:b/>
          <w:bCs/>
        </w:rPr>
        <w:t>VARAM atbilde:</w:t>
      </w:r>
    </w:p>
    <w:p w14:paraId="6AA1D4B7" w14:textId="77777777" w:rsidR="00967C58" w:rsidRPr="00967C58" w:rsidRDefault="00967C58" w:rsidP="00967C58">
      <w:pPr>
        <w:numPr>
          <w:ilvl w:val="0"/>
          <w:numId w:val="1"/>
        </w:numPr>
        <w:spacing w:after="0" w:line="240" w:lineRule="auto"/>
        <w:jc w:val="both"/>
        <w:rPr>
          <w:rFonts w:ascii="Times New Roman" w:hAnsi="Times New Roman" w:cs="Times New Roman"/>
        </w:rPr>
      </w:pPr>
      <w:r w:rsidRPr="00967C58">
        <w:rPr>
          <w:rFonts w:ascii="Times New Roman" w:hAnsi="Times New Roman" w:cs="Times New Roman"/>
        </w:rPr>
        <w:t xml:space="preserve">noteikumu projekta </w:t>
      </w:r>
      <w:r w:rsidRPr="00967C58">
        <w:rPr>
          <w:rFonts w:ascii="Times New Roman" w:hAnsi="Times New Roman" w:cs="Times New Roman"/>
          <w:u w:val="single"/>
        </w:rPr>
        <w:t>8.4.2. apakšpunkts ir svītrots.</w:t>
      </w:r>
    </w:p>
    <w:p w14:paraId="5D6A6D62" w14:textId="77777777" w:rsidR="00967C58" w:rsidRPr="00967C58" w:rsidRDefault="00967C58" w:rsidP="00967C58">
      <w:pPr>
        <w:numPr>
          <w:ilvl w:val="0"/>
          <w:numId w:val="1"/>
        </w:numPr>
        <w:spacing w:after="0" w:line="240" w:lineRule="auto"/>
        <w:jc w:val="both"/>
        <w:rPr>
          <w:rFonts w:ascii="Times New Roman" w:hAnsi="Times New Roman" w:cs="Times New Roman"/>
        </w:rPr>
      </w:pPr>
      <w:r w:rsidRPr="00967C58">
        <w:rPr>
          <w:rFonts w:ascii="Times New Roman" w:hAnsi="Times New Roman" w:cs="Times New Roman"/>
          <w:u w:val="single"/>
        </w:rPr>
        <w:t>savukārt anotācijā</w:t>
      </w:r>
      <w:r w:rsidRPr="00967C58">
        <w:rPr>
          <w:rFonts w:ascii="Times New Roman" w:hAnsi="Times New Roman" w:cs="Times New Roman"/>
        </w:rPr>
        <w:t xml:space="preserve"> pēc noteikumu projekta 8.3. punkta ir </w:t>
      </w:r>
      <w:r w:rsidRPr="00967C58">
        <w:rPr>
          <w:rFonts w:ascii="Times New Roman" w:hAnsi="Times New Roman" w:cs="Times New Roman"/>
          <w:u w:val="single"/>
        </w:rPr>
        <w:t>sniegts šāds skaidrojums:</w:t>
      </w:r>
    </w:p>
    <w:p w14:paraId="56F340EF" w14:textId="77777777" w:rsidR="00967C58" w:rsidRPr="00967C58" w:rsidRDefault="00967C58" w:rsidP="00967C58">
      <w:pPr>
        <w:spacing w:after="0" w:line="240" w:lineRule="auto"/>
        <w:jc w:val="both"/>
        <w:rPr>
          <w:rFonts w:ascii="Times New Roman" w:hAnsi="Times New Roman" w:cs="Times New Roman"/>
          <w:i/>
          <w:iCs/>
        </w:rPr>
      </w:pPr>
      <w:r w:rsidRPr="00967C58">
        <w:rPr>
          <w:rFonts w:ascii="Times New Roman" w:hAnsi="Times New Roman" w:cs="Times New Roman"/>
          <w:i/>
          <w:iCs/>
        </w:rPr>
        <w:t>“Šajā apakšpunktā minētais uzdevums neattiecas uz mākoņdatošanas pakalpojumu uzraudzību, ko reglamentē normatīvie akti kiberdrošības jomā, proti, tas neattiecas uz tām uzraudzības funkcijām, ko veic Satversmes aizsardzības birojs un iestādes Nacionālā kiberdrošības likuma izpratnē.”</w:t>
      </w:r>
    </w:p>
    <w:p w14:paraId="4D0F0616" w14:textId="77777777" w:rsidR="00967C58" w:rsidRPr="00967C58" w:rsidRDefault="00967C58" w:rsidP="00967C58">
      <w:pPr>
        <w:spacing w:after="0"/>
        <w:jc w:val="both"/>
        <w:rPr>
          <w:rFonts w:ascii="Times New Roman" w:hAnsi="Times New Roman" w:cs="Times New Roman"/>
          <w:b/>
          <w:bCs/>
        </w:rPr>
      </w:pPr>
    </w:p>
    <w:p w14:paraId="54695E18" w14:textId="77777777" w:rsidR="00967C58" w:rsidRPr="00967C58" w:rsidRDefault="00967C58" w:rsidP="00967C58">
      <w:pPr>
        <w:spacing w:after="0"/>
        <w:jc w:val="both"/>
        <w:rPr>
          <w:rFonts w:ascii="Times New Roman" w:hAnsi="Times New Roman" w:cs="Times New Roman"/>
        </w:rPr>
      </w:pPr>
    </w:p>
    <w:p w14:paraId="694BB255" w14:textId="77777777" w:rsidR="00967C58" w:rsidRPr="00967C58" w:rsidRDefault="00967C58" w:rsidP="00967C58">
      <w:pPr>
        <w:spacing w:after="0" w:line="240" w:lineRule="auto"/>
        <w:jc w:val="both"/>
        <w:rPr>
          <w:rFonts w:ascii="Times New Roman" w:hAnsi="Times New Roman" w:cs="Times New Roman"/>
          <w:b/>
          <w:bCs/>
        </w:rPr>
      </w:pPr>
      <w:r w:rsidRPr="00967C58">
        <w:rPr>
          <w:rFonts w:ascii="Times New Roman" w:hAnsi="Times New Roman" w:cs="Times New Roman"/>
          <w:b/>
          <w:bCs/>
        </w:rPr>
        <w:lastRenderedPageBreak/>
        <w:t>3) SAB iebildums:</w:t>
      </w:r>
    </w:p>
    <w:p w14:paraId="18054B23" w14:textId="77777777" w:rsidR="00967C58" w:rsidRPr="00967C58" w:rsidRDefault="00967C58" w:rsidP="00967C58">
      <w:pPr>
        <w:spacing w:after="0" w:line="240" w:lineRule="auto"/>
        <w:jc w:val="both"/>
        <w:rPr>
          <w:rFonts w:ascii="Times New Roman" w:hAnsi="Times New Roman" w:cs="Times New Roman"/>
          <w:i/>
          <w:iCs/>
        </w:rPr>
      </w:pPr>
      <w:r w:rsidRPr="00967C58">
        <w:rPr>
          <w:rFonts w:ascii="Times New Roman" w:hAnsi="Times New Roman" w:cs="Times New Roman"/>
          <w:i/>
          <w:iCs/>
        </w:rPr>
        <w:t>“Noteikumu projekta "Noslēguma noteikumu" 17. punkts šī brīža redakcijā, paredz, ka pirms normatīvo aktu, kas nosaka datu centru drošības prasības, datu centru atbilstības novērtēšanas, reģistrācijas un uzraudzības kārtību, kā arī datu centra operatora pienākumus, spēkā stāšanās valsts mākoņdatošanas  platformas datu centrs var neatbilst drošo datu centru prasībām, vienlaicīgi sniedzot informācijas sistēmu izvietošanas pakalpojumus.</w:t>
      </w:r>
    </w:p>
    <w:p w14:paraId="1E20328B" w14:textId="77777777" w:rsidR="00967C58" w:rsidRPr="00967C58" w:rsidRDefault="00967C58" w:rsidP="00967C58">
      <w:pPr>
        <w:spacing w:after="0" w:line="240" w:lineRule="auto"/>
        <w:jc w:val="both"/>
        <w:rPr>
          <w:rFonts w:ascii="Times New Roman" w:hAnsi="Times New Roman" w:cs="Times New Roman"/>
          <w:i/>
          <w:iCs/>
        </w:rPr>
      </w:pPr>
      <w:r w:rsidRPr="00967C58">
        <w:rPr>
          <w:rFonts w:ascii="Times New Roman" w:hAnsi="Times New Roman" w:cs="Times New Roman"/>
          <w:i/>
          <w:iCs/>
        </w:rPr>
        <w:t>Noteikumu projekta Noslēguma noteikumiem ir jāparedz, informācijas sistēmu izvietošanas pakalpojumu sniegšana ir iespējama, tikai pēc valsts mākoņdatošanas platformas atbilstības nodrošināšanas drošo datu centru prasībām.”</w:t>
      </w:r>
    </w:p>
    <w:p w14:paraId="543FB425" w14:textId="77777777" w:rsidR="00967C58" w:rsidRPr="00967C58" w:rsidRDefault="00967C58" w:rsidP="00967C58">
      <w:pPr>
        <w:spacing w:after="0" w:line="240" w:lineRule="auto"/>
        <w:jc w:val="both"/>
        <w:rPr>
          <w:rFonts w:ascii="Times New Roman" w:hAnsi="Times New Roman" w:cs="Times New Roman"/>
          <w:b/>
          <w:bCs/>
        </w:rPr>
      </w:pPr>
    </w:p>
    <w:p w14:paraId="2AEECB61" w14:textId="77777777" w:rsidR="00967C58" w:rsidRPr="00967C58" w:rsidRDefault="00967C58" w:rsidP="00967C58">
      <w:pPr>
        <w:spacing w:after="0" w:line="240" w:lineRule="auto"/>
        <w:jc w:val="both"/>
        <w:rPr>
          <w:rFonts w:ascii="Times New Roman" w:hAnsi="Times New Roman" w:cs="Times New Roman"/>
          <w:b/>
          <w:bCs/>
        </w:rPr>
      </w:pPr>
      <w:r w:rsidRPr="00967C58">
        <w:rPr>
          <w:rFonts w:ascii="Times New Roman" w:hAnsi="Times New Roman" w:cs="Times New Roman"/>
          <w:b/>
          <w:bCs/>
        </w:rPr>
        <w:t>VARAM atbilde:</w:t>
      </w:r>
    </w:p>
    <w:p w14:paraId="25FD1D35" w14:textId="77777777" w:rsidR="00967C58" w:rsidRPr="00967C58" w:rsidRDefault="00967C58" w:rsidP="00967C58">
      <w:pPr>
        <w:numPr>
          <w:ilvl w:val="0"/>
          <w:numId w:val="1"/>
        </w:numPr>
        <w:spacing w:after="0" w:line="240" w:lineRule="auto"/>
        <w:jc w:val="both"/>
        <w:rPr>
          <w:rFonts w:ascii="Times New Roman" w:hAnsi="Times New Roman" w:cs="Times New Roman"/>
        </w:rPr>
      </w:pPr>
      <w:r w:rsidRPr="00967C58">
        <w:rPr>
          <w:rFonts w:ascii="Times New Roman" w:hAnsi="Times New Roman" w:cs="Times New Roman"/>
        </w:rPr>
        <w:t>precizēts noteikumu projekta 6.16. apakšpunkts un izteikts šādā redakcijā:</w:t>
      </w:r>
    </w:p>
    <w:p w14:paraId="7A565357" w14:textId="77777777" w:rsidR="00967C58" w:rsidRPr="00967C58" w:rsidRDefault="00967C58" w:rsidP="00967C58">
      <w:pPr>
        <w:numPr>
          <w:ilvl w:val="0"/>
          <w:numId w:val="3"/>
        </w:numPr>
        <w:spacing w:after="0" w:line="240" w:lineRule="auto"/>
        <w:jc w:val="both"/>
        <w:rPr>
          <w:rFonts w:ascii="Times New Roman" w:hAnsi="Times New Roman" w:cs="Times New Roman"/>
          <w:i/>
          <w:iCs/>
        </w:rPr>
      </w:pPr>
      <w:r w:rsidRPr="00967C58">
        <w:rPr>
          <w:rFonts w:ascii="Times New Roman" w:hAnsi="Times New Roman" w:cs="Times New Roman"/>
          <w:i/>
          <w:iCs/>
        </w:rPr>
        <w:t>“6.16. nodrošināt, ka valsts mākoņdatošanas platformas datu centrs ir reģistrēts atbilstoši normatīvajiem aktiem datu centru drošības prasību, to atbilstības novērtēšanas, reģistrācijas un uzraudzības jomā;”</w:t>
      </w:r>
    </w:p>
    <w:p w14:paraId="5CC82FAF" w14:textId="77777777" w:rsidR="00967C58" w:rsidRPr="00967C58" w:rsidRDefault="00967C58" w:rsidP="00967C58">
      <w:pPr>
        <w:spacing w:after="0" w:line="240" w:lineRule="auto"/>
        <w:jc w:val="both"/>
        <w:rPr>
          <w:rFonts w:ascii="Times New Roman" w:hAnsi="Times New Roman" w:cs="Times New Roman"/>
          <w:i/>
          <w:iCs/>
        </w:rPr>
      </w:pPr>
    </w:p>
    <w:p w14:paraId="06DA28D1" w14:textId="77777777" w:rsidR="00967C58" w:rsidRPr="00967C58" w:rsidRDefault="00967C58" w:rsidP="00967C58">
      <w:pPr>
        <w:numPr>
          <w:ilvl w:val="0"/>
          <w:numId w:val="4"/>
        </w:numPr>
        <w:spacing w:after="0" w:line="240" w:lineRule="auto"/>
        <w:jc w:val="both"/>
        <w:rPr>
          <w:rFonts w:ascii="Times New Roman" w:hAnsi="Times New Roman" w:cs="Times New Roman"/>
          <w:i/>
          <w:iCs/>
        </w:rPr>
      </w:pPr>
      <w:r w:rsidRPr="00967C58">
        <w:rPr>
          <w:rFonts w:ascii="Times New Roman" w:hAnsi="Times New Roman" w:cs="Times New Roman"/>
        </w:rPr>
        <w:t xml:space="preserve">- !!! vienlaikus kā 28.08.2029. sanāksmē vienojāmies, noteikumu projektā ir atstāts 17. punkts, taču VARAM </w:t>
      </w:r>
      <w:r w:rsidRPr="00967C58">
        <w:rPr>
          <w:rFonts w:ascii="Times New Roman" w:hAnsi="Times New Roman" w:cs="Times New Roman"/>
          <w:u w:val="single"/>
        </w:rPr>
        <w:t>aicina šo 17. punkta tekstu pārcelt uz anotāciju</w:t>
      </w:r>
      <w:r w:rsidRPr="00967C58">
        <w:rPr>
          <w:rFonts w:ascii="Times New Roman" w:hAnsi="Times New Roman" w:cs="Times New Roman"/>
        </w:rPr>
        <w:t xml:space="preserve">, jo pēc juridiskās tehnikas tas vairāk ir skaidrojošs un, mūsuprāt, labāk iederētos anotācijā: </w:t>
      </w:r>
    </w:p>
    <w:p w14:paraId="7A5C7E0A" w14:textId="77777777" w:rsidR="00967C58" w:rsidRPr="00967C58" w:rsidRDefault="00967C58" w:rsidP="00967C58">
      <w:pPr>
        <w:numPr>
          <w:ilvl w:val="0"/>
          <w:numId w:val="4"/>
        </w:numPr>
        <w:spacing w:after="0" w:line="240" w:lineRule="auto"/>
        <w:jc w:val="both"/>
        <w:rPr>
          <w:rFonts w:ascii="Times New Roman" w:hAnsi="Times New Roman" w:cs="Times New Roman"/>
          <w:i/>
          <w:iCs/>
        </w:rPr>
      </w:pPr>
      <w:r w:rsidRPr="00967C58">
        <w:rPr>
          <w:rFonts w:ascii="Times New Roman" w:hAnsi="Times New Roman" w:cs="Times New Roman"/>
          <w:i/>
          <w:iCs/>
        </w:rPr>
        <w:t>“17. Šo noteikumu 6.16. apakšpunkts piemērojams saskaņā ar normatīvajiem aktiem, kas nosaka datu centru drošības prasības, datu centru atbilstības novērtēšanas, reģistrācijas un uzraudzības kārtību, kā arī datu centra operatora pienākumus.”</w:t>
      </w:r>
    </w:p>
    <w:p w14:paraId="495C349A" w14:textId="77777777" w:rsidR="00967C58" w:rsidRPr="00967C58" w:rsidRDefault="00967C58" w:rsidP="00967C58">
      <w:pPr>
        <w:spacing w:after="0" w:line="240" w:lineRule="auto"/>
        <w:jc w:val="both"/>
        <w:rPr>
          <w:rFonts w:ascii="Times New Roman" w:hAnsi="Times New Roman" w:cs="Times New Roman"/>
          <w:i/>
          <w:iCs/>
        </w:rPr>
      </w:pPr>
    </w:p>
    <w:p w14:paraId="715AD23B" w14:textId="77777777" w:rsidR="00967C58" w:rsidRPr="00967C58" w:rsidRDefault="00967C58" w:rsidP="00967C58">
      <w:pPr>
        <w:spacing w:after="0" w:line="240" w:lineRule="auto"/>
        <w:jc w:val="both"/>
        <w:rPr>
          <w:rFonts w:ascii="Times New Roman" w:hAnsi="Times New Roman" w:cs="Times New Roman"/>
        </w:rPr>
      </w:pPr>
      <w:r w:rsidRPr="00967C58">
        <w:rPr>
          <w:rFonts w:ascii="Times New Roman" w:hAnsi="Times New Roman" w:cs="Times New Roman"/>
        </w:rPr>
        <w:t xml:space="preserve">Vienlaikus nosūtām precizēto un aktuālo noteikumu projekta redakciju un lūdzam </w:t>
      </w:r>
      <w:r w:rsidRPr="00967C58">
        <w:rPr>
          <w:rFonts w:ascii="Times New Roman" w:hAnsi="Times New Roman" w:cs="Times New Roman"/>
          <w:u w:val="single"/>
        </w:rPr>
        <w:t>līdz 01.09.2025.</w:t>
      </w:r>
      <w:r w:rsidRPr="00967C58">
        <w:rPr>
          <w:rFonts w:ascii="Times New Roman" w:hAnsi="Times New Roman" w:cs="Times New Roman"/>
        </w:rPr>
        <w:t xml:space="preserve"> darbdienas beigām atsūtīt saskaņojuma e-pastu vai nepieciešamības gadījumā precizēt piedāvāto risinājumu. Saskaņošanas gadījumā tas ļaus nekavēties un minēto noteikumu projektu iesniegt apstiprināšanai Ministru kabinetā.</w:t>
      </w:r>
    </w:p>
    <w:p w14:paraId="44401CEA" w14:textId="77777777" w:rsidR="00967C58" w:rsidRPr="00967C58" w:rsidRDefault="00967C58" w:rsidP="00967C58">
      <w:pPr>
        <w:spacing w:after="0" w:line="240" w:lineRule="auto"/>
        <w:jc w:val="both"/>
        <w:rPr>
          <w:rFonts w:ascii="Times New Roman" w:hAnsi="Times New Roman" w:cs="Times New Roman"/>
        </w:rPr>
      </w:pPr>
    </w:p>
    <w:p w14:paraId="6AA22408" w14:textId="77777777" w:rsidR="00967C58" w:rsidRPr="00967C58" w:rsidRDefault="00967C58" w:rsidP="00967C58">
      <w:pPr>
        <w:spacing w:after="0" w:line="240" w:lineRule="auto"/>
        <w:jc w:val="both"/>
        <w:rPr>
          <w:rFonts w:ascii="Times New Roman" w:hAnsi="Times New Roman" w:cs="Times New Roman"/>
        </w:rPr>
      </w:pPr>
      <w:r w:rsidRPr="00967C58">
        <w:rPr>
          <w:rFonts w:ascii="Times New Roman" w:hAnsi="Times New Roman" w:cs="Times New Roman"/>
        </w:rPr>
        <w:t>Tomēr, ja ir vēl kādi jautājumi vai neskaidrības, vai ir nepieciešami kādi papildu skaidrojumi, lūdzam sazināties ar kādu no mums – ar mani vai Gunti.</w:t>
      </w:r>
    </w:p>
    <w:p w14:paraId="694D3DBE" w14:textId="77777777" w:rsidR="00967C58" w:rsidRPr="00967C58" w:rsidRDefault="00967C58" w:rsidP="00967C58">
      <w:pPr>
        <w:spacing w:after="0"/>
        <w:jc w:val="both"/>
        <w:rPr>
          <w:rFonts w:ascii="Times New Roman" w:hAnsi="Times New Roman" w:cs="Times New Roman"/>
        </w:rPr>
      </w:pPr>
    </w:p>
    <w:p w14:paraId="52835986" w14:textId="77777777"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t>Paldies,</w:t>
      </w:r>
    </w:p>
    <w:p w14:paraId="04FE7770" w14:textId="77777777" w:rsidR="00967C58" w:rsidRPr="00967C58" w:rsidRDefault="00967C58" w:rsidP="00967C58">
      <w:pPr>
        <w:spacing w:after="0"/>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2778"/>
        <w:gridCol w:w="5528"/>
      </w:tblGrid>
      <w:tr w:rsidR="00967C58" w:rsidRPr="00967C58" w14:paraId="69A5115E" w14:textId="77777777">
        <w:trPr>
          <w:trHeight w:val="1004"/>
        </w:trPr>
        <w:tc>
          <w:tcPr>
            <w:tcW w:w="3014" w:type="dxa"/>
            <w:tcMar>
              <w:top w:w="0" w:type="dxa"/>
              <w:left w:w="108" w:type="dxa"/>
              <w:bottom w:w="0" w:type="dxa"/>
              <w:right w:w="108" w:type="dxa"/>
            </w:tcMar>
            <w:hideMark/>
          </w:tcPr>
          <w:p w14:paraId="3138AE9F" w14:textId="1912347A"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drawing>
                <wp:inline distT="0" distB="0" distL="0" distR="0" wp14:anchorId="3CB6B754" wp14:editId="4944A4F0">
                  <wp:extent cx="1327150" cy="1130300"/>
                  <wp:effectExtent l="0" t="0" r="6350" b="12700"/>
                  <wp:docPr id="221541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327150" cy="1130300"/>
                          </a:xfrm>
                          <a:prstGeom prst="rect">
                            <a:avLst/>
                          </a:prstGeom>
                          <a:noFill/>
                          <a:ln>
                            <a:noFill/>
                          </a:ln>
                        </pic:spPr>
                      </pic:pic>
                    </a:graphicData>
                  </a:graphic>
                </wp:inline>
              </w:drawing>
            </w:r>
          </w:p>
        </w:tc>
        <w:tc>
          <w:tcPr>
            <w:tcW w:w="6909" w:type="dxa"/>
            <w:tcMar>
              <w:top w:w="0" w:type="dxa"/>
              <w:left w:w="108" w:type="dxa"/>
              <w:bottom w:w="0" w:type="dxa"/>
              <w:right w:w="108" w:type="dxa"/>
            </w:tcMar>
            <w:vAlign w:val="center"/>
            <w:hideMark/>
          </w:tcPr>
          <w:p w14:paraId="668FE6AC" w14:textId="77777777" w:rsidR="00967C58" w:rsidRPr="00967C58" w:rsidRDefault="00967C58" w:rsidP="00967C58">
            <w:pPr>
              <w:spacing w:after="0"/>
              <w:jc w:val="both"/>
              <w:rPr>
                <w:rFonts w:ascii="Times New Roman" w:hAnsi="Times New Roman" w:cs="Times New Roman"/>
                <w:b/>
                <w:bCs/>
                <w:sz w:val="22"/>
                <w:szCs w:val="22"/>
              </w:rPr>
            </w:pPr>
            <w:r w:rsidRPr="00967C58">
              <w:rPr>
                <w:rFonts w:ascii="Times New Roman" w:hAnsi="Times New Roman" w:cs="Times New Roman"/>
                <w:b/>
                <w:bCs/>
                <w:sz w:val="22"/>
                <w:szCs w:val="22"/>
              </w:rPr>
              <w:t>Vineta Brūvere</w:t>
            </w:r>
          </w:p>
          <w:p w14:paraId="39913751" w14:textId="77777777" w:rsidR="00967C58" w:rsidRPr="00967C58" w:rsidRDefault="00967C58" w:rsidP="00967C58">
            <w:pPr>
              <w:spacing w:after="0"/>
              <w:jc w:val="both"/>
              <w:rPr>
                <w:rFonts w:ascii="Times New Roman" w:hAnsi="Times New Roman" w:cs="Times New Roman"/>
                <w:sz w:val="22"/>
                <w:szCs w:val="22"/>
              </w:rPr>
            </w:pPr>
            <w:r w:rsidRPr="00967C58">
              <w:rPr>
                <w:rFonts w:ascii="Times New Roman" w:hAnsi="Times New Roman" w:cs="Times New Roman"/>
                <w:sz w:val="22"/>
                <w:szCs w:val="22"/>
              </w:rPr>
              <w:t xml:space="preserve">Informācijas un </w:t>
            </w:r>
            <w:proofErr w:type="spellStart"/>
            <w:r w:rsidRPr="00967C58">
              <w:rPr>
                <w:rFonts w:ascii="Times New Roman" w:hAnsi="Times New Roman" w:cs="Times New Roman"/>
                <w:sz w:val="22"/>
                <w:szCs w:val="22"/>
              </w:rPr>
              <w:t>komunkācijas</w:t>
            </w:r>
            <w:proofErr w:type="spellEnd"/>
            <w:r w:rsidRPr="00967C58">
              <w:rPr>
                <w:rFonts w:ascii="Times New Roman" w:hAnsi="Times New Roman" w:cs="Times New Roman"/>
                <w:sz w:val="22"/>
                <w:szCs w:val="22"/>
              </w:rPr>
              <w:t xml:space="preserve"> tehnoloģiju pārvaldības procesu vadītāja</w:t>
            </w:r>
          </w:p>
          <w:p w14:paraId="1303E84F" w14:textId="77777777" w:rsidR="00967C58" w:rsidRPr="00967C58" w:rsidRDefault="00967C58" w:rsidP="00967C58">
            <w:pPr>
              <w:spacing w:after="0"/>
              <w:jc w:val="both"/>
              <w:rPr>
                <w:rFonts w:ascii="Times New Roman" w:hAnsi="Times New Roman" w:cs="Times New Roman"/>
                <w:sz w:val="22"/>
                <w:szCs w:val="22"/>
              </w:rPr>
            </w:pPr>
            <w:r w:rsidRPr="00967C58">
              <w:rPr>
                <w:rFonts w:ascii="Times New Roman" w:hAnsi="Times New Roman" w:cs="Times New Roman"/>
                <w:sz w:val="22"/>
                <w:szCs w:val="22"/>
              </w:rPr>
              <w:t>Informācijas un komunikācijas tehnoloģiju pārvaldības un arhitektūras nodaļa</w:t>
            </w:r>
          </w:p>
          <w:p w14:paraId="17F3D5ED" w14:textId="77777777" w:rsidR="00967C58" w:rsidRPr="00967C58" w:rsidRDefault="00967C58" w:rsidP="00967C58">
            <w:pPr>
              <w:spacing w:after="0"/>
              <w:jc w:val="both"/>
              <w:rPr>
                <w:rFonts w:ascii="Times New Roman" w:hAnsi="Times New Roman" w:cs="Times New Roman"/>
                <w:sz w:val="22"/>
                <w:szCs w:val="22"/>
              </w:rPr>
            </w:pPr>
            <w:r w:rsidRPr="00967C58">
              <w:rPr>
                <w:rFonts w:ascii="Times New Roman" w:hAnsi="Times New Roman" w:cs="Times New Roman"/>
                <w:sz w:val="22"/>
                <w:szCs w:val="22"/>
              </w:rPr>
              <w:t>Valsts informācijas un komunikācijas tehnoloģiju attīstības departaments</w:t>
            </w:r>
          </w:p>
          <w:p w14:paraId="0062938F" w14:textId="77777777" w:rsidR="00967C58" w:rsidRPr="00967C58" w:rsidRDefault="00967C58" w:rsidP="00967C58">
            <w:pPr>
              <w:spacing w:after="0"/>
              <w:jc w:val="both"/>
              <w:rPr>
                <w:rFonts w:ascii="Times New Roman" w:hAnsi="Times New Roman" w:cs="Times New Roman"/>
                <w:sz w:val="22"/>
                <w:szCs w:val="22"/>
              </w:rPr>
            </w:pPr>
            <w:r w:rsidRPr="00967C58">
              <w:rPr>
                <w:rFonts w:ascii="Times New Roman" w:hAnsi="Times New Roman" w:cs="Times New Roman"/>
                <w:sz w:val="22"/>
                <w:szCs w:val="22"/>
              </w:rPr>
              <w:t>Viedās administrācijas un reģionālās attīstības ministrija</w:t>
            </w:r>
          </w:p>
          <w:p w14:paraId="60C379BD" w14:textId="77777777" w:rsidR="00967C58" w:rsidRPr="00967C58" w:rsidRDefault="00967C58" w:rsidP="00967C58">
            <w:pPr>
              <w:spacing w:after="0"/>
              <w:jc w:val="both"/>
              <w:rPr>
                <w:rFonts w:ascii="Times New Roman" w:hAnsi="Times New Roman" w:cs="Times New Roman"/>
                <w:sz w:val="22"/>
                <w:szCs w:val="22"/>
              </w:rPr>
            </w:pPr>
            <w:r w:rsidRPr="00967C58">
              <w:rPr>
                <w:rFonts w:ascii="Times New Roman" w:hAnsi="Times New Roman" w:cs="Times New Roman"/>
                <w:sz w:val="22"/>
                <w:szCs w:val="22"/>
              </w:rPr>
              <w:t>67026575</w:t>
            </w:r>
          </w:p>
          <w:p w14:paraId="4622289E" w14:textId="77777777" w:rsidR="00967C58" w:rsidRPr="00967C58" w:rsidRDefault="00967C58" w:rsidP="00967C58">
            <w:pPr>
              <w:spacing w:after="0"/>
              <w:jc w:val="both"/>
              <w:rPr>
                <w:rFonts w:ascii="Times New Roman" w:hAnsi="Times New Roman" w:cs="Times New Roman"/>
                <w:sz w:val="22"/>
                <w:szCs w:val="22"/>
              </w:rPr>
            </w:pPr>
            <w:hyperlink r:id="rId14" w:history="1">
              <w:r w:rsidRPr="00967C58">
                <w:rPr>
                  <w:rStyle w:val="Hyperlink"/>
                  <w:rFonts w:ascii="Times New Roman" w:hAnsi="Times New Roman" w:cs="Times New Roman"/>
                  <w:sz w:val="22"/>
                  <w:szCs w:val="22"/>
                </w:rPr>
                <w:t>vineta.bruvere@varam.gov.lv</w:t>
              </w:r>
            </w:hyperlink>
          </w:p>
          <w:p w14:paraId="277D1F46" w14:textId="77777777" w:rsidR="00967C58" w:rsidRPr="00967C58" w:rsidRDefault="00967C58" w:rsidP="00967C58">
            <w:pPr>
              <w:spacing w:after="0"/>
              <w:jc w:val="both"/>
              <w:rPr>
                <w:rFonts w:ascii="Times New Roman" w:hAnsi="Times New Roman" w:cs="Times New Roman"/>
                <w:sz w:val="22"/>
                <w:szCs w:val="22"/>
              </w:rPr>
            </w:pPr>
            <w:hyperlink r:id="rId15" w:history="1">
              <w:r w:rsidRPr="00967C58">
                <w:rPr>
                  <w:rStyle w:val="Hyperlink"/>
                  <w:rFonts w:ascii="Times New Roman" w:hAnsi="Times New Roman" w:cs="Times New Roman"/>
                  <w:sz w:val="22"/>
                  <w:szCs w:val="22"/>
                </w:rPr>
                <w:t>www.varam.gov.lv</w:t>
              </w:r>
            </w:hyperlink>
          </w:p>
          <w:p w14:paraId="06258D29" w14:textId="50956E16" w:rsidR="00967C58" w:rsidRPr="00967C58" w:rsidRDefault="00967C58" w:rsidP="00967C58">
            <w:pPr>
              <w:spacing w:after="0"/>
              <w:jc w:val="both"/>
              <w:rPr>
                <w:rFonts w:ascii="Times New Roman" w:hAnsi="Times New Roman" w:cs="Times New Roman"/>
              </w:rPr>
            </w:pPr>
            <w:r w:rsidRPr="00967C58">
              <w:rPr>
                <w:rFonts w:ascii="Times New Roman" w:hAnsi="Times New Roman" w:cs="Times New Roman"/>
              </w:rPr>
              <w:drawing>
                <wp:inline distT="0" distB="0" distL="0" distR="0" wp14:anchorId="48A3F518" wp14:editId="5DE55A85">
                  <wp:extent cx="1416050" cy="482600"/>
                  <wp:effectExtent l="0" t="0" r="12700" b="12700"/>
                  <wp:docPr id="15599286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416050" cy="482600"/>
                          </a:xfrm>
                          <a:prstGeom prst="rect">
                            <a:avLst/>
                          </a:prstGeom>
                          <a:noFill/>
                          <a:ln>
                            <a:noFill/>
                          </a:ln>
                        </pic:spPr>
                      </pic:pic>
                    </a:graphicData>
                  </a:graphic>
                </wp:inline>
              </w:drawing>
            </w:r>
          </w:p>
        </w:tc>
      </w:tr>
    </w:tbl>
    <w:p w14:paraId="51E4085E" w14:textId="77777777" w:rsidR="00967C58" w:rsidRPr="00967C58" w:rsidRDefault="00967C58" w:rsidP="00967C58">
      <w:pPr>
        <w:spacing w:after="0"/>
        <w:jc w:val="both"/>
        <w:rPr>
          <w:rFonts w:ascii="Times New Roman" w:hAnsi="Times New Roman" w:cs="Times New Roman"/>
        </w:rPr>
      </w:pPr>
    </w:p>
    <w:sectPr w:rsidR="00967C58" w:rsidRPr="00967C58" w:rsidSect="00967C58">
      <w:footerReference w:type="default" r:id="rId1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62256" w14:textId="77777777" w:rsidR="00743A25" w:rsidRDefault="00743A25" w:rsidP="00967C58">
      <w:pPr>
        <w:spacing w:after="0" w:line="240" w:lineRule="auto"/>
      </w:pPr>
      <w:r>
        <w:separator/>
      </w:r>
    </w:p>
  </w:endnote>
  <w:endnote w:type="continuationSeparator" w:id="0">
    <w:p w14:paraId="23F153E3" w14:textId="77777777" w:rsidR="00743A25" w:rsidRDefault="00743A25" w:rsidP="0096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227633"/>
      <w:docPartObj>
        <w:docPartGallery w:val="Page Numbers (Bottom of Page)"/>
        <w:docPartUnique/>
      </w:docPartObj>
    </w:sdtPr>
    <w:sdtEndPr>
      <w:rPr>
        <w:noProof/>
      </w:rPr>
    </w:sdtEndPr>
    <w:sdtContent>
      <w:p w14:paraId="6409B52B" w14:textId="12DB7601" w:rsidR="00967C58" w:rsidRDefault="00967C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4ED2FD" w14:textId="77777777" w:rsidR="00967C58" w:rsidRDefault="00967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B4F0E" w14:textId="77777777" w:rsidR="00743A25" w:rsidRDefault="00743A25" w:rsidP="00967C58">
      <w:pPr>
        <w:spacing w:after="0" w:line="240" w:lineRule="auto"/>
      </w:pPr>
      <w:r>
        <w:separator/>
      </w:r>
    </w:p>
  </w:footnote>
  <w:footnote w:type="continuationSeparator" w:id="0">
    <w:p w14:paraId="00429BC8" w14:textId="77777777" w:rsidR="00743A25" w:rsidRDefault="00743A25" w:rsidP="00967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57C"/>
    <w:multiLevelType w:val="hybridMultilevel"/>
    <w:tmpl w:val="C81A4124"/>
    <w:lvl w:ilvl="0" w:tplc="5906D7C2">
      <w:start w:val="1"/>
      <w:numFmt w:val="bullet"/>
      <w:lvlText w:val=""/>
      <w:lvlJc w:val="left"/>
      <w:pPr>
        <w:ind w:left="0" w:firstLine="705"/>
      </w:pPr>
      <w:rPr>
        <w:strike w:val="0"/>
        <w:dstrike w:val="0"/>
        <w:u w:val="none"/>
        <w:effect w:val="none"/>
      </w:rPr>
    </w:lvl>
    <w:lvl w:ilvl="1" w:tplc="DE2E31E8">
      <w:start w:val="1"/>
      <w:numFmt w:val="bullet"/>
      <w:lvlRestart w:val="0"/>
      <w:lvlText w:val=""/>
      <w:lvlJc w:val="left"/>
      <w:pPr>
        <w:ind w:left="0" w:firstLine="705"/>
      </w:pPr>
      <w:rPr>
        <w:strike w:val="0"/>
        <w:dstrike w:val="0"/>
        <w:u w:val="none"/>
        <w:effect w:val="none"/>
      </w:rPr>
    </w:lvl>
    <w:lvl w:ilvl="2" w:tplc="1F964992">
      <w:start w:val="1"/>
      <w:numFmt w:val="bullet"/>
      <w:lvlRestart w:val="1"/>
      <w:lvlText w:val=""/>
      <w:lvlJc w:val="left"/>
      <w:pPr>
        <w:ind w:left="0" w:firstLine="705"/>
      </w:pPr>
      <w:rPr>
        <w:strike w:val="0"/>
        <w:dstrike w:val="0"/>
        <w:u w:val="none"/>
        <w:effect w:val="none"/>
      </w:rPr>
    </w:lvl>
    <w:lvl w:ilvl="3" w:tplc="D132EB5C">
      <w:numFmt w:val="decimal"/>
      <w:lvlText w:val=""/>
      <w:lvlJc w:val="left"/>
      <w:pPr>
        <w:ind w:left="0" w:firstLine="0"/>
      </w:pPr>
    </w:lvl>
    <w:lvl w:ilvl="4" w:tplc="A84E60A0">
      <w:numFmt w:val="decimal"/>
      <w:lvlText w:val=""/>
      <w:lvlJc w:val="left"/>
      <w:pPr>
        <w:ind w:left="0" w:firstLine="0"/>
      </w:pPr>
    </w:lvl>
    <w:lvl w:ilvl="5" w:tplc="495A6BFA">
      <w:numFmt w:val="decimal"/>
      <w:lvlText w:val=""/>
      <w:lvlJc w:val="left"/>
      <w:pPr>
        <w:ind w:left="0" w:firstLine="0"/>
      </w:pPr>
    </w:lvl>
    <w:lvl w:ilvl="6" w:tplc="DF40221A">
      <w:numFmt w:val="decimal"/>
      <w:lvlText w:val=""/>
      <w:lvlJc w:val="left"/>
      <w:pPr>
        <w:ind w:left="0" w:firstLine="0"/>
      </w:pPr>
    </w:lvl>
    <w:lvl w:ilvl="7" w:tplc="8390D32A">
      <w:numFmt w:val="decimal"/>
      <w:lvlText w:val=""/>
      <w:lvlJc w:val="left"/>
      <w:pPr>
        <w:ind w:left="0" w:firstLine="0"/>
      </w:pPr>
    </w:lvl>
    <w:lvl w:ilvl="8" w:tplc="7E2612E0">
      <w:numFmt w:val="decimal"/>
      <w:lvlText w:val=""/>
      <w:lvlJc w:val="left"/>
      <w:pPr>
        <w:ind w:left="0" w:firstLine="0"/>
      </w:pPr>
    </w:lvl>
  </w:abstractNum>
  <w:abstractNum w:abstractNumId="1" w15:restartNumberingAfterBreak="0">
    <w:nsid w:val="1953300C"/>
    <w:multiLevelType w:val="hybridMultilevel"/>
    <w:tmpl w:val="31808582"/>
    <w:lvl w:ilvl="0" w:tplc="6C88F994">
      <w:start w:val="1"/>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A137AAB"/>
    <w:multiLevelType w:val="hybridMultilevel"/>
    <w:tmpl w:val="792C11D4"/>
    <w:lvl w:ilvl="0" w:tplc="683E8ADE">
      <w:start w:val="1"/>
      <w:numFmt w:val="bullet"/>
      <w:lvlText w:val=""/>
      <w:lvlJc w:val="left"/>
      <w:pPr>
        <w:ind w:left="0" w:firstLine="705"/>
      </w:pPr>
      <w:rPr>
        <w:strike w:val="0"/>
        <w:dstrike w:val="0"/>
        <w:u w:val="none"/>
        <w:effect w:val="none"/>
      </w:rPr>
    </w:lvl>
    <w:lvl w:ilvl="1" w:tplc="D870DAF6">
      <w:numFmt w:val="decimal"/>
      <w:lvlText w:val=""/>
      <w:lvlJc w:val="left"/>
      <w:pPr>
        <w:ind w:left="0" w:firstLine="0"/>
      </w:pPr>
    </w:lvl>
    <w:lvl w:ilvl="2" w:tplc="9C2A9CAA">
      <w:numFmt w:val="decimal"/>
      <w:lvlText w:val=""/>
      <w:lvlJc w:val="left"/>
      <w:pPr>
        <w:ind w:left="0" w:firstLine="0"/>
      </w:pPr>
    </w:lvl>
    <w:lvl w:ilvl="3" w:tplc="949207C6">
      <w:numFmt w:val="decimal"/>
      <w:lvlText w:val=""/>
      <w:lvlJc w:val="left"/>
      <w:pPr>
        <w:ind w:left="0" w:firstLine="0"/>
      </w:pPr>
    </w:lvl>
    <w:lvl w:ilvl="4" w:tplc="A552BC7A">
      <w:numFmt w:val="decimal"/>
      <w:lvlText w:val=""/>
      <w:lvlJc w:val="left"/>
      <w:pPr>
        <w:ind w:left="0" w:firstLine="0"/>
      </w:pPr>
    </w:lvl>
    <w:lvl w:ilvl="5" w:tplc="167627D4">
      <w:numFmt w:val="decimal"/>
      <w:lvlText w:val=""/>
      <w:lvlJc w:val="left"/>
      <w:pPr>
        <w:ind w:left="0" w:firstLine="0"/>
      </w:pPr>
    </w:lvl>
    <w:lvl w:ilvl="6" w:tplc="52560584">
      <w:numFmt w:val="decimal"/>
      <w:lvlText w:val=""/>
      <w:lvlJc w:val="left"/>
      <w:pPr>
        <w:ind w:left="0" w:firstLine="0"/>
      </w:pPr>
    </w:lvl>
    <w:lvl w:ilvl="7" w:tplc="D59EB4A0">
      <w:numFmt w:val="decimal"/>
      <w:lvlText w:val=""/>
      <w:lvlJc w:val="left"/>
      <w:pPr>
        <w:ind w:left="0" w:firstLine="0"/>
      </w:pPr>
    </w:lvl>
    <w:lvl w:ilvl="8" w:tplc="FE0C9BE2">
      <w:numFmt w:val="decimal"/>
      <w:lvlText w:val=""/>
      <w:lvlJc w:val="left"/>
      <w:pPr>
        <w:ind w:left="0" w:firstLine="0"/>
      </w:pPr>
    </w:lvl>
  </w:abstractNum>
  <w:abstractNum w:abstractNumId="3" w15:restartNumberingAfterBreak="0">
    <w:nsid w:val="737F1DEE"/>
    <w:multiLevelType w:val="hybridMultilevel"/>
    <w:tmpl w:val="DEFAD6EC"/>
    <w:lvl w:ilvl="0" w:tplc="DB38AE3C">
      <w:start w:val="1"/>
      <w:numFmt w:val="bullet"/>
      <w:lvlText w:val=""/>
      <w:lvlJc w:val="left"/>
      <w:pPr>
        <w:ind w:left="0" w:firstLine="705"/>
      </w:pPr>
      <w:rPr>
        <w:strike w:val="0"/>
        <w:dstrike w:val="0"/>
        <w:u w:val="none"/>
        <w:effect w:val="none"/>
      </w:rPr>
    </w:lvl>
    <w:lvl w:ilvl="1" w:tplc="DCD6966E">
      <w:start w:val="1"/>
      <w:numFmt w:val="bullet"/>
      <w:lvlRestart w:val="0"/>
      <w:lvlText w:val=""/>
      <w:lvlJc w:val="left"/>
      <w:pPr>
        <w:ind w:left="0" w:firstLine="705"/>
      </w:pPr>
      <w:rPr>
        <w:strike w:val="0"/>
        <w:dstrike w:val="0"/>
        <w:u w:val="none"/>
        <w:effect w:val="none"/>
      </w:rPr>
    </w:lvl>
    <w:lvl w:ilvl="2" w:tplc="80C4426A">
      <w:start w:val="1"/>
      <w:numFmt w:val="bullet"/>
      <w:lvlRestart w:val="1"/>
      <w:lvlText w:val=""/>
      <w:lvlJc w:val="left"/>
      <w:pPr>
        <w:ind w:left="0" w:firstLine="705"/>
      </w:pPr>
      <w:rPr>
        <w:strike w:val="0"/>
        <w:dstrike w:val="0"/>
        <w:u w:val="none"/>
        <w:effect w:val="none"/>
      </w:rPr>
    </w:lvl>
    <w:lvl w:ilvl="3" w:tplc="646CDFBA">
      <w:numFmt w:val="decimal"/>
      <w:lvlText w:val=""/>
      <w:lvlJc w:val="left"/>
      <w:pPr>
        <w:ind w:left="0" w:firstLine="0"/>
      </w:pPr>
    </w:lvl>
    <w:lvl w:ilvl="4" w:tplc="5BE4B7A2">
      <w:numFmt w:val="decimal"/>
      <w:lvlText w:val=""/>
      <w:lvlJc w:val="left"/>
      <w:pPr>
        <w:ind w:left="0" w:firstLine="0"/>
      </w:pPr>
    </w:lvl>
    <w:lvl w:ilvl="5" w:tplc="4776E100">
      <w:numFmt w:val="decimal"/>
      <w:lvlText w:val=""/>
      <w:lvlJc w:val="left"/>
      <w:pPr>
        <w:ind w:left="0" w:firstLine="0"/>
      </w:pPr>
    </w:lvl>
    <w:lvl w:ilvl="6" w:tplc="74044930">
      <w:numFmt w:val="decimal"/>
      <w:lvlText w:val=""/>
      <w:lvlJc w:val="left"/>
      <w:pPr>
        <w:ind w:left="0" w:firstLine="0"/>
      </w:pPr>
    </w:lvl>
    <w:lvl w:ilvl="7" w:tplc="0C3497BE">
      <w:numFmt w:val="decimal"/>
      <w:lvlText w:val=""/>
      <w:lvlJc w:val="left"/>
      <w:pPr>
        <w:ind w:left="0" w:firstLine="0"/>
      </w:pPr>
    </w:lvl>
    <w:lvl w:ilvl="8" w:tplc="D38C5C66">
      <w:numFmt w:val="decimal"/>
      <w:lvlText w:val=""/>
      <w:lvlJc w:val="left"/>
      <w:pPr>
        <w:ind w:left="0" w:firstLine="0"/>
      </w:pPr>
    </w:lvl>
  </w:abstractNum>
  <w:num w:numId="1" w16cid:durableId="1218005089">
    <w:abstractNumId w:val="1"/>
    <w:lvlOverride w:ilvl="0"/>
    <w:lvlOverride w:ilvl="1"/>
    <w:lvlOverride w:ilvl="2"/>
    <w:lvlOverride w:ilvl="3"/>
    <w:lvlOverride w:ilvl="4"/>
    <w:lvlOverride w:ilvl="5"/>
    <w:lvlOverride w:ilvl="6"/>
    <w:lvlOverride w:ilvl="7"/>
    <w:lvlOverride w:ilvl="8"/>
  </w:num>
  <w:num w:numId="2" w16cid:durableId="725225531">
    <w:abstractNumId w:val="0"/>
    <w:lvlOverride w:ilvl="0"/>
    <w:lvlOverride w:ilvl="1"/>
    <w:lvlOverride w:ilvl="2"/>
    <w:lvlOverride w:ilvl="3"/>
    <w:lvlOverride w:ilvl="4"/>
    <w:lvlOverride w:ilvl="5"/>
    <w:lvlOverride w:ilvl="6"/>
    <w:lvlOverride w:ilvl="7"/>
    <w:lvlOverride w:ilvl="8"/>
  </w:num>
  <w:num w:numId="3" w16cid:durableId="1176731322">
    <w:abstractNumId w:val="3"/>
    <w:lvlOverride w:ilvl="0"/>
    <w:lvlOverride w:ilvl="1"/>
    <w:lvlOverride w:ilvl="2"/>
    <w:lvlOverride w:ilvl="3"/>
    <w:lvlOverride w:ilvl="4"/>
    <w:lvlOverride w:ilvl="5"/>
    <w:lvlOverride w:ilvl="6"/>
    <w:lvlOverride w:ilvl="7"/>
    <w:lvlOverride w:ilvl="8"/>
  </w:num>
  <w:num w:numId="4" w16cid:durableId="208374940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58"/>
    <w:rsid w:val="003854B9"/>
    <w:rsid w:val="004F11F4"/>
    <w:rsid w:val="007314E5"/>
    <w:rsid w:val="00743A25"/>
    <w:rsid w:val="00967C58"/>
    <w:rsid w:val="009F3663"/>
    <w:rsid w:val="00D56E4D"/>
    <w:rsid w:val="00E93499"/>
    <w:rsid w:val="00EA3308"/>
    <w:rsid w:val="00FA06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B8B8"/>
  <w15:chartTrackingRefBased/>
  <w15:docId w15:val="{D926F03E-1795-4872-9969-CE68AD83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C58"/>
    <w:rPr>
      <w:rFonts w:eastAsiaTheme="majorEastAsia" w:cstheme="majorBidi"/>
      <w:color w:val="272727" w:themeColor="text1" w:themeTint="D8"/>
    </w:rPr>
  </w:style>
  <w:style w:type="paragraph" w:styleId="Title">
    <w:name w:val="Title"/>
    <w:basedOn w:val="Normal"/>
    <w:next w:val="Normal"/>
    <w:link w:val="TitleChar"/>
    <w:uiPriority w:val="10"/>
    <w:qFormat/>
    <w:rsid w:val="00967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C58"/>
    <w:pPr>
      <w:spacing w:before="160"/>
      <w:jc w:val="center"/>
    </w:pPr>
    <w:rPr>
      <w:i/>
      <w:iCs/>
      <w:color w:val="404040" w:themeColor="text1" w:themeTint="BF"/>
    </w:rPr>
  </w:style>
  <w:style w:type="character" w:customStyle="1" w:styleId="QuoteChar">
    <w:name w:val="Quote Char"/>
    <w:basedOn w:val="DefaultParagraphFont"/>
    <w:link w:val="Quote"/>
    <w:uiPriority w:val="29"/>
    <w:rsid w:val="00967C58"/>
    <w:rPr>
      <w:i/>
      <w:iCs/>
      <w:color w:val="404040" w:themeColor="text1" w:themeTint="BF"/>
    </w:rPr>
  </w:style>
  <w:style w:type="paragraph" w:styleId="ListParagraph">
    <w:name w:val="List Paragraph"/>
    <w:basedOn w:val="Normal"/>
    <w:uiPriority w:val="34"/>
    <w:qFormat/>
    <w:rsid w:val="00967C58"/>
    <w:pPr>
      <w:ind w:left="720"/>
      <w:contextualSpacing/>
    </w:pPr>
  </w:style>
  <w:style w:type="character" w:styleId="IntenseEmphasis">
    <w:name w:val="Intense Emphasis"/>
    <w:basedOn w:val="DefaultParagraphFont"/>
    <w:uiPriority w:val="21"/>
    <w:qFormat/>
    <w:rsid w:val="00967C58"/>
    <w:rPr>
      <w:i/>
      <w:iCs/>
      <w:color w:val="0F4761" w:themeColor="accent1" w:themeShade="BF"/>
    </w:rPr>
  </w:style>
  <w:style w:type="paragraph" w:styleId="IntenseQuote">
    <w:name w:val="Intense Quote"/>
    <w:basedOn w:val="Normal"/>
    <w:next w:val="Normal"/>
    <w:link w:val="IntenseQuoteChar"/>
    <w:uiPriority w:val="30"/>
    <w:qFormat/>
    <w:rsid w:val="00967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C58"/>
    <w:rPr>
      <w:i/>
      <w:iCs/>
      <w:color w:val="0F4761" w:themeColor="accent1" w:themeShade="BF"/>
    </w:rPr>
  </w:style>
  <w:style w:type="character" w:styleId="IntenseReference">
    <w:name w:val="Intense Reference"/>
    <w:basedOn w:val="DefaultParagraphFont"/>
    <w:uiPriority w:val="32"/>
    <w:qFormat/>
    <w:rsid w:val="00967C58"/>
    <w:rPr>
      <w:b/>
      <w:bCs/>
      <w:smallCaps/>
      <w:color w:val="0F4761" w:themeColor="accent1" w:themeShade="BF"/>
      <w:spacing w:val="5"/>
    </w:rPr>
  </w:style>
  <w:style w:type="character" w:styleId="Hyperlink">
    <w:name w:val="Hyperlink"/>
    <w:basedOn w:val="DefaultParagraphFont"/>
    <w:uiPriority w:val="99"/>
    <w:unhideWhenUsed/>
    <w:rsid w:val="00967C58"/>
    <w:rPr>
      <w:color w:val="467886" w:themeColor="hyperlink"/>
      <w:u w:val="single"/>
    </w:rPr>
  </w:style>
  <w:style w:type="character" w:styleId="UnresolvedMention">
    <w:name w:val="Unresolved Mention"/>
    <w:basedOn w:val="DefaultParagraphFont"/>
    <w:uiPriority w:val="99"/>
    <w:semiHidden/>
    <w:unhideWhenUsed/>
    <w:rsid w:val="00967C58"/>
    <w:rPr>
      <w:color w:val="605E5C"/>
      <w:shd w:val="clear" w:color="auto" w:fill="E1DFDD"/>
    </w:rPr>
  </w:style>
  <w:style w:type="paragraph" w:styleId="Header">
    <w:name w:val="header"/>
    <w:basedOn w:val="Normal"/>
    <w:link w:val="HeaderChar"/>
    <w:uiPriority w:val="99"/>
    <w:unhideWhenUsed/>
    <w:rsid w:val="00967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7C58"/>
  </w:style>
  <w:style w:type="paragraph" w:styleId="Footer">
    <w:name w:val="footer"/>
    <w:basedOn w:val="Normal"/>
    <w:link w:val="FooterChar"/>
    <w:uiPriority w:val="99"/>
    <w:unhideWhenUsed/>
    <w:rsid w:val="00967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7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1.jpg@01DC18D6.5EC5037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cid:image002.png@01DC18D6.5EC5037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sti@sab.gov.lv" TargetMode="External"/><Relationship Id="rId5" Type="http://schemas.openxmlformats.org/officeDocument/2006/relationships/styles" Target="styles.xml"/><Relationship Id="rId15" Type="http://schemas.openxmlformats.org/officeDocument/2006/relationships/hyperlink" Target="http://www.varam.gov.lv/" TargetMode="External"/><Relationship Id="rId10" Type="http://schemas.openxmlformats.org/officeDocument/2006/relationships/hyperlink" Target="mailto:Vineta.Bruvere@varam.gov.l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neta.bruver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c57720-b4f8-4dbe-9a27-7f12d25ad925">
      <Terms xmlns="http://schemas.microsoft.com/office/infopath/2007/PartnerControls"/>
    </lcf76f155ced4ddcb4097134ff3c332f>
    <TaxCatchAll xmlns="eb0d8da1-3006-4f21-a99f-e901b6f8fb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A8D503866D4844CB2919DF301BF65A0" ma:contentTypeVersion="14" ma:contentTypeDescription="Izveidot jaunu dokumentu." ma:contentTypeScope="" ma:versionID="02037eb81c30757d25c455e3f6bf1ae9">
  <xsd:schema xmlns:xsd="http://www.w3.org/2001/XMLSchema" xmlns:xs="http://www.w3.org/2001/XMLSchema" xmlns:p="http://schemas.microsoft.com/office/2006/metadata/properties" xmlns:ns2="04c57720-b4f8-4dbe-9a27-7f12d25ad925" xmlns:ns3="eb0d8da1-3006-4f21-a99f-e901b6f8fbf0" targetNamespace="http://schemas.microsoft.com/office/2006/metadata/properties" ma:root="true" ma:fieldsID="dfa819a92f2e38865d37290c0999ac64" ns2:_="" ns3:_="">
    <xsd:import namespace="04c57720-b4f8-4dbe-9a27-7f12d25ad925"/>
    <xsd:import namespace="eb0d8da1-3006-4f21-a99f-e901b6f8fb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57720-b4f8-4dbe-9a27-7f12d25ad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d8da1-3006-4f21-a99f-e901b6f8fbf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d6df6aa-6482-498f-8494-1f722d74ee9f}" ma:internalName="TaxCatchAll" ma:showField="CatchAllData" ma:web="eb0d8da1-3006-4f21-a99f-e901b6f8f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19775-F4E9-4193-B202-2166F97D3B37}">
  <ds:schemaRefs>
    <ds:schemaRef ds:uri="http://schemas.microsoft.com/office/2006/metadata/properties"/>
    <ds:schemaRef ds:uri="http://schemas.microsoft.com/office/infopath/2007/PartnerControls"/>
    <ds:schemaRef ds:uri="04c57720-b4f8-4dbe-9a27-7f12d25ad925"/>
    <ds:schemaRef ds:uri="eb0d8da1-3006-4f21-a99f-e901b6f8fbf0"/>
  </ds:schemaRefs>
</ds:datastoreItem>
</file>

<file path=customXml/itemProps2.xml><?xml version="1.0" encoding="utf-8"?>
<ds:datastoreItem xmlns:ds="http://schemas.openxmlformats.org/officeDocument/2006/customXml" ds:itemID="{8C334FEB-D82F-487E-8F51-8CE60C9096C6}">
  <ds:schemaRefs>
    <ds:schemaRef ds:uri="http://schemas.microsoft.com/sharepoint/v3/contenttype/forms"/>
  </ds:schemaRefs>
</ds:datastoreItem>
</file>

<file path=customXml/itemProps3.xml><?xml version="1.0" encoding="utf-8"?>
<ds:datastoreItem xmlns:ds="http://schemas.openxmlformats.org/officeDocument/2006/customXml" ds:itemID="{2F01E44D-BC68-46C2-B54D-D5F314299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57720-b4f8-4dbe-9a27-7f12d25ad925"/>
    <ds:schemaRef ds:uri="eb0d8da1-3006-4f21-a99f-e901b6f8f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4586</Words>
  <Characters>2615</Characters>
  <Application>Microsoft Office Word</Application>
  <DocSecurity>0</DocSecurity>
  <Lines>21</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5</cp:revision>
  <dcterms:created xsi:type="dcterms:W3CDTF">2025-09-09T13:01:00Z</dcterms:created>
  <dcterms:modified xsi:type="dcterms:W3CDTF">2025-09-09T15:29:00Z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0x0101008A8D503866D4844CB2919DF301BF65A0</vt:lpwstr>
  </property>
</Properties>
</file>