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22-TA-1228: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Latvijas Republikas Uzņēmumu reģistru"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 pantu ar 5.</w:t>
            </w:r>
            <w:r w:rsidR="00000000" w:rsidRPr="00000000" w:rsidDel="00000000">
              <w:rPr>
                <w:vertAlign w:val="superscript"/>
                <w:rtl w:val="0"/>
              </w:rPr>
              <w:t xml:space="preserve">15 </w:t>
            </w:r>
            <w:r w:rsidR="00000000" w:rsidRPr="00000000" w:rsidDel="00000000">
              <w:rPr>
                <w:rtl w:val="0"/>
              </w:rPr>
              <w:t xml:space="preserve">un 5.</w:t>
            </w:r>
            <w:r w:rsidR="00000000" w:rsidRPr="00000000" w:rsidDel="00000000">
              <w:rPr>
                <w:vertAlign w:val="superscript"/>
                <w:rtl w:val="0"/>
              </w:rPr>
              <w:t xml:space="preserve">16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15</w:t>
            </w:r>
            <w:r w:rsidR="00000000" w:rsidRPr="00000000" w:rsidDel="00000000">
              <w:rPr>
                <w:rtl w:val="0"/>
              </w:rPr>
              <w:t xml:space="preserve">) lai nodrošinātu ziņu publisku pieejamību par Uzņēmumu reģistra vestajos reģistros reģistrētajiem tiesību subjektiem, reģistru ierakstos ierakstītām personām vai citām reģistros reģistrētām personām (tiesību subjektiem), kurām noteikti finanšu vai civiltiesiskie ierobežojumi Starptautisko un Latvijas Republikas nacionālo sankciju likuma izpratnē, nepieņemot atsevišķu lēmumu, reģistrē ziņas par to, ka attiecīgais tiesību subjekts vai persona ir sankciju subjekts;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16</w:t>
            </w:r>
            <w:r w:rsidR="00000000" w:rsidRPr="00000000" w:rsidDel="00000000">
              <w:rPr>
                <w:rtl w:val="0"/>
              </w:rPr>
              <w:t xml:space="preserve">) lai nodrošinātu ziņu publisku pieejamību par Uzņēmumu reģistra vestajos reģistros reģistrētajiem tiesību subjektiem, kurus kontrolē persona (tiesību subjekts), attiecībā uz kuru ir noteikti finanšu vai civiltiesiskie ierobežojumi Starptautisko un Latvijas Republikas nacionālo sankciju likuma izpratnē, nepieņemot atsevišķu lēmumu, reģistrē ziņas par to, ka attiecīgais tiesību subjekts ir ar sankciju subjektu saistīta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aicina izmantot Starptautisko un Latvijas Republiskas nacionālo sankciju likumā lietotos terminus - starptautiskās un nacionālās sankcijas - lai identificētu sankciju subjektus, pret kuriem ir noteiktas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5</w:t>
            </w:r>
            <w:r w:rsidR="00000000" w:rsidRPr="00000000" w:rsidDel="00000000">
              <w:rPr>
                <w:vertAlign w:val="superscript"/>
                <w:rtl w:val="0"/>
              </w:rPr>
              <w:t xml:space="preserve">16</w:t>
            </w:r>
            <w:r w:rsidR="00000000" w:rsidRPr="00000000" w:rsidDel="00000000">
              <w:rPr>
                <w:rtl w:val="0"/>
              </w:rPr>
              <w:t xml:space="preserve">.punktā aicinām papildināt punktu ar terminu "īpašumā", lai, pirmkārt, izmantot starptautiski lietoto terminoloģiju, kā arī izveirītos no iespējamām problēmām nākotnē, kad sankciju subjekta īpašumā ir cita juridiska persona vai tiesību subjekts, bet sankciju subjekts pār šo personu neīsteno kontroli.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15</w:t>
            </w:r>
            <w:r w:rsidR="00000000" w:rsidRPr="00000000" w:rsidDel="00000000">
              <w:rPr>
                <w:rtl w:val="0"/>
              </w:rPr>
              <w:t xml:space="preserve">) lai nodrošinātu ziņu publisku pieejamību par Uzņēmumu reģistra vestajos reģistros reģistrētajiem tiesību subjektiem, reģistru ierakstos ierakstītām personām vai citām reģistros reģistrētām personām (tiesību subjektiem), pret kurām piemērotas starptautiskās vai nacionālās sankcijas, nepieņemot atsevišķu lēmumu, reģistrē ziņas par to, ka attiecīgais tiesību subjekts vai persona ir sankciju subjekts;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16</w:t>
            </w:r>
            <w:r w:rsidR="00000000" w:rsidRPr="00000000" w:rsidDel="00000000">
              <w:rPr>
                <w:rtl w:val="0"/>
              </w:rPr>
              <w:t xml:space="preserve">) lai nodrošinātu ziņu publisku pieejamību par Uzņēmumu reģistra vestajos reģistros reģistrētajiem tiesību subjektiem, kuru īpašumā vai kontrolē ir persona (tiesību subjekts), pret kuru piemērotas starptautiskās vai nacionālās sankcijas, nepieņemot atsevišķu lēmumu, reģistrē ziņas par to, ka attiecīgais tiesību subjekts ir ar sankciju subjektu saistīta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pirmais pants, ar kuru paredzēts likuma 4. pantu papildināt ar 5.</w:t>
            </w:r>
            <w:r w:rsidR="00000000" w:rsidRPr="00000000" w:rsidDel="00000000">
              <w:rPr>
                <w:vertAlign w:val="superscript"/>
                <w:rtl w:val="0"/>
              </w:rPr>
              <w:t xml:space="preserve">15</w:t>
            </w:r>
            <w:r w:rsidR="00000000" w:rsidRPr="00000000" w:rsidDel="00000000">
              <w:rPr>
                <w:rtl w:val="0"/>
              </w:rPr>
              <w:t xml:space="preserve"> punktu,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ar likumprojektu paredzēts noteikt, ka Uzņēmumu reģistrs veiks izpēti un reģistrēs ziņas par sankciju subjektiem atbilstoši  Starptautisko un Latvijas Republikas nacionālo sankciju likuma 4. pantā noteiktiem  diviem sankciju veidiem – finanšu un civiltiesiskiem ierobežojumiem. Minētie sankciju veidi izvēlēti atbilstoši Uzņēmumu reģistra kompetencei, uzkrāt informāciju sabiedrības interesēs, lai nodrošinātu drošu un uzticamu darījumu vidi Latvijā un Eiropā, kā arī, lai nodrošinātu lielāku caurskatāmību par Uzņēmumu reģistrā reģistrētajiem tiesību subjektiem. Turklāt likumprojekta minētais pants papildināts arī ar Ziemeļatlantijas līguma organizācijas dalībvalsts sankcijām.  Šobrīd netiek saskatīts pietiekams pamatojums, lai tiktu uzkrāta informācija par visiem sankciju veidiem, piemēram, ieceļošanas ierobežojumiem, jo tas neliedz personai saņemt pakalpojumus un slēgt darījumus.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w:t>
            </w:r>
            <w:r w:rsidR="00000000" w:rsidRPr="00000000" w:rsidDel="00000000">
              <w:rPr>
                <w:vertAlign w:val="superscript"/>
                <w:rtl w:val="0"/>
              </w:rPr>
              <w:t xml:space="preserve">16 </w:t>
            </w:r>
            <w:r w:rsidR="00000000" w:rsidRPr="00000000" w:rsidDel="00000000">
              <w:rPr>
                <w:rtl w:val="0"/>
              </w:rPr>
              <w:t xml:space="preserve">punktu, jānorāda, ka tas no likumprojekta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 pantu ar 5.</w:t>
            </w:r>
            <w:r w:rsidR="00000000" w:rsidRPr="00000000" w:rsidDel="00000000">
              <w:rPr>
                <w:vertAlign w:val="superscript"/>
                <w:rtl w:val="0"/>
              </w:rPr>
              <w:t xml:space="preserve">15</w:t>
            </w:r>
            <w:r w:rsidR="00000000" w:rsidRPr="00000000" w:rsidDel="00000000">
              <w:rPr>
                <w:rtl w:val="0"/>
              </w:rPr>
              <w:t xml:space="preserve">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15</w:t>
            </w:r>
            <w:r w:rsidR="00000000" w:rsidRPr="00000000" w:rsidDel="00000000">
              <w:rPr>
                <w:rtl w:val="0"/>
              </w:rPr>
              <w:t xml:space="preserve">)  analizē tiesību aktus, lēmumus, citu institūciju sniegto informāciju un publiski ikvienam pieejamo informāciju (turpmāk – ar sankciju piemērošanu saistīta informācija) par piemērotajām starptautiskajām un nacionālajām sankcijām (finanšu un civiltiesiskajiem ierobežojumiem) un Ziemeļatlantijas līguma organizācijas dalībvalsts sankcijām, kuru noteiktās sankcijas saskaņā ar Finanšu un kapitāla tirgus komisijas normatīvajiem noteikumiem būtiski ietekmē finanšu un kapitāla tirgus dalībnieku vai finanšu un kapitāla tirgus intereses (turpmāk – Ziemeļatlantijas līguma organizācijas dalībvalsts sankcijas) kopsakarā ar Uzņēmumu reģistra vestajos reģistros ierakstīto vai reģistrēto informāciju un citiem tam iesniegtajiem dokumentiem, lai secinātu noteikto sankciju attiecināšanu uz tiesību subjektiem, kas reģistrēti Uzņēmumu reģistra vestajos reģistros, un nodrošinātu šo ziņu publisku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likumprojektā piedāvāto 4.panta 5.</w:t>
            </w:r>
            <w:r w:rsidR="00000000" w:rsidRPr="00000000" w:rsidDel="00000000">
              <w:rPr>
                <w:vertAlign w:val="superscript"/>
                <w:rtl w:val="0"/>
              </w:rPr>
              <w:t xml:space="preserve">15</w:t>
            </w:r>
            <w:r w:rsidR="00000000" w:rsidRPr="00000000" w:rsidDel="00000000">
              <w:rPr>
                <w:rtl w:val="0"/>
              </w:rPr>
              <w:t xml:space="preserve"> punkta redakciju, ņemot vērā, ka ar 2023.gada 1.janvāri ir stājies spēkā Latvijas Bankas likums, saskaņā ar kuru ir lietots termins "finanšu tirgus" nevis "finanšu un kapitāla tirgus". Ar 2023.gada 1.janvāri Finanšu un kapitāla tirgus komisija ir integrēta Latvijas Bankā, kā rezultātā Latvijas Banka pārņem visas finanšu tirgus uzraudzības un attīstības veicināšanas, kā arī noregulējuma iestādes funkcijas. Līdz ar to lūdzam šajā punktā iestādes nosaukumu "Finanšu un kapitāla tirgus komisija" aizstāt ar iestādes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Latvijas Bankas likuma Pārejas noteikumu 3.punkts nosaka, ka Latvijas Bankas un Finanšu un kapitāla tirgus komisijas līdz šā likuma spēkā stāšanās dienai izdotie ārējie normatīvie akti, vadlīnijas un ieteikumi piemērojami līdz dienai, kad stājas spēkā attiecīgie Latvijas Bankas ārējie normatīvie akti, vadlīnijas vai ieteikumi, bet ne ilgāk kā līdz 2024.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15)</w:t>
            </w:r>
            <w:r w:rsidR="00000000" w:rsidRPr="00000000" w:rsidDel="00000000">
              <w:rPr>
                <w:rtl w:val="0"/>
              </w:rPr>
              <w:t xml:space="preserve">  analizē tiesību aktus, lēmumus, citu institūciju sniegto informāciju un publiski ikvienam pieejamo informāciju (turpmāk – ar sankciju piemērošanu saistīta informācija) par piemērotajām starptautiskajām un nacionālajām sankcijām (finanšu un civiltiesiskajiem ierobežojumiem) un Ziemeļatlantijas līguma organizācijas dalībvalsts sankcijām, kuru noteiktās sankcijas saskaņā ar Latvijas Bankas noteikumiem būtiski ietekmē finanšu tirgus un tā dalībnieku intereses (turpmāk – Ziemeļatlantijas līguma organizācijas dalībvalsts sankcijas) kopsakarā ar Uzņēmumu reģistra vestajos reģistros ierakstīto vai reģistrēto informāciju un citiem tam iesniegtajiem dokumentiem, lai secinātu noteikto sankciju attiecināšanu uz tiesību subjektiem, kas reģistrēti Uzņēmumu reģistra vestajos reģistros, un nodrošinātu šo ziņu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15</w:t>
            </w:r>
            <w:r w:rsidR="00000000" w:rsidRPr="00000000" w:rsidDel="00000000">
              <w:rPr>
                <w:rtl w:val="0"/>
              </w:rPr>
              <w:t xml:space="preserve">)  analizē tiesību aktus, lēmumus, citu institūciju sniegto informāciju un publiski pieejamo informāciju par piemērotajām starptautiskajām un nacionālajām sankcijām (finanšu un civiltiesiskajiem ierobežojumiem) (turpmāk – ar sankciju piemērošanu saistīta informācija) un Ziemeļatlantijas līguma organizācijas dalībvalsts noteiktajām sankcijām, kas saskaņā ar Latvijas Bankas normatīvajiem noteikumiem būtiski ietekmē finanšu tirgus dalībnieku vai finanšu tirgus intereses (turpmāk – Ziemeļatlantijas līguma organizācijas dalībvalsts sankcijas), kopsakarā ar Uzņēmumu reģistra vestajos reģistros ierakstīto vai reģistrēto informāciju un citiem tam iesniegtajiem dokumentiem, lai izvērtētu noteikto sankciju attiecināšanu uz tiesību subjektiem, kas reģistrēti Uzņēmumu reģistra vestajos reģistros, un nodrošinātu šo ziņu publisku pieejamību."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ar Ministru kabineta 2022.gada 5.aprīļa sēdes protokolu (Nr.19 42.§) apstiprināts informatīvais ziņojums "Esošā situācija un priekšlikumi sistēmas pilnveidošanai, lai Latvijas publiskajos reģistros pilnvērtīgi ieviestu Eiropas Savienības noteiktās sankcijas", bet tā 2.punkts paredz - Tieslietu ministrijai līdz 2022. gada 19. aprīlim iesniegt izskatīšanai Ministru kabinetā izvērtējumu un aprēķinus par Uzņēmumu reģistra kapacitātes stiprināšanu un nepieciešamajiem valsts budžeta līdzekļiem informācijas sistēmu funkcionalitātes izstrādei, lai nodrošinātu starptautisko un Latvijas Republikas nacionālo sankciju subjektu datu analīzi un publisku pieejamību Uzņēmuma reģistra vestajos reģistros. Tādējādi lūdzam precizēt anotācijā sniegto informāciju, vai šāds izvērtējums ir sagatavots.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“Cita informācija”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minētās Ministru kabineta sēdes protokolā dots uzdevums Tieslietu ministrijai līdz 2022. gada 19. aprīlim iesniegt izskatīšanai Ministru kabinetā izvērtējumu un aprēķinus par Uzņēmumu reģistra kapacitātes stiprināšanu un nepieciešamajiem valsts budžeta līdzekļiem informācijas sistēmu funkcionalitātes izstrādei, lai nodrošinātu starptautisko un Latvijas Republikas nacionālo sankciju subjektu datu analīzi un publisku pieejamību Uzņēmuma reģistra vestajos reģistros, minētā uzdevuma izpildes ietvaros ir izstrādāts likumprojekts. Likumprojekta anotācijā ietverts nepieciešamais izvērtējums un aprēķini, kura sagatavošanai tika uzdots iesniegt izskatīšanai Ministru kabinetā augstāk noteikto informatīvo ziņojumu. Tādējādi ar likumprojekta sagatavošanu ir izpildīts gan noteiktais uzdevums sagatavot izvērtējumu un aprēķinus, gan arī gan arī sakārtots normatīvais regulējums, lai novērstu riskus Sankciju likuma regulējuma pilnvērtīgai izpildei. […]Norādāms, ka papildu finansējums nepieciešams, lai nodrošinātu to, ka Uzņēmumu reģistrā strādā un attiecīgos uzdevumus pilda kompetenti ierēdņi un darbinieki. Norādāms, ka ierēdņu un nodarbināto piesaistē norādīto uzdevumu izpildei Uzņēmumu reģistram jākonkurē ar kredītiestāžu attiecīgās jomas speciālistiem, Finanšu izlūkošanas dienesta analītiķiem un komersantiem juridisko pakalpojumu jomā. Līdz ar to nepieciešams stiprināt Uzņēmumu reģistra resursus. Uzņēmumu reģistra ieskatā, ja netiek rasts risinājums papildu finansējuma piesaistei, Uzņēmumu reģistra iespējas nodrošināt norādīto uzdevumu kvalitatīvu izpildi, vai pat izpildi vispār, ir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pie “Cita informācija”  ir norādīts, ka  MK 2022. gada 5. aprīļa sēdē (protokols Nr. 19 42.§ “Informatīvais ziņojums “Esošā situācija un priekšlikumi sistēmas pilnveidošanai, lai Latvijas publiskajos reģistros pilnvērtīgi ieviestu Eiropas Savienības noteiktās sankcijas” 2. punkts) TM dots uzdevums - līdz 2022. gada 19. aprīlim iesniegt MK izvērtējumu un aprēķinus par Uzņēmumu reģistra kapacitātes stiprināšanu un nepieciešamajiem valsts budžeta līdzekļiem informācijas sistēmu funkcionalitātes izstrādei, lai nodrošinātu starptautisko un Latvijas Republikas nacionālo sankciju subjektu datu analīzi un publisku pieejamību Uzņēmuma reģistra vestajos reģistros. Vēršam uzmanību, ka TM dotais uzdevums nav izpildīts, netika sagatavots situācijas izvērtējums un risinājuma varianti, finansējuma aprēķini un priekšlikumi tā nodrošināšanai MK lēmuma pieņemšanai, lai atbilstoši jau MK pieņemtajiem lēmumiem varētu sagatavot tā īstenošanai nepieciešamos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identisks izziņas 5.punktā iepriekš izteiktajam FM iebildumam, atbilstoši kuram tika papildināta projekta anotācijas III sadaļas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un pamatojums  nepieciešamajiem aprēķiniem sniegts likumprojekta anotācijas I. un III.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nav atbalstāma tādu likumprojektu pieņemšana, kuru īstenošanai nav nodrošināts finansējums. Ņemot vērā, ka finansējums no valsts budžeta programmas 02.00.00 “Līdzekļi neparedzētiem gadījumiem” (turpmāk- LNG) var tikt piešķirts vienreizējiem, terminētiem pasākumiem līdz 2022.gada beigām, uzskatām, ka nav atbalstāms Tieslietu ministrijas (turpmāk-TM) priekšlikums piešķirt TM ne vairāk kā 135 628 euro  apmērā 2022.gadam no LNG un likumprojekta “Par valsts budžetu 2023.gadam” un likumprojekta “Par vidēja termiņa budžeta ietvaru 2023., 2024. un 2025.gadam” sagatavošanas procesā palielināt TM bāzes izdevumus atlīdzībai papildu 6 amata vietu uzturēšanai un izdevumus pamatkapitāla veidošanai 2023., 2024. un 2025. gadā budžeta apakšprogrammā 06.01.00 “Juridisko personu reģistrācija”. Atzīmējam, ka visi priekšlikumi par papildu nepieciešamo valsts budžeta finansējumu ir skatāmi Ministru kabineta (turpmāk - MK) gadskārtējā valsts budžeta sagatavošanas procesā kopā ar visu ministriju un citu centrālo valsts iestāžu iesniegtajiem prioritāro pasākumu pieteikumiem, ievērojot valsts budžeta finansiālās iespējas. Ja TM nav iespējams nepieciešamo papildu finansējumu nodrošināt piešķirto valsts budžeta līdzekļu ietvaros, tad TM ir jāsagatavo un jāiesniedz prioritārā pasākuma pieteikums, un šādā gadījumā likumprojekts virzāms tālākai izskatīšanai pēc tam, kad būs nodrošināts finansējums tā īstenošanai, attiecīgi precizējot MK sēdes protokollēmuma projekta 5., 6. un 7.punktu, kā arī anotācijas 3.sadaļu.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identisks izziņas 11.punktā iepriekš izteiktajam FM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Tieslietu ministrija ir izvērtējusi iespēju nodrošināt pasākuma izpildi ministrijai paredzēto budžeta līdzekļu ietvaros un secinājusi, ka šobrīd resorā nav brīvu līdzekļu pārdalei. Jautājums izskatāms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8.punkts paredz papildu 6 amata vietu izveidi LR Uzņēmumu reģistrā, nepalielinot kopējo amata vietu skaitu resorā, bet par to nav skaidrots anotācijas 3.sadaļas 7.punktā, tādējādi lūdzam attiecīgi norādīt informāciju par amata vietu skaita samazinājumu citā resora iestādē. Vienlaikus atzīmējam, ka Tieslietu ministrijai rūpīgi jāizvērtē, vai amata vietas konkrēto funkciju nodrošināšanai nav iespējams izveidot uz noteiktu laiku, terminētas, pamatojot katra konkrētā amata noslodzi, vai jaunās funkcijas nav iespējams nodrošināt ar LR Uzņēmumu reģistrā esošiem darbiniekiem, pārskatot veicamās funkcijas,  kā arī pārskatīt vai jāveido atsevišķa vadītāja amata vieta,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7.punkts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izveidojamas pastāvīgas amata vietas, jo attiecīgais uzdevums Uzņēmumu reģistram dots uz neierobežotu laiku. Uzņēmumu reģistrā pieprasījums skaidrot juridisko personu faktiskos kontrolētājus tiek saņemts pastāvīgi. Uzņēmumu reģistra cilvēkresursi jau ir pārslogoti šobrīd veicamo uzdevumu izpildes ietvaros, tāpēc augstāk norādītā datu analīzes funkcija ir vērtējama kā atsevišķs pastāvīgs Uzņēmumu reģistra uzdevums. Piemēram, Uzņēmumu reģistrā pastāvīgi tiek saņemti pieprasījumi sniegt skaidrojumu par to, kas stāv aiz konkrētā tiesību subjekta un kādi iesniegtie dokumenti to pamato. Minētā nodrošināšanai papildus Uzņēmumu reģistrs sadarbojas ar Noziedzīgi iegūtu līdzekļu legalizācijas un terorisma un proliferācijas finansēšanas novēršanas likuma subjektiem, kad šā likuma subjekti savā izpētē konstatē atšķirīgu informāciju no tās, kas reģistrēta Uzņēmumu reģistrā. Minētā nodrošināšanai ir nepieciešams laiks, iedziļināšanās, papildu prasmes un iemaņas.  Tas viss prasa laiku, iedziļināšanos, izmeklētāja iemaņas.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Uzņēmumu reģistram tiek noteikts jauns apjomīgs uzdevums, kuru nav iespējams veikt esošo resursu ietvaros, tā izpildei Uzņēmumu reģistrā paredzēts izveidot jaunu struktūrvienību, kura to īstenos. Līdz ar to nepieciešams izveidot struktūrvienības vadītāja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nepieciešamo amata vietu skaits – 6., ko plānots nodrošināt, nepalielinot kopējo amata vietu skaitu resorā. Amata vietas Uzņēmumu reģistram tiks pārdalītas no Valsts zemes dienesta (trīs amata vietas) un Tieslietu ministrijas (trīs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606 "Ministru kabineta kārtības rullis" 52.2.1. apakšpunkts paredz, ka atbildīgajai ministrijai ir nepieciešams saņemt atzinumu no Valsts kancelejas, ja projekts attiecas uz valsts pārvaldes institucionālo uzbūvi un darbības principiem, kā arī amata vietu skaita un atlīdzības (izņemot pedagogu) izmaiņām. Ievērojot to, ka sākotnējās ietekmes novērtējuma ziņojuma (anotācijas) 3. sadaļā ir norādīts, ka Uzņēmumu reģistram ir papildus nepieciešamas sešas amata vietas, līdz ar to šo projektu bija nepieciešams saskaņot ar Valsts kanceleju. Ņemot vērā, ka kopumā amata vietu skaits resorā netiek palielināts, lūdzam papildināt anotāciju norādot, no konkrēti kuras iestādes (norādot iestādi, struktūrvienību un amata nosaukumu) 6 amata vietas tiks pārdalītas uz Uzņēmumu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7.punkts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nepieciešamo amata vietu skaits – 6., ko plānots nodrošināt, nepalielinot kopējo amata vietu skaitu resorā. Amata vietas Uzņēmumu reģistram tiks pārdalītas no Valsts zemes dienesta (trīs amata vietas) un Tieslietu ministrijas (trīs amata vietas).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konstatēja, ka likumprojekts 2022.gada 22.aprīlī nosūtīts saskaņošanai ministrijām, projektam noteikta steidzamība, attiecīgi atzinumu sniegšanas termiņš noteikts trīs darbdienas, kas ir līdz 2022. gada 27. aprīlim. Savukārt 2022.gada 25.aprīlī likumprojekts nodots publiskai apspriešanai, kā termiņu viedokļa sniegšanai nosakot 2022.gada 9.maiju.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Valsts kancelejas ieskatā pastāv bažas par jēgpilnu saskaņošanas un sabiedrības līdzdalības procesa organizēšanu, kā arī nav izprotams, kāpēc saskaņošanas procesam noteikts būtiski īsāks laiks nekā līdzdalības procesam. Valsts kanceleja aicina Tieslietu ministriju ievērot Ministu kabineta 2009.gada 25.augusta noteikumos Nr.970 "Sabiedrības līdzdalības kārtība attīstības plānošanas procesā" noteikto - sabiedrības līdzdalības iespējas, konkrētajā gadījumā izvēlētā publiskā apspriešana, jānodrošina pirms attiecīgais projekts tiek virzīts saskaņošanas procesā nevis vienlaicīgi ar to vai paralēli tam. Norādām, ka tikai pēc publiskās apspriešanas termiņa noslēgšanās projekts bija virzāms saskaņošanas procesā, aizpildot likumprojekta projekta anotācijas 6.3.apakšpunktu un norādot tajā publiskās apspriešanas rezultātus.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atkārtotas saskaņošanas,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izprot sabiedrības līdzdalības nozīmīgo lomu normatīvo aktu un attīstības plānošanas dokumentu izstrādes procesā. Neskatoties uz to, ka likumprojekts ir virzāms steidzamības kārtā, Tieslietu ministrija ir nodrošinājusi iespēju sabiedrībai līdzdarboties likumprojekta izstrādes procesā un gatava rūpīgi izvērtēt sabiedrības līdzdalības ietvaros saņemtos priekšlikumus un iebildumus, kas likumprojektā varētu tikt iestrādāti arī tālākā virzības procesā.   Likumprojekta steidzamību noteic iespējamās sekas, kas varētu iestāties, ja Latvijas Republikas nepilda Eiropas Savienības regulas, kā arī iespējamie valsts reputācijas riski ārpolitikā. Latvijā ir nepieciešams pilnvērtīgi ieviest saistībā ar Krievijas iebrukumu Ukrainā noteiktās Eiropas Savienības sankcijas, lai nodrošinātu starptautisko un Latvijas Republikas nacionālo sankciju subjektu datu analīzi un publisku pieejamību Uzņēmuma reģistra vestajos reģistros. Nenodrošinot šīs informācijas publisku pieejamību, pastāv riski, ko rada sankciju subjektu vēlme izvairīties no piemērotajām sankcijām, kā arī Ministru kabineta 2019.gada 9.jūlija noteikumos Nr. 327 “Starptautisko un nacionālo sankciju ierosināšanas un izpildes kārtība” noteiktajiem publiskajiem reģistriem iztrūkst būtisks informācijas apjoms, lai izpildītu Starptautisko un Latvijas Republikas nacionālo sankciju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ir nodrošināta no 25.04.2022. – 09.05.2022. Tās ietvaros ir saņemts Latvijas Finanšu nozares asociācijas viedoklis un priekšlikumi, kas ir iestrādāti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jautājumu par jaunu amata vietu izveidi, kā arī plānotie mēnešalgu apmēri ir jāskaņo ar Valsts kanceleju, turklāt 2022.gadā jau plānots noteikt mēnešalgas, kas pārsniedz maksimumu noteiktajai mēnešalgu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precizēti atbilstošie 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sniegusi atzinumu par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pielikumā ietverto atlīdzības aprēķinu, norādot amatiem korektus amatu saimes līmeņus un tiem atbilstošās mēnešalgu grupas un mēnešalgas.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Latvijas Republikas Uzņēmumu reģistru""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pie anotācijas 3.sadaļas, neatbalstām MK sēdes protokollēmuma projekta 5., 6. un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izvērtējusi iespēju nodrošināt pasākuma izpildi ministrijai paredzēto budžeta līdzekļu ietvaros un secinājusi, ka šobrīd resorā nav brīvu līdzekļu pārdalei. Jautājums izskatāms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Latvijas Republikas Uzņēmumu reģistru""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finansējuma palielināšanu Tieslietu ministrijai Latvijas Republikas Uzņēmumu reģistra kapacitātes stiprināšanai un informācijas sistēmu funkcionalitātes izstrādei, lai nodrošinātu starptautisko un Latvijas Republikas nacionālo sankciju subjektu datu analīzi un publisku pieejamību Latvijas Republikas Uzņēmuma reģistra vestajos reģistros 2022. gadam ne vairāk kā 258 397 </w:t>
            </w:r>
            <w:r w:rsidR="00000000" w:rsidRPr="00000000" w:rsidDel="00000000">
              <w:rPr>
                <w:i w:val="1"/>
                <w:rtl w:val="0"/>
              </w:rPr>
              <w:t xml:space="preserve">euro</w:t>
            </w:r>
            <w:r w:rsidR="00000000" w:rsidRPr="00000000" w:rsidDel="00000000">
              <w:rPr>
                <w:rtl w:val="0"/>
              </w:rPr>
              <w:t xml:space="preserve">, 2023. gadam 369 777 </w:t>
            </w:r>
            <w:r w:rsidR="00000000" w:rsidRPr="00000000" w:rsidDel="00000000">
              <w:rPr>
                <w:i w:val="1"/>
                <w:rtl w:val="0"/>
              </w:rPr>
              <w:t xml:space="preserve">euro</w:t>
            </w:r>
            <w:r w:rsidR="00000000" w:rsidRPr="00000000" w:rsidDel="00000000">
              <w:rPr>
                <w:rtl w:val="0"/>
              </w:rPr>
              <w:t xml:space="preserve">, 2024. gadam un turpmāk ik gadu 335 473 </w:t>
            </w:r>
            <w:r w:rsidR="00000000" w:rsidRPr="00000000" w:rsidDel="00000000">
              <w:rPr>
                <w:i w:val="1"/>
                <w:rtl w:val="0"/>
              </w:rPr>
              <w:t xml:space="preserve">euro</w:t>
            </w:r>
            <w:r w:rsidR="00000000" w:rsidRPr="00000000" w:rsidDel="00000000">
              <w:rPr>
                <w:rtl w:val="0"/>
              </w:rPr>
              <w:t xml:space="preserve">, attiecīgi palielinot Tieslietu ministrijas bāzes izdevumus 2023., 2024. un 2025. gadam budžeta apakšprogrammā 06.01.00 "Juridisko personu reģistrācija".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finansējums no valsts budžeta programmas 02.00.00 "Līdzekļi neparedzētiem gadījumiem" var tikt piešķirts vienreizējiem, terminētiem pasākumiem līdz 2022.gada beigām, nav atbalstāms Tieslietu ministrijas priekšlikums likumprojekta “Par valsts budžetu 2023.gadam” un likumprojekta “Par vidēja termiņa budžeta ietvaru 2023., 2024. un 2025.gadam” sagatavošanas procesā palielināt Tieslietu ministrijas bāzes izdevumus atlīdzībai papildu 6 amata vietu uzturēšanai un izdevumus pamatkapitāla veidošanai 2023., 2024. un 2025. gadā budžeta apakšprogrammā 06.01.00 "Juridisko personu reģistrācija". Aicinām Tieslietu ministriju izvērtēt iespējas papildu nepieciešamo finansējumu 2023. gadā un turpmākajos gados nodrošināt ministrijai paredzēto budžeta līdzekļu ietvaros, pārskatot prioritātes un novirzot finansējumu no mazāk aktuāliem pasākumiem. Lūdzam attiecīgi precizēt Ministru kabineta sēdes protokollēmuma projekta 5. un 7.punktu, precizējot arī anotācijas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identisks izziņas 8.punktā izteiktajam FM jaunajam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TM ir izvērtējusi iespēju nodrošināt pasākuma izpildi ministrijai paredzēto budžeta līdzekļu ietvaros un secinājusi, ka šobrīd resorā nav brīvu līdzekļu pārdalei. Jautājums izskatāms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Noteikt, ka papildu amata vietu izveide Latvijas Republikas Uzņēmumu reģistrā, likumprojektā noteikto normu izpildei tiek nodrošināta tieslietu resora ietvaros, nepalielinot kopējo amatu vietu skaitu resorā.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protokollēmuma 8.punktu, norādot, no kuras iestādes (norādot nosaukumu) 6 amata vietas tiks pārdalītas uz Uzņēmumu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papildu amata vietu izveide Latvijas Republikas Uzņēmumu reģistrā, likumprojektā noteikto normu izpildei tiek nodrošināta tieslietu resora ietvaros (pārdalot trīs amata vietas no Tieslietu ministrijas un trīs amata vietas no Valsts zemes dienesta), nepalielinot kopējo amatu vietu skaitu resorā.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 pantu ar 5.</w:t>
            </w:r>
            <w:r w:rsidR="00000000" w:rsidRPr="00000000" w:rsidDel="00000000">
              <w:rPr>
                <w:vertAlign w:val="superscript"/>
                <w:rtl w:val="0"/>
              </w:rPr>
              <w:t xml:space="preserve">15 </w:t>
            </w:r>
            <w:r w:rsidR="00000000" w:rsidRPr="00000000" w:rsidDel="00000000">
              <w:rPr>
                <w:rtl w:val="0"/>
              </w:rPr>
              <w:t xml:space="preserve">un 5.</w:t>
            </w:r>
            <w:r w:rsidR="00000000" w:rsidRPr="00000000" w:rsidDel="00000000">
              <w:rPr>
                <w:vertAlign w:val="superscript"/>
                <w:rtl w:val="0"/>
              </w:rPr>
              <w:t xml:space="preserve">16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15</w:t>
            </w:r>
            <w:r w:rsidR="00000000" w:rsidRPr="00000000" w:rsidDel="00000000">
              <w:rPr>
                <w:rtl w:val="0"/>
              </w:rPr>
              <w:t xml:space="preserve">) lai nodrošinātu ziņu publisku pieejamību par Uzņēmumu reģistra vestajos reģistros reģistrētajiem tiesību subjektiem, reģistru ierakstos ierakstītām personām vai citām reģistros reģistrētām personām (tiesību subjektiem), kurām noteikti finanšu vai civiltiesiskie ierobežojumi Starptautisko un Latvijas Republikas nacionālo sankciju likuma izpratnē, nepieņemot atsevišķu lēmumu, reģistrē ziņas par to, ka attiecīgais tiesību subjekts vai persona ir sankciju subjekts;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16</w:t>
            </w:r>
            <w:r w:rsidR="00000000" w:rsidRPr="00000000" w:rsidDel="00000000">
              <w:rPr>
                <w:rtl w:val="0"/>
              </w:rPr>
              <w:t xml:space="preserve">) lai nodrošinātu ziņu publisku pieejamību par Uzņēmumu reģistra vestajos reģistros reģistrētajiem tiesību subjektiem, kurus kontrolē persona (tiesību subjekts), attiecībā uz kuru ir noteikti finanšu vai civiltiesiskie ierobežojumi Starptautisko un Latvijas Republikas nacionālo sankciju likuma izpratnē, nepieņemot atsevišķu lēmumu, reģistrē ziņas par to, ka attiecīgais tiesību subjekts ir ar sankciju subjektu saistīta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paredzēt Uzņēmumu reģistra rīcībā esošos atvērtos datus mašīnlasāmā formā kopā ar metadatiem vai tikai datu kopas metadatus publicēt Latvijas Atvērto datu portālā. Saskaņā ar Ministru kabineta 2020. gada 14. jūlija noteikumu Nr. 445 "Kārtība, kādā iestādes ievieto informāciju internetā", 28. punktu iestāde tās rīcībā esošos atvērtos datus mašīnlasāmā formā kopā ar metadatiem vai tikai datu kopas metadatus publicē Latvijas Atvērto datu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17</w:t>
            </w:r>
            <w:r w:rsidR="00000000" w:rsidRPr="00000000" w:rsidDel="00000000">
              <w:rPr>
                <w:rtl w:val="0"/>
              </w:rPr>
              <w:t xml:space="preserve">) Uzņēmumu reģistra rīcībā esošie atvērtie dati mašīnlasāmā formā kopā ar metadatiem vai tikai datu kopas metadati tiek publicēti Latvijas Atvērto datu portālā.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atkārtotas saskaņošanas,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piedāvātā uzdevuma ierakstīšana Uzņēmumu reģistra likumā nav nepieciešama, jo šis pienākums jau izriet no VARAM viedoklī paustajā pamatojumā norādītā normatīvā akta ar Ministru kabineta 2020. gada 14. jūlija noteikumu Nr. 445 "Kārtība, kādā iestādes ievieto informāciju internetā". Turklāt Uzņēmumu reģistrs jau šobrīd publicē datus atvērto datu portālā. Kā arī atvērtie dati, kas tiek publicēti par fizisko personu, ir tieši nosaukti likuma 4.10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piedāvātais formulējums ir neprecīzs, piemēram, no izteiktā priekšlikuma nav saprotams, kas ir domāts ar terminu “Uzņēmumu reģistra rīcībā esošie atvērtie dati”. Vai visu reģistru dati, vai visi dati, vai jebkuri citi dati, kas ir Uzņēmumu reģistra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priekšlikums neatbilst Tieslietu ministrijas sagatavotā likumprojekta mērķim un norādītās problēmas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 pantu ar 5.</w:t>
            </w:r>
            <w:r w:rsidR="00000000" w:rsidRPr="00000000" w:rsidDel="00000000">
              <w:rPr>
                <w:vertAlign w:val="superscript"/>
                <w:rtl w:val="0"/>
              </w:rPr>
              <w:t xml:space="preserve">15</w:t>
            </w:r>
            <w:r w:rsidR="00000000" w:rsidRPr="00000000" w:rsidDel="00000000">
              <w:rPr>
                <w:rtl w:val="0"/>
              </w:rPr>
              <w:t xml:space="preserve">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15</w:t>
            </w:r>
            <w:r w:rsidR="00000000" w:rsidRPr="00000000" w:rsidDel="00000000">
              <w:rPr>
                <w:rtl w:val="0"/>
              </w:rPr>
              <w:t xml:space="preserve">)  analizē tiesību aktus, lēmumus, citu institūciju sniegto informāciju un publiski ikvienam pieejamo informāciju (turpmāk – ar sankciju piemērošanu saistīta informācija) par piemērotajām starptautiskajām un nacionālajām sankcijām (finanšu un civiltiesiskajiem ierobežojumiem) un Ziemeļatlantijas līguma organizācijas dalībvalsts sankcijām, kuru noteiktās sankcijas saskaņā ar Finanšu un kapitāla tirgus komisijas normatīvajiem noteikumiem būtiski ietekmē finanšu un kapitāla tirgus dalībnieku vai finanšu un kapitāla tirgus intereses (turpmāk – Ziemeļatlantijas līguma organizācijas dalībvalsts sankcijas) kopsakarā ar Uzņēmumu reģistra vestajos reģistros ierakstīto vai reģistrēto informāciju un citiem tam iesniegtajiem dokumentiem, lai secinātu noteikto sankciju attiecināšanu uz tiesību subjektiem, kas reģistrēti Uzņēmumu reģistra vestajos reģistros, un nodrošinātu šo ziņu publisku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gada 1. janvāri Latvijas Bankai tika pievienota Finanšu un kapitāla tirgus komisija. Saskaņā ar Latvijas Bankas likuma pārejas noteikumu 3. punktu Latvijas Bankas un Finanšu un kapitāla tirgus komisijas līdz šā likuma spēkā stāšanās dienai izdotie ārējie normatīvie akti, vadlīnijas un ieteikumi piemērojami līdz dienai, kad stājas spēkā attiecīgie Latvijas Bankas ārējie normatīvie akti, vadlīnijas vai ieteikumi, bet ne ilgāk kā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likumprojekta 1. pantā ir dota atsauce uz Finanšu un kapitāla tirgus komisijas normatīvajiem noteikumiem, aicinām izvērtēt iespēju likumprojektu papildināt ar pārejas noteikumiem, ņemot vērā, ka šos normatīvos noteikumus būs nepieciešams izdot Latvijas Bankai.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15</w:t>
            </w:r>
            <w:r w:rsidR="00000000" w:rsidRPr="00000000" w:rsidDel="00000000">
              <w:rPr>
                <w:rtl w:val="0"/>
              </w:rPr>
              <w:t xml:space="preserve">)  analizē tiesību aktus, lēmumus, citu institūciju sniegto informāciju un publiski pieejamo informāciju par piemērotajām starptautiskajām un nacionālajām sankcijām (finanšu un civiltiesiskajiem ierobežojumiem) (turpmāk – ar sankciju piemērošanu saistīta informācija) un Ziemeļatlantijas līguma organizācijas dalībvalsts noteiktajām sankcijām, kas saskaņā ar Latvijas Bankas normatīvajiem noteikumiem būtiski ietekmē finanšu tirgus dalībnieku vai finanšu tirgus intereses (turpmāk – Ziemeļatlantijas līguma organizācijas dalībvalsts sankcijas), kopsakarā ar Uzņēmumu reģistra vestajos reģistros ierakstīto vai reģistrēto informāciju un citiem tam iesniegtajiem dokumentiem, lai izvērtētu noteikto sankciju attiecināšanu uz tiesību subjektiem, kas reģistrēti Uzņēmumu reģistra vestajos reģistros, un nodrošinātu šo ziņu publisku pieejamību."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w:t>
            </w:r>
            <w:r w:rsidR="00000000" w:rsidRPr="00000000" w:rsidDel="00000000">
              <w:rPr>
                <w:vertAlign w:val="superscript"/>
                <w:rtl w:val="0"/>
              </w:rPr>
              <w:t xml:space="preserve">2</w:t>
            </w:r>
            <w:r w:rsidR="00000000" w:rsidRPr="00000000" w:rsidDel="00000000">
              <w:rPr>
                <w:rtl w:val="0"/>
              </w:rPr>
              <w:t xml:space="preserve"> pantu ar otro, trešo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sankciju subjekts ir persona, par kuru ir izdarīts ieraksts vai reģistrētas ziņas kādā no Uzņēmumu reģistra vestajiem reģistriem, Uzņēmumu reģistrs attiecīgajos tā vestajos reģistros reģistrē ziņas par to, ka persona ir sankciju subjekts.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Uzņēmumu reģistrs, izvērtējot informāciju par sankciju subjekta saistību ar tā reģistros reģistrētajiem tiesību subjektiem, konstatē, ka sankciju subjekts kontrolē Uzņēmumu reģistra vestajos reģistros reģistrētu tiesību subjektu, bet ziņas par šo personu nav reģistrētas kādā no Uzņēmumu reģistra vestajiem reģistriem, Uzņēmumu reģistrs reģistrē ziņas par to, ka attiecīgais tiesību subjekts ir ar sankciju subjektu saistīta persona. Reģistrējot ziņas par to, ka Uzņēmumu reģistra vestajos reģistros reģistrētais tiesību subjekts ir saistīts ar sankciju subjektu, par sankciju subjektu reģistrē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sankciju subjekts ir juridiskā persona – nosaukumu, reģistrācijas numuru un reģistrācijas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sankciju subjekts ir fiziskā persona – vārdu, uzvārdu, personas kodu (ja personai nav personas koda, – dzimšanas datumu), valstspiederību un ziņas par saistību ar Uzņēmumu reģistra vestajos reģistros reģistrēto tiesību subjektu (piemēram, valdes loceklis, dibinātājs, dalībnieks, patiesais labuma guvējs, kontroles īstenošana citā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sankciju subjekts ir starptautisko publisko tiesību subjekts – nosaukumu un citu šo starptautisko publisko tiesību subjektu identificējošo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sankciju subjekts ir cits identificējams subjekts – nosaukumu un citu šo subjektu identificējošo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 panta otrajā un trešajā daļā minētajai informācijai, reģistrējot ziņas par to, ka Uzņēmumu reģistra vestajos reģistros reģistrētais tiesību subjekts ir saistīts ar sankciju subjektu, norāda ziņas par sankciju subjekta saistību ar Uzņēmumu reģistra vestajos reģistros reģistrēto tiesību subjektu (piemēram, valdes loceklis, dibinātājs, dalībnieks, patiesais labuma guvējs, īsteno kontroli citā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vēlas informēt, ka likumprojektā minētā identificējoša infoormācija būtu jāreģistrē saistībā ar to identificējošo informāciju, kas ir minēta tiesību aktā, ar kuru sankciju subjektam noteiktas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Eiropas Savienības regulas pielikumos minēti sankciju subjekti un to identificējoša informācija, kas var nesaturēt visu likumprojektā minēto informāciju, piemeram, dzimšanas datus vai reģistrācijas numuru, bet var saturēt citu būtisku informaciju, kas palīdzētu idntificēt subjektu. Tādējādi būtu Uzņēmumu reģistra datos jāiekļauj tā informācija, kas ir publiski norādīta tiesību aktos, lai izvairītos, ka netiek publiskota visa nepieciešamā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Uzņēmumu reģistrs, izvērtējot informāciju par sankciju subjekta saistību ar tā reģistros reģistrētajiem tiesību subjektiem, konstatē, ka sankciju subjekts kontrolē Uzņēmumu reģistra vestajos reģistros reģistrētu tiesību subjektu, bet ziņas par šo personu nav reģistrētas kādā no Uzņēmumu reģistra vestajiem reģistriem, Uzņēmumu reģistrs reģistrē ziņas par to, ka attiecīgais tiesību subjekts ir ar sankciju subjektu saistīta persona. Reģistrējot ziņas par to, ka Uzņēmumu reģistra vestajos reģistros reģistrētais tiesību subjekts ir saistīts ar sankciju subjektu, par sankciju subjektu reģistrē to identificējošo informāciju, kas norādīta tiesību aktā, ar kuru personai noteiktas sankcijas.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atkārtotas saskaņošanas,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ņemot vērā  tā pieredzi darbā ar sankciju subjektu izpēti, ir apzinājis to informāciju, kuru tas var iegūt no tā rīcībā esošajiem datiem, dokumentiem un citiem avotiem. Uzņēmumu reģistrā reģistrētās ziņas kalpos kā būtisks informācijas avots gan publiskajam sektoram, gan privātajam sektoram. Turklāt regulu pielikumos sankciju subjektus identificējošā informācija mēdz būt neprecīza.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likumprojektā iekļautais informācijas apjoms atbilst regulu pielikumos sankciju subjektu identificējošai informācijai, turklāt norāda uz to sasaisti ar Uzņēmumu reģistra vestajos ierakstos reģistrētajiem tiesību subjektiem. Turklāt likumprojekts papildināts arī ar Ziemeļatlantijas līguma organizācijas dalībvalsts sankcijām.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w:t>
            </w:r>
            <w:r w:rsidR="00000000" w:rsidRPr="00000000" w:rsidDel="00000000">
              <w:rPr>
                <w:vertAlign w:val="superscript"/>
                <w:rtl w:val="0"/>
              </w:rPr>
              <w:t xml:space="preserve">2</w:t>
            </w:r>
            <w:r w:rsidR="00000000" w:rsidRPr="00000000" w:rsidDel="00000000">
              <w:rPr>
                <w:rtl w:val="0"/>
              </w:rPr>
              <w:t xml:space="preserve"> pantu ar otro, trešo, ceturto un piekto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w:t>
            </w:r>
            <w:r w:rsidR="00000000" w:rsidRPr="00000000" w:rsidDel="00000000">
              <w:rPr>
                <w:vertAlign w:val="superscript"/>
                <w:rtl w:val="0"/>
              </w:rPr>
              <w:t xml:space="preserve">10</w:t>
            </w:r>
            <w:r w:rsidR="00000000" w:rsidRPr="00000000" w:rsidDel="00000000">
              <w:rPr>
                <w:rtl w:val="0"/>
              </w:rPr>
              <w:t xml:space="preserve"> panta divpadsmito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sankciju subjektu – vārdu, uzvārdu, daļu no personas koda  (ja nav personas koda, — dzimšanas mēnesi un gadu) un Uzņēmumu reģistra piešķirto vienoto resursu identifikatoru."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likumprojektā iekļauts grozījums, kas paredz papildināt 4.</w:t>
            </w:r>
            <w:r w:rsidR="00000000" w:rsidRPr="00000000" w:rsidDel="00000000">
              <w:rPr>
                <w:vertAlign w:val="superscript"/>
                <w:rtl w:val="0"/>
              </w:rPr>
              <w:t xml:space="preserve">2</w:t>
            </w:r>
            <w:r w:rsidR="00000000" w:rsidRPr="00000000" w:rsidDel="00000000">
              <w:rPr>
                <w:rtl w:val="0"/>
              </w:rPr>
              <w:t xml:space="preserve"> pantu ar trešo daļu, kas nosaka, ka ja fiziskai personai nav personas koda, tad tiek norādīts dzimšanas datums. Lūdzam vienādot terminoloģiju visā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4.10 panta divpadsmito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sankciju subjektu – vārdu, uzvārdu, daļu no personas koda  (ja nav personas koda, — dzimšanas datumu) un Uzņēmumu reģistra piešķirto vienoto resursu identifikatoru."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w:t>
            </w:r>
            <w:r w:rsidR="00000000" w:rsidRPr="00000000" w:rsidDel="00000000">
              <w:rPr>
                <w:vertAlign w:val="superscript"/>
                <w:rtl w:val="0"/>
              </w:rPr>
              <w:t xml:space="preserve">10</w:t>
            </w:r>
            <w:r w:rsidR="00000000" w:rsidRPr="00000000" w:rsidDel="00000000">
              <w:rPr>
                <w:rtl w:val="0"/>
              </w:rPr>
              <w:t xml:space="preserve"> panta divpadsmito daļu ar 4.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aicina izmantot Starptautisko un Latvijas Republikas nacionālo sankciju likumā noteikto terminoloģiju, kas nosaka, ka pret sankciju subjektiem tiek noteiktas vai attiecinātas starptautiskās vai nacionālās sankcijas.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Latvijas Republikas Uzņēmumu reģistru"" (turpmāk – likumprojekts) mērķis ir nodrošināt informācijas pieejamību par Latvijas Republikas Uzņēmumu reģistrā (turpmāk – Uzņēmumu reģistrs) reģistrēto tiesību subjektu sasaisti ar sankciju subjektiem, pret kuriem attiecas starptautiskās vai nacionālās sankcijas.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Latvijas Republikas Uzņēmumu reģistru"" (turpmāk – likumprojekts) mērķis ir nodrošināt informācijas pieejamību par Latvijas Republikas Uzņēmumu reģistrā (turpmāk – Uzņēmumu reģistrs) reģistrēto tiesību subjektu vai personu, par kurām ziņas ierakstītas vai reģistrētas kādā no Uzņēmumu reģistra vestajiem reģistriem tiešu un netiešu sasaisti ar sankciju subjektiem, pret kuriem attiecas starptautiskās, nacionālās sankcijas vai Ziemeļatlantijas līguma organizācijas dalībvalstu sankcijas.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pamatot nepieciešamību iekļaut Ziemeļatlantijas līguma organizācijas dalībvalsts noteiktās sankcijas Uzņēmuma reģistra datu bāzē, jo minētās sankcijas Starptautisko un Latvijas Republikas nacionālo sankciju likumā ierobežo maksājumu veikšanu. Tādējādi minētās sankcijas var būt kā daļa no izvērtējamā riska, tādēļ nepieciešams pamatot kāpēc šāda izvēle izdarīta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iekļauta šāda informācija: Saskaņā ar Sankciju likuma 11.1 un 11.2 pantu Ziemeļatlantijas līguma organizācijas dalībvalsts noteiktās sankcijas tiek ievērotas arī publiskajos iepirkumos, publiskās un privātās partnerības jomā un Eiropas Savienības fondu un citas ārvalstu finanšu palīdzības jomā. Atbilstoši Sankciju likuma 11.3 panta otrajai daļai publisko tiesību subjektam ir aizliegts veikt maksājumu, ja ir piemērotas Ziemeļatlantijas līguma organizācijas dalībvalsts noteiktās sankcijas. Sankciju likuma 11.1 panta trešajā daļā Uzņēmumu reģistrs minēts kā informācijas pārbaudes avots sankciju piemērošana publisko iepirkumu un publiskās un privātās partnerības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vērtējot Uzņēmumu reģistra rīcībā esošo informāciju par tiesību subjektiem un uzklausot arī finanšu nozares pārstāvjus, tika saskatīta nepieciešamība veikt Uzņēmumu reģistra rīcībā esošās informācijas plašāku analīzi un publiskošanu arī attiecībā uz Uzņēmumu reģistra vestajos reģistros reģistrēto tiesību subjektu tiešu sakritību ar Ziemeļatlantijas līguma organizācijas dalībvalsts noteikto sankciju saraktos[1] esošām personām un tiesību subjektiem.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aicina izmantot Starptautisko un Latvijas Republikas nacionālo sankciju likumā noteikto terminoloģiju, piemēram, "satrptautiskās un nacionālās sankcijas", kā arī "sankciju subjekts".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sagatavots, lai pilnveidotu Starptautisko un Latvijas Republikas nacionālo sankciju likumā (turpmāk – Sankciju likums) paredzēto starptautisko un Latvijas Republikas nacionālo sankciju piemērošanu. Likumprojektā paredzētā informācija kalpotu kā papildus informācijas avots Ministru kabineta 2019. gada 9. jūlija noteikumos Nr. 327 "Starptautisko un nacionālo sankciju ierosināšanas un izpildes kārtība" noteiktajiem publiskajiem reģistriem, kuros tiek reģistrētas, nostiprinātas vai publiskotas īpašuma tiesības vai citas mantiskās tiesības uz ķermeniskām un bezķermeniskām lietām, iekļaujot un atjaunojot informāciju par īpašumu atrašanos sankciju subjektu īpašumā vai kontrolē.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anotācijas 2.1.punkta aprakstā ir pareizi lietots vārds ”pašnodarbinātā” persona, jo likumprojekts skar LR Uzņēmumu reģistra vestajos reģistros reģistrētus tiesību subjektus. Atzīmējam, ka Valsts ieņēmumu dienests uzskaita un reģistrē fiziskas personas, kas veic saimniecisko darbību (pašnodarbinātas personas) - nodokļu maksātājus.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atkārtotas saskaņošanas,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Vadlīnijās tiesību akta projekta sākotnējās ietekmes novērtēšanai un novērtējuma ziņojuma sagatavošanai Vienotajā tiesību aktu izstrādes un saskaņošanas portālā skaidrots, ka administratīvās izmaksas jāaprēķina katrai mērķgrupai un tikai tām informācijas sniegšanas prasībām, kas izriet no tiesību akta projekta. Ja tiesību akta projekts paredz grozījumus jau esošajā tiesību aktā un šie grozījumi skar tikai daļu no tām informācijas sniegšanas prasībām, ko nosaka spēkā esošais regulējums, tad ar aprēķinu palīdzību jānoskaidro administratīvo izmaksu izmaiņas – starpība starp esošā un plānotā regulējuma administratīvajām izmaksām. Administratīvo izmaksu novērtējumā jāiekļauj arī norāde, kuri tiesību akta projekta panti vai punkti (panta daļas vai apakšpunkti) ietver sevī informācijas sniegšanas pienākumu, kuram tika aprēķinātas administratīvās izmaksas. Līdz ar to aicinām papildināt anotāciju ar izvērtējumu cik ātrā laikā trešā persona varēs pārbaudīt sankciju sarakstus.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atkārtotas saskaņošanas, 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personām pienākumu sniegt informāciju Uzņēmumu reģistram par sankciju subjektiem. Saraksti ar sankciju subjektiem ir publiski pieejami Eiropas Savienības mājas lapā: https://eur-lex.europa.eu/legal-content/LV/TXT/PDF/?uri=CELEX:02014R0269-20220421&amp;from=EN, savukārt  Ziemeļatlantijas līguma organizācijas dalībvalsts sankcijas var pārbaudīt https://home.treasury.gov/policy-issues/financial-sanctions/sanctions-programs-and-country-information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atzīmēt URIS pilveides ietekmi uz valsts IKT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URIS attīstības aktivitāte saskaņojama ar VARAM valsts informācijas sistēmu attīstības projektu uzraudzības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gramatisku labojumu vārdam "Sankciju".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neprecizitāti aprēķinu tabulā norādītajos amata saimju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vadītājs 1 slodze, 24.saime, III līmenis - jābūt IV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analītiķis 2 slodzes, 24.saime, IV līmenis - jābūt III līmenis.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22-TA-1228</w:t>
    </w:r>
    <w:r>
      <w:br/>
    </w:r>
    <w:r w:rsidR="00000000" w:rsidRPr="00000000" w:rsidDel="00000000">
      <w:rPr>
        <w:rtl w:val="0"/>
      </w:rPr>
      <w:t xml:space="preserve">28.04.2023. 16.48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22-TA-1228</w:t>
    </w:r>
    <w:r>
      <w:br/>
    </w:r>
    <w:r w:rsidR="00000000" w:rsidRPr="00000000" w:rsidDel="00000000">
      <w:rPr>
        <w:rtl w:val="0"/>
      </w:rPr>
      <w:t xml:space="preserve">28.04.2023. 16.48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Izziņa_22-TA-1228.docx</dc:title>
</cp:coreProperties>
</file>

<file path=docProps/custom.xml><?xml version="1.0" encoding="utf-8"?>
<Properties xmlns="http://schemas.openxmlformats.org/officeDocument/2006/custom-properties" xmlns:vt="http://schemas.openxmlformats.org/officeDocument/2006/docPropsVTypes"/>
</file>