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24-TA-2628: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Kritēriji un kārtība, kādā tiek izvērtēti pašvaldību investīciju projektu pieteikumi aizdevuma saņemšanai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izpratni, tostarp ievērojot Kritērija 11. punktā noteikto prasību, ka ne vēlāk kā līdz katra kalendāra gada 1. augustam pašvaldībām ir jāiesniedz investīciju projekta pieteikumi atbildīgajām iestādēm, vienotai izpratnei lūdzam sniegt precizējošu informāciju par projekta pieteikuma izskatīšanas termiņiem, proti, tā kā vairs nav norādīts projekta pieteikuma kārtējā mēneša iesniegšanas datums atbildīgajām ministrijām,  vai paredzēts  salāgot ar termiņu, kādā pašvaldības iesniedz aizņēmumu pieteikumus Pašvaldību aizņēmumu un galvojumu kontroles un pārraudzības padomē, lai nekavētu projekta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kritērijus un kārtību, kā atbildīgās ministrijas sniedz atzinumus pašvaldībām par investīciju projektu pieteikumiem. Lai mazinātu administratīvo slogu, tiek iespēju robežās samazināts iesniedzamās informācijas apjoms, piemēram, projekta pieteikumā ir jānorāda tikai kopējās investīciju projekta izmaksas un netiek prasīts tās sadalīt pa gadiem. Noteikumu projekts neskar procedūras un kārtību, kādā pašvaldības iesniedz aizņēmumu pieteikumus Pašvaldību aizņēmumu un galvojumu kontroles un pārraudzības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liecina, ka gadījumos, ja aizdevuma pieteikums ir jau iesniegts Pašvaldību aizņēmumu un galvojumu kontroles un pārraudzības padomē, atbildīgās ministrijas cenšas sniegt atzinumus iespējami ātrākos termiņos, nekā tas ir noteikts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pašvaldības investīciju projektu pieteikumus var iesniegt jebkurā laikā līdz katra kalendārā gada 1.augustam, un atbildīgai ministrijai atzinums ir jāsniedz mēneša laikā kopš pašvaldība ir iesniegusi investīciju projekta pieteikumu.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aizdevuma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Likumprojektā “Par valsts budžetu 2025. gadam un budžeta ietvaru 2025., 2026. un 2027. gadam” 37. pantā noteikto, ka pašvaldībām būs iespēja pieteikties pašvaldību investīciju projektu aizņēmumiem, kas saistīti ar iekšējās drošības — policijas infrastruktūras izveidi un uzlabošanu, meliorācijas sistēmu sakārtošanu, rekonstrukciju, kā arī pilsētu lietus, ūdens kanalizācijas sistēmām, lūdzam sniegt papildu informāciju, kāda būs aizņemšanas kārtībā, tostarp, pēc kādiem kritērijiem tiks vērtēti iepriekš minētie investīciju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papildu informāciju par nosacījumiem, kas attiecināmi uz meliorācijas investīciju projektiem,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Kādus pasākumus par veikt meliorācijas projektu ietvaros, piemēram, grāvju nostiprināšana polderu izveide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noteiktas teritorijas, kurās var veikt meliorācijas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būs kādi ierobežojumi, tajā skaitā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iekļauti tikai tie aizdevumu mērķi, par kuriem atbilstoši likuma “Par valsts budžetu 2025. gadam un budžeta ietvaru 2025., 2026. un 2027. gadam” 38. pantam nozaru ministrijām ir jāsniedz atzinums par projekta atbilstību apstiprinātajiem vērtēšanas kritērijiem. Šie aizdevumu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 pirmsskolas izglītības iestāžu būvniecībai vai esošu pirmsskolas izglītības iestāžu paplašināšanai, lai mazinātu rindas uz vietām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pirmsskolas izglītības iestāžu infrastruktūras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ilgtspējīgas pamatizglītības un vidējās izglītības nodrošināšanas funkcijas īstenošanai, kā arī  skolu tīkla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ceļu, tajā skaitā projektā paredzēto inženiertīklu,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aizdevumu mērķi “iekšējās drošības investīciju projektu īstenošanai - policijas infrastruktūras izveidei un uzlabošanai” ir noteikts, ka VARAM ir jāsniedz atzinums par projekta atbilstību pašvaldības attīstības programmai un projekta nepieciešamību pašvaldības autonomās funkcijas ilgtspējīgai nodrošināšanai. Norādām, ka 2024.gadā bija šāds pats aizdevumu mērķis, un VARAM projektu pieteikumu izvērtēšanai izveidoja vērtēšanas komisiju, kurā bija pārstāvji no VARAM, Iekšlietu ministrijas un plānošanas reģioniem. 2025.gadā tiek plānots izmantot tādu pašu pieeju projektu pieteikumu izvērtēšanā. VARAM šobrīd izstrādā iekšējo ministrijas rīkojumu par vērtēšanas komisijas nolikumu. Pēc ministrijas iekšējā nolikuma apstiprināšanas, VARAM izsūtīs visām pašvaldībām informāciju par iespējām iesniegt investīciju projektu pieteikumus aizdevumu saņemšanai iekšējās drošības investīciju projektu īstenošanai — policijas infrastruktūras izveidei un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aizdevumiem meliorācijas sistēmu sakārtošanas, rekonstrukcijas kā arī pilsētu lietus, ūdens kanalizācijas sistēmas investīciju projektiem likuma “Par valsts budžetu 2025. gadam un budžeta ietvaru 2025., 2026. un 2027. gadam” 38. panta pirmās daļas 9.punktā ir noteikts, ka Zemkopības ministrijas sniedz atzinumu par pašvaldības meliorācijas sistēmas un pilsētu lietus, ūdens kanalizācijas sistēmas iekļaušanos kopējā meliorācijas sistēmā un funkcionalitātes nodrošināšanu attiecīgajā pašvaldības teritorijā. Attiecīgi tā ir Zemkopības ministrijas kompetence izlemt, kā tā izvērtēs un kā sagatavos atzinumus par minēto investīciju projektu pieteikumiem.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aizdevuma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Noteikumos Nr.327 par Latvijas būvnormatīvu LBN 223-15 “Kanalizācijas būves” noteikto, kas nosaka prasības kanalizācijas būvju projektēšanai, būvniecībai un uzturēšanai, ieskaitot to izvietošanu attiecībā pret ceļiem un citām infrastruktūras sastāvdaļām, tostarp ievērojot arī, ka bieži zem ceļiem un ietvēm tiek izvietoti kanalizācijas kolektori, attiecīgi secināms, ka kanalizācijas kolektori var būt ceļa sastāvdaļa. Līdz ar to lūdzam sniegt skaidrojumu, vai projektu pieteikumos, kuri attiecināmi uz ceļu būvniecību, var veikt pasākumus, piemēram, kur ielu pārbūves ietvaros vienlaikus veic arī lietus ūdens kanalizācijas kolektoru, tostarp sūkņu stacijas rekonstrukciju, izbūvi trasē.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2.4.apakšpunkts paredz, ka aizdevums piešķirams ceļu, </w:t>
            </w:r>
            <w:r w:rsidR="00000000" w:rsidRPr="00000000" w:rsidDel="00000000">
              <w:rPr>
                <w:b w:val="1"/>
                <w:rtl w:val="0"/>
              </w:rPr>
              <w:t xml:space="preserve">tai skaitā projektā paredzēto inženiertīklu</w:t>
            </w:r>
            <w:r w:rsidR="00000000" w:rsidRPr="00000000" w:rsidDel="00000000">
              <w:rPr>
                <w:rtl w:val="0"/>
              </w:rPr>
              <w:t xml:space="preserve">, būvniecībai. Līdz ar to arī kanalizācijas, kā viena no inženiertīklu veidiem, būvniecība (ja tā paredzēta ceļa būvniecības projektā) ietilpst aizdevuma piešķiršanas nosacījumos.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aizdevuma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gadskārtējam valsts budžeta likumam aizdevumi piešķirami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noteikumu projektu, ņemot vērā Saeimas 2024. gada 6. decembra sēdē apstiprināto likumprojektu “Par valsts budžetu 2025. gadam un budžeta ietvaru 2025., 2026. un 2027. gadam” un pārskatīt aizdevumu mērķus (ietvert meliorācijas sistēmu sakārtošanu, drošības pasākumus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iekļauti tikai tie aizdevumu mērķi, par kuriem atbilstoši likuma “Par valsts budžetu 2025. gadam un budžeta ietvaru 2025., 2026. un 2027. gadam” 38. pantam nozaru ministrijām ir jāsniedz atzinums par projekta atbilstību apstiprinātajiem vērtēšanas kritērijiem. Šie aizdevumu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 pirmsskolas izglītības iestāžu būvniecībai vai esošu pirmsskolas izglītības iestāžu paplašināšanai, lai mazinātu rindas uz vietām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pirmsskolas izglītības iestāžu infrastruktūras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ilgtspējīgas pamatizglītības un vidējās izglītības nodrošināšanas funkcijas īstenošanai, kā arī  skolu tīkla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ceļu, tajā skaitā projektā paredzēto inženiertīklu,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aizdevumu mērķi “iekšējās drošības investīciju projektu īstenošanai — policijas infrastruktūras izveidei un uzlabošanai” ir noteikts, ka VARAM ir jāsniedz atzinums par projekta atbilstību pašvaldības attīstības programmai un projekta nepieciešamību pašvaldības autonomās funkcijas ilgtspējīgai nodrošināšanai. Norādām, ka 2024.gadā bija šāds pats aizdevumu mērķis, un VARAM projektu pieteikumu izvērtēšanai izveidoja vērtēšanas komisiju, kurā bija pārstāvji no VARAM, Iekšlietu ministrijas un plānošanas reģioniem. 2025.gadā tiek plānots izmantot tādu pašu pieeju projektu pieteikumu izvērtēšanā. VARAM šobrīd izstrādā iekšējo ministrijas rīkojumu par vērtēšanas komisijas nolikumu. Pēc ministrijas iekšējā nolikuma apstiprināšanas, VARAM izsūtīs visām pašvaldībām informāciju par iespējām iesniegt investīciju projektu pieteikumus aizdevumu saņemšanai iekšējās drošības investīciju projektu īstenošanai — policijas infrastruktūras izveidei un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aizdevumiem meliorācijas sistēmu sakārtošanas, rekonstrukcijas kā arī pilsētu lietus, ūdens kanalizācijas sistēmas investīciju projektiem likuma “Par valsts budžetu 2025. gadam un budžeta ietvaru 2025., 2026. un 2027. gadam” 38. panta pirmās daļas 9.punktā ir noteikts, ka Zemkopības ministrijas sniedz atzinumu par pašvaldības meliorācijas sistēmas un pilsētu lietus, ūdens kanalizācijas sistēmas iekļaušanos kopējā meliorācijas sistēmā un funkcionalitātes nodrošināšanu attiecīgajā pašvaldības teritorijā. Attiecīgi tā ir Zemkopības ministrijas kompetence izlemt, kā tā izvērtēs un kā sagatavos atzinumus par minēto investīciju projektu pieteikumiem.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gadskārtējam valsts budžeta likumam aizdevumi piešķirami šādiem mērķiem: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gadskārtējam valsts budžeta likumam aizdevumi piešķirami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viens no aktuālākiem jautājumiem, kas ietilpst vietējas pašvaldības kompetencē un ir būtiska civilās aizsardzības sastāvdaļa, ir jēgpilna patvertņu tīkla izveidošana. Ministru kabineta šā gada 9.janvāra sēdē apstiprināja informatīvo ziņojumu "Par tālāko rīcību patvertņu jautājumā", kas ieskicē divus virzienus patvertņu tīkla izveidošanai - esošo ēku pielāgošana, t.i. pielāgojot telpas esošajās būvēs, kas varētu nodrošināt drošu patveršanos, kā arī obligāta patvertņu izbūve jaunajās ēkās. Papildus Iekšlietu ministrija ir izstrādājusi informatīvo ziņojumu "Iespējamie risinājumi motivējošiem finanšu mehānismiem patvertnes vai vietas, kur var patverties, atjaunošanai vai izveidošanai (24-TA-687, MK nav izskatīts), kas ieskicē, ka patvertņu un vietu, kur patverties, atjaunošanai vai izveidošanai, paredzot minimāli nepieciešamo aprīkojumu, indikatīvi būtu nepieciešams finansējums 98 679 900 euro apmērā (t.sk. privātpersonām piederošās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vairākkārt ir norādījusi, ka pienākums izbūvēt patvertnes jaunās būvniecības gadījumā ļaus tikai ilgtermiņā nodrošināt patvertņu tīkla izveidošanu, jo jaunu ēku būvniecība katru gadu veido tikai mazu daļu no visa ēku fonda. Līdz ar to, EM uzskata, ka vietējām pašvaldībām būtu jādomā par papildus patvertņu izbūvi, kas paātrinātu tīkla izveidošanu un veicinātu jēgpilnu civiliedzīvotāju aizsardzību. Uzskatām, ka patvertņu izveidošana (esošu telpu pielāgošana vai jaunu patvertņu izbūve) būtu jāparedz kā mērķis aizdevuma saņemšanai.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ka, īstenojot noteikumu projekta 4., 5. un 6.punktā noteiktos investīciju projektus, var tikt paredzētas investīcijas no aizdevuma minētajās ēkās, atjaunojot vai izveidojot patvertni vai vietu, kur var patverties, ja tas ir paredzēts būvniecības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likuma “Par valsts budžetu 2025. gadam un budžeta ietvaru 2025., 2026. un 2027. gadam” 38. panta pirmās daļas 14.punktā ir paredzēts aizdevuma mērķis - patvertņu izveidošanai, tajā skaitā pašvaldības administratīvajā teritorijā esošu telpu pielāgošanai patvertņu vajadzībām, ja ir sniegts Iekšlietu ministrijas pozitīvs atzinums par patvertnes funkcionalitāti drošības nodrošināšanai. Attiecīgi tā ir Iekšlietu ministrijas kompetence izlemt, kā tā izvērtēs un kā sagatavos atzinumus par minēto investīciju projektu pieteikumiem.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gadskārtējam valsts budžeta likumam aizdevumi piešķirami šādiem mērķiem: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ilgtspējīgas pamatizglītības un vidējās izglītības nodrošināšanas funkcijas īstenošanai, kā arī skolu tīkla sakārtošanai;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ietvertas speciālās izglītības iestādes, lūdzam papildināt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speciālās izglītības iestādes noteikumu projektā jau ir noteiktas. Skatīt noteikumu projekta 6.6. apakšpunktu. Savukārt noteikumu projekta 6.7. apakšpunktā noteikts, ka investīcijas var paredzēt arī vispārējās izglītības iestādē, kas reorganizēta kā agrākā speciālās izglītības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ilgtspējīgas pamatizglītības un vidējās izglītības nodrošināšanas funkcijas īstenošanai, kā arī skolu tīkla sakārtošanai;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Iesniedzot šo noteikumu 9.2.1.- 9.2.6.apakšpunktā minēto projektu, pašvaldība iesniedz apliecinājumu, ka nav augstākas prioritātes projektu saskaņā ar šo noteikumu 9.2.apakšpunkta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skaidrai piemērošanai, lai būtu skaidrs atbalstāmo ceļu projektu savstarpējās prioritātes princips, lūdzam 10.punktu precizēt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Investīciju projektu pieteikumiem ceļu būvniecībai, kas iesniegti atbilstoši šo noteikumu 9. punktam,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attiecīgajai pašvaldībai atbalsta šo noteikumu 9.2. apakšpunktā minētos projektus tikai tad, ja pašvaldība iesniedz apliecinājumu, ka tās teritorijā nav šo noteikumu 9.1.apaksšpunktā minēto tiltu, tai skaitā ceļa pārvadu un viaduktu, par kuriem, vispārējā vai speciālā inspekcija konstatējusi, ka ir  nepieciešami neatliekami būvniecības darbi, vai arī tie tiek finansēti no citiem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9.2.apakšpunktā minētie projekti tiek atbalstīti prioritārā secībā, sākot no 9.2.1.apakšpunkta – ja pašvaldība iesniedz apliecinājumu, ka nav augstākas prioritātes ceļu būvniecības projektu vai ka tie tiek finansēti no citiem finanšu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10.punkts.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Iesniedzot šo noteikumu 9.2.1.- 9.2.6.apakšpunktā minēto projektu, pašvaldība iesniedz apliecinājumu, ka nav augstākas prioritātes projektu saskaņā ar šo noteikumu 9.1. un 9.2.apakšpunkta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Pašvaldība termiņā, kas noteikts gadskārtējā valsts budžeta likumā, bet ne vēlāk kā līdz katra kalendāra gada 1. augustam iesniedz investīciju projekta pieteikumu šo noteikumu 3. punktā minētajā atbildīgajā iestādē, ievērojot šādus kopējos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punktu, paredzot noteiktu mēneša datumu (termiņu), kādā pašvaldības iesniedz investīciju projekta pieteikumus noteikumu projekta 3. punktā minētajās atbildīgajā iestādē, tādejādi saglabājot iepriekšējos gados izveidoto disciplinēto darba organizāciju gan pašvaldībām, gan arī nozares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uz pretrunu par noteikumu projekta 11. punktā minēto un Saeimas 2024. gada 6. decembra sēdē apstiprināto likumprojektu “Par valsts budžetu 2025. gadam un budžeta ietvaru 2025., 2026. un 2027. gadam”, kur nav noteikts termiņš kādā pašvaldības iesniedz investīciju projekta pieteikumus noteikumu 3. punktā minētajā atbildīgajā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Nenosakot šādu termiņu, var rasties neviennozīmīga situācija attiecībā uz noteikumu projektā un likumā “Par valsts budžetu 2025. gadam un budžeta ietvaru 2025., 2026. un 2027. gadam” noteikto pienākumu pašvaldībai aizdevuma pieprasījuma Valsts kasē iesniegt līdz kārtējā gada 1. septembrim, un MK noteikumu projektā 12. punktā doto termiņu – 1 mēnesis, kādā atbildīgā nozares ministrija var veikt pašvaldības pieteikuma izvērtēšanu, ja pašvaldība pieteikumu nozares ministrijā iesniedz, teiksim, kārtējā gada 25.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IZM ir panākta vienošanās par iebildumu. IZM piekrīt precizētajai noteikumu projekta 11. punkta redakcijai. Noteikumu projektā ir noteiks, ka pašvaldības investīciju projektu pieteikumus var iesniegt jebkurā laikā līdz katra kalendārā gada 1.augustam, un atbildīgai ministrijai atzinums ir jāsniedz mēneša laikā kopš pašvaldība ir iesniegusi investīciju projekta pieteikumu.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Pašvaldība ne vēlāk kā līdz katra kalendārā gada 1. augustam iesniedz investīciju projekta pieteikumu šo noteikumu 3. punktā minētajā atbildīgajā iestādē, ievērojot šādus kopējos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pašvaldība apliecina, ka investīciju projekta īstenošanu uzsāks tajā kalendāra gadā, kurā investīciju projekta pieteikums iesniegts, un pabeigs triju gadu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investīciju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izpratni, lūdzam sniegt papildu informāciju, vai projekta pieteikumu veidlapās ir jānorāda tikai projekta kopējās izmaksas vai arī sadalījumā pa gadiem (ja attiecināms), ievērojot, ka Kritēriju 11.9. apakšpunkts nosaka, ka projektu nepieciešams pabeigt trīs gadu laikā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projekta pieteikumā ir jānorāda tikai kopējās investīciju projekta izmaksas un netiek prasīts tās sadalīt pa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pašvaldība apliecina, ka investīciju projekta īstenošanu uzsāks tajā kalendāra gadā, kurā investīciju projekta pieteikums iesniegts, un pabeigs triju gadu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3.pielikums Informācija par investīciju projektu pašvaldību ceļu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Ceļu būvniecības projekta tehniskā gatavība un būvniecības informācijas sistēmā esošās būvniecības lietas numurs, ja investīciju projektā plānotajiem būvdarbiem ir izdota būvatļauja autoceļa vai ielas būvniecībai ar būvvaldes atzīmi par projektēšanas nosacījumu izpildi, vai paskaidrojuma raksts transporta būvju atjaunošanai ar izdarītu atzīmi par būvniecības ieceres akceptu, vai būvvaldes izdots apliecinājums, ka atjaunošanai paredzētajiem darbiem (virskārtas atjaunošanai) nav nepieciešama būvniecības dokumentācija, un ceļu būvniecības projektam pievienots būves defektu akts, darba daudzuma saraksts, ceļu specifikācijas uzdevuma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09.11.2023. Ministru prezidenta rīkojuma Nr. 2023/1.2.1.-286 “Par Stratēģiskās vadības tematisko komiteju” 3.1. apakšpunktā minēto, proti, ka nozares ministrijas sagatavoto priekšlikumus birokrātijas mazināšanai, attiecīgi šo principu ievērošanai, ierosinām Kritēriju 3.pielikumā 6.punktā svītrot nosacījumu par nepieciešamību iesniegt būvvaldes izdotu apliecinājumu, ka atjaunošanai paredzētajiem darbiem (virskārtas atjaunošanai) nav nepieciešama būvniecības dokumentācija, lai būtiski samazinātu birokrātisko un administratīvo slogu pašvaldībām (t.sk. būvvaldēm) dokumentācijas sagatavošanā un iesniegšanai būvvaldēm.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šāds nosacījums nav ietverts Kritēriju 3.1. un 3.2.apakšpunktā minētajiem projektu pieteikumiem, jo svītroti  Ministru kabineta 2024.gada 5.marta noteikumus Nr.159 “Kritēriji un kārtība, kādā tiek izvērtēti pašvaldību investīciju projektu pieteikumi valsts budžeta aizdevuma saņemšanai” saskaņošanas ietvaros, lūdzam Kritēriju 3.pielikuma 6.punktu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Ceļu būvniecības projekta tehniskā gatavība un būvniecības informācijas sistēmā esošās būvniecības lietas numurs, ja investīciju projektā plānotajiem būvdarbiem ir izdota būvatļauja autoceļa vai ielas būvniecībai ar būvvaldes atzīmi par projektēšanas nosacījumu izpildi, vai paskaidrojuma raksts transporta būvju atjaunošanai ar izdarītu atzīmi par būvniecības ieceres akceptu, vai par atjaunošanai paredzētajiem darbiem (virskārtas atjaunošanai) pievienots būves defektu akts, darba daudzuma saraksts, ceļu specifikācijas uzdevuma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3.pielikuma 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pieteikumā, kas iesniegts saskaņā ar noteikumu projekta 4. un 5.punktu, var iekļaut vairākus objekts. Vienlaikus projekta pieteikumā ir jāpievieno dokumentācija, kas apliecina, ka katrā no objektiem, kurā plānotas investīcijas, tiks ieguldīti vismaz 40 000 euro noteikumu projekta 5.punkta gadījumā un 50 000 euro noteikumu projekta 6.punkta gadījumā no aizdevuma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minēto,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5. punktā ir regulēta pašvaldības investīciju projekta pieteikumu iesniegšana pašvaldības pirmsskolas izglītības iestādes infrastruktūras attīstīšanai (atzinumu sniedz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6. punktā ir regulēta pašvaldības investīciju projekta pieteikumu iesniegšana pašvaldības dibinātas vispārējās izglītības iestādes infrastruktūras attīstīšanai, ilgtspējīgas pamatizglītības un vidējās izglītības nodrošināšanas funkcijas īstenošanai, kā arī skolu tīkla sakārtošanai (atzinumu sniedz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Kritēriji neparedz kārtību, ka ceļu būvniecības projektu vienā pieteikumā var iekļaut vairākus objektus (skatīt Kritēriju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ierosinām veikt precizējumus Kritēriju anotācijā un izteikt nosacījumu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pieteikumā, kas iesniegts saskaņā ar noteikumu projekta 5., 6. un 9. punktu, var iekļaut vairākus objektus. Vienlaikus projekta pieteikumā ir jāpievieno dokumentācija, kas apliecina, ka katrā no objektiem, kurā plānotas investīcijas, tiks ieguldīti vismaz 40 000 euro noteikumu projekta 5. punkta gadījumā un 50 000 euro noteikumu projekta 6.punkta gadījumā no aizdevuma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4., 5., 6., 7. un 8. pašvaldību iedalījuma grupā – 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ņemtas vērā pieejamības 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šobrīd nav spēkā esoša normatīvā akta, kur būtu precīzi definētas pieejamības skolas, Izglītības un zinātnes ministrijas rīcībā ir redzējums par pieejamības 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noteikumu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4., 5., 6., 7. un 8. pašvaldību iedalījuma grupā – 60;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aizdevuma kopējais apmērs investīciju projektam ir vismaz 50 000 </w:t>
            </w:r>
            <w:r w:rsidR="00000000" w:rsidRPr="00000000" w:rsidDel="00000000">
              <w:rPr>
                <w:i w:val="1"/>
                <w:rtl w:val="0"/>
              </w:rPr>
              <w:t xml:space="preserve">euro</w:t>
            </w:r>
            <w:r w:rsidR="00000000" w:rsidRPr="00000000" w:rsidDel="00000000">
              <w:rPr>
                <w:rtl w:val="0"/>
              </w:rPr>
              <w:t xml:space="preserve"> un nepārsniedz 25 000 000 </w:t>
            </w:r>
            <w:r w:rsidR="00000000" w:rsidRPr="00000000" w:rsidDel="00000000">
              <w:rPr>
                <w:i w:val="1"/>
                <w:rtl w:val="0"/>
              </w:rPr>
              <w:t xml:space="preserve">euro</w:t>
            </w:r>
            <w:r w:rsidR="00000000" w:rsidRPr="00000000" w:rsidDel="00000000">
              <w:rPr>
                <w:rtl w:val="0"/>
              </w:rPr>
              <w:t xml:space="preserve"> jaunas izglītības iestādes būvniecības vai esošas izglītības iestādes paplašināšanas investīciju projektam. Jaunas vispārējās izglītības iestādes būvniecības investīciju projektam pašvaldība var nenodrošināt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galīgajā lasījumā pieņemtā likumprojekta “Par valsts budžetu 2025. gadam un budžeta ietvaru 2025., 2026. un 2027. gadam” 38. panta pirmās daļas 5.punkts nosaka, ka pašvaldības var saņemt aizdevumu izglītības iestādes investīciju projektu īstenošanai un skolu tīkla sakārtošanai ar nosacījumu, ka pašvaldības budžeta ikgadējais līdzfinansējums, sākot ar 2025. gadu, nav mazāks par 10% un ikgadējais aizņēmuma apmērs nav lielāks par 90% no pašvaldības kopējām projekta izmaksām attiecīgajā gadā, </w:t>
            </w:r>
            <w:r w:rsidR="00000000" w:rsidRPr="00000000" w:rsidDel="00000000">
              <w:rPr>
                <w:u w:val="single"/>
                <w:rtl w:val="0"/>
              </w:rPr>
              <w:t xml:space="preserve">izņemot jaunas izglītības iestādes būvniecībai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jaunas izglītības iestādes būvniecībai pašvaldība var saņemt aizdevumu atbilstoši aktuālajām būvniecības izmaksām (bez pašvaldības budžeta līdzfinansējuma), lūdzam noteikumu projekta 6.8. punktā maksimālo aizdevuma apmēru paredzēt vismaz 30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aizdevuma kopējais apmērs investīciju projektam ir vismaz 50 000 euro un </w:t>
            </w:r>
            <w:r w:rsidR="00000000" w:rsidRPr="00000000" w:rsidDel="00000000">
              <w:rPr>
                <w:u w:val="single"/>
                <w:rtl w:val="0"/>
              </w:rPr>
              <w:t xml:space="preserve">nepārsniedz 30 000 000 euro </w:t>
            </w:r>
            <w:r w:rsidR="00000000" w:rsidRPr="00000000" w:rsidDel="00000000">
              <w:rPr>
                <w:rtl w:val="0"/>
              </w:rPr>
              <w:t xml:space="preserve">jaunas izglītības iestādes būvniecības vai esošas izglītības iestādes paplašināšanas investīciju projektam. Jaunas vispārējās izglītības iestādes būvniecības investīciju projektam pašvaldība var nenodrošināt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aizdevuma kopējais apmērs investīciju projektam ir vismaz 50 000 euro un </w:t>
            </w:r>
            <w:r w:rsidR="00000000" w:rsidRPr="00000000" w:rsidDel="00000000">
              <w:rPr>
                <w:u w:val="single"/>
                <w:rtl w:val="0"/>
              </w:rPr>
              <w:t xml:space="preserve">nepārsniedz 30 000 000 euro </w:t>
            </w:r>
            <w:r w:rsidR="00000000" w:rsidRPr="00000000" w:rsidDel="00000000">
              <w:rPr>
                <w:rtl w:val="0"/>
              </w:rPr>
              <w:t xml:space="preserve">jaunas izglītības iestādes būvniecības vai esošas izglītības iestādes paplašināšanas investīciju projektam. Jaunas vispārējās izglītības iestādes būvniecības investīciju projektam pašvaldība var nenodrošināt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6.9.apakšpunkts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aizdevuma kopējais apmērs investīciju projektam ir vismaz 50 000 </w:t>
            </w:r>
            <w:r w:rsidR="00000000" w:rsidRPr="00000000" w:rsidDel="00000000">
              <w:rPr>
                <w:i w:val="1"/>
                <w:rtl w:val="0"/>
              </w:rPr>
              <w:t xml:space="preserve">euro</w:t>
            </w:r>
            <w:r w:rsidR="00000000" w:rsidRPr="00000000" w:rsidDel="00000000">
              <w:rPr>
                <w:rtl w:val="0"/>
              </w:rPr>
              <w:t xml:space="preserve"> un nepārsniedz 30 000 000 </w:t>
            </w:r>
            <w:r w:rsidR="00000000" w:rsidRPr="00000000" w:rsidDel="00000000">
              <w:rPr>
                <w:i w:val="1"/>
                <w:rtl w:val="0"/>
              </w:rPr>
              <w:t xml:space="preserve">euro</w:t>
            </w:r>
            <w:r w:rsidR="00000000" w:rsidRPr="00000000" w:rsidDel="00000000">
              <w:rPr>
                <w:rtl w:val="0"/>
              </w:rPr>
              <w:t xml:space="preserve"> jaunas izglītības iestādes būvniecības vai esošas izglītības iestādes paplašināšanas investīciju projektam.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aizdevuma kopējais apmērs investīciju projektam ir vismaz 50 000 </w:t>
            </w:r>
            <w:r w:rsidR="00000000" w:rsidRPr="00000000" w:rsidDel="00000000">
              <w:rPr>
                <w:i w:val="1"/>
                <w:rtl w:val="0"/>
              </w:rPr>
              <w:t xml:space="preserve">euro</w:t>
            </w:r>
            <w:r w:rsidR="00000000" w:rsidRPr="00000000" w:rsidDel="00000000">
              <w:rPr>
                <w:rtl w:val="0"/>
              </w:rPr>
              <w:t xml:space="preserve"> un nepārsniedz 25 000 000 </w:t>
            </w:r>
            <w:r w:rsidR="00000000" w:rsidRPr="00000000" w:rsidDel="00000000">
              <w:rPr>
                <w:i w:val="1"/>
                <w:rtl w:val="0"/>
              </w:rPr>
              <w:t xml:space="preserve">euro</w:t>
            </w:r>
            <w:r w:rsidR="00000000" w:rsidRPr="00000000" w:rsidDel="00000000">
              <w:rPr>
                <w:rtl w:val="0"/>
              </w:rPr>
              <w:t xml:space="preserve"> jaunas izglītības iestādes būvniecības vai esošas izglītības iestādes paplašināšanas investīciju projektam. Jaunas vispārējās izglītības iestādes būvniecības investīciju projektam pašvaldība var nenodrošināt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otro teikumu, jo pašvaldību līdzfinansējuma apmērs attiecīgajiem investīciju projektiem tiek noteikts valsts budžeta likumā kārtējam gadam, līdz ar to nav nepieciešams dublēt likumā noteiktās normas. Attiecīgi skaidrojumu par līdzfinansējumu jaunas izglītības iestādes būvniecībai sniegt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6.9.apakšpunkts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aizdevuma kopējais apmērs investīciju projektam ir vismaz 50 000 </w:t>
            </w:r>
            <w:r w:rsidR="00000000" w:rsidRPr="00000000" w:rsidDel="00000000">
              <w:rPr>
                <w:i w:val="1"/>
                <w:rtl w:val="0"/>
              </w:rPr>
              <w:t xml:space="preserve">euro</w:t>
            </w:r>
            <w:r w:rsidR="00000000" w:rsidRPr="00000000" w:rsidDel="00000000">
              <w:rPr>
                <w:rtl w:val="0"/>
              </w:rPr>
              <w:t xml:space="preserve"> un nepārsniedz 30 000 000 </w:t>
            </w:r>
            <w:r w:rsidR="00000000" w:rsidRPr="00000000" w:rsidDel="00000000">
              <w:rPr>
                <w:i w:val="1"/>
                <w:rtl w:val="0"/>
              </w:rPr>
              <w:t xml:space="preserve">euro</w:t>
            </w:r>
            <w:r w:rsidR="00000000" w:rsidRPr="00000000" w:rsidDel="00000000">
              <w:rPr>
                <w:rtl w:val="0"/>
              </w:rPr>
              <w:t xml:space="preserve"> jaunas izglītības iestādes būvniecības vai esošas izglītības iestādes paplašināšanas investīciju projektam.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"Kritēriji un kārtība, kādā tiek izvērtēti pašvaldību investīciju projektu pieteikumi aizdevuma saņemšanai" sākotnējās ietekmes (ex-ante) novērtējuma ziņojuma 1.1. sadaļu "Apraksts", ņemot vērā, ka šajā gadījumā likuma grozījumi nav pamats pārizdot Ministru kabineta noteikumus, jo tiesību norma (Reģionālās attīstības likuma 14.panta 8.punkts, kas ir tiesību akta projekta "Kritēriji un kārtība, kādā tiek izvērtēti pašvaldību investīciju projektu pieteikumi aizdevuma saņemšanai" izdošanas tiesiskais pamats) nezaudē spēku, tā tiek grozīta, skatīt Oficiālo publikāciju un tiesiskās informācijas likuma 9.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“Risinājuma apraksts” norādīto informāciju par pašvaldību līdzfinansējumu projektos, ņemot vērā likumprojekta “Par valsts budžetu 2025. gadam un budžeta ietvaru 2025., 2026. un 2027. gadam” 38. panta pirmās daļas 5.punktā noteikto, ka 2025.gadā jaunas izglītības iestādes būvniecībai pašvaldība var neparedzēt līdzfinansējumu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papildināt anotāciju ar skaidrojumu, lai ir nepārprotami skaidrs, ka līdzfinansējums nav jāparedz jaunas  izglītības iestādes būvniecībai, nodrošinot vienādu terminoloģiju gan anotācijā, gan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atbildīgo iestāžu atzinumos tiks norādīta kopējā aizņēmuma summa, nesadalot to pa gadiem, tad anotācijā  vairs nav nepieciešams norādīt, ka Finanšu ministrija atbilstoši pašvaldības aizņēmuma pieprasījumam var precizēt aizdevuma sadalījumu pa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likumprojekta “Par valsts budžetu 2025. gadam un budžeta ietvaru 2025., 2026. un 2027. gadam” pieņemšanas Saeimā pārskatīt un, ja nepieciešams, precizēt atsauci uz to, jo pašlaik uz Saeimas 2. lasījumu nodotā likumprojekta “Par valsts budžetu 2025. gadam un budžeta ietvaru 2025., 2026. un 2027. gadam” (757/Lp14) 38. pants noteic pašvaldības budžeta ikgadējā līdzfinansējuma procentuālo apmēru, sākot ar 2025. gadu, jaunas pirmsskolas izglītības iestādes būvniecības vai esošas pirmsskolas izglītības iestādes paplašināšanas investīciju projektiem un ceļu būvniecības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24-TA-2628</w:t>
    </w:r>
    <w:r>
      <w:br/>
    </w:r>
    <w:r w:rsidR="00000000" w:rsidRPr="00000000" w:rsidDel="00000000">
      <w:rPr>
        <w:rtl w:val="0"/>
      </w:rPr>
      <w:t xml:space="preserve">12.12.2024. 15.51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24-TA-2628</w:t>
    </w:r>
    <w:r>
      <w:br/>
    </w:r>
    <w:r w:rsidR="00000000" w:rsidRPr="00000000" w:rsidDel="00000000">
      <w:rPr>
        <w:rtl w:val="0"/>
      </w:rPr>
      <w:t xml:space="preserve">12.12.2024. 15.51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Izziņa_24-TA-2628.docx</dc:title>
</cp:coreProperties>
</file>

<file path=docProps/custom.xml><?xml version="1.0" encoding="utf-8"?>
<Properties xmlns="http://schemas.openxmlformats.org/officeDocument/2006/custom-properties" xmlns:vt="http://schemas.openxmlformats.org/officeDocument/2006/docPropsVTypes"/>
</file>