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71D" w:rsidRDefault="00511F9A" w:rsidP="00511F9A">
      <w:pPr>
        <w:jc w:val="center"/>
        <w:rPr>
          <w:rFonts w:ascii="Times New Roman" w:hAnsi="Times New Roman" w:cs="Times New Roman"/>
          <w:b/>
          <w:sz w:val="28"/>
          <w:szCs w:val="28"/>
        </w:rPr>
      </w:pPr>
      <w:r>
        <w:rPr>
          <w:rFonts w:ascii="Times New Roman" w:hAnsi="Times New Roman" w:cs="Times New Roman"/>
          <w:b/>
          <w:sz w:val="28"/>
          <w:szCs w:val="28"/>
        </w:rPr>
        <w:t>Uzziņa par informatīvā ziņojuma projekta par situāciju dzīvesvietas deklarēšanas jomā saskaņošanas gaitu</w:t>
      </w:r>
    </w:p>
    <w:p w:rsidR="00511F9A" w:rsidRDefault="00511F9A" w:rsidP="00511F9A">
      <w:pPr>
        <w:rPr>
          <w:rFonts w:ascii="Times New Roman" w:hAnsi="Times New Roman" w:cs="Times New Roman"/>
          <w:b/>
          <w:sz w:val="28"/>
          <w:szCs w:val="28"/>
        </w:rPr>
      </w:pPr>
    </w:p>
    <w:p w:rsidR="00511F9A" w:rsidRDefault="00511F9A" w:rsidP="00511F9A">
      <w:pPr>
        <w:spacing w:after="0" w:line="240" w:lineRule="auto"/>
        <w:contextualSpacing/>
        <w:jc w:val="both"/>
        <w:rPr>
          <w:rFonts w:ascii="Times New Roman" w:hAnsi="Times New Roman"/>
          <w:sz w:val="28"/>
          <w:szCs w:val="28"/>
        </w:rPr>
      </w:pPr>
      <w:r>
        <w:rPr>
          <w:rFonts w:ascii="Times New Roman" w:eastAsia="Times New Roman" w:hAnsi="Times New Roman"/>
          <w:sz w:val="28"/>
          <w:szCs w:val="28"/>
        </w:rPr>
        <w:tab/>
      </w:r>
      <w:r>
        <w:rPr>
          <w:rFonts w:ascii="Times New Roman" w:hAnsi="Times New Roman"/>
          <w:sz w:val="28"/>
          <w:szCs w:val="28"/>
        </w:rPr>
        <w:t xml:space="preserve">Saskaņā ar Ministru prezidentes E. Siliņas 2024. gada 31. jūlija uzdevumu Nr. 24-UZ-134 </w:t>
      </w:r>
      <w:r w:rsidR="007C31CA">
        <w:rPr>
          <w:rFonts w:ascii="Times New Roman" w:hAnsi="Times New Roman"/>
          <w:sz w:val="28"/>
          <w:szCs w:val="28"/>
        </w:rPr>
        <w:t>tika</w:t>
      </w:r>
      <w:r>
        <w:rPr>
          <w:rFonts w:ascii="Times New Roman" w:hAnsi="Times New Roman"/>
          <w:sz w:val="28"/>
          <w:szCs w:val="28"/>
        </w:rPr>
        <w:t xml:space="preserve"> dots uzdevums </w:t>
      </w:r>
      <w:proofErr w:type="spellStart"/>
      <w:r>
        <w:rPr>
          <w:rFonts w:ascii="Times New Roman" w:hAnsi="Times New Roman"/>
          <w:sz w:val="28"/>
          <w:szCs w:val="28"/>
        </w:rPr>
        <w:t>iekšlietu</w:t>
      </w:r>
      <w:proofErr w:type="spellEnd"/>
      <w:r>
        <w:rPr>
          <w:rFonts w:ascii="Times New Roman" w:hAnsi="Times New Roman"/>
          <w:sz w:val="28"/>
          <w:szCs w:val="28"/>
        </w:rPr>
        <w:t xml:space="preserve"> ministram iesniegt starpziņojumu par rosināto priekšlikumu Dzīvesvietas deklarēšanas likumā </w:t>
      </w:r>
      <w:r w:rsidRPr="006630EC">
        <w:rPr>
          <w:rFonts w:ascii="Times New Roman" w:hAnsi="Times New Roman"/>
          <w:sz w:val="28"/>
          <w:szCs w:val="28"/>
        </w:rPr>
        <w:t>paredzēt tiesības deklarēt dzīvesvietu tikai pēc nekustamā īpašuma īpašnieka atļaujas saņemšanas</w:t>
      </w:r>
      <w:r>
        <w:rPr>
          <w:rFonts w:ascii="Times New Roman" w:hAnsi="Times New Roman"/>
          <w:sz w:val="28"/>
          <w:szCs w:val="28"/>
        </w:rPr>
        <w:t xml:space="preserve"> Saeimas Valsts pārvaldes un pašvaldību komisijai izskatīšanai Ministru kabineta sēdē.</w:t>
      </w:r>
    </w:p>
    <w:p w:rsidR="00511F9A" w:rsidRDefault="00511F9A" w:rsidP="00511F9A">
      <w:pPr>
        <w:spacing w:after="0" w:line="240" w:lineRule="auto"/>
        <w:ind w:firstLine="720"/>
        <w:contextualSpacing/>
        <w:jc w:val="both"/>
        <w:rPr>
          <w:rFonts w:ascii="Times New Roman" w:hAnsi="Times New Roman"/>
          <w:sz w:val="28"/>
          <w:szCs w:val="28"/>
        </w:rPr>
      </w:pPr>
      <w:r>
        <w:rPr>
          <w:rFonts w:ascii="Times New Roman" w:hAnsi="Times New Roman"/>
          <w:sz w:val="28"/>
          <w:szCs w:val="28"/>
        </w:rPr>
        <w:t>Atbilstoši Ministru prezidentes E. Siliņas 2024. gada 31. jūlija uzdevumam Nr. 24-UZ-134 arī tika dots uzdevums iepazīties ar Saeimas Valsts pārvaldes un pašvaldības komisijas 2024. gada 21. marta vēstuli Nr. 142.1.9/7-16-14/24 un izvērtēt, kā tiek sasniegts dzīvesvietas deklarēšanas sākotnējais mērķis – personai būt sasniedzamai attiecībās ar valsti, ņemot vērā, ka laika gaitā dzīvesvietas deklarēšanas fakts ticis izmantots arī par pamatu dažādu publisko pakalpojumu un atvieglojumu saņemšanai. Finanšu ministrijai, Izglītības un zinātnes ministrijai, Labklājības ministrijai, Latvijas Republikas Uzņēmumu reģistram, Maksātnespējas kontroles dienestam, Tieslietu ministrijai, Valsts probācijas dienestam, Viedās administrācijas un reģionālās attīstības ministrijai un VSIA “Latvijas Vēstnesis” atbilstoši kompetencei ir apzināmi pakalpojumi un atvieglojumi, kuru saņemšana atkarīga no dzīvesvietas deklarēšanas vietas, un tie iesniedzami Viedās administrācijas un reģionālās attīstības ministrijai apkopošanai. Viedās administrācijas un reģionālās attīstības ministrijai apkopot</w:t>
      </w:r>
      <w:r w:rsidR="009806F9">
        <w:rPr>
          <w:rFonts w:ascii="Times New Roman" w:hAnsi="Times New Roman"/>
          <w:sz w:val="28"/>
          <w:szCs w:val="28"/>
        </w:rPr>
        <w:t>ā</w:t>
      </w:r>
      <w:r>
        <w:rPr>
          <w:rFonts w:ascii="Times New Roman" w:hAnsi="Times New Roman"/>
          <w:sz w:val="28"/>
          <w:szCs w:val="28"/>
        </w:rPr>
        <w:t xml:space="preserve"> informācij</w:t>
      </w:r>
      <w:r w:rsidR="009806F9">
        <w:rPr>
          <w:rFonts w:ascii="Times New Roman" w:hAnsi="Times New Roman"/>
          <w:sz w:val="28"/>
          <w:szCs w:val="28"/>
        </w:rPr>
        <w:t>a</w:t>
      </w:r>
      <w:r>
        <w:rPr>
          <w:rFonts w:ascii="Times New Roman" w:hAnsi="Times New Roman"/>
          <w:sz w:val="28"/>
          <w:szCs w:val="28"/>
        </w:rPr>
        <w:t>, k</w:t>
      </w:r>
      <w:r w:rsidR="009806F9">
        <w:rPr>
          <w:rFonts w:ascii="Times New Roman" w:hAnsi="Times New Roman"/>
          <w:sz w:val="28"/>
          <w:szCs w:val="28"/>
        </w:rPr>
        <w:t>ura</w:t>
      </w:r>
      <w:r>
        <w:rPr>
          <w:rFonts w:ascii="Times New Roman" w:hAnsi="Times New Roman"/>
          <w:sz w:val="28"/>
          <w:szCs w:val="28"/>
        </w:rPr>
        <w:t xml:space="preserve"> ir pievienojama iesniedzamajam starpziņojumam, </w:t>
      </w:r>
      <w:r w:rsidR="009806F9">
        <w:rPr>
          <w:rFonts w:ascii="Times New Roman" w:hAnsi="Times New Roman"/>
          <w:sz w:val="28"/>
          <w:szCs w:val="28"/>
        </w:rPr>
        <w:t xml:space="preserve">iesniedzama </w:t>
      </w:r>
      <w:proofErr w:type="spellStart"/>
      <w:r>
        <w:rPr>
          <w:rFonts w:ascii="Times New Roman" w:hAnsi="Times New Roman"/>
          <w:sz w:val="28"/>
          <w:szCs w:val="28"/>
        </w:rPr>
        <w:t>Iekšlietu</w:t>
      </w:r>
      <w:proofErr w:type="spellEnd"/>
      <w:r>
        <w:rPr>
          <w:rFonts w:ascii="Times New Roman" w:hAnsi="Times New Roman"/>
          <w:sz w:val="28"/>
          <w:szCs w:val="28"/>
        </w:rPr>
        <w:t xml:space="preserve"> ministrijai. </w:t>
      </w:r>
    </w:p>
    <w:p w:rsidR="00511F9A" w:rsidRDefault="00511F9A" w:rsidP="00511F9A">
      <w:pPr>
        <w:spacing w:after="0" w:line="240" w:lineRule="auto"/>
        <w:ind w:firstLine="720"/>
        <w:contextualSpacing/>
        <w:jc w:val="both"/>
        <w:rPr>
          <w:rFonts w:ascii="Times New Roman" w:hAnsi="Times New Roman"/>
          <w:sz w:val="28"/>
          <w:szCs w:val="28"/>
        </w:rPr>
      </w:pPr>
      <w:proofErr w:type="spellStart"/>
      <w:r>
        <w:rPr>
          <w:rFonts w:ascii="Times New Roman" w:hAnsi="Times New Roman"/>
          <w:sz w:val="28"/>
          <w:szCs w:val="28"/>
        </w:rPr>
        <w:t>Iekšlietu</w:t>
      </w:r>
      <w:proofErr w:type="spellEnd"/>
      <w:r>
        <w:rPr>
          <w:rFonts w:ascii="Times New Roman" w:hAnsi="Times New Roman"/>
          <w:sz w:val="28"/>
          <w:szCs w:val="28"/>
        </w:rPr>
        <w:t xml:space="preserve"> ministrija izstrādāto informatīvā ziņojuma projektu par situāciju dzīvesvietas deklarēšanas jomā saistībā par rosināto priekšlikumu Dzīvesvietas deklarēšanas likumā </w:t>
      </w:r>
      <w:r w:rsidRPr="006630EC">
        <w:rPr>
          <w:rFonts w:ascii="Times New Roman" w:hAnsi="Times New Roman"/>
          <w:sz w:val="28"/>
          <w:szCs w:val="28"/>
        </w:rPr>
        <w:t>paredzēt tiesības deklarēt dzīvesvietu tikai pēc nekustamā īpašuma īpašnieka atļaujas saņemšanas</w:t>
      </w:r>
      <w:r>
        <w:rPr>
          <w:rFonts w:ascii="Times New Roman" w:hAnsi="Times New Roman"/>
          <w:sz w:val="28"/>
          <w:szCs w:val="28"/>
        </w:rPr>
        <w:t xml:space="preserve"> nosūtīja saskaņošanai Tieslietu ministrijai, Finanšu ministrijai, Ekonomikas ministrijai un Viedās administrācijas un reģionālās attīstības ministrijai. </w:t>
      </w:r>
    </w:p>
    <w:p w:rsidR="00511F9A" w:rsidRPr="00334D2D" w:rsidRDefault="009806F9" w:rsidP="009806F9">
      <w:pPr>
        <w:spacing w:after="0" w:line="240" w:lineRule="auto"/>
        <w:ind w:firstLine="720"/>
        <w:contextualSpacing/>
        <w:jc w:val="both"/>
        <w:rPr>
          <w:rFonts w:ascii="Times New Roman" w:hAnsi="Times New Roman"/>
          <w:sz w:val="28"/>
          <w:szCs w:val="28"/>
        </w:rPr>
      </w:pPr>
      <w:bookmarkStart w:id="0" w:name="_GoBack"/>
      <w:bookmarkEnd w:id="0"/>
      <w:r w:rsidRPr="00334D2D">
        <w:rPr>
          <w:rFonts w:ascii="Times New Roman" w:hAnsi="Times New Roman"/>
          <w:sz w:val="28"/>
          <w:szCs w:val="28"/>
        </w:rPr>
        <w:t xml:space="preserve">Tieslietu ministrija un Finanšu ministriju informatīvā ziņojuma projektu par situāciju dzīvesvietas deklarēšanas jomā saskaņoja bez iebildumiem un priekšlikumiem. Savukārt Ekonomikas ministrija </w:t>
      </w:r>
      <w:r w:rsidR="00334D2D" w:rsidRPr="00334D2D">
        <w:rPr>
          <w:rFonts w:ascii="Times New Roman" w:hAnsi="Times New Roman"/>
          <w:sz w:val="28"/>
          <w:szCs w:val="28"/>
        </w:rPr>
        <w:t xml:space="preserve">un Viedās administrācijas un reģionālās attīstības ministrija </w:t>
      </w:r>
      <w:r w:rsidRPr="00334D2D">
        <w:rPr>
          <w:rFonts w:ascii="Times New Roman" w:hAnsi="Times New Roman"/>
          <w:sz w:val="28"/>
          <w:szCs w:val="28"/>
        </w:rPr>
        <w:t xml:space="preserve">par minēto projektu izteica iebildumu, kas </w:t>
      </w:r>
      <w:r w:rsidR="00334D2D" w:rsidRPr="00334D2D">
        <w:rPr>
          <w:rFonts w:ascii="Times New Roman" w:hAnsi="Times New Roman"/>
          <w:sz w:val="28"/>
          <w:szCs w:val="28"/>
        </w:rPr>
        <w:t>ir ņemts vērā.</w:t>
      </w:r>
    </w:p>
    <w:sectPr w:rsidR="00511F9A" w:rsidRPr="00334D2D" w:rsidSect="00511F9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9A"/>
    <w:rsid w:val="00334D2D"/>
    <w:rsid w:val="004D271D"/>
    <w:rsid w:val="00511F9A"/>
    <w:rsid w:val="005C231C"/>
    <w:rsid w:val="006A0B44"/>
    <w:rsid w:val="007C31CA"/>
    <w:rsid w:val="009806F9"/>
    <w:rsid w:val="00C561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D30F24-7124-4132-961A-87ACFBF2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1544</Words>
  <Characters>881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Radzeviča</dc:creator>
  <cp:keywords/>
  <dc:description/>
  <cp:lastModifiedBy>Dace Radzeviča</cp:lastModifiedBy>
  <cp:revision>5</cp:revision>
  <dcterms:created xsi:type="dcterms:W3CDTF">2024-09-03T11:54:00Z</dcterms:created>
  <dcterms:modified xsi:type="dcterms:W3CDTF">2024-09-04T06:05:00Z</dcterms:modified>
</cp:coreProperties>
</file>