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7DC9" w:rsidRPr="00A47DC9" w:rsidRDefault="00A47DC9" w:rsidP="00A47DC9">
      <w:pPr>
        <w:jc w:val="both"/>
        <w:rPr>
          <w:rFonts w:ascii="Times New Roman" w:eastAsia="Calibri" w:hAnsi="Times New Roman" w:cs="Times New Roman"/>
          <w:sz w:val="24"/>
          <w:szCs w:val="24"/>
          <w:lang w:eastAsia="lv-LV"/>
        </w:rPr>
      </w:pPr>
      <w:r w:rsidRPr="00A47DC9">
        <w:rPr>
          <w:rFonts w:ascii="Times New Roman" w:eastAsia="Calibri" w:hAnsi="Times New Roman" w:cs="Times New Roman"/>
          <w:sz w:val="24"/>
          <w:szCs w:val="24"/>
          <w:lang w:eastAsia="lv-LV"/>
        </w:rPr>
        <w:t xml:space="preserve">Labdien, </w:t>
      </w:r>
    </w:p>
    <w:p w:rsidR="00A47DC9" w:rsidRPr="00A47DC9" w:rsidRDefault="00A47DC9" w:rsidP="00A47DC9">
      <w:pPr>
        <w:jc w:val="both"/>
        <w:rPr>
          <w:rFonts w:ascii="Times New Roman" w:eastAsia="Calibri" w:hAnsi="Times New Roman" w:cs="Times New Roman"/>
          <w:sz w:val="24"/>
          <w:szCs w:val="24"/>
          <w:lang w:eastAsia="lv-LV"/>
        </w:rPr>
      </w:pPr>
    </w:p>
    <w:p w:rsidR="00A47DC9" w:rsidRPr="00A47DC9" w:rsidRDefault="00A47DC9" w:rsidP="00A47DC9">
      <w:pPr>
        <w:ind w:firstLine="720"/>
        <w:jc w:val="both"/>
        <w:rPr>
          <w:rFonts w:ascii="Times New Roman" w:eastAsia="Calibri" w:hAnsi="Times New Roman" w:cs="Times New Roman"/>
          <w:sz w:val="24"/>
          <w:szCs w:val="24"/>
          <w:lang w:eastAsia="lv-LV"/>
        </w:rPr>
      </w:pPr>
      <w:r w:rsidRPr="00A47DC9">
        <w:rPr>
          <w:rFonts w:ascii="Times New Roman" w:eastAsia="Calibri" w:hAnsi="Times New Roman" w:cs="Times New Roman"/>
          <w:sz w:val="24"/>
          <w:szCs w:val="24"/>
          <w:lang w:eastAsia="lv-LV"/>
        </w:rPr>
        <w:t xml:space="preserve">Satiksmes ministrija ir izvērtējusi Finanšu ministrijas precizēto informatīvo ziņojumu “Par attaisnojuma dokumentu un preču piegādes dokumentu elektroniskās aprites sistēmas ieviešanu” un izsaka šādu iebildumu. </w:t>
      </w:r>
    </w:p>
    <w:p w:rsidR="00A47DC9" w:rsidRPr="00A47DC9" w:rsidRDefault="00A47DC9" w:rsidP="00A47DC9">
      <w:pPr>
        <w:ind w:firstLine="720"/>
        <w:jc w:val="both"/>
        <w:rPr>
          <w:rFonts w:ascii="Times New Roman" w:eastAsia="Calibri" w:hAnsi="Times New Roman" w:cs="Times New Roman"/>
          <w:sz w:val="24"/>
          <w:szCs w:val="24"/>
          <w:lang w:eastAsia="lv-LV"/>
        </w:rPr>
      </w:pPr>
      <w:r w:rsidRPr="00A47DC9">
        <w:rPr>
          <w:rFonts w:ascii="Times New Roman" w:eastAsia="Calibri" w:hAnsi="Times New Roman" w:cs="Times New Roman"/>
          <w:sz w:val="24"/>
          <w:szCs w:val="24"/>
          <w:lang w:eastAsia="lv-LV"/>
        </w:rPr>
        <w:t xml:space="preserve">Gan Informatīvā ziņojuma projektā labošanas režīmā, gan Informatīvā ziņojuma projektā nav iekļauta Satiksmes ministrijas 1.iebilduma saskaņotā informācija, kā tas ir norādīts sagatavotās Izziņas 10.punktā. Informatīvā ziņojuma projekta 42.lapā ir iekļauta informācija par </w:t>
      </w:r>
      <w:proofErr w:type="spellStart"/>
      <w:r w:rsidRPr="00A47DC9">
        <w:rPr>
          <w:rFonts w:ascii="Times New Roman" w:eastAsia="Calibri" w:hAnsi="Times New Roman" w:cs="Times New Roman"/>
          <w:sz w:val="24"/>
          <w:szCs w:val="24"/>
          <w:lang w:eastAsia="lv-LV"/>
        </w:rPr>
        <w:t>vienreizes</w:t>
      </w:r>
      <w:proofErr w:type="spellEnd"/>
      <w:r w:rsidRPr="00A47DC9">
        <w:rPr>
          <w:rFonts w:ascii="Times New Roman" w:eastAsia="Calibri" w:hAnsi="Times New Roman" w:cs="Times New Roman"/>
          <w:sz w:val="24"/>
          <w:szCs w:val="24"/>
          <w:lang w:eastAsia="lv-LV"/>
        </w:rPr>
        <w:t xml:space="preserve"> principu, taču sagatavotajā redakcijā šis princips ir attiecināms tikai uz vienu no VID sistēmām – EDS. Satiksmes ministrijas iebilduma būtība bija šo principu attiecināt uz visām VID pārziņā esošajām sistēmām - EMDAS, EMCS, CMIS un citām, nodrošinot e-rēķina datu pārņemšanu veicot formalitātes jebkurā no sistēmām.</w:t>
      </w:r>
    </w:p>
    <w:p w:rsidR="00A47DC9" w:rsidRPr="00A47DC9" w:rsidRDefault="00A47DC9" w:rsidP="00A47DC9">
      <w:pPr>
        <w:ind w:firstLine="720"/>
        <w:jc w:val="both"/>
        <w:rPr>
          <w:rFonts w:ascii="Times New Roman" w:eastAsia="Calibri" w:hAnsi="Times New Roman" w:cs="Times New Roman"/>
          <w:sz w:val="24"/>
          <w:szCs w:val="24"/>
          <w:lang w:eastAsia="lv-LV"/>
        </w:rPr>
      </w:pPr>
      <w:r w:rsidRPr="00A47DC9">
        <w:rPr>
          <w:rFonts w:ascii="Times New Roman" w:eastAsia="Calibri" w:hAnsi="Times New Roman" w:cs="Times New Roman"/>
          <w:sz w:val="24"/>
          <w:szCs w:val="24"/>
          <w:lang w:eastAsia="lv-LV"/>
        </w:rPr>
        <w:t>Vienlaikus izsakām priekšlikumu papildināt Informatīvo ziņojumu 42.lapaspusē ar šādu rindkopu:</w:t>
      </w:r>
    </w:p>
    <w:p w:rsidR="00A47DC9" w:rsidRPr="00A47DC9" w:rsidRDefault="00A47DC9" w:rsidP="00A47DC9">
      <w:pPr>
        <w:jc w:val="both"/>
        <w:rPr>
          <w:rFonts w:ascii="Times New Roman" w:eastAsia="Calibri" w:hAnsi="Times New Roman" w:cs="Times New Roman"/>
          <w:sz w:val="24"/>
          <w:szCs w:val="24"/>
          <w:lang w:eastAsia="lv-LV"/>
        </w:rPr>
      </w:pPr>
      <w:r w:rsidRPr="00A47DC9">
        <w:rPr>
          <w:rFonts w:ascii="Times New Roman" w:eastAsia="Calibri" w:hAnsi="Times New Roman" w:cs="Times New Roman"/>
          <w:sz w:val="24"/>
          <w:szCs w:val="24"/>
          <w:lang w:eastAsia="lv-LV"/>
        </w:rPr>
        <w:t xml:space="preserve">“Vienlaicīgi – e-rēķinu aprites risinājuma arhitektūra nodrošinās </w:t>
      </w:r>
      <w:proofErr w:type="spellStart"/>
      <w:r w:rsidRPr="00A47DC9">
        <w:rPr>
          <w:rFonts w:ascii="Times New Roman" w:eastAsia="Calibri" w:hAnsi="Times New Roman" w:cs="Times New Roman"/>
          <w:sz w:val="24"/>
          <w:szCs w:val="24"/>
          <w:lang w:eastAsia="lv-LV"/>
        </w:rPr>
        <w:t>vienreizes</w:t>
      </w:r>
      <w:proofErr w:type="spellEnd"/>
      <w:r w:rsidRPr="00A47DC9">
        <w:rPr>
          <w:rFonts w:ascii="Times New Roman" w:eastAsia="Calibri" w:hAnsi="Times New Roman" w:cs="Times New Roman"/>
          <w:sz w:val="24"/>
          <w:szCs w:val="24"/>
          <w:lang w:eastAsia="lv-LV"/>
        </w:rPr>
        <w:t xml:space="preserve"> principa ievērošanu visās VID pārziņā esošajās informācijas sistēmās, jo savstarpēja e-rēķinu datu pārņemšana notiks starp jebkurām sistēmām (e-rēķinu un EMDAS, EMCS, CMIS un citām).”</w:t>
      </w:r>
    </w:p>
    <w:p w:rsidR="00A47DC9" w:rsidRPr="00A47DC9" w:rsidRDefault="00A47DC9" w:rsidP="00A47DC9">
      <w:pPr>
        <w:rPr>
          <w:rFonts w:ascii="Times New Roman" w:eastAsia="Calibri" w:hAnsi="Times New Roman" w:cs="Times New Roman"/>
          <w:sz w:val="24"/>
          <w:szCs w:val="24"/>
          <w:lang w:eastAsia="lv-LV"/>
        </w:rPr>
      </w:pPr>
    </w:p>
    <w:p w:rsidR="00A47DC9" w:rsidRPr="00A47DC9" w:rsidRDefault="00A47DC9" w:rsidP="00A47DC9">
      <w:pPr>
        <w:rPr>
          <w:rFonts w:ascii="Verdana" w:eastAsia="Calibri" w:hAnsi="Verdana"/>
          <w:color w:val="000000"/>
          <w:sz w:val="20"/>
          <w:szCs w:val="20"/>
          <w:lang w:eastAsia="lv-LV"/>
        </w:rPr>
      </w:pPr>
    </w:p>
    <w:p w:rsidR="00A47DC9" w:rsidRPr="00A47DC9" w:rsidRDefault="00A47DC9" w:rsidP="00A47DC9">
      <w:pPr>
        <w:rPr>
          <w:rFonts w:eastAsia="Calibri"/>
          <w:lang w:eastAsia="lv-LV"/>
        </w:rPr>
      </w:pPr>
      <w:r w:rsidRPr="00A47DC9">
        <w:rPr>
          <w:rFonts w:eastAsia="Calibri"/>
          <w:noProof/>
          <w:lang w:eastAsia="lv-LV"/>
        </w:rPr>
        <w:drawing>
          <wp:anchor distT="0" distB="0" distL="114300" distR="114300" simplePos="0" relativeHeight="251659264" behindDoc="0" locked="0" layoutInCell="1" allowOverlap="0" wp14:anchorId="1BF2D232" wp14:editId="78C993F7">
            <wp:simplePos x="0" y="0"/>
            <wp:positionH relativeFrom="column">
              <wp:align>left</wp:align>
            </wp:positionH>
            <wp:positionV relativeFrom="line">
              <wp:posOffset>0</wp:posOffset>
            </wp:positionV>
            <wp:extent cx="1619250" cy="1619250"/>
            <wp:effectExtent l="0" t="0" r="0" b="0"/>
            <wp:wrapSquare wrapText="bothSides"/>
            <wp:docPr id="5" name="Picture 2" descr="signature_1706317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nature_170631767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sidRPr="00A47DC9">
        <w:rPr>
          <w:rFonts w:ascii="Verdana" w:eastAsia="Calibri" w:hAnsi="Verdana"/>
          <w:color w:val="000000"/>
          <w:sz w:val="20"/>
          <w:szCs w:val="20"/>
          <w:lang w:val="en-US" w:eastAsia="lv-LV"/>
        </w:rPr>
        <w:t>Ar</w:t>
      </w:r>
      <w:proofErr w:type="spellEnd"/>
      <w:r w:rsidRPr="00A47DC9">
        <w:rPr>
          <w:rFonts w:ascii="Verdana" w:eastAsia="Calibri" w:hAnsi="Verdana"/>
          <w:color w:val="000000"/>
          <w:sz w:val="20"/>
          <w:szCs w:val="20"/>
          <w:lang w:val="en-US" w:eastAsia="lv-LV"/>
        </w:rPr>
        <w:t xml:space="preserve"> </w:t>
      </w:r>
      <w:proofErr w:type="spellStart"/>
      <w:r w:rsidRPr="00A47DC9">
        <w:rPr>
          <w:rFonts w:ascii="Verdana" w:eastAsia="Calibri" w:hAnsi="Verdana"/>
          <w:color w:val="000000"/>
          <w:sz w:val="20"/>
          <w:szCs w:val="20"/>
          <w:lang w:val="en-US" w:eastAsia="lv-LV"/>
        </w:rPr>
        <w:t>cieņu</w:t>
      </w:r>
      <w:proofErr w:type="spellEnd"/>
      <w:r w:rsidRPr="00A47DC9">
        <w:rPr>
          <w:rFonts w:ascii="Verdana" w:eastAsia="Calibri" w:hAnsi="Verdana"/>
          <w:color w:val="000000"/>
          <w:sz w:val="20"/>
          <w:szCs w:val="20"/>
          <w:lang w:val="en-US" w:eastAsia="lv-LV"/>
        </w:rPr>
        <w:t>,</w:t>
      </w:r>
    </w:p>
    <w:p w:rsidR="00A47DC9" w:rsidRPr="00A47DC9" w:rsidRDefault="00A47DC9" w:rsidP="00A47DC9">
      <w:pPr>
        <w:rPr>
          <w:rFonts w:eastAsia="Calibri"/>
          <w:lang w:eastAsia="lv-LV"/>
        </w:rPr>
      </w:pPr>
    </w:p>
    <w:p w:rsidR="00A47DC9" w:rsidRPr="00A47DC9" w:rsidRDefault="00A47DC9" w:rsidP="00A47DC9">
      <w:pPr>
        <w:rPr>
          <w:rFonts w:eastAsia="Calibri"/>
          <w:lang w:eastAsia="lv-LV"/>
        </w:rPr>
      </w:pPr>
      <w:r w:rsidRPr="00A47DC9">
        <w:rPr>
          <w:rFonts w:ascii="Verdana" w:eastAsia="Calibri" w:hAnsi="Verdana"/>
          <w:b/>
          <w:bCs/>
          <w:color w:val="000000"/>
          <w:sz w:val="20"/>
          <w:szCs w:val="20"/>
          <w:lang w:eastAsia="lv-LV"/>
        </w:rPr>
        <w:t xml:space="preserve">Beatrise </w:t>
      </w:r>
      <w:proofErr w:type="spellStart"/>
      <w:r w:rsidRPr="00A47DC9">
        <w:rPr>
          <w:rFonts w:ascii="Verdana" w:eastAsia="Calibri" w:hAnsi="Verdana"/>
          <w:b/>
          <w:bCs/>
          <w:color w:val="000000"/>
          <w:sz w:val="20"/>
          <w:szCs w:val="20"/>
          <w:lang w:eastAsia="lv-LV"/>
        </w:rPr>
        <w:t>Suharževska</w:t>
      </w:r>
      <w:proofErr w:type="spellEnd"/>
    </w:p>
    <w:p w:rsidR="00A47DC9" w:rsidRPr="00A47DC9" w:rsidRDefault="00A47DC9" w:rsidP="00A47DC9">
      <w:pPr>
        <w:rPr>
          <w:rFonts w:eastAsia="Calibri"/>
          <w:lang w:eastAsia="lv-LV"/>
        </w:rPr>
      </w:pPr>
      <w:proofErr w:type="spellStart"/>
      <w:r w:rsidRPr="00A47DC9">
        <w:rPr>
          <w:rFonts w:ascii="Verdana" w:eastAsia="Calibri" w:hAnsi="Verdana"/>
          <w:color w:val="000000"/>
          <w:sz w:val="20"/>
          <w:szCs w:val="20"/>
          <w:lang w:val="en-US" w:eastAsia="lv-LV"/>
        </w:rPr>
        <w:t>Satiksmes</w:t>
      </w:r>
      <w:proofErr w:type="spellEnd"/>
      <w:r w:rsidRPr="00A47DC9">
        <w:rPr>
          <w:rFonts w:ascii="Verdana" w:eastAsia="Calibri" w:hAnsi="Verdana"/>
          <w:color w:val="000000"/>
          <w:sz w:val="20"/>
          <w:szCs w:val="20"/>
          <w:lang w:val="en-US" w:eastAsia="lv-LV"/>
        </w:rPr>
        <w:t xml:space="preserve"> </w:t>
      </w:r>
      <w:proofErr w:type="spellStart"/>
      <w:r w:rsidRPr="00A47DC9">
        <w:rPr>
          <w:rFonts w:ascii="Verdana" w:eastAsia="Calibri" w:hAnsi="Verdana"/>
          <w:color w:val="000000"/>
          <w:sz w:val="20"/>
          <w:szCs w:val="20"/>
          <w:lang w:val="en-US" w:eastAsia="lv-LV"/>
        </w:rPr>
        <w:t>ministrijas</w:t>
      </w:r>
      <w:proofErr w:type="spellEnd"/>
    </w:p>
    <w:p w:rsidR="00A47DC9" w:rsidRPr="00A47DC9" w:rsidRDefault="00A47DC9" w:rsidP="00A47DC9">
      <w:pPr>
        <w:rPr>
          <w:rFonts w:eastAsia="Calibri"/>
          <w:lang w:eastAsia="lv-LV"/>
        </w:rPr>
      </w:pPr>
      <w:proofErr w:type="spellStart"/>
      <w:r w:rsidRPr="00A47DC9">
        <w:rPr>
          <w:rFonts w:ascii="Verdana" w:eastAsia="Calibri" w:hAnsi="Verdana"/>
          <w:color w:val="000000"/>
          <w:sz w:val="20"/>
          <w:szCs w:val="20"/>
          <w:lang w:val="en-US" w:eastAsia="lv-LV"/>
        </w:rPr>
        <w:t>Juridiskā</w:t>
      </w:r>
      <w:proofErr w:type="spellEnd"/>
      <w:r w:rsidRPr="00A47DC9">
        <w:rPr>
          <w:rFonts w:ascii="Verdana" w:eastAsia="Calibri" w:hAnsi="Verdana"/>
          <w:color w:val="000000"/>
          <w:sz w:val="20"/>
          <w:szCs w:val="20"/>
          <w:lang w:val="en-US" w:eastAsia="lv-LV"/>
        </w:rPr>
        <w:t xml:space="preserve"> </w:t>
      </w:r>
      <w:proofErr w:type="spellStart"/>
      <w:r w:rsidRPr="00A47DC9">
        <w:rPr>
          <w:rFonts w:ascii="Verdana" w:eastAsia="Calibri" w:hAnsi="Verdana"/>
          <w:color w:val="000000"/>
          <w:sz w:val="20"/>
          <w:szCs w:val="20"/>
          <w:lang w:val="en-US" w:eastAsia="lv-LV"/>
        </w:rPr>
        <w:t>departamenta</w:t>
      </w:r>
      <w:proofErr w:type="spellEnd"/>
    </w:p>
    <w:p w:rsidR="00A47DC9" w:rsidRPr="00A47DC9" w:rsidRDefault="00A47DC9" w:rsidP="00A47DC9">
      <w:pPr>
        <w:rPr>
          <w:rFonts w:eastAsia="Calibri"/>
          <w:lang w:eastAsia="lv-LV"/>
        </w:rPr>
      </w:pPr>
      <w:proofErr w:type="spellStart"/>
      <w:r w:rsidRPr="00A47DC9">
        <w:rPr>
          <w:rFonts w:ascii="Verdana" w:eastAsia="Calibri" w:hAnsi="Verdana"/>
          <w:color w:val="000000"/>
          <w:sz w:val="20"/>
          <w:szCs w:val="20"/>
          <w:lang w:val="en-US" w:eastAsia="lv-LV"/>
        </w:rPr>
        <w:t>Tiesību</w:t>
      </w:r>
      <w:proofErr w:type="spellEnd"/>
      <w:r w:rsidRPr="00A47DC9">
        <w:rPr>
          <w:rFonts w:ascii="Verdana" w:eastAsia="Calibri" w:hAnsi="Verdana"/>
          <w:color w:val="000000"/>
          <w:sz w:val="20"/>
          <w:szCs w:val="20"/>
          <w:lang w:val="en-US" w:eastAsia="lv-LV"/>
        </w:rPr>
        <w:t xml:space="preserve"> </w:t>
      </w:r>
      <w:proofErr w:type="spellStart"/>
      <w:r w:rsidRPr="00A47DC9">
        <w:rPr>
          <w:rFonts w:ascii="Verdana" w:eastAsia="Calibri" w:hAnsi="Verdana"/>
          <w:color w:val="000000"/>
          <w:sz w:val="20"/>
          <w:szCs w:val="20"/>
          <w:lang w:val="en-US" w:eastAsia="lv-LV"/>
        </w:rPr>
        <w:t>aktu</w:t>
      </w:r>
      <w:proofErr w:type="spellEnd"/>
      <w:r w:rsidRPr="00A47DC9">
        <w:rPr>
          <w:rFonts w:ascii="Verdana" w:eastAsia="Calibri" w:hAnsi="Verdana"/>
          <w:color w:val="000000"/>
          <w:sz w:val="20"/>
          <w:szCs w:val="20"/>
          <w:lang w:val="en-US" w:eastAsia="lv-LV"/>
        </w:rPr>
        <w:t xml:space="preserve"> </w:t>
      </w:r>
      <w:proofErr w:type="spellStart"/>
      <w:r w:rsidRPr="00A47DC9">
        <w:rPr>
          <w:rFonts w:ascii="Verdana" w:eastAsia="Calibri" w:hAnsi="Verdana"/>
          <w:color w:val="000000"/>
          <w:sz w:val="20"/>
          <w:szCs w:val="20"/>
          <w:lang w:val="en-US" w:eastAsia="lv-LV"/>
        </w:rPr>
        <w:t>nodaļas</w:t>
      </w:r>
      <w:proofErr w:type="spellEnd"/>
      <w:r w:rsidRPr="00A47DC9">
        <w:rPr>
          <w:rFonts w:ascii="Verdana" w:eastAsia="Calibri" w:hAnsi="Verdana"/>
          <w:color w:val="000000"/>
          <w:sz w:val="20"/>
          <w:szCs w:val="20"/>
          <w:lang w:val="en-US" w:eastAsia="lv-LV"/>
        </w:rPr>
        <w:t xml:space="preserve"> </w:t>
      </w:r>
      <w:r w:rsidRPr="00A47DC9">
        <w:rPr>
          <w:rFonts w:ascii="Verdana" w:eastAsia="Calibri" w:hAnsi="Verdana"/>
          <w:color w:val="000000"/>
          <w:sz w:val="20"/>
          <w:szCs w:val="20"/>
          <w:lang w:eastAsia="lv-LV"/>
        </w:rPr>
        <w:t>juriskonsulte</w:t>
      </w:r>
    </w:p>
    <w:p w:rsidR="00A47DC9" w:rsidRPr="00A47DC9" w:rsidRDefault="00A47DC9" w:rsidP="00A47DC9">
      <w:pPr>
        <w:rPr>
          <w:rFonts w:eastAsia="Calibri"/>
          <w:lang w:eastAsia="lv-LV"/>
        </w:rPr>
      </w:pPr>
      <w:proofErr w:type="spellStart"/>
      <w:r w:rsidRPr="00A47DC9">
        <w:rPr>
          <w:rFonts w:ascii="Verdana" w:eastAsia="Calibri" w:hAnsi="Verdana"/>
          <w:color w:val="000000"/>
          <w:sz w:val="20"/>
          <w:szCs w:val="20"/>
          <w:lang w:val="en-US" w:eastAsia="lv-LV"/>
        </w:rPr>
        <w:t>Tālrunis</w:t>
      </w:r>
      <w:proofErr w:type="spellEnd"/>
      <w:r w:rsidRPr="00A47DC9">
        <w:rPr>
          <w:rFonts w:ascii="Verdana" w:eastAsia="Calibri" w:hAnsi="Verdana"/>
          <w:color w:val="000000"/>
          <w:sz w:val="20"/>
          <w:szCs w:val="20"/>
          <w:lang w:val="en-US" w:eastAsia="lv-LV"/>
        </w:rPr>
        <w:t>: +371 67028</w:t>
      </w:r>
      <w:r w:rsidRPr="00A47DC9">
        <w:rPr>
          <w:rFonts w:ascii="Verdana" w:eastAsia="Calibri" w:hAnsi="Verdana"/>
          <w:color w:val="000000"/>
          <w:sz w:val="20"/>
          <w:szCs w:val="20"/>
          <w:lang w:eastAsia="lv-LV"/>
        </w:rPr>
        <w:t>253</w:t>
      </w:r>
    </w:p>
    <w:p w:rsidR="00A47DC9" w:rsidRPr="00A47DC9" w:rsidRDefault="00A47DC9" w:rsidP="00A47DC9">
      <w:pPr>
        <w:rPr>
          <w:rFonts w:eastAsia="Calibri"/>
          <w:lang w:eastAsia="lv-LV"/>
        </w:rPr>
      </w:pPr>
      <w:r w:rsidRPr="00A47DC9">
        <w:rPr>
          <w:rFonts w:ascii="Verdana" w:eastAsia="Calibri" w:hAnsi="Verdana"/>
          <w:color w:val="000000"/>
          <w:sz w:val="20"/>
          <w:szCs w:val="20"/>
          <w:lang w:val="en-US" w:eastAsia="lv-LV"/>
        </w:rPr>
        <w:t>E</w:t>
      </w:r>
      <w:r w:rsidRPr="00A47DC9">
        <w:rPr>
          <w:rFonts w:ascii="Verdana" w:eastAsia="Calibri" w:hAnsi="Verdana"/>
          <w:color w:val="000000"/>
          <w:sz w:val="20"/>
          <w:szCs w:val="20"/>
          <w:lang w:eastAsia="lv-LV"/>
        </w:rPr>
        <w:t>-</w:t>
      </w:r>
      <w:r w:rsidRPr="00A47DC9">
        <w:rPr>
          <w:rFonts w:ascii="Verdana" w:eastAsia="Calibri" w:hAnsi="Verdana"/>
          <w:color w:val="000000"/>
          <w:sz w:val="20"/>
          <w:szCs w:val="20"/>
          <w:lang w:val="en-US" w:eastAsia="lv-LV"/>
        </w:rPr>
        <w:t xml:space="preserve">pasts: </w:t>
      </w:r>
      <w:hyperlink r:id="rId8" w:history="1">
        <w:r w:rsidRPr="00A47DC9">
          <w:rPr>
            <w:rFonts w:ascii="Verdana" w:eastAsia="Calibri" w:hAnsi="Verdana"/>
            <w:color w:val="0000FF"/>
            <w:sz w:val="20"/>
            <w:szCs w:val="20"/>
            <w:u w:val="single"/>
            <w:lang w:eastAsia="lv-LV"/>
          </w:rPr>
          <w:t>beatrise.suharzevska@sam.gov.lv</w:t>
        </w:r>
      </w:hyperlink>
      <w:r w:rsidRPr="00A47DC9">
        <w:rPr>
          <w:rFonts w:ascii="Verdana" w:eastAsia="Calibri" w:hAnsi="Verdana"/>
          <w:color w:val="000000"/>
          <w:sz w:val="20"/>
          <w:szCs w:val="20"/>
          <w:lang w:eastAsia="lv-LV"/>
        </w:rPr>
        <w:t xml:space="preserve"> </w:t>
      </w:r>
    </w:p>
    <w:p w:rsidR="00A47DC9" w:rsidRPr="00A47DC9" w:rsidRDefault="00A47DC9" w:rsidP="00A47DC9">
      <w:pPr>
        <w:rPr>
          <w:rFonts w:eastAsia="Calibri"/>
          <w:lang w:eastAsia="lv-LV"/>
        </w:rPr>
      </w:pPr>
      <w:hyperlink r:id="rId9" w:tooltip="http://www.sam.gov.lv/" w:history="1">
        <w:r w:rsidRPr="00A47DC9">
          <w:rPr>
            <w:rFonts w:ascii="Verdana" w:eastAsia="Calibri" w:hAnsi="Verdana"/>
            <w:color w:val="0000FF"/>
            <w:sz w:val="20"/>
            <w:szCs w:val="20"/>
            <w:u w:val="single"/>
            <w:lang w:val="en-US" w:eastAsia="lv-LV"/>
          </w:rPr>
          <w:t>www.sam.gov.lv</w:t>
        </w:r>
      </w:hyperlink>
    </w:p>
    <w:p w:rsidR="00A21F45" w:rsidRPr="00BB02E7" w:rsidRDefault="00A21F45" w:rsidP="00BB02E7">
      <w:bookmarkStart w:id="0" w:name="_GoBack"/>
      <w:bookmarkEnd w:id="0"/>
    </w:p>
    <w:sectPr w:rsidR="00A21F45" w:rsidRPr="00BB02E7">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0A3A" w:rsidRDefault="00490A3A" w:rsidP="00490A3A">
      <w:r>
        <w:separator/>
      </w:r>
    </w:p>
  </w:endnote>
  <w:endnote w:type="continuationSeparator" w:id="0">
    <w:p w:rsidR="00490A3A" w:rsidRDefault="00490A3A" w:rsidP="00490A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0A3A" w:rsidRPr="000565FA" w:rsidRDefault="00A47DC9">
    <w:pPr>
      <w:pStyle w:val="Footer"/>
      <w:rPr>
        <w:rFonts w:ascii="Times New Roman" w:hAnsi="Times New Roman" w:cs="Times New Roman"/>
        <w:sz w:val="24"/>
        <w:szCs w:val="24"/>
      </w:rPr>
    </w:pPr>
    <w:r>
      <w:rPr>
        <w:rFonts w:ascii="Times New Roman" w:hAnsi="Times New Roman" w:cs="Times New Roman"/>
        <w:sz w:val="24"/>
        <w:szCs w:val="24"/>
      </w:rPr>
      <w:t>S</w:t>
    </w:r>
    <w:r w:rsidR="0029318F">
      <w:rPr>
        <w:rFonts w:ascii="Times New Roman" w:hAnsi="Times New Roman" w:cs="Times New Roman"/>
        <w:sz w:val="24"/>
        <w:szCs w:val="24"/>
      </w:rPr>
      <w:t>MAtz_VSS-451_2807</w:t>
    </w:r>
    <w:r w:rsidR="006E1FCD">
      <w:rPr>
        <w:rFonts w:ascii="Times New Roman" w:hAnsi="Times New Roman" w:cs="Times New Roman"/>
        <w:sz w:val="24"/>
        <w:szCs w:val="24"/>
      </w:rPr>
      <w:t>21</w:t>
    </w:r>
  </w:p>
  <w:p w:rsidR="00490A3A" w:rsidRDefault="00490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0A3A" w:rsidRDefault="00490A3A" w:rsidP="00490A3A">
      <w:r>
        <w:separator/>
      </w:r>
    </w:p>
  </w:footnote>
  <w:footnote w:type="continuationSeparator" w:id="0">
    <w:p w:rsidR="00490A3A" w:rsidRDefault="00490A3A" w:rsidP="00490A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9D2"/>
    <w:rsid w:val="000565FA"/>
    <w:rsid w:val="00203FCF"/>
    <w:rsid w:val="0029318F"/>
    <w:rsid w:val="0029719C"/>
    <w:rsid w:val="00490A3A"/>
    <w:rsid w:val="005E6CD7"/>
    <w:rsid w:val="006E1FCD"/>
    <w:rsid w:val="007F3FCD"/>
    <w:rsid w:val="008469D2"/>
    <w:rsid w:val="00847005"/>
    <w:rsid w:val="00A21F45"/>
    <w:rsid w:val="00A47DC9"/>
    <w:rsid w:val="00BB02E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505FC21A"/>
  <w15:chartTrackingRefBased/>
  <w15:docId w15:val="{13ACBAC5-AFF5-484F-B131-377E30317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69D2"/>
    <w:rPr>
      <w:rFonts w:ascii="Calibri" w:hAnsi="Calibri" w:cs="Calibr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69D2"/>
    <w:rPr>
      <w:color w:val="0563C1"/>
      <w:u w:val="single"/>
    </w:rPr>
  </w:style>
  <w:style w:type="paragraph" w:styleId="NormalWeb">
    <w:name w:val="Normal (Web)"/>
    <w:basedOn w:val="Normal"/>
    <w:uiPriority w:val="99"/>
    <w:semiHidden/>
    <w:unhideWhenUsed/>
    <w:rsid w:val="008469D2"/>
    <w:pPr>
      <w:spacing w:before="100" w:beforeAutospacing="1" w:after="100" w:afterAutospacing="1"/>
    </w:pPr>
    <w:rPr>
      <w:rFonts w:ascii="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490A3A"/>
    <w:rPr>
      <w:sz w:val="20"/>
      <w:szCs w:val="20"/>
    </w:rPr>
  </w:style>
  <w:style w:type="character" w:customStyle="1" w:styleId="FootnoteTextChar">
    <w:name w:val="Footnote Text Char"/>
    <w:basedOn w:val="DefaultParagraphFont"/>
    <w:link w:val="FootnoteText"/>
    <w:uiPriority w:val="99"/>
    <w:semiHidden/>
    <w:rsid w:val="00490A3A"/>
    <w:rPr>
      <w:rFonts w:ascii="Calibri" w:hAnsi="Calibri" w:cs="Calibri"/>
      <w:sz w:val="20"/>
      <w:szCs w:val="20"/>
    </w:rPr>
  </w:style>
  <w:style w:type="character" w:styleId="FootnoteReference">
    <w:name w:val="footnote reference"/>
    <w:basedOn w:val="DefaultParagraphFont"/>
    <w:uiPriority w:val="99"/>
    <w:semiHidden/>
    <w:unhideWhenUsed/>
    <w:rsid w:val="00490A3A"/>
    <w:rPr>
      <w:vertAlign w:val="superscript"/>
    </w:rPr>
  </w:style>
  <w:style w:type="paragraph" w:styleId="Header">
    <w:name w:val="header"/>
    <w:basedOn w:val="Normal"/>
    <w:link w:val="HeaderChar"/>
    <w:uiPriority w:val="99"/>
    <w:unhideWhenUsed/>
    <w:rsid w:val="00490A3A"/>
    <w:pPr>
      <w:tabs>
        <w:tab w:val="center" w:pos="4153"/>
        <w:tab w:val="right" w:pos="8306"/>
      </w:tabs>
    </w:pPr>
  </w:style>
  <w:style w:type="character" w:customStyle="1" w:styleId="HeaderChar">
    <w:name w:val="Header Char"/>
    <w:basedOn w:val="DefaultParagraphFont"/>
    <w:link w:val="Header"/>
    <w:uiPriority w:val="99"/>
    <w:rsid w:val="00490A3A"/>
    <w:rPr>
      <w:rFonts w:ascii="Calibri" w:hAnsi="Calibri" w:cs="Calibri"/>
      <w:sz w:val="22"/>
    </w:rPr>
  </w:style>
  <w:style w:type="paragraph" w:styleId="Footer">
    <w:name w:val="footer"/>
    <w:basedOn w:val="Normal"/>
    <w:link w:val="FooterChar"/>
    <w:uiPriority w:val="99"/>
    <w:unhideWhenUsed/>
    <w:rsid w:val="00490A3A"/>
    <w:pPr>
      <w:tabs>
        <w:tab w:val="center" w:pos="4153"/>
        <w:tab w:val="right" w:pos="8306"/>
      </w:tabs>
    </w:pPr>
  </w:style>
  <w:style w:type="character" w:customStyle="1" w:styleId="FooterChar">
    <w:name w:val="Footer Char"/>
    <w:basedOn w:val="DefaultParagraphFont"/>
    <w:link w:val="Footer"/>
    <w:uiPriority w:val="99"/>
    <w:rsid w:val="00490A3A"/>
    <w:rPr>
      <w:rFonts w:ascii="Calibri" w:hAnsi="Calibri" w:cs="Calibri"/>
      <w:sz w:val="22"/>
    </w:rPr>
  </w:style>
  <w:style w:type="character" w:styleId="Strong">
    <w:name w:val="Strong"/>
    <w:basedOn w:val="DefaultParagraphFont"/>
    <w:uiPriority w:val="22"/>
    <w:qFormat/>
    <w:rsid w:val="0029318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917785">
      <w:bodyDiv w:val="1"/>
      <w:marLeft w:val="0"/>
      <w:marRight w:val="0"/>
      <w:marTop w:val="0"/>
      <w:marBottom w:val="0"/>
      <w:divBdr>
        <w:top w:val="none" w:sz="0" w:space="0" w:color="auto"/>
        <w:left w:val="none" w:sz="0" w:space="0" w:color="auto"/>
        <w:bottom w:val="none" w:sz="0" w:space="0" w:color="auto"/>
        <w:right w:val="none" w:sz="0" w:space="0" w:color="auto"/>
      </w:divBdr>
    </w:div>
    <w:div w:id="390886483">
      <w:bodyDiv w:val="1"/>
      <w:marLeft w:val="0"/>
      <w:marRight w:val="0"/>
      <w:marTop w:val="0"/>
      <w:marBottom w:val="0"/>
      <w:divBdr>
        <w:top w:val="none" w:sz="0" w:space="0" w:color="auto"/>
        <w:left w:val="none" w:sz="0" w:space="0" w:color="auto"/>
        <w:bottom w:val="none" w:sz="0" w:space="0" w:color="auto"/>
        <w:right w:val="none" w:sz="0" w:space="0" w:color="auto"/>
      </w:divBdr>
    </w:div>
    <w:div w:id="986395092">
      <w:bodyDiv w:val="1"/>
      <w:marLeft w:val="0"/>
      <w:marRight w:val="0"/>
      <w:marTop w:val="0"/>
      <w:marBottom w:val="0"/>
      <w:divBdr>
        <w:top w:val="none" w:sz="0" w:space="0" w:color="auto"/>
        <w:left w:val="none" w:sz="0" w:space="0" w:color="auto"/>
        <w:bottom w:val="none" w:sz="0" w:space="0" w:color="auto"/>
        <w:right w:val="none" w:sz="0" w:space="0" w:color="auto"/>
      </w:divBdr>
    </w:div>
    <w:div w:id="1165978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atrise.suharzevska@sam.gov.lv"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sa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8F771F-9867-4B27-BD34-4F2918F23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954</Words>
  <Characters>544</Characters>
  <Application>Microsoft Office Word</Application>
  <DocSecurity>0</DocSecurity>
  <Lines>4</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Beļakova</dc:creator>
  <cp:keywords/>
  <dc:description/>
  <cp:lastModifiedBy>Iveta Beļakova</cp:lastModifiedBy>
  <cp:revision>3</cp:revision>
  <dcterms:created xsi:type="dcterms:W3CDTF">2021-08-05T11:39:00Z</dcterms:created>
  <dcterms:modified xsi:type="dcterms:W3CDTF">2021-08-05T11:40:00Z</dcterms:modified>
</cp:coreProperties>
</file>