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3AE60" w14:textId="77777777" w:rsidR="00D55642" w:rsidRPr="00D55642" w:rsidRDefault="00D5564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lang w:eastAsia="lv-LV"/>
        </w:rPr>
        <w:pict w14:anchorId="47BE6821">
          <v:shapetype id="_x0000_t32" coordsize="21600,21600" o:spt="32" o:oned="t" path="m,l21600,21600e" filled="f">
            <v:path arrowok="t" fillok="f" o:connecttype="none"/>
            <o:lock v:ext="edit" shapetype="t"/>
          </v:shapetype>
          <v:shape id="_x0000_s2049" type="#_x0000_t32" style="position:absolute;left:0;text-align:left;margin-left:0;margin-top:80.55pt;width:396.85pt;height:0;z-index:2;mso-position-horizontal:center" o:connectortype="straight" strokeweight=".25pt">
            <w10:wrap type="square"/>
          </v:shape>
        </w:pict>
      </w:r>
      <w:r>
        <w:pict w14:anchorId="6EAD9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0" type="#_x0000_t75" alt="vienkrasu_header_veidlapa_28-1" style="position:absolute;left:0;text-align:left;margin-left:0;margin-top:0;width:425.5pt;height:76.55pt;z-index:-2;visibility:visible;mso-position-horizontal:center;mso-position-horizontal-relative:margin;mso-position-vertical-relative:margin">
            <v:imagedata r:id="rId8" o:title="vienkrasu_header_veidlapa_28-1"/>
            <w10:wrap type="topAndBottom" anchorx="margin" anchory="margin"/>
          </v:shape>
        </w:pict>
      </w:r>
    </w:p>
    <w:p w14:paraId="6245544B"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18BF9CAA" w14:textId="77777777" w:rsidR="00D55642" w:rsidRPr="006B01C5" w:rsidRDefault="00D55642" w:rsidP="00D55642">
      <w:pPr>
        <w:pStyle w:val="Header"/>
        <w:jc w:val="center"/>
        <w:rPr>
          <w:rFonts w:ascii="Times New Roman" w:hAnsi="Times New Roman"/>
        </w:rPr>
      </w:pPr>
    </w:p>
    <w:p w14:paraId="09E9E0F4" w14:textId="77777777" w:rsidR="00D55642" w:rsidRPr="006B01C5" w:rsidRDefault="00D55642" w:rsidP="00D55642">
      <w:pPr>
        <w:spacing w:after="0" w:line="240" w:lineRule="auto"/>
        <w:jc w:val="center"/>
        <w:rPr>
          <w:rFonts w:ascii="Times New Roman" w:hAnsi="Times New Roman"/>
        </w:rPr>
      </w:pPr>
    </w:p>
    <w:p w14:paraId="6C67B725"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61EA03B8"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C946C7" w14:paraId="10A37857" w14:textId="77777777" w:rsidTr="00472AFF">
        <w:tc>
          <w:tcPr>
            <w:tcW w:w="3227" w:type="dxa"/>
            <w:hideMark/>
          </w:tcPr>
          <w:p w14:paraId="699D9EA8"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12.05.2021</w:t>
            </w:r>
          </w:p>
        </w:tc>
        <w:tc>
          <w:tcPr>
            <w:tcW w:w="3260" w:type="dxa"/>
            <w:hideMark/>
          </w:tcPr>
          <w:p w14:paraId="5EDC73B0"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1-57/1228</w:t>
            </w:r>
          </w:p>
        </w:tc>
        <w:tc>
          <w:tcPr>
            <w:tcW w:w="3260" w:type="dxa"/>
            <w:hideMark/>
          </w:tcPr>
          <w:p w14:paraId="4A4F0CEA" w14:textId="77777777" w:rsidR="00BD3CC7" w:rsidRDefault="00BD3CC7">
            <w:pPr>
              <w:spacing w:after="0" w:line="240" w:lineRule="auto"/>
              <w:jc w:val="both"/>
              <w:rPr>
                <w:rFonts w:ascii="Times New Roman" w:hAnsi="Times New Roman"/>
                <w:sz w:val="28"/>
                <w:szCs w:val="24"/>
              </w:rPr>
            </w:pPr>
          </w:p>
          <w:p w14:paraId="55AF4F03" w14:textId="77777777" w:rsidR="00BD3CC7" w:rsidRDefault="005C7113">
            <w:pPr>
              <w:spacing w:after="0" w:line="240" w:lineRule="auto"/>
              <w:jc w:val="both"/>
              <w:rPr>
                <w:rFonts w:ascii="Times New Roman" w:hAnsi="Times New Roman"/>
                <w:sz w:val="28"/>
                <w:szCs w:val="24"/>
              </w:rPr>
            </w:pPr>
            <w:r>
              <w:rPr>
                <w:rFonts w:ascii="Times New Roman" w:hAnsi="Times New Roman"/>
                <w:noProof/>
                <w:sz w:val="28"/>
                <w:szCs w:val="24"/>
              </w:rPr>
              <w:t>Finanšu ministrija</w:t>
            </w:r>
          </w:p>
          <w:p w14:paraId="41771668" w14:textId="77777777" w:rsidR="00BD3CC7" w:rsidRDefault="00BD3CC7">
            <w:pPr>
              <w:spacing w:after="0" w:line="240" w:lineRule="auto"/>
              <w:jc w:val="both"/>
              <w:rPr>
                <w:rFonts w:ascii="Times New Roman" w:hAnsi="Times New Roman"/>
                <w:sz w:val="28"/>
                <w:szCs w:val="24"/>
              </w:rPr>
            </w:pPr>
          </w:p>
        </w:tc>
      </w:tr>
      <w:tr w:rsidR="00C946C7" w14:paraId="16141447" w14:textId="77777777" w:rsidTr="00472AFF">
        <w:tc>
          <w:tcPr>
            <w:tcW w:w="3227" w:type="dxa"/>
            <w:hideMark/>
          </w:tcPr>
          <w:p w14:paraId="6A4C4BF0"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22.04.2021</w:t>
            </w:r>
          </w:p>
        </w:tc>
        <w:tc>
          <w:tcPr>
            <w:tcW w:w="3260" w:type="dxa"/>
            <w:hideMark/>
          </w:tcPr>
          <w:p w14:paraId="0C0A2815"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16 6.§</w:t>
            </w:r>
          </w:p>
        </w:tc>
        <w:tc>
          <w:tcPr>
            <w:tcW w:w="3260" w:type="dxa"/>
          </w:tcPr>
          <w:p w14:paraId="7CB064B3" w14:textId="77777777" w:rsidR="00735284" w:rsidRDefault="00735284">
            <w:pPr>
              <w:spacing w:after="0" w:line="240" w:lineRule="auto"/>
              <w:jc w:val="both"/>
              <w:rPr>
                <w:rFonts w:ascii="Times New Roman" w:hAnsi="Times New Roman"/>
                <w:sz w:val="28"/>
                <w:szCs w:val="24"/>
              </w:rPr>
            </w:pPr>
          </w:p>
        </w:tc>
      </w:tr>
    </w:tbl>
    <w:p w14:paraId="1B5A94FA" w14:textId="77777777" w:rsidR="00735284" w:rsidRDefault="00735284" w:rsidP="00735284">
      <w:pPr>
        <w:spacing w:after="0" w:line="240" w:lineRule="auto"/>
        <w:jc w:val="both"/>
        <w:rPr>
          <w:rFonts w:ascii="Times New Roman" w:hAnsi="Times New Roman"/>
          <w:sz w:val="24"/>
          <w:szCs w:val="24"/>
        </w:rPr>
      </w:pPr>
    </w:p>
    <w:p w14:paraId="7D120299" w14:textId="77777777" w:rsidR="00735284" w:rsidRDefault="00735284" w:rsidP="00735284">
      <w:pPr>
        <w:spacing w:after="0" w:line="240" w:lineRule="auto"/>
        <w:rPr>
          <w:rFonts w:ascii="Times New Roman" w:hAnsi="Times New Roman"/>
          <w:sz w:val="28"/>
          <w:szCs w:val="28"/>
        </w:rPr>
      </w:pPr>
    </w:p>
    <w:p w14:paraId="36FAA83C" w14:textId="77777777" w:rsidR="00735284" w:rsidRDefault="00A80925" w:rsidP="00735284">
      <w:pPr>
        <w:widowControl/>
        <w:tabs>
          <w:tab w:val="left" w:pos="-1701"/>
        </w:tabs>
        <w:spacing w:after="0" w:line="240" w:lineRule="auto"/>
        <w:rPr>
          <w:rFonts w:ascii="Times New Roman" w:eastAsia="Times New Roman" w:hAnsi="Times New Roman"/>
          <w:b/>
          <w:sz w:val="28"/>
          <w:szCs w:val="28"/>
        </w:rPr>
      </w:pPr>
      <w:r>
        <w:rPr>
          <w:rFonts w:ascii="Times New Roman" w:eastAsia="Times New Roman" w:hAnsi="Times New Roman"/>
          <w:b/>
          <w:noProof/>
          <w:sz w:val="28"/>
          <w:szCs w:val="28"/>
        </w:rPr>
        <w:t xml:space="preserve">Par </w:t>
      </w:r>
      <w:r w:rsidR="00735284">
        <w:rPr>
          <w:rFonts w:ascii="Times New Roman" w:eastAsia="Times New Roman" w:hAnsi="Times New Roman"/>
          <w:b/>
          <w:noProof/>
          <w:sz w:val="28"/>
          <w:szCs w:val="28"/>
        </w:rPr>
        <w:t>Likumprojekt</w:t>
      </w:r>
      <w:r>
        <w:rPr>
          <w:rFonts w:ascii="Times New Roman" w:eastAsia="Times New Roman" w:hAnsi="Times New Roman"/>
          <w:b/>
          <w:noProof/>
          <w:sz w:val="28"/>
          <w:szCs w:val="28"/>
        </w:rPr>
        <w:t>u</w:t>
      </w:r>
      <w:r w:rsidR="00735284">
        <w:rPr>
          <w:rFonts w:ascii="Times New Roman" w:eastAsia="Times New Roman" w:hAnsi="Times New Roman"/>
          <w:b/>
          <w:noProof/>
          <w:sz w:val="28"/>
          <w:szCs w:val="28"/>
        </w:rPr>
        <w:t xml:space="preserve"> "Grozījumi likumā "Par skaidras naudas deklarēšanu uz valsts robežas""</w:t>
      </w:r>
      <w:r>
        <w:rPr>
          <w:rFonts w:ascii="Times New Roman" w:eastAsia="Times New Roman" w:hAnsi="Times New Roman"/>
          <w:b/>
          <w:noProof/>
          <w:sz w:val="28"/>
          <w:szCs w:val="28"/>
        </w:rPr>
        <w:t xml:space="preserve"> (VSS-349)</w:t>
      </w:r>
    </w:p>
    <w:p w14:paraId="4914DAFD" w14:textId="77777777" w:rsidR="00735284" w:rsidRDefault="00735284" w:rsidP="00735284">
      <w:pPr>
        <w:spacing w:after="0" w:line="240" w:lineRule="auto"/>
        <w:rPr>
          <w:rFonts w:ascii="Times New Roman" w:hAnsi="Times New Roman"/>
          <w:sz w:val="28"/>
          <w:szCs w:val="28"/>
        </w:rPr>
      </w:pPr>
    </w:p>
    <w:p w14:paraId="402209E8" w14:textId="77777777" w:rsidR="00A80925" w:rsidRPr="00525DFF" w:rsidRDefault="00A80925" w:rsidP="00A80925">
      <w:pPr>
        <w:spacing w:after="0" w:line="240" w:lineRule="auto"/>
        <w:ind w:firstLine="720"/>
        <w:jc w:val="both"/>
        <w:rPr>
          <w:rFonts w:ascii="Times New Roman" w:hAnsi="Times New Roman"/>
          <w:noProof/>
          <w:sz w:val="28"/>
          <w:szCs w:val="28"/>
        </w:rPr>
      </w:pPr>
      <w:r w:rsidRPr="00640155">
        <w:rPr>
          <w:rFonts w:ascii="Times New Roman" w:hAnsi="Times New Roman"/>
          <w:sz w:val="28"/>
          <w:szCs w:val="28"/>
        </w:rPr>
        <w:t xml:space="preserve">Iekšlietu ministrija savas kompetences ietvaros ir izvērtējusi </w:t>
      </w:r>
      <w:r>
        <w:rPr>
          <w:rFonts w:ascii="Times New Roman" w:hAnsi="Times New Roman"/>
          <w:noProof/>
          <w:sz w:val="28"/>
          <w:szCs w:val="28"/>
        </w:rPr>
        <w:t>Finanšu</w:t>
      </w:r>
      <w:r w:rsidRPr="00640155">
        <w:rPr>
          <w:rFonts w:ascii="Times New Roman" w:hAnsi="Times New Roman"/>
          <w:noProof/>
          <w:sz w:val="28"/>
          <w:szCs w:val="28"/>
        </w:rPr>
        <w:t xml:space="preserve"> ministrijas </w:t>
      </w:r>
      <w:r>
        <w:rPr>
          <w:rFonts w:ascii="Times New Roman" w:hAnsi="Times New Roman"/>
          <w:noProof/>
          <w:sz w:val="28"/>
          <w:szCs w:val="28"/>
        </w:rPr>
        <w:t xml:space="preserve">izstrādāto </w:t>
      </w:r>
      <w:r w:rsidRPr="00525DFF">
        <w:rPr>
          <w:rFonts w:ascii="Times New Roman" w:hAnsi="Times New Roman"/>
          <w:sz w:val="28"/>
          <w:szCs w:val="28"/>
        </w:rPr>
        <w:t>likumprojektu “Grozījumi likumā “Par skaidras naudas deklarēšanu uz valsts robežas”” (turpmāk</w:t>
      </w:r>
      <w:r>
        <w:rPr>
          <w:rFonts w:ascii="Times New Roman" w:hAnsi="Times New Roman"/>
          <w:sz w:val="28"/>
          <w:szCs w:val="28"/>
        </w:rPr>
        <w:t xml:space="preserve"> – </w:t>
      </w:r>
      <w:r w:rsidRPr="00525DFF">
        <w:rPr>
          <w:rFonts w:ascii="Times New Roman" w:hAnsi="Times New Roman"/>
          <w:sz w:val="28"/>
          <w:szCs w:val="28"/>
        </w:rPr>
        <w:t xml:space="preserve">likumprojekts) un tā </w:t>
      </w:r>
      <w:r w:rsidRPr="00525DFF">
        <w:rPr>
          <w:rFonts w:ascii="Times New Roman" w:eastAsia="Times New Roman" w:hAnsi="Times New Roman"/>
          <w:bCs/>
          <w:sz w:val="28"/>
          <w:szCs w:val="24"/>
          <w:lang w:eastAsia="lv-LV"/>
        </w:rPr>
        <w:t>sākotnējās ietekmes novērtējuma ziņojumu (anotāciju)</w:t>
      </w:r>
      <w:r w:rsidRPr="00525DFF">
        <w:rPr>
          <w:rFonts w:ascii="Times New Roman" w:hAnsi="Times New Roman"/>
          <w:sz w:val="28"/>
          <w:szCs w:val="28"/>
        </w:rPr>
        <w:t xml:space="preserve"> (turpmāk</w:t>
      </w:r>
      <w:r>
        <w:rPr>
          <w:rFonts w:ascii="Times New Roman" w:hAnsi="Times New Roman"/>
          <w:sz w:val="28"/>
          <w:szCs w:val="28"/>
        </w:rPr>
        <w:t xml:space="preserve"> – anotācija), un atbalsta to</w:t>
      </w:r>
      <w:r w:rsidRPr="00525DFF">
        <w:rPr>
          <w:rFonts w:ascii="Times New Roman" w:hAnsi="Times New Roman"/>
          <w:sz w:val="28"/>
          <w:szCs w:val="28"/>
        </w:rPr>
        <w:t xml:space="preserve"> tālāko virzību, izsakot šādus iebildumus</w:t>
      </w:r>
      <w:r>
        <w:rPr>
          <w:rFonts w:ascii="Times New Roman" w:hAnsi="Times New Roman"/>
          <w:sz w:val="28"/>
          <w:szCs w:val="28"/>
        </w:rPr>
        <w:t>:</w:t>
      </w:r>
    </w:p>
    <w:p w14:paraId="74E2D5A1" w14:textId="77777777" w:rsidR="00A80925" w:rsidRPr="00525DFF" w:rsidRDefault="00A80925" w:rsidP="00A80925">
      <w:pPr>
        <w:pStyle w:val="ListParagraph"/>
        <w:numPr>
          <w:ilvl w:val="0"/>
          <w:numId w:val="12"/>
        </w:numPr>
        <w:shd w:val="clear" w:color="auto" w:fill="FFFFFF"/>
        <w:spacing w:after="0" w:line="240" w:lineRule="auto"/>
        <w:ind w:left="0" w:firstLine="720"/>
        <w:contextualSpacing w:val="0"/>
        <w:jc w:val="both"/>
        <w:rPr>
          <w:rFonts w:ascii="Times New Roman" w:eastAsia="Times New Roman" w:hAnsi="Times New Roman"/>
          <w:sz w:val="28"/>
          <w:szCs w:val="28"/>
          <w:u w:val="single"/>
          <w:lang w:val="lv-LV" w:eastAsia="lv-LV"/>
        </w:rPr>
      </w:pPr>
      <w:r>
        <w:rPr>
          <w:rFonts w:ascii="Times New Roman" w:hAnsi="Times New Roman"/>
          <w:sz w:val="28"/>
          <w:szCs w:val="28"/>
          <w:lang w:val="lv-LV"/>
        </w:rPr>
        <w:t>L</w:t>
      </w:r>
      <w:r w:rsidRPr="00525DFF">
        <w:rPr>
          <w:rFonts w:ascii="Times New Roman" w:hAnsi="Times New Roman"/>
          <w:sz w:val="28"/>
          <w:szCs w:val="28"/>
          <w:lang w:val="lv-LV"/>
        </w:rPr>
        <w:t>ikumprojekta 6.pant</w:t>
      </w:r>
      <w:r>
        <w:rPr>
          <w:rFonts w:ascii="Times New Roman" w:hAnsi="Times New Roman"/>
          <w:sz w:val="28"/>
          <w:szCs w:val="28"/>
          <w:lang w:val="lv-LV"/>
        </w:rPr>
        <w:t xml:space="preserve">s paredz papildināt likumu </w:t>
      </w:r>
      <w:r w:rsidRPr="00525DFF">
        <w:rPr>
          <w:rFonts w:ascii="Times New Roman" w:hAnsi="Times New Roman"/>
          <w:sz w:val="28"/>
          <w:szCs w:val="28"/>
          <w:lang w:val="lv-LV"/>
        </w:rPr>
        <w:t>“Par skaidras naudas deklarēšanu uz valsts robežas””</w:t>
      </w:r>
      <w:r>
        <w:rPr>
          <w:rFonts w:ascii="Times New Roman" w:hAnsi="Times New Roman"/>
          <w:sz w:val="28"/>
          <w:szCs w:val="28"/>
          <w:lang w:val="lv-LV"/>
        </w:rPr>
        <w:t xml:space="preserve"> (turpmāk – Likums)</w:t>
      </w:r>
      <w:r w:rsidRPr="00525DFF">
        <w:rPr>
          <w:rFonts w:ascii="Times New Roman" w:hAnsi="Times New Roman"/>
          <w:sz w:val="28"/>
          <w:szCs w:val="28"/>
          <w:lang w:val="lv-LV"/>
        </w:rPr>
        <w:t xml:space="preserve"> </w:t>
      </w:r>
      <w:r>
        <w:rPr>
          <w:rFonts w:ascii="Times New Roman" w:hAnsi="Times New Roman"/>
          <w:sz w:val="28"/>
          <w:szCs w:val="28"/>
          <w:lang w:val="lv-LV"/>
        </w:rPr>
        <w:t xml:space="preserve"> ar 5.</w:t>
      </w:r>
      <w:r w:rsidRPr="00372E3F">
        <w:rPr>
          <w:rFonts w:ascii="Times New Roman" w:hAnsi="Times New Roman"/>
          <w:sz w:val="28"/>
          <w:szCs w:val="28"/>
          <w:vertAlign w:val="superscript"/>
          <w:lang w:val="lv-LV"/>
        </w:rPr>
        <w:t xml:space="preserve">1 </w:t>
      </w:r>
      <w:r w:rsidRPr="0016655E">
        <w:rPr>
          <w:rFonts w:ascii="Times New Roman" w:hAnsi="Times New Roman"/>
          <w:sz w:val="28"/>
          <w:szCs w:val="28"/>
          <w:lang w:val="lv-LV"/>
        </w:rPr>
        <w:t>pantu</w:t>
      </w:r>
      <w:r>
        <w:rPr>
          <w:rFonts w:ascii="Times New Roman" w:hAnsi="Times New Roman"/>
          <w:sz w:val="28"/>
          <w:szCs w:val="28"/>
          <w:lang w:val="lv-LV"/>
        </w:rPr>
        <w:t xml:space="preserve">, kas noteiks, ka </w:t>
      </w:r>
      <w:r w:rsidRPr="00525DFF">
        <w:rPr>
          <w:rFonts w:ascii="Times New Roman" w:hAnsi="Times New Roman"/>
          <w:sz w:val="28"/>
          <w:szCs w:val="28"/>
          <w:lang w:val="lv-LV"/>
        </w:rPr>
        <w:t xml:space="preserve"> </w:t>
      </w:r>
      <w:bookmarkStart w:id="0" w:name="_Hlk61515669"/>
      <w:r w:rsidRPr="00525DFF">
        <w:rPr>
          <w:rFonts w:ascii="Times New Roman" w:eastAsia="Times New Roman" w:hAnsi="Times New Roman"/>
          <w:sz w:val="28"/>
          <w:szCs w:val="28"/>
          <w:lang w:val="lv-LV" w:eastAsia="lv-LV"/>
        </w:rPr>
        <w:t>fiziskā persona, kura, šķērsojot valsts iekšējo robežu, ieved Latvijas Republikā vai izved no tās skaidru naudu 10 000 </w:t>
      </w:r>
      <w:r w:rsidRPr="00525DFF">
        <w:rPr>
          <w:rFonts w:ascii="Times New Roman" w:eastAsia="Times New Roman" w:hAnsi="Times New Roman"/>
          <w:i/>
          <w:iCs/>
          <w:sz w:val="28"/>
          <w:szCs w:val="28"/>
          <w:lang w:val="lv-LV" w:eastAsia="lv-LV"/>
        </w:rPr>
        <w:t>euro</w:t>
      </w:r>
      <w:r w:rsidRPr="00525DFF">
        <w:rPr>
          <w:rFonts w:ascii="Times New Roman" w:eastAsia="Times New Roman" w:hAnsi="Times New Roman"/>
          <w:sz w:val="28"/>
          <w:szCs w:val="28"/>
          <w:lang w:val="lv-LV" w:eastAsia="lv-LV"/>
        </w:rPr>
        <w:t xml:space="preserve"> apmērā</w:t>
      </w:r>
      <w:r w:rsidRPr="00525DFF">
        <w:rPr>
          <w:rFonts w:ascii="Times New Roman" w:eastAsia="Times New Roman" w:hAnsi="Times New Roman"/>
          <w:i/>
          <w:iCs/>
          <w:sz w:val="28"/>
          <w:szCs w:val="28"/>
          <w:lang w:val="lv-LV" w:eastAsia="lv-LV"/>
        </w:rPr>
        <w:t xml:space="preserve"> </w:t>
      </w:r>
      <w:r w:rsidRPr="00525DFF">
        <w:rPr>
          <w:rFonts w:ascii="Times New Roman" w:eastAsia="Times New Roman" w:hAnsi="Times New Roman"/>
          <w:sz w:val="28"/>
          <w:szCs w:val="28"/>
          <w:lang w:val="lv-LV" w:eastAsia="lv-LV"/>
        </w:rPr>
        <w:t>vai vairāk, pirms skaidras naudas izvešanas no Latvijas Republikas vai pēc skaidras naudas ievešanas Latvijas Republikā pēc kompetentās iestādes amatpersonas pieprasījuma rakstveidā aizpilda skaidras naudas deklarāciju,</w:t>
      </w:r>
      <w:r w:rsidRPr="00525DFF">
        <w:rPr>
          <w:rFonts w:ascii="Times New Roman" w:eastAsia="Times New Roman" w:hAnsi="Times New Roman"/>
          <w:i/>
          <w:iCs/>
          <w:sz w:val="28"/>
          <w:szCs w:val="28"/>
          <w:lang w:val="lv-LV" w:eastAsia="lv-LV"/>
        </w:rPr>
        <w:t xml:space="preserve"> </w:t>
      </w:r>
      <w:r w:rsidRPr="00525DFF">
        <w:rPr>
          <w:rFonts w:ascii="Times New Roman" w:eastAsia="Times New Roman" w:hAnsi="Times New Roman"/>
          <w:sz w:val="28"/>
          <w:szCs w:val="28"/>
          <w:lang w:val="lv-LV" w:eastAsia="lv-LV"/>
        </w:rPr>
        <w:t xml:space="preserve">tajā sniegto ziņu patiesumu apliecina ar parakstu un iesniedz deklarāciju divos eksemplāros attiecīgajai kompetentās iestādes amatpersonai </w:t>
      </w:r>
      <w:r w:rsidRPr="00525DFF">
        <w:rPr>
          <w:rFonts w:ascii="Times New Roman" w:eastAsia="Times New Roman" w:hAnsi="Times New Roman"/>
          <w:sz w:val="28"/>
          <w:szCs w:val="28"/>
          <w:u w:val="single"/>
          <w:lang w:val="lv-LV" w:eastAsia="lv-LV"/>
        </w:rPr>
        <w:t>robežšķērsošanas vietā.</w:t>
      </w:r>
    </w:p>
    <w:p w14:paraId="3D2A8536" w14:textId="77777777" w:rsidR="00A80925" w:rsidRDefault="00A80925" w:rsidP="00A80925">
      <w:pPr>
        <w:shd w:val="clear" w:color="auto" w:fill="FFFFFF"/>
        <w:spacing w:after="0" w:line="240" w:lineRule="auto"/>
        <w:ind w:firstLine="720"/>
        <w:jc w:val="both"/>
        <w:rPr>
          <w:rFonts w:ascii="Times New Roman" w:eastAsia="Times New Roman" w:hAnsi="Times New Roman"/>
          <w:bCs/>
          <w:iCs/>
          <w:sz w:val="28"/>
          <w:szCs w:val="28"/>
          <w:lang w:eastAsia="lv-LV"/>
        </w:rPr>
      </w:pPr>
      <w:r>
        <w:rPr>
          <w:rFonts w:ascii="Times New Roman" w:eastAsia="Times New Roman" w:hAnsi="Times New Roman"/>
          <w:sz w:val="28"/>
          <w:szCs w:val="28"/>
          <w:lang w:eastAsia="lv-LV"/>
        </w:rPr>
        <w:t>Likumprojekta a</w:t>
      </w:r>
      <w:r w:rsidRPr="00525DFF">
        <w:rPr>
          <w:rFonts w:ascii="Times New Roman" w:eastAsia="Times New Roman" w:hAnsi="Times New Roman"/>
          <w:sz w:val="28"/>
          <w:szCs w:val="28"/>
          <w:lang w:eastAsia="lv-LV"/>
        </w:rPr>
        <w:t>notācijā ir norādīts, ka</w:t>
      </w:r>
      <w:r>
        <w:rPr>
          <w:rFonts w:ascii="Times New Roman" w:eastAsia="Times New Roman" w:hAnsi="Times New Roman"/>
          <w:sz w:val="28"/>
          <w:szCs w:val="28"/>
          <w:lang w:eastAsia="lv-LV"/>
        </w:rPr>
        <w:t>,</w:t>
      </w:r>
      <w:r w:rsidRPr="00525DFF">
        <w:rPr>
          <w:rFonts w:ascii="Times New Roman" w:eastAsia="Times New Roman" w:hAnsi="Times New Roman"/>
          <w:sz w:val="28"/>
          <w:szCs w:val="28"/>
          <w:lang w:eastAsia="lv-LV"/>
        </w:rPr>
        <w:t xml:space="preserve"> </w:t>
      </w:r>
      <w:r w:rsidRPr="00525DFF">
        <w:rPr>
          <w:rFonts w:ascii="Times New Roman" w:hAnsi="Times New Roman"/>
          <w:sz w:val="28"/>
          <w:szCs w:val="28"/>
          <w:shd w:val="clear" w:color="auto" w:fill="FFFFFF"/>
        </w:rPr>
        <w:t>ievērojot to, ka Likuma 5.</w:t>
      </w:r>
      <w:r w:rsidRPr="00525DFF">
        <w:rPr>
          <w:rFonts w:ascii="Times New Roman" w:hAnsi="Times New Roman"/>
          <w:sz w:val="28"/>
          <w:szCs w:val="28"/>
          <w:shd w:val="clear" w:color="auto" w:fill="FFFFFF"/>
          <w:vertAlign w:val="superscript"/>
        </w:rPr>
        <w:t>1</w:t>
      </w:r>
      <w:r w:rsidRPr="00525DFF">
        <w:rPr>
          <w:rFonts w:ascii="Times New Roman" w:hAnsi="Times New Roman"/>
          <w:sz w:val="28"/>
          <w:szCs w:val="28"/>
          <w:shd w:val="clear" w:color="auto" w:fill="FFFFFF"/>
        </w:rPr>
        <w:t> panta jaunajā redakcijā tiek noteikts, ka attiecīgās deklarācijas personai būs jāaizpilda un jāiesniedz pēc kompetentās amatpersonas pieprasījuma, d</w:t>
      </w:r>
      <w:r w:rsidRPr="00525DFF">
        <w:rPr>
          <w:rFonts w:ascii="Times New Roman" w:eastAsia="Times New Roman" w:hAnsi="Times New Roman"/>
          <w:bCs/>
          <w:iCs/>
          <w:sz w:val="28"/>
          <w:szCs w:val="28"/>
          <w:lang w:eastAsia="lv-LV"/>
        </w:rPr>
        <w:t xml:space="preserve">eklarācijas veidlapas latviešu, angļu un krievu valodā bez maksas </w:t>
      </w:r>
      <w:r w:rsidRPr="00907238">
        <w:rPr>
          <w:rFonts w:ascii="Times New Roman" w:eastAsia="Times New Roman" w:hAnsi="Times New Roman"/>
          <w:bCs/>
          <w:iCs/>
          <w:sz w:val="28"/>
          <w:szCs w:val="28"/>
          <w:u w:val="single"/>
          <w:lang w:eastAsia="lv-LV"/>
        </w:rPr>
        <w:t>būs pieejamas kompetentajā iestādē Latvijas Republikas robežšķērsošanas vietā,</w:t>
      </w:r>
      <w:r w:rsidRPr="00525DFF">
        <w:rPr>
          <w:rFonts w:ascii="Times New Roman" w:eastAsia="Times New Roman" w:hAnsi="Times New Roman"/>
          <w:bCs/>
          <w:iCs/>
          <w:sz w:val="28"/>
          <w:szCs w:val="28"/>
          <w:lang w:eastAsia="lv-LV"/>
        </w:rPr>
        <w:t xml:space="preserve"> pie attiecīgās kompetentās iestādes amatpersonas, kā arī pieejamas kompetentās iestādes tīmekļa vietnē.</w:t>
      </w:r>
      <w:r w:rsidRPr="00525DFF">
        <w:rPr>
          <w:rFonts w:ascii="Times New Roman" w:eastAsia="Times New Roman" w:hAnsi="Times New Roman"/>
          <w:sz w:val="28"/>
          <w:szCs w:val="28"/>
          <w:lang w:eastAsia="lv-LV"/>
        </w:rPr>
        <w:t xml:space="preserve"> </w:t>
      </w:r>
      <w:r w:rsidR="005C7113">
        <w:rPr>
          <w:rFonts w:ascii="Times New Roman" w:eastAsia="Times New Roman" w:hAnsi="Times New Roman"/>
          <w:sz w:val="28"/>
          <w:szCs w:val="28"/>
          <w:lang w:eastAsia="lv-LV"/>
        </w:rPr>
        <w:t>Informācija p</w:t>
      </w:r>
      <w:r w:rsidRPr="00525DFF">
        <w:rPr>
          <w:rFonts w:ascii="Times New Roman" w:eastAsia="Times New Roman" w:hAnsi="Times New Roman"/>
          <w:sz w:val="28"/>
          <w:szCs w:val="28"/>
          <w:lang w:eastAsia="lv-LV"/>
        </w:rPr>
        <w:t>ar robežšķērsošanas viet</w:t>
      </w:r>
      <w:r w:rsidR="005C7113">
        <w:rPr>
          <w:rFonts w:ascii="Times New Roman" w:eastAsia="Times New Roman" w:hAnsi="Times New Roman"/>
          <w:sz w:val="28"/>
          <w:szCs w:val="28"/>
          <w:lang w:eastAsia="lv-LV"/>
        </w:rPr>
        <w:t>ām</w:t>
      </w:r>
      <w:r w:rsidRPr="00525DFF">
        <w:rPr>
          <w:rFonts w:ascii="Times New Roman" w:eastAsia="Times New Roman" w:hAnsi="Times New Roman"/>
          <w:sz w:val="28"/>
          <w:szCs w:val="28"/>
          <w:lang w:eastAsia="lv-LV"/>
        </w:rPr>
        <w:t xml:space="preserve"> ir iekļauta </w:t>
      </w:r>
      <w:r w:rsidR="005C7113">
        <w:rPr>
          <w:rFonts w:ascii="Times New Roman" w:eastAsia="Times New Roman" w:hAnsi="Times New Roman"/>
          <w:sz w:val="28"/>
          <w:szCs w:val="28"/>
          <w:lang w:eastAsia="lv-LV"/>
        </w:rPr>
        <w:t>a</w:t>
      </w:r>
      <w:r w:rsidR="005C7113" w:rsidRPr="00525DFF">
        <w:rPr>
          <w:rFonts w:ascii="Times New Roman" w:eastAsia="Times New Roman" w:hAnsi="Times New Roman"/>
          <w:sz w:val="28"/>
          <w:szCs w:val="28"/>
          <w:lang w:eastAsia="lv-LV"/>
        </w:rPr>
        <w:t>notācij</w:t>
      </w:r>
      <w:r w:rsidR="005C7113">
        <w:rPr>
          <w:rFonts w:ascii="Times New Roman" w:eastAsia="Times New Roman" w:hAnsi="Times New Roman"/>
          <w:sz w:val="28"/>
          <w:szCs w:val="28"/>
          <w:lang w:eastAsia="lv-LV"/>
        </w:rPr>
        <w:t>as</w:t>
      </w:r>
      <w:r w:rsidR="005C7113" w:rsidRPr="00525DFF">
        <w:rPr>
          <w:rFonts w:ascii="Times New Roman" w:eastAsia="Times New Roman" w:hAnsi="Times New Roman"/>
          <w:bCs/>
          <w:iCs/>
          <w:sz w:val="28"/>
          <w:szCs w:val="28"/>
          <w:lang w:eastAsia="lv-LV"/>
        </w:rPr>
        <w:t xml:space="preserve"> </w:t>
      </w:r>
      <w:r w:rsidRPr="00525DFF">
        <w:rPr>
          <w:rFonts w:ascii="Times New Roman" w:eastAsia="Times New Roman" w:hAnsi="Times New Roman"/>
          <w:bCs/>
          <w:iCs/>
          <w:sz w:val="28"/>
          <w:szCs w:val="28"/>
          <w:lang w:eastAsia="lv-LV"/>
        </w:rPr>
        <w:t xml:space="preserve">2. atsaucē, </w:t>
      </w:r>
      <w:r w:rsidR="005C7113">
        <w:rPr>
          <w:rFonts w:ascii="Times New Roman" w:eastAsia="Times New Roman" w:hAnsi="Times New Roman"/>
          <w:bCs/>
          <w:iCs/>
          <w:sz w:val="28"/>
          <w:szCs w:val="28"/>
          <w:lang w:eastAsia="lv-LV"/>
        </w:rPr>
        <w:t>norādot,</w:t>
      </w:r>
      <w:r w:rsidRPr="00525DFF">
        <w:rPr>
          <w:rFonts w:ascii="Times New Roman" w:eastAsia="Times New Roman" w:hAnsi="Times New Roman"/>
          <w:bCs/>
          <w:iCs/>
          <w:sz w:val="28"/>
          <w:szCs w:val="28"/>
          <w:lang w:eastAsia="lv-LV"/>
        </w:rPr>
        <w:t xml:space="preserve"> ka </w:t>
      </w:r>
      <w:r w:rsidRPr="00525DFF">
        <w:rPr>
          <w:rFonts w:ascii="Times New Roman" w:hAnsi="Times New Roman"/>
          <w:sz w:val="28"/>
          <w:szCs w:val="28"/>
        </w:rPr>
        <w:t>Latvijas Republikas robežšķērsošanas vietas noteiktas Ministru kabineta 2010. gada 27. jūlija noteikumos Nr. 704 “Noteikumi par robežšķērsošanas vietām un tajās veicamajām pārbaudēm”</w:t>
      </w:r>
      <w:r w:rsidRPr="00525DFF">
        <w:rPr>
          <w:rFonts w:ascii="Times New Roman" w:eastAsia="Times New Roman" w:hAnsi="Times New Roman"/>
          <w:bCs/>
          <w:iCs/>
          <w:sz w:val="28"/>
          <w:szCs w:val="28"/>
          <w:lang w:eastAsia="lv-LV"/>
        </w:rPr>
        <w:t xml:space="preserve">. </w:t>
      </w:r>
    </w:p>
    <w:p w14:paraId="23454F0C" w14:textId="77777777" w:rsidR="00A80925" w:rsidRDefault="00A80925" w:rsidP="00A80925">
      <w:pPr>
        <w:shd w:val="clear" w:color="auto" w:fill="FFFFFF"/>
        <w:spacing w:after="0" w:line="240" w:lineRule="auto"/>
        <w:ind w:firstLine="720"/>
        <w:jc w:val="both"/>
        <w:rPr>
          <w:rFonts w:ascii="Times New Roman" w:eastAsia="Times New Roman" w:hAnsi="Times New Roman"/>
          <w:bCs/>
          <w:iCs/>
          <w:sz w:val="28"/>
          <w:szCs w:val="28"/>
          <w:lang w:eastAsia="lv-LV"/>
        </w:rPr>
      </w:pPr>
      <w:r w:rsidRPr="00525DFF">
        <w:rPr>
          <w:rFonts w:ascii="Times New Roman" w:eastAsia="Times New Roman" w:hAnsi="Times New Roman"/>
          <w:bCs/>
          <w:iCs/>
          <w:sz w:val="28"/>
          <w:szCs w:val="28"/>
          <w:lang w:eastAsia="lv-LV"/>
        </w:rPr>
        <w:t>Vēršam uzmanību, ka uz robežas ar Igaunijas Republiku u</w:t>
      </w:r>
      <w:r>
        <w:rPr>
          <w:rFonts w:ascii="Times New Roman" w:eastAsia="Times New Roman" w:hAnsi="Times New Roman"/>
          <w:bCs/>
          <w:iCs/>
          <w:sz w:val="28"/>
          <w:szCs w:val="28"/>
          <w:lang w:eastAsia="lv-LV"/>
        </w:rPr>
        <w:t>n</w:t>
      </w:r>
      <w:r w:rsidRPr="00525DFF">
        <w:rPr>
          <w:rFonts w:ascii="Times New Roman" w:eastAsia="Times New Roman" w:hAnsi="Times New Roman"/>
          <w:bCs/>
          <w:iCs/>
          <w:sz w:val="28"/>
          <w:szCs w:val="28"/>
          <w:lang w:eastAsia="lv-LV"/>
        </w:rPr>
        <w:t xml:space="preserve"> Lietuvas Republiku, kas ir Latvijas Republikas iekšē</w:t>
      </w:r>
      <w:r>
        <w:rPr>
          <w:rFonts w:ascii="Times New Roman" w:eastAsia="Times New Roman" w:hAnsi="Times New Roman"/>
          <w:bCs/>
          <w:iCs/>
          <w:sz w:val="28"/>
          <w:szCs w:val="28"/>
          <w:lang w:eastAsia="lv-LV"/>
        </w:rPr>
        <w:t>jā robeža, nav robežšķērsošanas vietu.</w:t>
      </w:r>
    </w:p>
    <w:p w14:paraId="34F63E73" w14:textId="77777777" w:rsidR="00A80925" w:rsidRPr="00525DFF" w:rsidRDefault="00A80925" w:rsidP="00A80925">
      <w:pPr>
        <w:shd w:val="clear" w:color="auto" w:fill="FFFFFF"/>
        <w:spacing w:after="0" w:line="240" w:lineRule="auto"/>
        <w:ind w:firstLine="720"/>
        <w:jc w:val="both"/>
        <w:rPr>
          <w:rFonts w:ascii="Times New Roman" w:eastAsia="Times New Roman" w:hAnsi="Times New Roman"/>
          <w:bCs/>
          <w:iCs/>
          <w:sz w:val="28"/>
          <w:szCs w:val="28"/>
          <w:lang w:eastAsia="lv-LV"/>
        </w:rPr>
      </w:pPr>
      <w:r>
        <w:rPr>
          <w:rFonts w:ascii="Times New Roman" w:eastAsia="Times New Roman" w:hAnsi="Times New Roman"/>
          <w:bCs/>
          <w:iCs/>
          <w:sz w:val="28"/>
          <w:szCs w:val="28"/>
          <w:lang w:eastAsia="lv-LV"/>
        </w:rPr>
        <w:lastRenderedPageBreak/>
        <w:t>Ņemot vērā minēto, ir atbilstoši jā</w:t>
      </w:r>
      <w:r w:rsidRPr="00525DFF">
        <w:rPr>
          <w:rFonts w:ascii="Times New Roman" w:eastAsia="Times New Roman" w:hAnsi="Times New Roman"/>
          <w:bCs/>
          <w:iCs/>
          <w:sz w:val="28"/>
          <w:szCs w:val="28"/>
          <w:lang w:eastAsia="lv-LV"/>
        </w:rPr>
        <w:t>precizē gan likumprojekt</w:t>
      </w:r>
      <w:r>
        <w:rPr>
          <w:rFonts w:ascii="Times New Roman" w:eastAsia="Times New Roman" w:hAnsi="Times New Roman"/>
          <w:bCs/>
          <w:iCs/>
          <w:sz w:val="28"/>
          <w:szCs w:val="28"/>
          <w:lang w:eastAsia="lv-LV"/>
        </w:rPr>
        <w:t>s</w:t>
      </w:r>
      <w:r w:rsidRPr="00525DFF">
        <w:rPr>
          <w:rFonts w:ascii="Times New Roman" w:eastAsia="Times New Roman" w:hAnsi="Times New Roman"/>
          <w:bCs/>
          <w:iCs/>
          <w:sz w:val="28"/>
          <w:szCs w:val="28"/>
          <w:lang w:eastAsia="lv-LV"/>
        </w:rPr>
        <w:t xml:space="preserve">, gan </w:t>
      </w:r>
      <w:r>
        <w:rPr>
          <w:rFonts w:ascii="Times New Roman" w:eastAsia="Times New Roman" w:hAnsi="Times New Roman"/>
          <w:bCs/>
          <w:iCs/>
          <w:sz w:val="28"/>
          <w:szCs w:val="28"/>
          <w:lang w:eastAsia="lv-LV"/>
        </w:rPr>
        <w:t>tā a</w:t>
      </w:r>
      <w:r w:rsidRPr="00525DFF">
        <w:rPr>
          <w:rFonts w:ascii="Times New Roman" w:eastAsia="Times New Roman" w:hAnsi="Times New Roman"/>
          <w:bCs/>
          <w:iCs/>
          <w:sz w:val="28"/>
          <w:szCs w:val="28"/>
          <w:lang w:eastAsia="lv-LV"/>
        </w:rPr>
        <w:t>notācij</w:t>
      </w:r>
      <w:r>
        <w:rPr>
          <w:rFonts w:ascii="Times New Roman" w:eastAsia="Times New Roman" w:hAnsi="Times New Roman"/>
          <w:bCs/>
          <w:iCs/>
          <w:sz w:val="28"/>
          <w:szCs w:val="28"/>
          <w:lang w:eastAsia="lv-LV"/>
        </w:rPr>
        <w:t>a</w:t>
      </w:r>
      <w:r w:rsidRPr="00525DFF">
        <w:rPr>
          <w:rFonts w:ascii="Times New Roman" w:eastAsia="Times New Roman" w:hAnsi="Times New Roman"/>
          <w:bCs/>
          <w:iCs/>
          <w:sz w:val="28"/>
          <w:szCs w:val="28"/>
          <w:lang w:eastAsia="lv-LV"/>
        </w:rPr>
        <w:t>.</w:t>
      </w:r>
    </w:p>
    <w:p w14:paraId="65C6995E" w14:textId="77777777" w:rsidR="00A80925" w:rsidRDefault="00A80925" w:rsidP="00A80925">
      <w:pPr>
        <w:shd w:val="clear" w:color="auto" w:fill="FFFFFF"/>
        <w:spacing w:after="0" w:line="240" w:lineRule="auto"/>
        <w:ind w:firstLine="720"/>
        <w:jc w:val="both"/>
        <w:rPr>
          <w:rFonts w:ascii="Times New Roman" w:hAnsi="Times New Roman"/>
          <w:sz w:val="28"/>
          <w:szCs w:val="28"/>
          <w:shd w:val="clear" w:color="auto" w:fill="FFFFFF"/>
        </w:rPr>
      </w:pPr>
      <w:r w:rsidRPr="00525DFF">
        <w:rPr>
          <w:rFonts w:ascii="Times New Roman" w:eastAsia="Times New Roman" w:hAnsi="Times New Roman"/>
          <w:bCs/>
          <w:iCs/>
          <w:sz w:val="28"/>
          <w:szCs w:val="28"/>
          <w:lang w:eastAsia="lv-LV"/>
        </w:rPr>
        <w:t xml:space="preserve">2. Saskaņā ar </w:t>
      </w:r>
      <w:r>
        <w:rPr>
          <w:rFonts w:ascii="Times New Roman" w:eastAsia="Times New Roman" w:hAnsi="Times New Roman"/>
          <w:bCs/>
          <w:iCs/>
          <w:sz w:val="28"/>
          <w:szCs w:val="28"/>
          <w:lang w:eastAsia="lv-LV"/>
        </w:rPr>
        <w:t>Likuma</w:t>
      </w:r>
      <w:r w:rsidRPr="00525DFF">
        <w:rPr>
          <w:rFonts w:ascii="Times New Roman" w:hAnsi="Times New Roman"/>
          <w:sz w:val="28"/>
          <w:szCs w:val="28"/>
        </w:rPr>
        <w:t xml:space="preserve"> 3.panta otro daļu </w:t>
      </w:r>
      <w:r w:rsidRPr="00525DFF">
        <w:rPr>
          <w:rFonts w:ascii="Times New Roman" w:hAnsi="Times New Roman"/>
          <w:sz w:val="28"/>
          <w:szCs w:val="28"/>
          <w:shd w:val="clear" w:color="auto" w:fill="FFFFFF"/>
        </w:rPr>
        <w:t xml:space="preserve">Latvijas Republikas robežas šķērsošanas vietās, kur nav izveidoti muitas kontroles punkti, kompetentās iestādes funkcijas pilda Valsts robežsardze un saskaņā ar 6. panta pirmo daļu Valsts robežsardzes pilnvarota amatpersona, kurai iesniegta skaidras naudas deklarācija, to nekavējoties nosūta Valsts ieņēmumu dienestam. </w:t>
      </w:r>
    </w:p>
    <w:p w14:paraId="0EF691F4" w14:textId="77777777" w:rsidR="00A80925" w:rsidRDefault="00A80925" w:rsidP="00A80925">
      <w:pPr>
        <w:shd w:val="clear" w:color="auto" w:fill="FFFFFF"/>
        <w:spacing w:after="0" w:line="240" w:lineRule="auto"/>
        <w:ind w:firstLine="720"/>
        <w:jc w:val="both"/>
        <w:rPr>
          <w:rFonts w:ascii="Times New Roman" w:hAnsi="Times New Roman"/>
          <w:sz w:val="28"/>
          <w:szCs w:val="28"/>
        </w:rPr>
      </w:pPr>
      <w:r w:rsidRPr="00525DFF">
        <w:rPr>
          <w:rFonts w:ascii="Times New Roman" w:hAnsi="Times New Roman"/>
          <w:sz w:val="28"/>
          <w:szCs w:val="28"/>
          <w:shd w:val="clear" w:color="auto" w:fill="FFFFFF"/>
        </w:rPr>
        <w:t xml:space="preserve">Likumprojektā ir iekļautas jaunas tiesību normas, kurās tiek lietots jēdziens “kompetentās iestādes”, bet nav </w:t>
      </w:r>
      <w:r>
        <w:rPr>
          <w:rFonts w:ascii="Times New Roman" w:hAnsi="Times New Roman"/>
          <w:sz w:val="28"/>
          <w:szCs w:val="28"/>
          <w:shd w:val="clear" w:color="auto" w:fill="FFFFFF"/>
        </w:rPr>
        <w:t>norādīts,</w:t>
      </w:r>
      <w:r w:rsidRPr="00525DFF">
        <w:rPr>
          <w:rFonts w:ascii="Times New Roman" w:hAnsi="Times New Roman"/>
          <w:sz w:val="28"/>
          <w:szCs w:val="28"/>
          <w:shd w:val="clear" w:color="auto" w:fill="FFFFFF"/>
        </w:rPr>
        <w:t xml:space="preserve"> vai minēt</w:t>
      </w:r>
      <w:r>
        <w:rPr>
          <w:rFonts w:ascii="Times New Roman" w:hAnsi="Times New Roman"/>
          <w:sz w:val="28"/>
          <w:szCs w:val="28"/>
          <w:shd w:val="clear" w:color="auto" w:fill="FFFFFF"/>
        </w:rPr>
        <w:t>ā</w:t>
      </w:r>
      <w:r w:rsidRPr="00525DFF">
        <w:rPr>
          <w:rFonts w:ascii="Times New Roman" w:hAnsi="Times New Roman"/>
          <w:sz w:val="28"/>
          <w:szCs w:val="28"/>
          <w:shd w:val="clear" w:color="auto" w:fill="FFFFFF"/>
        </w:rPr>
        <w:t xml:space="preserve">s normas attiecināmas uz visām </w:t>
      </w:r>
      <w:r>
        <w:rPr>
          <w:rFonts w:ascii="Times New Roman" w:eastAsia="Times New Roman" w:hAnsi="Times New Roman"/>
          <w:bCs/>
          <w:iCs/>
          <w:sz w:val="28"/>
          <w:szCs w:val="28"/>
          <w:lang w:eastAsia="lv-LV"/>
        </w:rPr>
        <w:t>Likuma</w:t>
      </w:r>
      <w:r w:rsidRPr="00525DFF">
        <w:rPr>
          <w:rFonts w:ascii="Times New Roman" w:hAnsi="Times New Roman"/>
          <w:sz w:val="28"/>
          <w:szCs w:val="28"/>
        </w:rPr>
        <w:t xml:space="preserve"> 3.pantā minētajām ie</w:t>
      </w:r>
      <w:r>
        <w:rPr>
          <w:rFonts w:ascii="Times New Roman" w:hAnsi="Times New Roman"/>
          <w:sz w:val="28"/>
          <w:szCs w:val="28"/>
        </w:rPr>
        <w:t xml:space="preserve">stādēm, vai tikai uz konkrēto iestādi atbilstoši </w:t>
      </w:r>
      <w:r w:rsidRPr="00CE083F">
        <w:rPr>
          <w:rFonts w:ascii="Times New Roman" w:hAnsi="Times New Roman"/>
          <w:sz w:val="28"/>
          <w:szCs w:val="28"/>
        </w:rPr>
        <w:t>Eiropas Parlamenta un Padomes 2018. gada 23. oktobra regulas (EK) Nr. 2018/1672 par Savienības teritorijā ievestās skaidras naudas vai no tās izvestās skaidras naudas kontroli un par Regulas (EK) Nr. 1889/2005 atcelšanu</w:t>
      </w:r>
      <w:r>
        <w:rPr>
          <w:rFonts w:ascii="Times New Roman" w:hAnsi="Times New Roman"/>
          <w:sz w:val="28"/>
          <w:szCs w:val="28"/>
        </w:rPr>
        <w:t xml:space="preserve"> 2.pantu.</w:t>
      </w:r>
      <w:r w:rsidR="005C7113">
        <w:rPr>
          <w:rFonts w:ascii="Times New Roman" w:hAnsi="Times New Roman"/>
          <w:sz w:val="28"/>
          <w:szCs w:val="28"/>
        </w:rPr>
        <w:t xml:space="preserve"> Skaidrojums nav sniegts arī likumprojekta anotācijā.</w:t>
      </w:r>
    </w:p>
    <w:p w14:paraId="2449F936" w14:textId="77777777" w:rsidR="00A80925" w:rsidRDefault="00A80925" w:rsidP="00A80925">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t>Ņemot vērā minēto, ir attiecīgi jā</w:t>
      </w:r>
      <w:r w:rsidRPr="00525DFF">
        <w:rPr>
          <w:rFonts w:ascii="Times New Roman" w:hAnsi="Times New Roman"/>
          <w:sz w:val="28"/>
          <w:szCs w:val="28"/>
        </w:rPr>
        <w:t>precizē</w:t>
      </w:r>
      <w:r>
        <w:rPr>
          <w:rFonts w:ascii="Times New Roman" w:hAnsi="Times New Roman"/>
          <w:sz w:val="28"/>
          <w:szCs w:val="28"/>
        </w:rPr>
        <w:t xml:space="preserve"> likumprojekts un tā anotācija.</w:t>
      </w:r>
    </w:p>
    <w:p w14:paraId="44EA4F9A" w14:textId="77777777" w:rsidR="00A80925" w:rsidRDefault="00A80925" w:rsidP="00A80925">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t>3. A</w:t>
      </w:r>
      <w:r w:rsidRPr="00525DFF">
        <w:rPr>
          <w:rFonts w:ascii="Times New Roman" w:hAnsi="Times New Roman"/>
          <w:sz w:val="28"/>
          <w:szCs w:val="28"/>
        </w:rPr>
        <w:t xml:space="preserve">tbilstoši </w:t>
      </w:r>
      <w:r>
        <w:rPr>
          <w:rFonts w:ascii="Times New Roman" w:hAnsi="Times New Roman"/>
          <w:sz w:val="28"/>
          <w:szCs w:val="28"/>
        </w:rPr>
        <w:t>Likumam</w:t>
      </w:r>
      <w:r w:rsidRPr="00525DFF">
        <w:rPr>
          <w:rFonts w:ascii="Times New Roman" w:hAnsi="Times New Roman"/>
          <w:sz w:val="28"/>
          <w:szCs w:val="28"/>
        </w:rPr>
        <w:t xml:space="preserve"> Valsts robežsardze nav kompetenta veikt kontroles pasākumus skaidras naudas pārvieto</w:t>
      </w:r>
      <w:r>
        <w:rPr>
          <w:rFonts w:ascii="Times New Roman" w:hAnsi="Times New Roman"/>
          <w:sz w:val="28"/>
          <w:szCs w:val="28"/>
        </w:rPr>
        <w:t>šanas jomā pie iekšējām robežām un</w:t>
      </w:r>
      <w:r w:rsidRPr="00525DFF">
        <w:rPr>
          <w:rFonts w:ascii="Times New Roman" w:hAnsi="Times New Roman"/>
          <w:sz w:val="28"/>
          <w:szCs w:val="28"/>
        </w:rPr>
        <w:t xml:space="preserve"> veikt skaidras naudas aizturēšan</w:t>
      </w:r>
      <w:r>
        <w:rPr>
          <w:rFonts w:ascii="Times New Roman" w:hAnsi="Times New Roman"/>
          <w:sz w:val="28"/>
          <w:szCs w:val="28"/>
        </w:rPr>
        <w:t>u.</w:t>
      </w:r>
    </w:p>
    <w:p w14:paraId="6BFCAF9E" w14:textId="77777777" w:rsidR="00A80925" w:rsidRPr="00525DFF" w:rsidRDefault="00A80925" w:rsidP="00A80925">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t>Ņemot vērā minēto, ir jāprecizē</w:t>
      </w:r>
      <w:r w:rsidRPr="00525DFF">
        <w:rPr>
          <w:rFonts w:ascii="Times New Roman" w:hAnsi="Times New Roman"/>
          <w:sz w:val="28"/>
          <w:szCs w:val="28"/>
        </w:rPr>
        <w:t xml:space="preserve"> </w:t>
      </w:r>
      <w:r>
        <w:rPr>
          <w:rFonts w:ascii="Times New Roman" w:hAnsi="Times New Roman"/>
          <w:sz w:val="28"/>
          <w:szCs w:val="28"/>
        </w:rPr>
        <w:t>l</w:t>
      </w:r>
      <w:r w:rsidRPr="00525DFF">
        <w:rPr>
          <w:rFonts w:ascii="Times New Roman" w:hAnsi="Times New Roman"/>
          <w:sz w:val="28"/>
          <w:szCs w:val="28"/>
        </w:rPr>
        <w:t>ikumprojekta 5.p</w:t>
      </w:r>
      <w:r>
        <w:rPr>
          <w:rFonts w:ascii="Times New Roman" w:hAnsi="Times New Roman"/>
          <w:sz w:val="28"/>
          <w:szCs w:val="28"/>
        </w:rPr>
        <w:t xml:space="preserve">antā iekļautais 5.pants </w:t>
      </w:r>
      <w:r w:rsidRPr="00525DFF">
        <w:rPr>
          <w:rFonts w:ascii="Times New Roman" w:hAnsi="Times New Roman"/>
          <w:sz w:val="28"/>
          <w:szCs w:val="28"/>
        </w:rPr>
        <w:t>un 6.pantā iekļaut</w:t>
      </w:r>
      <w:r>
        <w:rPr>
          <w:rFonts w:ascii="Times New Roman" w:hAnsi="Times New Roman"/>
          <w:sz w:val="28"/>
          <w:szCs w:val="28"/>
        </w:rPr>
        <w:t>ais</w:t>
      </w:r>
      <w:r w:rsidRPr="00525DFF">
        <w:rPr>
          <w:rFonts w:ascii="Times New Roman" w:hAnsi="Times New Roman"/>
          <w:sz w:val="28"/>
          <w:szCs w:val="28"/>
        </w:rPr>
        <w:t xml:space="preserve"> 5.</w:t>
      </w:r>
      <w:r w:rsidRPr="00525DFF">
        <w:rPr>
          <w:rFonts w:ascii="Times New Roman" w:hAnsi="Times New Roman"/>
          <w:sz w:val="28"/>
          <w:szCs w:val="28"/>
          <w:vertAlign w:val="superscript"/>
        </w:rPr>
        <w:t>1</w:t>
      </w:r>
      <w:r>
        <w:rPr>
          <w:rFonts w:ascii="Times New Roman" w:hAnsi="Times New Roman"/>
          <w:sz w:val="28"/>
          <w:szCs w:val="28"/>
        </w:rPr>
        <w:t xml:space="preserve"> pants</w:t>
      </w:r>
      <w:r w:rsidRPr="00525DFF">
        <w:rPr>
          <w:rFonts w:ascii="Times New Roman" w:hAnsi="Times New Roman"/>
          <w:sz w:val="28"/>
          <w:szCs w:val="28"/>
        </w:rPr>
        <w:t>, 5.</w:t>
      </w:r>
      <w:r w:rsidRPr="00525DFF">
        <w:rPr>
          <w:rFonts w:ascii="Times New Roman" w:hAnsi="Times New Roman"/>
          <w:sz w:val="28"/>
          <w:szCs w:val="28"/>
          <w:vertAlign w:val="superscript"/>
        </w:rPr>
        <w:t>3</w:t>
      </w:r>
      <w:r>
        <w:rPr>
          <w:rFonts w:ascii="Times New Roman" w:hAnsi="Times New Roman"/>
          <w:sz w:val="28"/>
          <w:szCs w:val="28"/>
        </w:rPr>
        <w:t xml:space="preserve"> pants</w:t>
      </w:r>
      <w:r w:rsidRPr="00525DFF">
        <w:rPr>
          <w:rFonts w:ascii="Times New Roman" w:hAnsi="Times New Roman"/>
          <w:sz w:val="28"/>
          <w:szCs w:val="28"/>
        </w:rPr>
        <w:t xml:space="preserve"> un 5.</w:t>
      </w:r>
      <w:r w:rsidRPr="00525DFF">
        <w:rPr>
          <w:rFonts w:ascii="Times New Roman" w:hAnsi="Times New Roman"/>
          <w:sz w:val="28"/>
          <w:szCs w:val="28"/>
          <w:vertAlign w:val="superscript"/>
        </w:rPr>
        <w:t>5</w:t>
      </w:r>
      <w:r>
        <w:rPr>
          <w:rFonts w:ascii="Times New Roman" w:hAnsi="Times New Roman"/>
          <w:sz w:val="28"/>
          <w:szCs w:val="28"/>
        </w:rPr>
        <w:t xml:space="preserve"> pants,</w:t>
      </w:r>
      <w:r w:rsidRPr="00525DFF">
        <w:rPr>
          <w:rFonts w:ascii="Times New Roman" w:hAnsi="Times New Roman"/>
          <w:sz w:val="28"/>
          <w:szCs w:val="28"/>
        </w:rPr>
        <w:t xml:space="preserve"> norād</w:t>
      </w:r>
      <w:r>
        <w:rPr>
          <w:rFonts w:ascii="Times New Roman" w:hAnsi="Times New Roman"/>
          <w:sz w:val="28"/>
          <w:szCs w:val="28"/>
        </w:rPr>
        <w:t>ot konkrētu</w:t>
      </w:r>
      <w:r w:rsidRPr="00525DFF">
        <w:rPr>
          <w:rFonts w:ascii="Times New Roman" w:hAnsi="Times New Roman"/>
          <w:sz w:val="28"/>
          <w:szCs w:val="28"/>
        </w:rPr>
        <w:t xml:space="preserve"> kompetento iestādi</w:t>
      </w:r>
      <w:r>
        <w:rPr>
          <w:rFonts w:ascii="Times New Roman" w:hAnsi="Times New Roman"/>
          <w:sz w:val="28"/>
          <w:szCs w:val="28"/>
        </w:rPr>
        <w:t>, vienlaikus atbilstoši precizējot arī likumprojekta anotāciju.</w:t>
      </w:r>
    </w:p>
    <w:bookmarkEnd w:id="0"/>
    <w:p w14:paraId="57EA3715" w14:textId="77777777" w:rsidR="00A80925" w:rsidRDefault="00A80925" w:rsidP="00A80925">
      <w:pPr>
        <w:spacing w:after="0" w:line="240" w:lineRule="auto"/>
        <w:jc w:val="both"/>
        <w:rPr>
          <w:rFonts w:ascii="Times New Roman" w:hAnsi="Times New Roman"/>
          <w:sz w:val="28"/>
          <w:szCs w:val="24"/>
        </w:rPr>
      </w:pPr>
      <w:r>
        <w:rPr>
          <w:rFonts w:ascii="Times New Roman" w:hAnsi="Times New Roman"/>
          <w:sz w:val="28"/>
          <w:szCs w:val="24"/>
        </w:rPr>
        <w:t xml:space="preserve"> </w:t>
      </w:r>
    </w:p>
    <w:p w14:paraId="4F50160A"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 xml:space="preserve">Vienlaikus izsakām </w:t>
      </w:r>
      <w:r>
        <w:rPr>
          <w:rFonts w:ascii="Times New Roman" w:hAnsi="Times New Roman"/>
          <w:sz w:val="28"/>
          <w:szCs w:val="24"/>
        </w:rPr>
        <w:t>šādus</w:t>
      </w:r>
      <w:r w:rsidRPr="00C94590">
        <w:rPr>
          <w:rFonts w:ascii="Times New Roman" w:hAnsi="Times New Roman"/>
          <w:sz w:val="28"/>
          <w:szCs w:val="24"/>
        </w:rPr>
        <w:t xml:space="preserve"> priekšlikumus:</w:t>
      </w:r>
    </w:p>
    <w:p w14:paraId="4E6A6FAC"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1.</w:t>
      </w:r>
      <w:r w:rsidRPr="00C94590">
        <w:rPr>
          <w:rFonts w:ascii="Times New Roman" w:hAnsi="Times New Roman"/>
          <w:sz w:val="28"/>
          <w:szCs w:val="24"/>
        </w:rPr>
        <w:tab/>
        <w:t xml:space="preserve">Aizstāt </w:t>
      </w:r>
      <w:r>
        <w:rPr>
          <w:rFonts w:ascii="Times New Roman" w:hAnsi="Times New Roman"/>
          <w:sz w:val="28"/>
          <w:szCs w:val="24"/>
        </w:rPr>
        <w:t>l</w:t>
      </w:r>
      <w:r w:rsidRPr="00C94590">
        <w:rPr>
          <w:rFonts w:ascii="Times New Roman" w:hAnsi="Times New Roman"/>
          <w:sz w:val="28"/>
          <w:szCs w:val="24"/>
        </w:rPr>
        <w:t>ikumprojekta 6. pantā iekļautajā 5</w:t>
      </w:r>
      <w:r w:rsidRPr="002C2CB2">
        <w:rPr>
          <w:rFonts w:ascii="Times New Roman" w:hAnsi="Times New Roman"/>
          <w:sz w:val="28"/>
          <w:szCs w:val="24"/>
        </w:rPr>
        <w:t>.</w:t>
      </w:r>
      <w:r w:rsidRPr="00372E3F">
        <w:rPr>
          <w:rFonts w:ascii="Times New Roman" w:hAnsi="Times New Roman"/>
          <w:sz w:val="28"/>
          <w:szCs w:val="24"/>
          <w:vertAlign w:val="superscript"/>
        </w:rPr>
        <w:t>3</w:t>
      </w:r>
      <w:r>
        <w:rPr>
          <w:rFonts w:ascii="Times New Roman" w:hAnsi="Times New Roman"/>
          <w:sz w:val="28"/>
          <w:szCs w:val="24"/>
        </w:rPr>
        <w:t xml:space="preserve"> panta otrās daļas 1.</w:t>
      </w:r>
      <w:r w:rsidRPr="00C94590">
        <w:rPr>
          <w:rFonts w:ascii="Times New Roman" w:hAnsi="Times New Roman"/>
          <w:sz w:val="28"/>
          <w:szCs w:val="24"/>
        </w:rPr>
        <w:t>punktā vārdus un zīmi „izdošanas, vietu” ar vārdiem „izdošanas vietu”.</w:t>
      </w:r>
    </w:p>
    <w:p w14:paraId="644B04DB"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2.</w:t>
      </w:r>
      <w:r w:rsidRPr="00C94590">
        <w:rPr>
          <w:rFonts w:ascii="Times New Roman" w:hAnsi="Times New Roman"/>
          <w:sz w:val="28"/>
          <w:szCs w:val="24"/>
        </w:rPr>
        <w:tab/>
        <w:t xml:space="preserve">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 kopsavilkuma 3. rindkopā (1.lappuse) vārdus „ministru kabinetam” ar vārdiem „Ministru kabinetam”.</w:t>
      </w:r>
    </w:p>
    <w:p w14:paraId="2D062A90"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3.</w:t>
      </w:r>
      <w:r w:rsidRPr="00C94590">
        <w:rPr>
          <w:rFonts w:ascii="Times New Roman" w:hAnsi="Times New Roman"/>
          <w:sz w:val="28"/>
          <w:szCs w:val="24"/>
        </w:rPr>
        <w:tab/>
        <w:t xml:space="preserve">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 I sadaļas 2. punkt</w:t>
      </w:r>
      <w:r w:rsidR="00482D90">
        <w:rPr>
          <w:rFonts w:ascii="Times New Roman" w:hAnsi="Times New Roman"/>
          <w:sz w:val="28"/>
          <w:szCs w:val="24"/>
        </w:rPr>
        <w:t>ā</w:t>
      </w:r>
      <w:r w:rsidRPr="00C94590">
        <w:rPr>
          <w:rFonts w:ascii="Times New Roman" w:hAnsi="Times New Roman"/>
          <w:sz w:val="28"/>
          <w:szCs w:val="24"/>
        </w:rPr>
        <w:t xml:space="preserve"> </w:t>
      </w:r>
      <w:r>
        <w:rPr>
          <w:rFonts w:ascii="Times New Roman" w:hAnsi="Times New Roman"/>
          <w:sz w:val="28"/>
          <w:szCs w:val="24"/>
        </w:rPr>
        <w:t>(3.</w:t>
      </w:r>
      <w:r w:rsidRPr="00C94590">
        <w:rPr>
          <w:rFonts w:ascii="Times New Roman" w:hAnsi="Times New Roman"/>
          <w:sz w:val="28"/>
          <w:szCs w:val="24"/>
        </w:rPr>
        <w:t>lappuse) vārdu „Likuma” ar vārdu „Likums”.</w:t>
      </w:r>
    </w:p>
    <w:p w14:paraId="609BAA75"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4.</w:t>
      </w:r>
      <w:r w:rsidRPr="00C94590">
        <w:rPr>
          <w:rFonts w:ascii="Times New Roman" w:hAnsi="Times New Roman"/>
          <w:sz w:val="28"/>
          <w:szCs w:val="24"/>
        </w:rPr>
        <w:tab/>
        <w:t xml:space="preserve">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w:t>
      </w:r>
      <w:r>
        <w:rPr>
          <w:rFonts w:ascii="Times New Roman" w:hAnsi="Times New Roman"/>
          <w:sz w:val="28"/>
          <w:szCs w:val="24"/>
        </w:rPr>
        <w:t xml:space="preserve"> </w:t>
      </w:r>
      <w:r w:rsidRPr="00C94590">
        <w:rPr>
          <w:rFonts w:ascii="Times New Roman" w:hAnsi="Times New Roman"/>
          <w:sz w:val="28"/>
          <w:szCs w:val="24"/>
        </w:rPr>
        <w:t>I sa</w:t>
      </w:r>
      <w:r>
        <w:rPr>
          <w:rFonts w:ascii="Times New Roman" w:hAnsi="Times New Roman"/>
          <w:sz w:val="28"/>
          <w:szCs w:val="24"/>
        </w:rPr>
        <w:t>daļas 2. punkt</w:t>
      </w:r>
      <w:r w:rsidR="00482D90">
        <w:rPr>
          <w:rFonts w:ascii="Times New Roman" w:hAnsi="Times New Roman"/>
          <w:sz w:val="28"/>
          <w:szCs w:val="24"/>
        </w:rPr>
        <w:t xml:space="preserve">ā </w:t>
      </w:r>
      <w:r>
        <w:rPr>
          <w:rFonts w:ascii="Times New Roman" w:hAnsi="Times New Roman"/>
          <w:sz w:val="28"/>
          <w:szCs w:val="24"/>
        </w:rPr>
        <w:t>(5.</w:t>
      </w:r>
      <w:r w:rsidRPr="00C94590">
        <w:rPr>
          <w:rFonts w:ascii="Times New Roman" w:hAnsi="Times New Roman"/>
          <w:sz w:val="28"/>
          <w:szCs w:val="24"/>
        </w:rPr>
        <w:t>lappuse) vārdu un zīmi „biroja|” ar vārdu „biroja”.</w:t>
      </w:r>
    </w:p>
    <w:p w14:paraId="4EE723AB"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5.</w:t>
      </w:r>
      <w:r w:rsidRPr="00C94590">
        <w:rPr>
          <w:rFonts w:ascii="Times New Roman" w:hAnsi="Times New Roman"/>
          <w:sz w:val="28"/>
          <w:szCs w:val="24"/>
        </w:rPr>
        <w:tab/>
        <w:t xml:space="preserve">Izslēgt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w:t>
      </w:r>
      <w:r>
        <w:rPr>
          <w:rFonts w:ascii="Times New Roman" w:hAnsi="Times New Roman"/>
          <w:sz w:val="28"/>
          <w:szCs w:val="24"/>
        </w:rPr>
        <w:t xml:space="preserve"> </w:t>
      </w:r>
      <w:r w:rsidRPr="00C94590">
        <w:rPr>
          <w:rFonts w:ascii="Times New Roman" w:hAnsi="Times New Roman"/>
          <w:sz w:val="28"/>
          <w:szCs w:val="24"/>
        </w:rPr>
        <w:t>I sadaļas 2. punk</w:t>
      </w:r>
      <w:r>
        <w:rPr>
          <w:rFonts w:ascii="Times New Roman" w:hAnsi="Times New Roman"/>
          <w:sz w:val="28"/>
          <w:szCs w:val="24"/>
        </w:rPr>
        <w:t>t</w:t>
      </w:r>
      <w:r w:rsidR="00482D90">
        <w:rPr>
          <w:rFonts w:ascii="Times New Roman" w:hAnsi="Times New Roman"/>
          <w:sz w:val="28"/>
          <w:szCs w:val="24"/>
        </w:rPr>
        <w:t xml:space="preserve">ā </w:t>
      </w:r>
      <w:r>
        <w:rPr>
          <w:rFonts w:ascii="Times New Roman" w:hAnsi="Times New Roman"/>
          <w:sz w:val="28"/>
          <w:szCs w:val="24"/>
        </w:rPr>
        <w:t>(10.</w:t>
      </w:r>
      <w:r w:rsidRPr="00C94590">
        <w:rPr>
          <w:rFonts w:ascii="Times New Roman" w:hAnsi="Times New Roman"/>
          <w:sz w:val="28"/>
          <w:szCs w:val="24"/>
        </w:rPr>
        <w:t>lappuse) vārdus un zīmi „Ņemot vērā to, ka”.</w:t>
      </w:r>
    </w:p>
    <w:p w14:paraId="145036CF"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6.</w:t>
      </w:r>
      <w:r w:rsidRPr="00C94590">
        <w:rPr>
          <w:rFonts w:ascii="Times New Roman" w:hAnsi="Times New Roman"/>
          <w:sz w:val="28"/>
          <w:szCs w:val="24"/>
        </w:rPr>
        <w:tab/>
        <w:t xml:space="preserve">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 xml:space="preserve">notācijas </w:t>
      </w:r>
      <w:r w:rsidR="00482D90">
        <w:rPr>
          <w:rFonts w:ascii="Times New Roman" w:hAnsi="Times New Roman"/>
          <w:sz w:val="28"/>
          <w:szCs w:val="24"/>
        </w:rPr>
        <w:t xml:space="preserve">I sadaļas 2. punktā </w:t>
      </w:r>
      <w:r w:rsidRPr="00C94590">
        <w:rPr>
          <w:rFonts w:ascii="Times New Roman" w:hAnsi="Times New Roman"/>
          <w:sz w:val="28"/>
          <w:szCs w:val="24"/>
        </w:rPr>
        <w:t>(10.lappuse) vārdus „un paredz” ar vārdu „paredz”.</w:t>
      </w:r>
    </w:p>
    <w:p w14:paraId="645354F3"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7.</w:t>
      </w:r>
      <w:r w:rsidRPr="00C94590">
        <w:rPr>
          <w:rFonts w:ascii="Times New Roman" w:hAnsi="Times New Roman"/>
          <w:sz w:val="28"/>
          <w:szCs w:val="24"/>
        </w:rPr>
        <w:tab/>
        <w:t xml:space="preserve">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w:t>
      </w:r>
      <w:r>
        <w:rPr>
          <w:rFonts w:ascii="Times New Roman" w:hAnsi="Times New Roman"/>
          <w:sz w:val="28"/>
          <w:szCs w:val="24"/>
        </w:rPr>
        <w:t xml:space="preserve"> </w:t>
      </w:r>
      <w:r w:rsidR="00482D90">
        <w:rPr>
          <w:rFonts w:ascii="Times New Roman" w:hAnsi="Times New Roman"/>
          <w:sz w:val="28"/>
          <w:szCs w:val="24"/>
        </w:rPr>
        <w:t xml:space="preserve">I sadaļas 2. punktā </w:t>
      </w:r>
      <w:r w:rsidRPr="00C94590">
        <w:rPr>
          <w:rFonts w:ascii="Times New Roman" w:hAnsi="Times New Roman"/>
          <w:sz w:val="28"/>
          <w:szCs w:val="24"/>
        </w:rPr>
        <w:t>(10.lappuse) vārdus „likuma jaunā” ar vārdu „likuma”.</w:t>
      </w:r>
    </w:p>
    <w:p w14:paraId="6BEEDF7E"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8.</w:t>
      </w:r>
      <w:r w:rsidRPr="00C94590">
        <w:rPr>
          <w:rFonts w:ascii="Times New Roman" w:hAnsi="Times New Roman"/>
          <w:sz w:val="28"/>
          <w:szCs w:val="24"/>
        </w:rPr>
        <w:tab/>
        <w:t xml:space="preserve">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w:t>
      </w:r>
      <w:r>
        <w:rPr>
          <w:rFonts w:ascii="Times New Roman" w:hAnsi="Times New Roman"/>
          <w:sz w:val="28"/>
          <w:szCs w:val="24"/>
        </w:rPr>
        <w:t xml:space="preserve"> </w:t>
      </w:r>
      <w:r w:rsidRPr="00C94590">
        <w:rPr>
          <w:rFonts w:ascii="Times New Roman" w:hAnsi="Times New Roman"/>
          <w:sz w:val="28"/>
          <w:szCs w:val="24"/>
        </w:rPr>
        <w:t>I sad</w:t>
      </w:r>
      <w:r w:rsidR="00482D90">
        <w:rPr>
          <w:rFonts w:ascii="Times New Roman" w:hAnsi="Times New Roman"/>
          <w:sz w:val="28"/>
          <w:szCs w:val="24"/>
        </w:rPr>
        <w:t xml:space="preserve">aļas 2. punktā </w:t>
      </w:r>
      <w:r>
        <w:rPr>
          <w:rFonts w:ascii="Times New Roman" w:hAnsi="Times New Roman"/>
          <w:sz w:val="28"/>
          <w:szCs w:val="24"/>
        </w:rPr>
        <w:t>(10.</w:t>
      </w:r>
      <w:r w:rsidRPr="00C94590">
        <w:rPr>
          <w:rFonts w:ascii="Times New Roman" w:hAnsi="Times New Roman"/>
          <w:sz w:val="28"/>
          <w:szCs w:val="24"/>
        </w:rPr>
        <w:t>lappuse) vārdus „skaidrā nauda” ar vārdiem „skaidra nauda”.</w:t>
      </w:r>
    </w:p>
    <w:p w14:paraId="4600D038"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9.</w:t>
      </w:r>
      <w:r w:rsidRPr="00C94590">
        <w:rPr>
          <w:rFonts w:ascii="Times New Roman" w:hAnsi="Times New Roman"/>
          <w:sz w:val="28"/>
          <w:szCs w:val="24"/>
        </w:rPr>
        <w:tab/>
        <w:t xml:space="preserve">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w:t>
      </w:r>
      <w:r>
        <w:rPr>
          <w:rFonts w:ascii="Times New Roman" w:hAnsi="Times New Roman"/>
          <w:sz w:val="28"/>
          <w:szCs w:val="24"/>
        </w:rPr>
        <w:t xml:space="preserve"> </w:t>
      </w:r>
      <w:r w:rsidR="00482D90">
        <w:rPr>
          <w:rFonts w:ascii="Times New Roman" w:hAnsi="Times New Roman"/>
          <w:sz w:val="28"/>
          <w:szCs w:val="24"/>
        </w:rPr>
        <w:t xml:space="preserve">I sadaļas 2. punktā </w:t>
      </w:r>
      <w:r w:rsidRPr="00C94590">
        <w:rPr>
          <w:rFonts w:ascii="Times New Roman" w:hAnsi="Times New Roman"/>
          <w:sz w:val="28"/>
          <w:szCs w:val="24"/>
        </w:rPr>
        <w:t>(12.lappuse) vārdu un zīmi „u\izdodot” ar vārdu „izdodot”.</w:t>
      </w:r>
    </w:p>
    <w:p w14:paraId="2840E078"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 xml:space="preserve">10.  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w:t>
      </w:r>
      <w:r>
        <w:rPr>
          <w:rFonts w:ascii="Times New Roman" w:hAnsi="Times New Roman"/>
          <w:sz w:val="28"/>
          <w:szCs w:val="24"/>
        </w:rPr>
        <w:t xml:space="preserve"> </w:t>
      </w:r>
      <w:r w:rsidR="00482D90">
        <w:rPr>
          <w:rFonts w:ascii="Times New Roman" w:hAnsi="Times New Roman"/>
          <w:sz w:val="28"/>
          <w:szCs w:val="24"/>
        </w:rPr>
        <w:t xml:space="preserve">I sadaļas 2. punktā </w:t>
      </w:r>
      <w:r w:rsidRPr="00C94590">
        <w:rPr>
          <w:rFonts w:ascii="Times New Roman" w:hAnsi="Times New Roman"/>
          <w:sz w:val="28"/>
          <w:szCs w:val="24"/>
        </w:rPr>
        <w:t>(13.lappuse) vārdu „Patreizējā” ar vārdu „Pašreizējā”.</w:t>
      </w:r>
    </w:p>
    <w:p w14:paraId="5BF01330"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 xml:space="preserve">11.  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notācijas I s</w:t>
      </w:r>
      <w:r>
        <w:rPr>
          <w:rFonts w:ascii="Times New Roman" w:hAnsi="Times New Roman"/>
          <w:sz w:val="28"/>
          <w:szCs w:val="24"/>
        </w:rPr>
        <w:t xml:space="preserve">adaļas 2. punkta 8. </w:t>
      </w:r>
      <w:r w:rsidR="00482D90">
        <w:rPr>
          <w:rFonts w:ascii="Times New Roman" w:hAnsi="Times New Roman"/>
          <w:sz w:val="28"/>
          <w:szCs w:val="24"/>
        </w:rPr>
        <w:t>apakš</w:t>
      </w:r>
      <w:r>
        <w:rPr>
          <w:rFonts w:ascii="Times New Roman" w:hAnsi="Times New Roman"/>
          <w:sz w:val="28"/>
          <w:szCs w:val="24"/>
        </w:rPr>
        <w:t xml:space="preserve">punktā </w:t>
      </w:r>
      <w:r>
        <w:rPr>
          <w:rFonts w:ascii="Times New Roman" w:hAnsi="Times New Roman"/>
          <w:sz w:val="28"/>
          <w:szCs w:val="24"/>
        </w:rPr>
        <w:lastRenderedPageBreak/>
        <w:t>(13.</w:t>
      </w:r>
      <w:r w:rsidRPr="00C94590">
        <w:rPr>
          <w:rFonts w:ascii="Times New Roman" w:hAnsi="Times New Roman"/>
          <w:sz w:val="28"/>
          <w:szCs w:val="24"/>
        </w:rPr>
        <w:t>lappuse) vārdus „ar jaunu” ar vārd</w:t>
      </w:r>
      <w:r>
        <w:rPr>
          <w:rFonts w:ascii="Times New Roman" w:hAnsi="Times New Roman"/>
          <w:sz w:val="28"/>
          <w:szCs w:val="24"/>
        </w:rPr>
        <w:t>u</w:t>
      </w:r>
      <w:r w:rsidRPr="00C94590">
        <w:rPr>
          <w:rFonts w:ascii="Times New Roman" w:hAnsi="Times New Roman"/>
          <w:sz w:val="28"/>
          <w:szCs w:val="24"/>
        </w:rPr>
        <w:t xml:space="preserve"> „ar”.</w:t>
      </w:r>
    </w:p>
    <w:p w14:paraId="241D101A" w14:textId="77777777" w:rsidR="00A80925" w:rsidRPr="00C94590"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 xml:space="preserve">12. Aizstāt </w:t>
      </w:r>
      <w:r>
        <w:rPr>
          <w:rFonts w:ascii="Times New Roman" w:hAnsi="Times New Roman"/>
          <w:sz w:val="28"/>
          <w:szCs w:val="24"/>
        </w:rPr>
        <w:t>l</w:t>
      </w:r>
      <w:r w:rsidRPr="00C94590">
        <w:rPr>
          <w:rFonts w:ascii="Times New Roman" w:hAnsi="Times New Roman"/>
          <w:sz w:val="28"/>
          <w:szCs w:val="24"/>
        </w:rPr>
        <w:t>ikumprojekta</w:t>
      </w:r>
      <w:r>
        <w:rPr>
          <w:rFonts w:ascii="Times New Roman" w:hAnsi="Times New Roman"/>
          <w:sz w:val="28"/>
          <w:szCs w:val="24"/>
        </w:rPr>
        <w:t xml:space="preserve"> a</w:t>
      </w:r>
      <w:r w:rsidRPr="00C94590">
        <w:rPr>
          <w:rFonts w:ascii="Times New Roman" w:hAnsi="Times New Roman"/>
          <w:sz w:val="28"/>
          <w:szCs w:val="24"/>
        </w:rPr>
        <w:t xml:space="preserve">notācijas I sadaļas 2. punkta 8. </w:t>
      </w:r>
      <w:r w:rsidR="00482D90">
        <w:rPr>
          <w:rFonts w:ascii="Times New Roman" w:hAnsi="Times New Roman"/>
          <w:sz w:val="28"/>
          <w:szCs w:val="24"/>
        </w:rPr>
        <w:t>apakš</w:t>
      </w:r>
      <w:r w:rsidRPr="00C94590">
        <w:rPr>
          <w:rFonts w:ascii="Times New Roman" w:hAnsi="Times New Roman"/>
          <w:sz w:val="28"/>
          <w:szCs w:val="24"/>
        </w:rPr>
        <w:t>punkt</w:t>
      </w:r>
      <w:r w:rsidR="00482D90">
        <w:rPr>
          <w:rFonts w:ascii="Times New Roman" w:hAnsi="Times New Roman"/>
          <w:sz w:val="28"/>
          <w:szCs w:val="24"/>
        </w:rPr>
        <w:t>ā</w:t>
      </w:r>
      <w:r w:rsidRPr="00C94590">
        <w:rPr>
          <w:rFonts w:ascii="Times New Roman" w:hAnsi="Times New Roman"/>
          <w:sz w:val="28"/>
          <w:szCs w:val="24"/>
        </w:rPr>
        <w:t xml:space="preserve"> (13. lappuse) vārdus un skaitļus „Jaunajā Likuma 5.</w:t>
      </w:r>
      <w:r w:rsidRPr="00275783">
        <w:rPr>
          <w:rFonts w:ascii="Times New Roman" w:hAnsi="Times New Roman"/>
          <w:sz w:val="28"/>
          <w:szCs w:val="24"/>
          <w:vertAlign w:val="superscript"/>
        </w:rPr>
        <w:t>2</w:t>
      </w:r>
      <w:r w:rsidRPr="00C94590">
        <w:rPr>
          <w:rFonts w:ascii="Times New Roman" w:hAnsi="Times New Roman"/>
          <w:sz w:val="28"/>
          <w:szCs w:val="24"/>
        </w:rPr>
        <w:t xml:space="preserve"> panta” ar vārdiem un skaitļiem „Likuma 5.</w:t>
      </w:r>
      <w:r w:rsidRPr="00275783">
        <w:rPr>
          <w:rFonts w:ascii="Times New Roman" w:hAnsi="Times New Roman"/>
          <w:sz w:val="28"/>
          <w:szCs w:val="24"/>
          <w:vertAlign w:val="superscript"/>
        </w:rPr>
        <w:t>2</w:t>
      </w:r>
      <w:r w:rsidRPr="00C94590">
        <w:rPr>
          <w:rFonts w:ascii="Times New Roman" w:hAnsi="Times New Roman"/>
          <w:sz w:val="28"/>
          <w:szCs w:val="24"/>
        </w:rPr>
        <w:t xml:space="preserve"> panta”.</w:t>
      </w:r>
    </w:p>
    <w:p w14:paraId="09FF6BFF" w14:textId="77777777" w:rsidR="00A80925" w:rsidRDefault="00A80925" w:rsidP="00A80925">
      <w:pPr>
        <w:spacing w:after="0" w:line="240" w:lineRule="auto"/>
        <w:ind w:firstLine="720"/>
        <w:jc w:val="both"/>
        <w:rPr>
          <w:rFonts w:ascii="Times New Roman" w:hAnsi="Times New Roman"/>
          <w:sz w:val="28"/>
          <w:szCs w:val="24"/>
        </w:rPr>
      </w:pPr>
      <w:r w:rsidRPr="00C94590">
        <w:rPr>
          <w:rFonts w:ascii="Times New Roman" w:hAnsi="Times New Roman"/>
          <w:sz w:val="28"/>
          <w:szCs w:val="24"/>
        </w:rPr>
        <w:t>13. Atbilstoši Normatīvo aktu projektu izstrādes rokasgrāmatas dokumentu t</w:t>
      </w:r>
      <w:r>
        <w:rPr>
          <w:rFonts w:ascii="Times New Roman" w:hAnsi="Times New Roman"/>
          <w:sz w:val="28"/>
          <w:szCs w:val="24"/>
        </w:rPr>
        <w:t>ehniskās sagatavošanas prasībām</w:t>
      </w:r>
      <w:r w:rsidRPr="00C94590">
        <w:rPr>
          <w:rFonts w:ascii="Times New Roman" w:hAnsi="Times New Roman"/>
          <w:sz w:val="28"/>
          <w:szCs w:val="24"/>
        </w:rPr>
        <w:t xml:space="preserve"> noformēt Anotācijas I sadaļas 4.punkt</w:t>
      </w:r>
      <w:r w:rsidR="00482D90">
        <w:rPr>
          <w:rFonts w:ascii="Times New Roman" w:hAnsi="Times New Roman"/>
          <w:sz w:val="28"/>
          <w:szCs w:val="24"/>
        </w:rPr>
        <w:t>ā</w:t>
      </w:r>
      <w:r w:rsidRPr="00C94590">
        <w:rPr>
          <w:rFonts w:ascii="Times New Roman" w:hAnsi="Times New Roman"/>
          <w:sz w:val="28"/>
          <w:szCs w:val="24"/>
        </w:rPr>
        <w:t xml:space="preserve"> (16. lappuse) norādīto atsauci.</w:t>
      </w:r>
    </w:p>
    <w:p w14:paraId="26DED21B" w14:textId="77777777" w:rsidR="00A80925" w:rsidRPr="00C94590" w:rsidRDefault="00A80925" w:rsidP="00A80925">
      <w:pPr>
        <w:spacing w:after="0" w:line="240" w:lineRule="auto"/>
        <w:ind w:firstLine="720"/>
        <w:jc w:val="both"/>
        <w:rPr>
          <w:rFonts w:ascii="Times New Roman" w:hAnsi="Times New Roman"/>
          <w:sz w:val="28"/>
          <w:szCs w:val="24"/>
        </w:rPr>
      </w:pPr>
      <w:r>
        <w:rPr>
          <w:rFonts w:ascii="Times New Roman" w:hAnsi="Times New Roman"/>
          <w:sz w:val="28"/>
          <w:szCs w:val="24"/>
        </w:rPr>
        <w:t>14. Aicinām izvērtēt nepieciešamību precizēt likumprojekta a</w:t>
      </w:r>
      <w:r w:rsidRPr="00C94590">
        <w:rPr>
          <w:rFonts w:ascii="Times New Roman" w:hAnsi="Times New Roman"/>
          <w:sz w:val="28"/>
          <w:szCs w:val="24"/>
        </w:rPr>
        <w:t xml:space="preserve">notācijas kopsavilkuma </w:t>
      </w:r>
      <w:r>
        <w:rPr>
          <w:rFonts w:ascii="Times New Roman" w:hAnsi="Times New Roman"/>
          <w:sz w:val="28"/>
          <w:szCs w:val="24"/>
        </w:rPr>
        <w:t>3. rindkopā (1. lappuse), a</w:t>
      </w:r>
      <w:r w:rsidRPr="00C94590">
        <w:rPr>
          <w:rFonts w:ascii="Times New Roman" w:hAnsi="Times New Roman"/>
          <w:sz w:val="28"/>
          <w:szCs w:val="24"/>
        </w:rPr>
        <w:t>notācijas I sadaļas 2. punk</w:t>
      </w:r>
      <w:r>
        <w:rPr>
          <w:rFonts w:ascii="Times New Roman" w:hAnsi="Times New Roman"/>
          <w:sz w:val="28"/>
          <w:szCs w:val="24"/>
        </w:rPr>
        <w:t>t</w:t>
      </w:r>
      <w:r w:rsidR="00482D90">
        <w:rPr>
          <w:rFonts w:ascii="Times New Roman" w:hAnsi="Times New Roman"/>
          <w:sz w:val="28"/>
          <w:szCs w:val="24"/>
        </w:rPr>
        <w:t>ā</w:t>
      </w:r>
      <w:r>
        <w:rPr>
          <w:rFonts w:ascii="Times New Roman" w:hAnsi="Times New Roman"/>
          <w:sz w:val="28"/>
          <w:szCs w:val="24"/>
        </w:rPr>
        <w:t xml:space="preserve"> (9. lappuse) un a</w:t>
      </w:r>
      <w:r w:rsidRPr="00C94590">
        <w:rPr>
          <w:rFonts w:ascii="Times New Roman" w:hAnsi="Times New Roman"/>
          <w:sz w:val="28"/>
          <w:szCs w:val="24"/>
        </w:rPr>
        <w:t xml:space="preserve">notācijas IV sadaļas 1. rindkopā (23. lappuse) vairākkārt norādīto Ministra kabineta deleģējuma atcelšanu. </w:t>
      </w:r>
      <w:r>
        <w:rPr>
          <w:rFonts w:ascii="Times New Roman" w:hAnsi="Times New Roman"/>
          <w:sz w:val="28"/>
          <w:szCs w:val="24"/>
        </w:rPr>
        <w:t>Tiek atkārtota minētā</w:t>
      </w:r>
      <w:r w:rsidRPr="00C94590">
        <w:rPr>
          <w:rFonts w:ascii="Times New Roman" w:hAnsi="Times New Roman"/>
          <w:sz w:val="28"/>
          <w:szCs w:val="24"/>
        </w:rPr>
        <w:t xml:space="preserve"> deleģējuma atcelšana ar</w:t>
      </w:r>
      <w:r>
        <w:rPr>
          <w:rFonts w:ascii="Times New Roman" w:hAnsi="Times New Roman"/>
          <w:sz w:val="28"/>
          <w:szCs w:val="24"/>
        </w:rPr>
        <w:t xml:space="preserve"> atšķirīgu darbību apzīmējumu (</w:t>
      </w:r>
      <w:r w:rsidRPr="00C94590">
        <w:rPr>
          <w:rFonts w:ascii="Times New Roman" w:hAnsi="Times New Roman"/>
          <w:sz w:val="28"/>
          <w:szCs w:val="24"/>
        </w:rPr>
        <w:t>„tiks svītrots”, „netiek saglabāts”, „tiek izslēgts”).</w:t>
      </w:r>
    </w:p>
    <w:p w14:paraId="4D2F1FB0" w14:textId="77777777" w:rsidR="00735284" w:rsidRDefault="00735284"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C946C7" w14:paraId="04A61EA8" w14:textId="77777777" w:rsidTr="00735284">
        <w:tc>
          <w:tcPr>
            <w:tcW w:w="4650" w:type="dxa"/>
            <w:hideMark/>
          </w:tcPr>
          <w:p w14:paraId="23DF8086" w14:textId="77777777" w:rsidR="00735284" w:rsidRDefault="00A80925">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14:paraId="5052697F" w14:textId="77777777" w:rsidR="00735284" w:rsidRDefault="00735284">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73F2CD9F" w14:textId="77777777" w:rsidR="00735284" w:rsidRDefault="00735284" w:rsidP="00735284">
      <w:pPr>
        <w:spacing w:after="0" w:line="240" w:lineRule="auto"/>
        <w:rPr>
          <w:rFonts w:ascii="Times New Roman" w:hAnsi="Times New Roman"/>
          <w:sz w:val="28"/>
          <w:szCs w:val="28"/>
        </w:rPr>
      </w:pPr>
    </w:p>
    <w:p w14:paraId="44C74E9D" w14:textId="77777777" w:rsidR="00735284" w:rsidRDefault="00735284" w:rsidP="00735284">
      <w:pPr>
        <w:spacing w:after="0" w:line="240" w:lineRule="auto"/>
        <w:rPr>
          <w:rFonts w:ascii="Times New Roman" w:hAnsi="Times New Roman"/>
          <w:sz w:val="28"/>
          <w:szCs w:val="28"/>
        </w:rPr>
      </w:pPr>
    </w:p>
    <w:p w14:paraId="2D1FAEA2" w14:textId="77777777" w:rsidR="00735284" w:rsidRDefault="00735284" w:rsidP="00735284">
      <w:pPr>
        <w:spacing w:after="0" w:line="240" w:lineRule="auto"/>
        <w:rPr>
          <w:rFonts w:ascii="Times New Roman" w:hAnsi="Times New Roman"/>
          <w:sz w:val="28"/>
          <w:szCs w:val="28"/>
        </w:rPr>
      </w:pPr>
    </w:p>
    <w:p w14:paraId="337B4F46" w14:textId="77777777" w:rsidR="00EF39F9" w:rsidRDefault="00EF39F9" w:rsidP="00EF39F9">
      <w:pPr>
        <w:spacing w:after="0" w:line="240" w:lineRule="auto"/>
        <w:rPr>
          <w:rFonts w:ascii="Times New Roman" w:hAnsi="Times New Roman"/>
          <w:sz w:val="28"/>
          <w:szCs w:val="28"/>
        </w:rPr>
      </w:pPr>
    </w:p>
    <w:p w14:paraId="1C9D02C7" w14:textId="77777777" w:rsidR="00A80925" w:rsidRPr="00A80925" w:rsidRDefault="00A80925" w:rsidP="00A80925">
      <w:pPr>
        <w:pStyle w:val="NoSpacing"/>
        <w:rPr>
          <w:rFonts w:ascii="Times New Roman" w:hAnsi="Times New Roman"/>
          <w:sz w:val="24"/>
          <w:szCs w:val="24"/>
        </w:rPr>
      </w:pPr>
      <w:r w:rsidRPr="00A80925">
        <w:rPr>
          <w:rFonts w:ascii="Times New Roman" w:hAnsi="Times New Roman"/>
          <w:sz w:val="24"/>
          <w:szCs w:val="24"/>
        </w:rPr>
        <w:t xml:space="preserve">E.Prusaks, 67913519 </w:t>
      </w:r>
      <w:hyperlink r:id="rId9" w:history="1">
        <w:r w:rsidRPr="00A80925">
          <w:rPr>
            <w:rStyle w:val="Hyperlink"/>
            <w:rFonts w:ascii="Times New Roman" w:hAnsi="Times New Roman"/>
            <w:sz w:val="24"/>
            <w:szCs w:val="24"/>
          </w:rPr>
          <w:t>edgars.prusaks@rs.gov.lv</w:t>
        </w:r>
      </w:hyperlink>
      <w:r w:rsidRPr="00A80925">
        <w:rPr>
          <w:rFonts w:ascii="Times New Roman" w:hAnsi="Times New Roman"/>
          <w:sz w:val="24"/>
          <w:szCs w:val="24"/>
        </w:rPr>
        <w:t xml:space="preserve"> </w:t>
      </w:r>
      <w:hyperlink r:id="rId10" w:history="1">
        <w:r w:rsidRPr="00A80925">
          <w:rPr>
            <w:rStyle w:val="Hyperlink"/>
            <w:sz w:val="24"/>
            <w:szCs w:val="24"/>
          </w:rPr>
          <w:t>mailto:aleksandrs.bazanovs@rs.gov.lv</w:t>
        </w:r>
      </w:hyperlink>
      <w:r w:rsidRPr="00A80925">
        <w:rPr>
          <w:rFonts w:ascii="Times New Roman" w:hAnsi="Times New Roman"/>
          <w:sz w:val="24"/>
          <w:szCs w:val="24"/>
        </w:rPr>
        <w:t xml:space="preserve"> </w:t>
      </w:r>
    </w:p>
    <w:p w14:paraId="4E8057AC" w14:textId="77777777" w:rsidR="00A80925" w:rsidRPr="00A80925" w:rsidRDefault="00A80925" w:rsidP="00A80925">
      <w:pPr>
        <w:pStyle w:val="BodyText3"/>
        <w:spacing w:after="0"/>
        <w:rPr>
          <w:color w:val="000000"/>
          <w:sz w:val="24"/>
          <w:szCs w:val="24"/>
        </w:rPr>
      </w:pPr>
      <w:r w:rsidRPr="00A80925">
        <w:rPr>
          <w:color w:val="000000"/>
          <w:sz w:val="24"/>
          <w:szCs w:val="24"/>
        </w:rPr>
        <w:t xml:space="preserve">V.Vītoliņa-Pugace, 67075737 </w:t>
      </w:r>
      <w:hyperlink r:id="rId11" w:history="1">
        <w:r w:rsidRPr="00A80925">
          <w:rPr>
            <w:rStyle w:val="Hyperlink"/>
            <w:rFonts w:eastAsia="Calibri"/>
            <w:sz w:val="24"/>
            <w:szCs w:val="24"/>
          </w:rPr>
          <w:t>Vika.Vitolina-Pugace@rs.gov.lv</w:t>
        </w:r>
      </w:hyperlink>
      <w:r w:rsidRPr="00A80925">
        <w:rPr>
          <w:color w:val="000000"/>
          <w:sz w:val="24"/>
          <w:szCs w:val="24"/>
        </w:rPr>
        <w:t xml:space="preserve"> </w:t>
      </w:r>
    </w:p>
    <w:p w14:paraId="2CB030FC" w14:textId="77777777" w:rsidR="00A80925" w:rsidRPr="00A80925" w:rsidRDefault="00A80925" w:rsidP="00A80925">
      <w:pPr>
        <w:pStyle w:val="NoSpacing"/>
        <w:jc w:val="both"/>
        <w:rPr>
          <w:rFonts w:ascii="Times New Roman" w:hAnsi="Times New Roman"/>
          <w:sz w:val="24"/>
          <w:szCs w:val="24"/>
          <w:lang w:val="lv-LV"/>
        </w:rPr>
      </w:pPr>
      <w:r w:rsidRPr="00A80925">
        <w:rPr>
          <w:rFonts w:ascii="Times New Roman" w:hAnsi="Times New Roman"/>
          <w:sz w:val="24"/>
          <w:szCs w:val="24"/>
          <w:lang w:val="lv-LV"/>
        </w:rPr>
        <w:t xml:space="preserve">Pavļuka 67219584 </w:t>
      </w:r>
      <w:hyperlink r:id="rId12" w:history="1">
        <w:r w:rsidRPr="00A80925">
          <w:rPr>
            <w:rStyle w:val="Hyperlink"/>
            <w:rFonts w:ascii="Times New Roman" w:hAnsi="Times New Roman"/>
            <w:color w:val="auto"/>
            <w:sz w:val="24"/>
            <w:szCs w:val="24"/>
            <w:u w:val="none"/>
            <w:lang w:val="lv-LV"/>
          </w:rPr>
          <w:t>olesja.pavluka@iem.gov.lv</w:t>
        </w:r>
      </w:hyperlink>
    </w:p>
    <w:p w14:paraId="7E5402AB" w14:textId="77777777" w:rsidR="00735284" w:rsidRDefault="00735284" w:rsidP="00735284">
      <w:pPr>
        <w:spacing w:after="0" w:line="240" w:lineRule="auto"/>
        <w:rPr>
          <w:rFonts w:ascii="Times New Roman" w:hAnsi="Times New Roman"/>
          <w:sz w:val="28"/>
          <w:szCs w:val="28"/>
        </w:rPr>
      </w:pPr>
    </w:p>
    <w:p w14:paraId="77F75321" w14:textId="77777777" w:rsidR="00735284" w:rsidRDefault="00735284" w:rsidP="00735284">
      <w:pPr>
        <w:spacing w:after="0" w:line="240" w:lineRule="auto"/>
        <w:rPr>
          <w:rFonts w:ascii="Times New Roman" w:hAnsi="Times New Roman"/>
          <w:sz w:val="28"/>
          <w:szCs w:val="28"/>
        </w:rPr>
      </w:pPr>
    </w:p>
    <w:p w14:paraId="663D0050" w14:textId="77777777"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4D41E97C" w14:textId="77777777" w:rsidR="00651581" w:rsidRDefault="00651581" w:rsidP="002D736B">
      <w:pPr>
        <w:widowControl/>
        <w:spacing w:after="0" w:line="240" w:lineRule="auto"/>
        <w:rPr>
          <w:rFonts w:ascii="Times New Roman" w:hAnsi="Times New Roman"/>
          <w:sz w:val="18"/>
          <w:szCs w:val="18"/>
        </w:rPr>
      </w:pPr>
    </w:p>
    <w:p w14:paraId="74A70D84"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13"/>
      <w:footerReference w:type="default" r:id="rId14"/>
      <w:headerReference w:type="first" r:id="rId15"/>
      <w:footerReference w:type="first" r:id="rId16"/>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C3E6" w14:textId="77777777" w:rsidR="00D76760" w:rsidRDefault="00D76760">
      <w:pPr>
        <w:spacing w:after="0" w:line="240" w:lineRule="auto"/>
      </w:pPr>
      <w:r>
        <w:separator/>
      </w:r>
    </w:p>
  </w:endnote>
  <w:endnote w:type="continuationSeparator" w:id="0">
    <w:p w14:paraId="7708A7ED" w14:textId="77777777" w:rsidR="00D76760" w:rsidRDefault="00D76760">
      <w:pPr>
        <w:spacing w:after="0" w:line="240" w:lineRule="auto"/>
      </w:pPr>
      <w:r>
        <w:continuationSeparator/>
      </w:r>
    </w:p>
  </w:endnote>
  <w:endnote w:type="continuationNotice" w:id="1">
    <w:p w14:paraId="217D6DB0" w14:textId="77777777" w:rsidR="00D76760" w:rsidRDefault="00D76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C308" w14:textId="77777777" w:rsidR="00482D90" w:rsidRPr="004367B9" w:rsidRDefault="00482D90" w:rsidP="004367B9">
    <w:pPr>
      <w:pStyle w:val="Footer"/>
      <w:jc w:val="center"/>
      <w:rPr>
        <w:rFonts w:ascii="Times New Roman" w:hAnsi="Times New Roman"/>
      </w:rPr>
    </w:pPr>
  </w:p>
  <w:p w14:paraId="2AB7BBA9" w14:textId="77777777" w:rsidR="00482D90" w:rsidRDefault="00482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63DE1" w14:textId="77777777" w:rsidR="00482D90" w:rsidRPr="004367B9" w:rsidRDefault="00482D90"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4CF9" w14:textId="77777777" w:rsidR="00D76760" w:rsidRDefault="00D76760">
      <w:pPr>
        <w:spacing w:after="0" w:line="240" w:lineRule="auto"/>
      </w:pPr>
      <w:r>
        <w:separator/>
      </w:r>
    </w:p>
  </w:footnote>
  <w:footnote w:type="continuationSeparator" w:id="0">
    <w:p w14:paraId="393E4AA7" w14:textId="77777777" w:rsidR="00D76760" w:rsidRDefault="00D76760">
      <w:pPr>
        <w:spacing w:after="0" w:line="240" w:lineRule="auto"/>
      </w:pPr>
      <w:r>
        <w:continuationSeparator/>
      </w:r>
    </w:p>
  </w:footnote>
  <w:footnote w:type="continuationNotice" w:id="1">
    <w:p w14:paraId="3C537F66" w14:textId="77777777" w:rsidR="00D76760" w:rsidRDefault="00D767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1835" w14:textId="77777777" w:rsidR="00482D90" w:rsidRPr="004367B9" w:rsidRDefault="00482D90" w:rsidP="004367B9">
    <w:pPr>
      <w:pStyle w:val="Header"/>
      <w:jc w:val="center"/>
      <w:rPr>
        <w:rFonts w:ascii="Times New Roman" w:hAnsi="Times New Roman"/>
      </w:rPr>
    </w:pPr>
  </w:p>
  <w:p w14:paraId="3D997D66" w14:textId="77777777" w:rsidR="00482D90" w:rsidRDefault="00482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1555" w14:textId="77777777" w:rsidR="00482D90" w:rsidRPr="004367B9" w:rsidRDefault="00482D90" w:rsidP="004367B9">
    <w:pPr>
      <w:pStyle w:val="Header"/>
      <w:jc w:val="center"/>
      <w:rPr>
        <w:rFonts w:ascii="Times New Roman" w:hAnsi="Times New Roman"/>
      </w:rPr>
    </w:pPr>
  </w:p>
  <w:p w14:paraId="1BA349DA" w14:textId="77777777" w:rsidR="00482D90" w:rsidRPr="00BD6774" w:rsidRDefault="00482D90"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EFB4D45"/>
    <w:multiLevelType w:val="hybridMultilevel"/>
    <w:tmpl w:val="14AEB752"/>
    <w:lvl w:ilvl="0">
      <w:start w:val="1"/>
      <w:numFmt w:val="decimal"/>
      <w:lvlText w:val="%1."/>
      <w:lvlJc w:val="left"/>
      <w:pPr>
        <w:ind w:left="1080" w:hanging="360"/>
      </w:pPr>
      <w:rPr>
        <w:rFonts w:eastAsia="Calibri"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916695819">
    <w:abstractNumId w:val="10"/>
  </w:num>
  <w:num w:numId="2" w16cid:durableId="1894922838">
    <w:abstractNumId w:val="8"/>
  </w:num>
  <w:num w:numId="3" w16cid:durableId="828129483">
    <w:abstractNumId w:val="7"/>
  </w:num>
  <w:num w:numId="4" w16cid:durableId="1749687190">
    <w:abstractNumId w:val="6"/>
  </w:num>
  <w:num w:numId="5" w16cid:durableId="2114670483">
    <w:abstractNumId w:val="5"/>
  </w:num>
  <w:num w:numId="6" w16cid:durableId="2110814014">
    <w:abstractNumId w:val="9"/>
  </w:num>
  <w:num w:numId="7" w16cid:durableId="1773427429">
    <w:abstractNumId w:val="4"/>
  </w:num>
  <w:num w:numId="8" w16cid:durableId="989796661">
    <w:abstractNumId w:val="3"/>
  </w:num>
  <w:num w:numId="9" w16cid:durableId="737939856">
    <w:abstractNumId w:val="2"/>
  </w:num>
  <w:num w:numId="10" w16cid:durableId="2011835528">
    <w:abstractNumId w:val="1"/>
  </w:num>
  <w:num w:numId="11" w16cid:durableId="302851722">
    <w:abstractNumId w:val="0"/>
  </w:num>
  <w:num w:numId="12" w16cid:durableId="696077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577"/>
    <w:rsid w:val="000169CE"/>
    <w:rsid w:val="00030349"/>
    <w:rsid w:val="000466E7"/>
    <w:rsid w:val="00053C57"/>
    <w:rsid w:val="00092CB0"/>
    <w:rsid w:val="000D541A"/>
    <w:rsid w:val="00121F6E"/>
    <w:rsid w:val="00124173"/>
    <w:rsid w:val="00127E58"/>
    <w:rsid w:val="00132130"/>
    <w:rsid w:val="0016655E"/>
    <w:rsid w:val="001C365A"/>
    <w:rsid w:val="001D69F2"/>
    <w:rsid w:val="001E5591"/>
    <w:rsid w:val="00217C7E"/>
    <w:rsid w:val="00275783"/>
    <w:rsid w:val="00275B9E"/>
    <w:rsid w:val="0027749D"/>
    <w:rsid w:val="002A46F1"/>
    <w:rsid w:val="002B3077"/>
    <w:rsid w:val="002C2CB2"/>
    <w:rsid w:val="002D736B"/>
    <w:rsid w:val="002E1474"/>
    <w:rsid w:val="00306D11"/>
    <w:rsid w:val="003312BC"/>
    <w:rsid w:val="00332C67"/>
    <w:rsid w:val="00335032"/>
    <w:rsid w:val="00372E3F"/>
    <w:rsid w:val="00373D36"/>
    <w:rsid w:val="003B199A"/>
    <w:rsid w:val="003B2519"/>
    <w:rsid w:val="004073C2"/>
    <w:rsid w:val="004367B9"/>
    <w:rsid w:val="00444EF8"/>
    <w:rsid w:val="00472AFF"/>
    <w:rsid w:val="00482D90"/>
    <w:rsid w:val="00493308"/>
    <w:rsid w:val="004964DA"/>
    <w:rsid w:val="0051400B"/>
    <w:rsid w:val="00520A93"/>
    <w:rsid w:val="00525DFF"/>
    <w:rsid w:val="00535564"/>
    <w:rsid w:val="00543C38"/>
    <w:rsid w:val="005A1BCB"/>
    <w:rsid w:val="005C346B"/>
    <w:rsid w:val="005C7113"/>
    <w:rsid w:val="00606767"/>
    <w:rsid w:val="00612BE7"/>
    <w:rsid w:val="00640155"/>
    <w:rsid w:val="00651581"/>
    <w:rsid w:val="006616D2"/>
    <w:rsid w:val="00663C3A"/>
    <w:rsid w:val="00670E89"/>
    <w:rsid w:val="006B01C5"/>
    <w:rsid w:val="006C1639"/>
    <w:rsid w:val="006D7CB6"/>
    <w:rsid w:val="006E7CDB"/>
    <w:rsid w:val="006F1F22"/>
    <w:rsid w:val="00735284"/>
    <w:rsid w:val="0074324D"/>
    <w:rsid w:val="007704BD"/>
    <w:rsid w:val="007A47FD"/>
    <w:rsid w:val="007B3BA5"/>
    <w:rsid w:val="007B482B"/>
    <w:rsid w:val="007B48EC"/>
    <w:rsid w:val="007E4D1F"/>
    <w:rsid w:val="008137E2"/>
    <w:rsid w:val="00815277"/>
    <w:rsid w:val="008473FF"/>
    <w:rsid w:val="00876177"/>
    <w:rsid w:val="00876C21"/>
    <w:rsid w:val="0088699D"/>
    <w:rsid w:val="00887D85"/>
    <w:rsid w:val="008D13B4"/>
    <w:rsid w:val="00907238"/>
    <w:rsid w:val="0095403B"/>
    <w:rsid w:val="00954D5A"/>
    <w:rsid w:val="00996108"/>
    <w:rsid w:val="009B0210"/>
    <w:rsid w:val="009F01EE"/>
    <w:rsid w:val="00A27A9F"/>
    <w:rsid w:val="00A33354"/>
    <w:rsid w:val="00A44201"/>
    <w:rsid w:val="00A80925"/>
    <w:rsid w:val="00A9424B"/>
    <w:rsid w:val="00AD474F"/>
    <w:rsid w:val="00B04502"/>
    <w:rsid w:val="00B77D62"/>
    <w:rsid w:val="00B91CD1"/>
    <w:rsid w:val="00BD3CC7"/>
    <w:rsid w:val="00BD6774"/>
    <w:rsid w:val="00BE20A1"/>
    <w:rsid w:val="00C47F57"/>
    <w:rsid w:val="00C80A36"/>
    <w:rsid w:val="00C9108F"/>
    <w:rsid w:val="00C94590"/>
    <w:rsid w:val="00C946C7"/>
    <w:rsid w:val="00C95BBC"/>
    <w:rsid w:val="00CE083F"/>
    <w:rsid w:val="00CE17EE"/>
    <w:rsid w:val="00CE607C"/>
    <w:rsid w:val="00CF3A42"/>
    <w:rsid w:val="00D21FA6"/>
    <w:rsid w:val="00D442EB"/>
    <w:rsid w:val="00D55642"/>
    <w:rsid w:val="00D55B4B"/>
    <w:rsid w:val="00D76760"/>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812DC"/>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CB7260"/>
  <w15:chartTrackingRefBased/>
  <w15:docId w15:val="{C7168585-C1BD-49D4-B5CD-E9BFDDD2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link w:val="NoSpacingChar"/>
    <w:uiPriority w:val="1"/>
    <w:qFormat/>
    <w:rsid w:val="00E436D8"/>
    <w:pPr>
      <w:widowControl w:val="0"/>
    </w:pPr>
    <w:rPr>
      <w:sz w:val="22"/>
      <w:szCs w:val="22"/>
      <w:lang w:val="en-US" w:eastAsia="en-US"/>
    </w:rPr>
  </w:style>
  <w:style w:type="paragraph" w:styleId="ListParagraph">
    <w:name w:val="List Paragraph"/>
    <w:basedOn w:val="Normal"/>
    <w:uiPriority w:val="34"/>
    <w:qFormat/>
    <w:rsid w:val="00A80925"/>
    <w:pPr>
      <w:ind w:left="720"/>
      <w:contextualSpacing/>
    </w:pPr>
    <w:rPr>
      <w:lang w:val="en-US"/>
    </w:rPr>
  </w:style>
  <w:style w:type="paragraph" w:styleId="BodyText3">
    <w:name w:val="Body Text 3"/>
    <w:basedOn w:val="Normal"/>
    <w:link w:val="BodyText3Char"/>
    <w:rsid w:val="00A80925"/>
    <w:pPr>
      <w:widowControl/>
      <w:suppressAutoHyphens/>
      <w:spacing w:after="120" w:line="240" w:lineRule="auto"/>
    </w:pPr>
    <w:rPr>
      <w:rFonts w:ascii="Times New Roman" w:eastAsia="Times New Roman" w:hAnsi="Times New Roman"/>
      <w:sz w:val="16"/>
      <w:szCs w:val="16"/>
      <w:lang w:eastAsia="zh-CN"/>
    </w:rPr>
  </w:style>
  <w:style w:type="character" w:customStyle="1" w:styleId="BodyText3Char">
    <w:name w:val="Body Text 3 Char"/>
    <w:link w:val="BodyText3"/>
    <w:rsid w:val="00A80925"/>
    <w:rPr>
      <w:rFonts w:ascii="Times New Roman" w:eastAsia="Times New Roman" w:hAnsi="Times New Roman"/>
      <w:sz w:val="16"/>
      <w:szCs w:val="16"/>
      <w:lang w:eastAsia="zh-CN"/>
    </w:rPr>
  </w:style>
  <w:style w:type="character" w:customStyle="1" w:styleId="NoSpacingChar">
    <w:name w:val="No Spacing Char"/>
    <w:link w:val="NoSpacing"/>
    <w:uiPriority w:val="1"/>
    <w:locked/>
    <w:rsid w:val="00A80925"/>
    <w:rPr>
      <w:sz w:val="22"/>
      <w:szCs w:val="22"/>
      <w:lang w:val="en-US" w:eastAsia="en-US"/>
    </w:rPr>
  </w:style>
  <w:style w:type="paragraph" w:styleId="Revision">
    <w:name w:val="Revision"/>
    <w:hidden/>
    <w:uiPriority w:val="99"/>
    <w:semiHidden/>
    <w:rsid w:val="00F812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esja.pavluka@ie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ka.Vitolina-Pugace@rs.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leksandrs.bazanovs@rs.gov.lv" TargetMode="External"/><Relationship Id="rId4" Type="http://schemas.openxmlformats.org/officeDocument/2006/relationships/settings" Target="settings.xml"/><Relationship Id="rId9" Type="http://schemas.openxmlformats.org/officeDocument/2006/relationships/hyperlink" Target="mailto:edgars.prusaks@rs.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C30BE-3A9B-4718-86AB-48C185AB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3949</Words>
  <Characters>2251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CharactersWithSpaces>
  <SharedDoc>false</SharedDoc>
  <HLinks>
    <vt:vector size="24" baseType="variant">
      <vt:variant>
        <vt:i4>7733343</vt:i4>
      </vt:variant>
      <vt:variant>
        <vt:i4>9</vt:i4>
      </vt:variant>
      <vt:variant>
        <vt:i4>0</vt:i4>
      </vt:variant>
      <vt:variant>
        <vt:i4>5</vt:i4>
      </vt:variant>
      <vt:variant>
        <vt:lpwstr>mailto:olesja.pavluka@iem.gov.lv</vt:lpwstr>
      </vt:variant>
      <vt:variant>
        <vt:lpwstr/>
      </vt:variant>
      <vt:variant>
        <vt:i4>6619139</vt:i4>
      </vt:variant>
      <vt:variant>
        <vt:i4>6</vt:i4>
      </vt:variant>
      <vt:variant>
        <vt:i4>0</vt:i4>
      </vt:variant>
      <vt:variant>
        <vt:i4>5</vt:i4>
      </vt:variant>
      <vt:variant>
        <vt:lpwstr>mailto:Vika.Vitolina-Pugace@rs.gov.lv</vt:lpwstr>
      </vt:variant>
      <vt:variant>
        <vt:lpwstr/>
      </vt:variant>
      <vt:variant>
        <vt:i4>5242997</vt:i4>
      </vt:variant>
      <vt:variant>
        <vt:i4>3</vt:i4>
      </vt:variant>
      <vt:variant>
        <vt:i4>0</vt:i4>
      </vt:variant>
      <vt:variant>
        <vt:i4>5</vt:i4>
      </vt:variant>
      <vt:variant>
        <vt:lpwstr>mailto:aleksandrs.bazanovs@rs.gov.lv</vt:lpwstr>
      </vt:variant>
      <vt:variant>
        <vt:lpwstr/>
      </vt:variant>
      <vt:variant>
        <vt:i4>1572918</vt:i4>
      </vt:variant>
      <vt:variant>
        <vt:i4>0</vt:i4>
      </vt:variant>
      <vt:variant>
        <vt:i4>0</vt:i4>
      </vt:variant>
      <vt:variant>
        <vt:i4>5</vt:i4>
      </vt:variant>
      <vt:variant>
        <vt:lpwstr>mailto:edgars.prusaks@rs.gov.lv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Irita Tomiņa</cp:lastModifiedBy>
  <cp:revision>2</cp:revision>
  <cp:lastPrinted>2021-01-22T08:28:00Z</cp:lastPrinted>
  <dcterms:created xsi:type="dcterms:W3CDTF">2022-04-12T10:45:00Z</dcterms:created>
  <dcterms:modified xsi:type="dcterms:W3CDTF">2022-04-12T10:45:00Z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