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506 483 euro apmērā, lai segtu izdevumus, kas radušies laikposmā no 2022. gada februāra līdz 2022. gada maijam saistībā ar medicīnisko iekārtu un papildaprīkojuma iegādi,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1.punktu, jo patreizējā redakcijā, saskaitot finansējumu pa apakšpunktiem, veidojas 574 001 </w:t>
            </w:r>
            <w:r w:rsidR="00000000" w:rsidRPr="00000000" w:rsidDel="00000000">
              <w:rPr>
                <w:i w:val="1"/>
                <w:rtl w:val="0"/>
              </w:rPr>
              <w:t xml:space="preserve">euro</w:t>
            </w:r>
            <w:r w:rsidR="00000000" w:rsidRPr="00000000" w:rsidDel="00000000">
              <w:rPr>
                <w:rtl w:val="0"/>
              </w:rPr>
              <w:t xml:space="preserve">, nevis 506 483 </w:t>
            </w:r>
            <w:r w:rsidR="00000000" w:rsidRPr="00000000" w:rsidDel="00000000">
              <w:rPr>
                <w:i w:val="1"/>
                <w:rtl w:val="0"/>
              </w:rPr>
              <w:t xml:space="preserve">euro</w:t>
            </w:r>
            <w:r w:rsidR="00000000" w:rsidRPr="00000000" w:rsidDel="00000000">
              <w:rPr>
                <w:rtl w:val="0"/>
              </w:rPr>
              <w:t xml:space="preserve">.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574 001 euro apmērā, lai segtu izdevumus, kas radušies laikposmā no 2022. gada februāra līdz 2022. gada maijam saistībā ar medicīnisko iekārtu un papildaprīkojuma iegādi,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1.7.apakšpunkts paredz piešķirt papildu valsts budžeta finansējumu 67 518 </w:t>
            </w:r>
            <w:r w:rsidR="00000000" w:rsidRPr="00000000" w:rsidDel="00000000">
              <w:rPr>
                <w:i w:val="1"/>
                <w:rtl w:val="0"/>
              </w:rPr>
              <w:t xml:space="preserve">euro </w:t>
            </w:r>
            <w:r w:rsidR="00000000" w:rsidRPr="00000000" w:rsidDel="00000000">
              <w:rPr>
                <w:rtl w:val="0"/>
              </w:rPr>
              <w:t xml:space="preserve">sabiedrībai ar ierobežotu atbildību “Tukuma slimnīca”. Norādām, ka anotācijas 1.1.pielikumā nav iekļauta informācija par papildu nepieciešamo finansējumu atbilstoši MK rīkojuma projekta 1.7.apakšpunktā paredzētajam, līdz ar to lūdzam precizēt anotācijas 1.1.pielikumu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 un 1.7.pielikumā salāgot periodus, par kuriem pieprasīts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22-TA-1721</w:t>
    </w:r>
    <w:r>
      <w:br/>
    </w:r>
    <w:r w:rsidR="00000000" w:rsidRPr="00000000" w:rsidDel="00000000">
      <w:rPr>
        <w:rtl w:val="0"/>
      </w:rPr>
      <w:t xml:space="preserve">14.06.2022. 18.37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22-TA-1721</w:t>
    </w:r>
    <w:r>
      <w:br/>
    </w:r>
    <w:r w:rsidR="00000000" w:rsidRPr="00000000" w:rsidDel="00000000">
      <w:rPr>
        <w:rtl w:val="0"/>
      </w:rPr>
      <w:t xml:space="preserve">14.06.2022. 18.37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Izziņa_22-TA-1721.docx</dc:title>
</cp:coreProperties>
</file>

<file path=docProps/custom.xml><?xml version="1.0" encoding="utf-8"?>
<Properties xmlns="http://schemas.openxmlformats.org/officeDocument/2006/custom-properties" xmlns:vt="http://schemas.openxmlformats.org/officeDocument/2006/docPropsVTypes"/>
</file>