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22-TA-1440: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Pils ielā 2 – 9, Cesvainē, Madonas novadā nodošanu Madonas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anotācijas 6.sadaļu ar informāciju par </w:t>
            </w:r>
            <w:r w:rsidR="00000000" w:rsidRPr="00000000" w:rsidDel="00000000">
              <w:rPr>
                <w:u w:val="single"/>
                <w:rtl w:val="0"/>
              </w:rPr>
              <w:t xml:space="preserve">projekta izstrādē iesaistītajām institūcijām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6.sadaļa, norādot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"Pašreizējā situācija" precizēt Vidzemes apgabaltiesas zvērinātas notāres Zitas Dombrovskas 2018.gada 5.decembrī taisītā notariālā akta “Par mantojuma lietas izbeigšanu” reģistra numuru (atbilstoši rīkojuma projektam pievienotajiem paskaidrojošajiem dokumentiem akta reģistrācijas numurs ir 2887).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1.3.apakšsadaļā "Pašreizējā situācija" norādītajam </w:t>
            </w:r>
            <w:r w:rsidR="00000000" w:rsidRPr="00000000" w:rsidDel="00000000">
              <w:rPr>
                <w:u w:val="single"/>
                <w:rtl w:val="0"/>
              </w:rPr>
              <w:t xml:space="preserve">mantojuma lietā nav pieteiktas kreditoru pretenzijas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projekta paskaidrojošajos dokumentos pievienotajā Vidzemes apgabaltiesas zvērinātas notāres Zitas Dombrovskas 2018.gada 5.decembra notariālajā aktā “Par mantojuma lietas izbeigšanu”, ar kuru par bezmantinieku mantu atzīts dzīvoklis Pils ielā 2-9, Cesvainē, Madonas novadā, (akts iereģistrēts aktu un apliecinājumu reģistrā ar Nr.2887, turpmāk - Notāriālais akts) norādīts, ka mantojuma lietā atbilstoši Civillikuma 416.panta otrajā daļā noteiktajam</w:t>
            </w:r>
            <w:r w:rsidR="00000000" w:rsidRPr="00000000" w:rsidDel="00000000">
              <w:rPr>
                <w:u w:val="single"/>
                <w:rtl w:val="0"/>
              </w:rPr>
              <w:t xml:space="preserve"> ir pieteiktas kreditoru pretenzijas</w:t>
            </w:r>
            <w:r w:rsidR="00000000" w:rsidRPr="00000000" w:rsidDel="00000000">
              <w:rPr>
                <w:rtl w:val="0"/>
              </w:rPr>
              <w:t xml:space="preserve"> (kreditors - Cesvaines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ņemot vērā, ka kreditora pieteiktā pretenzija ir segta.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lietā tika pieteikta kreditora - Cesvaines novada pašvaldības, pretenzija. Notāriālais akts tika nosūtīts zvērinātai tiesu izpildītājai Svetlanai Andžānei tālākai rīcībai. Zvērināta tiesu izpildītāja sedza kreditora pretenziju no mantojuma mantas sastāvā esošajiem naudas līdzekļiem un pārējos naudas līdzekļus ieskaitīja valsts budžetā, savukārt dzīvokli Pils ielā nodeva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22-TA-1440</w:t>
    </w:r>
    <w:r>
      <w:br/>
    </w:r>
    <w:r w:rsidR="00000000" w:rsidRPr="00000000" w:rsidDel="00000000">
      <w:rPr>
        <w:rtl w:val="0"/>
      </w:rPr>
      <w:t xml:space="preserve">23.05.2022. 17.03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22-TA-1440</w:t>
    </w:r>
    <w:r>
      <w:br/>
    </w:r>
    <w:r w:rsidR="00000000" w:rsidRPr="00000000" w:rsidDel="00000000">
      <w:rPr>
        <w:rtl w:val="0"/>
      </w:rPr>
      <w:t xml:space="preserve">23.05.2022. 17.03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Izziņa_22-TA-1440.docx</dc:title>
</cp:coreProperties>
</file>

<file path=docProps/custom.xml><?xml version="1.0" encoding="utf-8"?>
<Properties xmlns="http://schemas.openxmlformats.org/officeDocument/2006/custom-properties" xmlns:vt="http://schemas.openxmlformats.org/officeDocument/2006/docPropsVTypes"/>
</file>