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08:54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(Latvijas Vēstnesis, 2023, 212. nr.; 2025, 56.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grozījuma projektu atbilstoši Profesionālās izglītības un nodarbinātības trīspusējās sadarbības apakšpadomes 2026.gada 5. augusta sēdē nolemtajam priekšlikumam visu vilces veidu mašīnistus apvienot vienā profesijā “Vilces līdzekļa vadītājs (mašīnists)” un tam pielikt atsauci par atbilstību Eiropas Parlamenta un Padomes 2007. gada 23. oktobra Direktīvas 2007/59/EK par to vilcienu vadītāju sertifikāciju, kuri vada lokomotīves un vilcienus Kopienas dzelzceļu sistēmā noteiktajam 3.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grozījumu projekta 1.punkta Pielikuma 4. sadaļā "Ceturtā profesionālās kvalifikācijas līmeņa profesionālās kvalifikācijas" nepieciešams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4.35. un 4.140.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jaunu apakšpunktu - "Vilces līdzekļa vadītājs (mašīnists)", pievienojot tam atsauci: "Atbilst Eiropas Parlamenta un Padomes 2007. gada 23. oktobra Direktīvas 2007/59/EK par to vilcienu vadītāju sertifikāciju, kuri vada lokomotīves un vilcienus Kopienas dzelzceļu sistēmā noteiktajam 3.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Iebuildums ņemts vērā daļēji. Ministru kabineta noteikumu grozījumu projekta 1.punkta Pielikuma 4. sadaļā "Ceturtā profesionālās kvalifikācijas līmeņa profesionālās kvalifikācijas veikti šādi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pievienots jauns apakšpunkts - "Vilces līdzekļa vadītājs (mašīnists)", pievienojot tam atsauci: "Atbilst Eiropas Parlamenta un Padomes 2007. gada 23. oktobra Direktīvas 2007/59/EK par to vilcienu vadītāju sertifikāciju, kuri vada lokomotīves un vilcienus Kopienas dzelzceļu sistēmā noteiktajam 3.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kvalifikācijas 4.35. Dzelzceļa nepašgājējas mašīnas un to sastāvu operators (mašīnists) un 4.140. Sliežu motortransporta vadītājs (mašīnists) ir Transporta un loģistikas nozares kvalifikāciju struktūrā un ir izstrādātas un  saskaņotas Nacionālās trīspusējās sadarbības padomes Profesionālās izglītības un nodarbinātības trīspusējās sadarbības apakšpadomē profesionālās kvalifikācijas prasības. Abām kvalifikācijām  tiek pievienota atsauce: "Atbilst Eiropas Parlamenta un Padomes 2007. gada 23. oktobra Direktīvas 2007/59/EK par to vilcienu vadītāju sertifikāciju, kuri vada lokomotīves un vilcienus Kopienas dzelzceļu sistēmā noteiktajam 3.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12:02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(Latvijas Vēstnesis, 2023, 212. nr.; 2025, 56.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Eiropas Parlamenta un Padomes 2007. gada 23. oktobra Direktīvā 2007/59/EK par to vilcienu vadītāju sertifikāciju, kuri vada lokomotīves un vilcienus Kopienas dzelzceļa sistēmā, vilces līdzekļa vadītājam (mašīnistam) ir noteikts trešais profesionālās kvalifikācijas līmenis, līdz ar to arī Ministru kabineta 2010. gada 14. septembra noteikumos Nr. 873 "Noteikumi par vilces līdzekļa vadītāja (mašīnista) kvalifikācijas un vilces līdzekļa vadīšanas tiesību iegūšanu" ir noteikts trešais profesionālais kvalifikācijas līmenis. Ņemot vērā, ka šīs direktīvas prasību pārņemšana ir obligāta, tad stingrāku prasību noteikšana nacionālajos tiesību aktos varētu novest pie Eiropas Komisijas iebildumiem un iespējamas pārkāpumu procedūras. Šobrīd rodas kolīzija starp diviem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Ministru kabineta noteikumu grozījumu projekta 1.punkta Pielikuma 4.p. "Ceturtā profesionālās kvalifikācijas līmeņa profesionālās kvalifikācijas" un tā 4.33., 4.34., 4.37., 4.38. 4.39., 4.42.,4.46. 4.144. apakšpunktus pārcelt uz minētā Pielikuma 3. punktu "Trešā profesionālās kvalifikācijas līmeņa profesionālās kvalifikācijas"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īpašu atkāpi/atsauci, kā noteikts profesijas standartā - Trešais profesionālais kvalifikācijas līmenis (3.PKL) (atbilst ceturtajam Latvijas kvalifikāciju ietverstruktūras līmenim (4.LKI).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Profesionālajai kvalifikācijai vilces līdzekļa vadītāja (mašīnista) pievienota atsauce par atbilstību Eiropas Parlamenta un Padomes 2007. gada 23. oktobra Direktīvai 2007/59/EK.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ņemts vērā Profesionālās izglītības un nodarbinātības trīspusējās sadarbības apakšpadomes 2026.gada 5. augusta sēdē nolemtajam par grozījumiem  Transporta un loģistikas nozares kvalifikāciju struktūras Dzelzceļa transporta sektora kvalifikācijās, izkļaujot no saraksta - 4.33.Dīzeļlokomotīves vadītājs (mašīnists) ; 4.34.Dīzeļvilciena vadītājs (mašīnists) ; 4.42.Elektrolokomotīves vadītājs (mašīnists) ; 4.46.Elektrovilciena vadītājs (mašīnists)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18.06.2026. 11:06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informē, ka šobrīd profesionālo kvalifikāciju sarakstā nav iekļauta profesionālā kvalifikācija “Teritoriju attīstības plānotājs” (ESCO 2164.4), par ko ir saņemts Rīgas Tehniskās universitātes iesniegums būvniecības nozares ekspertu padomē. Lūdzam izvērtēt nepieciešamību papildināt profesionālo kvalifikāciju sarakstu.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kvalifikāciju saraksts tiek papildināts ar profesionālo kvalifikāciju Teritoriju attīstības plānošanas inženieris (6.PKL) (SASKAŅOTS Profesionālās izglītības un nodarbinātības trīspusējās sadarbības apakšpadomes (turpmķ - PINTSA) 2021. gada 15. decembra sēdē, protokols Nr. 7 ), profesionālā kvalifikācija “Teritoriju attīstības plānotājs” tiks iekļauta, tad kad PINTSA tiks saskaņota minētā profesionālā kvalifikācija ar jauno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2. un 7. sadaļu, ievērojot to, ka 2.1. apakšpunktā apraksta ietekmi uz </w:t>
            </w:r>
            <w:r w:rsidR="00000000" w:rsidRPr="00000000" w:rsidDel="00000000">
              <w:rPr>
                <w:u w:val="single"/>
                <w:rtl w:val="0"/>
              </w:rPr>
              <w:t xml:space="preserve">privāto sektoru</w:t>
            </w:r>
            <w:r w:rsidR="00000000" w:rsidRPr="00000000" w:rsidDel="00000000">
              <w:rPr>
                <w:rtl w:val="0"/>
              </w:rPr>
              <w:t xml:space="preserve"> – t. i., uz visām sabiedrības grupām (fiziskām vai juridiskām personām), bet 7.1. apakšpunktā – uz </w:t>
            </w:r>
            <w:r w:rsidR="00000000" w:rsidRPr="00000000" w:rsidDel="00000000">
              <w:rPr>
                <w:u w:val="single"/>
                <w:rtl w:val="0"/>
              </w:rPr>
              <w:t xml:space="preserve">publisko pārvaldi</w:t>
            </w:r>
            <w:r w:rsidR="00000000" w:rsidRPr="00000000" w:rsidDel="00000000">
              <w:rPr>
                <w:rtl w:val="0"/>
              </w:rPr>
              <w:t xml:space="preserve">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un 7.1.apakšpunkts.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7.21. punktu, jo Profesionālās izglītības un nodarbinātības trīspusējās sadarbības apakšpadomes 2024. gada 11. decembra sēdē ( protokols Nr. 7), tika apstiprināts profesionālās kvalifikācijas nosaukums - Mūzikas </w:t>
            </w:r>
            <w:r w:rsidR="00000000" w:rsidRPr="00000000" w:rsidDel="00000000">
              <w:rPr>
                <w:b w:val="1"/>
                <w:rtl w:val="0"/>
              </w:rPr>
              <w:t xml:space="preserve">un </w:t>
            </w:r>
            <w:r w:rsidR="00000000" w:rsidRPr="00000000" w:rsidDel="00000000">
              <w:rPr>
                <w:rtl w:val="0"/>
              </w:rPr>
              <w:t xml:space="preserve">skatuves mākslinieks.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pielikuma 7.21.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iespēju sarakstu papildināt ar “Atjaunojamās enerģētikas tehniķis”, jo tā šobrīd ir aktuāla joma saistībā ar klimata pārmaiņām, zaļais kurss ir kā uzstādījums no Eiropas savienības.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“Atjaunojamās enerģētikas tehniķis” tika izkļauta/svītrota no Enerģētikas nozares kvalifikācijas struktūras (2025. gada 6.augusta PINTSA protokols Nr.4 pieejams; https://www.izm.gov.lv/lv/media/29561/download?attachment)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un nodarbinātības trīspusējās sadarbības apakšpadomes 2026. gada 10. jūnija sēdes protokola Nr. 3 (pieejams: https://www.izm.gov.lv/lv/media/33812/download?attachment) pirmo jautājumu tika nolemts izslēgt no nozares kvalifikāciju struktūras 4. PKL profesionālās kvalifikācijas “Elektrotehniķis” specializāciju “Kuģa elektriķis” un iekļaut nozares kvalifikāciju struktūras 3. PKL profesionālo kvalifikāciju “Kuģa elektriķis”. Pamatojoties uz iepriekš minēto, lūdzam precizēt projekta pielikumu, proti, svītrot pielikuma 4.79. apakšpunktu un papildināt pielikuma trešās profesionālās kvalifikācijas līmeņa profesionālās kvalifikācijas sarakstu ar profesionālo kvalifikāciju “Kuģa elektriķis”.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26-TA-952</w:t>
    </w:r>
    <w:r>
      <w:br/>
    </w:r>
    <w:r w:rsidR="00000000" w:rsidRPr="00000000" w:rsidDel="00000000">
      <w:rPr>
        <w:rtl w:val="0"/>
      </w:rPr>
      <w:t xml:space="preserve">28.09.2026. 14.29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26-TA-952</w:t>
    </w:r>
    <w:r>
      <w:br/>
    </w:r>
    <w:r w:rsidR="00000000" w:rsidRPr="00000000" w:rsidDel="00000000">
      <w:rPr>
        <w:rtl w:val="0"/>
      </w:rPr>
      <w:t xml:space="preserve">28.09.2026. 14.29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Izziņa_26-TA-952.docx</dc:title>
</cp:coreProperties>
</file>

<file path=docProps/custom.xml><?xml version="1.0" encoding="utf-8"?>
<Properties xmlns="http://schemas.openxmlformats.org/officeDocument/2006/custom-properties" xmlns:vt="http://schemas.openxmlformats.org/officeDocument/2006/docPropsVTypes"/>
</file>