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23-TA-2874: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17. decembra noteikumos Nr. 1524 "Noteikumi par valsts atbalstu lauksaimniecībai"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17. decembra noteikumos Nr. 1524 "Noteikumi par valsts atbalstu lauksaimniecībai"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- 26.01.2024.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ražotāju dalību starptautiskajās izstādēs, tādejādi veicinātu Latvijā ražotās produkcijas atpazīstamību un eksportu, aicinām palielināt finansējumu pasākumam "Atbalsts tirgus veicināšanai" vismaz 2023. gada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noteikumos paredzēto atbalstu izmaksāt tiem pretendentiem, kuri neizmanto tādu agresorvalstu kā Krievijas un Baltkrievijas izcelsmes graudus, rapšu spraukumus u.c. veida lauksaimniecības produkciju un izejvielas.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2022. gadā uzsākto atbalsta pasākumu izpildes finansējumam – 551 840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Aicināt precizēt MK noteikumu 2.7. apakšpunktā norādīto gadu, ievērojot anotācijas 1.3.sadaļā pie risinājuma apraksta 8.punktā sniegto informāciju, ka tas ir finansējums 2023.gadā uzsākto atbalsta pasākumu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1524 2.7.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2023. gadā uzsākto atbalsta pasākumu izpildes finansējumam – 551 840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nodrošina pārbaudi, lai šo noteikumu </w:t>
            </w:r>
            <w:r w:rsidR="00000000" w:rsidRPr="00000000" w:rsidDel="00000000">
              <w:rPr>
                <w:rtl w:val="0"/>
              </w:rPr>
              <w:t xml:space="preserve">8.5.2.</w:t>
            </w:r>
            <w:r w:rsidR="00000000" w:rsidRPr="00000000" w:rsidDel="00000000">
              <w:rPr>
                <w:rtl w:val="0"/>
              </w:rPr>
              <w:t xml:space="preserve"> un </w:t>
            </w:r>
            <w:r w:rsidR="00000000" w:rsidRPr="00000000" w:rsidDel="00000000">
              <w:rPr>
                <w:rtl w:val="0"/>
              </w:rPr>
              <w:t xml:space="preserve">8.5.3.</w:t>
            </w:r>
            <w:r w:rsidR="00000000" w:rsidRPr="00000000" w:rsidDel="00000000">
              <w:rPr>
                <w:rtl w:val="0"/>
              </w:rPr>
              <w:t xml:space="preserve"> apakšpunktā minētais atbalsts nepārsniegtu regulas </w:t>
            </w:r>
            <w:r w:rsidR="00000000" w:rsidRPr="00000000" w:rsidDel="00000000">
              <w:rPr>
                <w:rtl w:val="0"/>
              </w:rPr>
              <w:t xml:space="preserve">2023/2831</w:t>
            </w:r>
            <w:r w:rsidR="00000000" w:rsidRPr="00000000" w:rsidDel="00000000">
              <w:rPr>
                <w:rtl w:val="0"/>
              </w:rPr>
              <w:t xml:space="preserve"> 3. panta 2. punktā un regulas Nr. </w:t>
            </w:r>
            <w:r w:rsidR="00000000" w:rsidRPr="00000000" w:rsidDel="00000000">
              <w:rPr>
                <w:rtl w:val="0"/>
              </w:rPr>
              <w:t xml:space="preserve">1408/2013</w:t>
            </w:r>
            <w:r w:rsidR="00000000" w:rsidRPr="00000000" w:rsidDel="00000000">
              <w:rPr>
                <w:rtl w:val="0"/>
              </w:rPr>
              <w:t xml:space="preserve"> 3. panta 3.a punktā noteikto </w:t>
            </w:r>
            <w:r w:rsidR="00000000" w:rsidRPr="00000000" w:rsidDel="00000000">
              <w:rPr>
                <w:i w:val="1"/>
                <w:rtl w:val="0"/>
              </w:rPr>
              <w:t xml:space="preserve">de minimis</w:t>
            </w:r>
            <w:r w:rsidR="00000000" w:rsidRPr="00000000" w:rsidDel="00000000">
              <w:rPr>
                <w:rtl w:val="0"/>
              </w:rPr>
              <w:t xml:space="preserve">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Komisijas 2023. gada 13. decembra Regulā (ES) 2023/2831 par Līguma par Eiropas Savienības darbību 107. un 108. panta piemērošanu de minimis atbalstam (turpmāk – regula 2023/2831) ir noteikts, ka "trīs gadu laikposms šīs regulas vajadzībām būtu jāvērtē kā slīdošs periods. Attiecībā uz katru jaunu de minimis atbalsta piešķiršanu jāņem vērā de minimis atbalsta kopsumma, kas piešķirta iepriekšējos trīs gados.", lūdzam papildināt MK noteikumu 8.4.apakšpunktu pret Komisijas regulas Nr. 2023/2831 3. panta 2. punktā lietoto formulējumu, ka de minimis kopsummu ir jāpārbauda trīs gadu periodā, skaitot no de minimis atbalsta piešķiršanas dienas. Vienlaikus, neskatoties uz to, ka atsauce uz "viena vienota uzņēmuma" definīciju ir ietverta MK noteikumu 8.5.2.apakšpunktā, lūdzam jau MK noteikumu 8.4.apakšpunktā ietvert nosacījumu par atbalsta pretendenta vērtēšanu viena vienota uzņēmuma līmenī, ņemot vērā, ka Lauku atbalsta dienestam ir jānodrošina attiecīgā nosacījuma pārbaude uz atbalsta piešķiršanas brīdi, nevis pirms finansējuma izmaksas, kas tiek noteikta 8.5.apakspunktā.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atbalsta sniedzējam un atbalsta saņēmējam būtu informācija, lūdzam papildināt anotāciju ar skaidrojumu par to, ka regulas 2023/2831 ietvaros trīs gadu laikposms tiek vērtēts kā slīdošs periods un attiecībā uz katru jaunu de minimis atbalsta piešķiršanu jāņem vērā de minimis atbalsta kopsumma, kas piešķirta iepriekšējos trīs gados, attiecīgi iezīmējot atšķirību no līdz šim piemērotās pieejas Komisijas regulas 1407/2013 piešķiršanā un Komisijas regulas 1408/2013 piešķiršanā.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notikumu Nr. 1524 8.4. apakšpunkts un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nodrošina pārbaudi, lai šo noteikumu </w:t>
            </w:r>
            <w:r w:rsidR="00000000" w:rsidRPr="00000000" w:rsidDel="00000000">
              <w:rPr>
                <w:rtl w:val="0"/>
              </w:rPr>
              <w:t xml:space="preserve">8.5.2.</w:t>
            </w:r>
            <w:r w:rsidR="00000000" w:rsidRPr="00000000" w:rsidDel="00000000">
              <w:rPr>
                <w:rtl w:val="0"/>
              </w:rPr>
              <w:t xml:space="preserve"> un </w:t>
            </w:r>
            <w:r w:rsidR="00000000" w:rsidRPr="00000000" w:rsidDel="00000000">
              <w:rPr>
                <w:rtl w:val="0"/>
              </w:rPr>
              <w:t xml:space="preserve">8.5.3.</w:t>
            </w:r>
            <w:r w:rsidR="00000000" w:rsidRPr="00000000" w:rsidDel="00000000">
              <w:rPr>
                <w:rtl w:val="0"/>
              </w:rPr>
              <w:t xml:space="preserve"> apakšpunktā minētais atbalsts triju gadu periodā, skaitot no</w:t>
            </w:r>
            <w:r w:rsidR="00000000" w:rsidRPr="00000000" w:rsidDel="00000000">
              <w:rPr>
                <w:i w:val="1"/>
                <w:rtl w:val="0"/>
              </w:rPr>
              <w:t xml:space="preserve"> de minimis </w:t>
            </w:r>
            <w:r w:rsidR="00000000" w:rsidRPr="00000000" w:rsidDel="00000000">
              <w:rPr>
                <w:rtl w:val="0"/>
              </w:rPr>
              <w:t xml:space="preserve">atbalsta piešķiršanas dienas, nepārsniegtu regulas </w:t>
            </w:r>
            <w:r w:rsidR="00000000" w:rsidRPr="00000000" w:rsidDel="00000000">
              <w:rPr>
                <w:rtl w:val="0"/>
              </w:rPr>
              <w:t xml:space="preserve">2023/2831</w:t>
            </w:r>
            <w:r w:rsidR="00000000" w:rsidRPr="00000000" w:rsidDel="00000000">
              <w:rPr>
                <w:rtl w:val="0"/>
              </w:rPr>
              <w:t xml:space="preserve"> 3. panta 2. punktā noteikto </w:t>
            </w:r>
            <w:r w:rsidR="00000000" w:rsidRPr="00000000" w:rsidDel="00000000">
              <w:rPr>
                <w:i w:val="1"/>
                <w:rtl w:val="0"/>
              </w:rPr>
              <w:t xml:space="preserve">de minimis</w:t>
            </w:r>
            <w:r w:rsidR="00000000" w:rsidRPr="00000000" w:rsidDel="00000000">
              <w:rPr>
                <w:rtl w:val="0"/>
              </w:rPr>
              <w:t xml:space="preserve"> atbalsta apmēru vienam vienotam uzņēmumam, bet pēdējo triju fiskālo gadu periodā – regulas Nr. </w:t>
            </w:r>
            <w:r w:rsidR="00000000" w:rsidRPr="00000000" w:rsidDel="00000000">
              <w:rPr>
                <w:rtl w:val="0"/>
              </w:rPr>
              <w:t xml:space="preserve">1408/2013</w:t>
            </w:r>
            <w:r w:rsidR="00000000" w:rsidRPr="00000000" w:rsidDel="00000000">
              <w:rPr>
                <w:rtl w:val="0"/>
              </w:rPr>
              <w:t xml:space="preserve"> 3. panta 3.a punktā noteikto </w:t>
            </w:r>
            <w:r w:rsidR="00000000" w:rsidRPr="00000000" w:rsidDel="00000000">
              <w:rPr>
                <w:i w:val="1"/>
                <w:rtl w:val="0"/>
              </w:rPr>
              <w:t xml:space="preserve">de minimis</w:t>
            </w:r>
            <w:r w:rsidR="00000000" w:rsidRPr="00000000" w:rsidDel="00000000">
              <w:rPr>
                <w:rtl w:val="0"/>
              </w:rPr>
              <w:t xml:space="preserve"> atbalsta apmēru vienam vienotam uzņēmumam;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komersants, kurš ir reģistrēts atbilstoši normatīvajiem aktiem par veterinārajām prasībām govju, cūku, aitu, kazu un zirgu sugas dzīvnieku embriju un olšūnu un zirgu, aitu un kazu sugas dzīvnieku spermas apritei, kā arī par embriju transplantācijas uzņēmumu, spermas sagatavošanas centru un spermas uzglabāšanas centru reģistrāciju un kurš uzglabā Latvijas ģenētisko resursu – Latvijas brūnās vecā tipa šķirnes vai Latvijas zilās šķirnes buļļu – spermu (turpmāk – komersants);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paredzētie grozījumi Ministru kabineta 2013. gada 17. decembra noteikumos Nr. 1524 "Noteikumi par valsts atbalstu lauksaimniecībai"  (turpmāk - noteikumi) 13.2. apakšpunktā (arī 18. un 23. punktā) salīdzinājumā ar spēkā esošo tiesisko regulējumu sašaurina atbalsta pieejamību, lūdzam noteikumu projekta anotācijā papildus norādīt, vai minētie grozījumi nerada nelabvēlīgas tiesiskas sekas komersantiem, kas saņem atbalstu saskaņā ar spēkā esošo tiesisko regulējumu un līdz ar to - vai netiek nesamērīgi aizskarta to tiesiskā paļāvība. Gadījumā, ja konstatējamas šādas nelabvēlīgs sekas komersantiem, kas jau šobrīd saņem atbalstu, lūdzam apsvērt, vai noteikumi nav papildināmi ar attiecīgiem pārejas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noteikumu 57. punktā paredzētajiem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1524 13.2. apakšpunktā, 18. un 23. punktā ietvertie grozījumi nesašaurina atbalsta pieejamību un nerada nelabvēlīgas sekas komersantiem. Jau līdz šim prasība bija attiecināta uz Latvijas ģenētiskajiem resursiem un par ģenētiskajiem resursiem uzskatāmi tikai Latvijas brūnās vecā tipa šķirnes buļļi. Tādējādi komersantiem jau līdz šim bija pienākums uzglabāt tieši Latvijas brūnās šķirnes vecā tipa buļļu spermu, un ar grozījumiem tikai tiek precizēts šķirnes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punktā ietvertie precizējumi attiecas uz ciltsdarba jomu. Atbalsts ciltsdarba jomā tiek sniegts, lai uzlabotu vaislas un ražojošo dzīvnieku kvalitāti, un precizējumi atbalsta nosacījumos ir būtiski, lai šo mērķi sasniegtu. Tāpēc atbalsta nosacījumi tiek precizēti diezgan bieži, un pretendenti rēķinās ar to, ka ne visi dzīvnieki atbilst ciltsdarba un vienlaikus arī atbalsta nosacījumiem. Jāņem vērā, ka ierobežotā finansējuma dēļ atbalsts ir jāpiešķir tikai par kvalitatīviem ciltsdarba pasākumiem, kas atbilst attiecīgās šķirnes audzēšanas programmā noteiktajam, tāpēc, precizējot nosacījumus attiecīgajam gadam, pārejas noteikumi netiek paredzēti.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komersants, kurš ir reģistrēts atbilstoši normatīvajiem aktiem par veterinārajām prasībām govju, cūku, aitu, kazu un zirgu sugas dzīvnieku embriju un olšūnu un zirgu, aitu un kazu sugas dzīvnieku spermas apritei, kā arī par embriju transplantācijas uzņēmumu, spermas sagatavošanas centru un spermas uzglabāšanas centru reģistrāciju un kurš uzglabā Latvijas ģenētisko resursu – Latvijas brūnās vecā tipa šķirnes vai Latvijas zilās šķirnes buļļu spermu (turpmāk – komersants);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r w:rsidR="00000000" w:rsidRPr="00000000" w:rsidDel="00000000">
              <w:rPr>
                <w:vertAlign w:val="superscript"/>
                <w:rtl w:val="0"/>
              </w:rPr>
              <w:t xml:space="preserve">1</w:t>
            </w:r>
            <w:r w:rsidR="00000000" w:rsidRPr="00000000" w:rsidDel="00000000">
              <w:rPr>
                <w:rtl w:val="0"/>
              </w:rPr>
              <w:t xml:space="preserve">1. līdz kārtējā gada 15. februārim iesniedz Zemkopības ministrijā saskaņošanai tāmi, kura nepārsniedz 17 000 </w:t>
            </w:r>
            <w:r w:rsidR="00000000" w:rsidRPr="00000000" w:rsidDel="00000000">
              <w:rPr>
                <w:i w:val="1"/>
                <w:rtl w:val="0"/>
              </w:rPr>
              <w:t xml:space="preserve">euro </w:t>
            </w:r>
            <w:r w:rsidR="00000000" w:rsidRPr="00000000" w:rsidDel="00000000">
              <w:rPr>
                <w:rtl w:val="0"/>
              </w:rPr>
              <w:t xml:space="preserve">un kurā ietver izmaksas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attiecībā uz 2024. gadā piešķiramo atbalstu, noteikumu 143.</w:t>
            </w:r>
            <w:r w:rsidR="00000000" w:rsidRPr="00000000" w:rsidDel="00000000">
              <w:rPr>
                <w:vertAlign w:val="superscript"/>
                <w:rtl w:val="0"/>
              </w:rPr>
              <w:t xml:space="preserve">1</w:t>
            </w:r>
            <w:r w:rsidR="00000000" w:rsidRPr="00000000" w:rsidDel="00000000">
              <w:rPr>
                <w:rtl w:val="0"/>
              </w:rPr>
              <w:t xml:space="preserve">1. apakšpunktā paredzētais termiņš (15. februāris) ir samērīgs un atbalsta pretendents to objektīvi var ievērot. Nepieciešamības gadījumā aicinām precizēt noteikumu projektu, nosakot samērīgu termiņu tāmes iesniegšanai.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noteiktais termiņš tiek saskaņots ar atbalsta pretendentu. Tādējādi pretendents ir informēts par šo termiņu un pret to neiebilst. Pārceļot termiņu uz vēlāku, būtu jāpārceļ arī iesnieguma iesniegšanas termiņš Lauku atbalsta dienestā, un pretendents vēlāk varētu saņemt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r w:rsidR="00000000" w:rsidRPr="00000000" w:rsidDel="00000000">
              <w:rPr>
                <w:vertAlign w:val="superscript"/>
                <w:rtl w:val="0"/>
              </w:rPr>
              <w:t xml:space="preserve">1</w:t>
            </w:r>
            <w:r w:rsidR="00000000" w:rsidRPr="00000000" w:rsidDel="00000000">
              <w:rPr>
                <w:rtl w:val="0"/>
              </w:rPr>
              <w:t xml:space="preserve">1. līdz kārtējā gada 15. februārim iesniedz Zemkopības ministrijā saskaņošanai tāmi, kura nepārsniedz 17 000 </w:t>
            </w:r>
            <w:r w:rsidR="00000000" w:rsidRPr="00000000" w:rsidDel="00000000">
              <w:rPr>
                <w:i w:val="1"/>
                <w:rtl w:val="0"/>
              </w:rPr>
              <w:t xml:space="preserve">euro </w:t>
            </w:r>
            <w:r w:rsidR="00000000" w:rsidRPr="00000000" w:rsidDel="00000000">
              <w:rPr>
                <w:rtl w:val="0"/>
              </w:rPr>
              <w:t xml:space="preserve">un kurā ietver izmaksas par:</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23-TA-2874</w:t>
    </w:r>
    <w:r>
      <w:br/>
    </w:r>
    <w:r w:rsidR="00000000" w:rsidRPr="00000000" w:rsidDel="00000000">
      <w:rPr>
        <w:rtl w:val="0"/>
      </w:rPr>
      <w:t xml:space="preserve">30.01.2024. 16.03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23-TA-2874</w:t>
    </w:r>
    <w:r>
      <w:br/>
    </w:r>
    <w:r w:rsidR="00000000" w:rsidRPr="00000000" w:rsidDel="00000000">
      <w:rPr>
        <w:rtl w:val="0"/>
      </w:rPr>
      <w:t xml:space="preserve">30.01.2024. 16.03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Izziņa_23-TA-2874.docx</dc:title>
</cp:coreProperties>
</file>

<file path=docProps/custom.xml><?xml version="1.0" encoding="utf-8"?>
<Properties xmlns="http://schemas.openxmlformats.org/officeDocument/2006/custom-properties" xmlns:vt="http://schemas.openxmlformats.org/officeDocument/2006/docPropsVTypes"/>
</file>