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21-TA-659: Noteikumu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41.punktā ir saskatāma mulsinoša un neviennozīmīgi saprotama norma, lasot sistēmiski pirmo un otro teikumu, attiecībā uz to, kurā brīdi sadarbības partneris var uzsākt īstenot projektu. Respektīvi, būtu jāprecizē noteikumu projekta otro teikumu, nosakot, ka sadarbības partneris projektu var uzsākt pēc tam, kad trešās atlases kārtas ekspertu padome ir iesniegusi starplēmumu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trešajā kārtā projektu var uzsākt pēc tam, kad trešās atlases kārtas ekspertu padome ir iesniegusi starplēmumu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35.punkts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"35.Ievērojot Komisijas regulas Nr.651/2014 6.panta 2.punktā minētos nosacījumus par stimulējošo ietekmi, visas šo noteikumu 28.2.apakšpunktā noteiktās trešās atlases kārtas sadarbības partnera attiecināmās izmaksas kopumā ir neattiecināmas, ja tās ir radušās par darbībām, kas veiktas pirms: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35.1.šo noteikumu 15.3.apakšpunktā noteiktā trešās atlases kārtas ekspertu padomes starplēmuma iesniegšanas sadarbības iestādē, ja sadarbības partneris nav zināms uz projekta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uz izziņas 44.punktā norādīto par atsevišķu normu svītrošanu no noteikumu projekta, jo tās dublējot Vadības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651/2014 12.pantam dokumentāciju glabā 10 gadus, sākot no dienas, kad ir piešķirts ad hoc atbalsts vai kad ir piešķirts pēdējais atbalsts saskaņā ar shēmu. Ņemot vērā, ka atšķiras dokumentu glabāšanas ilgums finansējuma saņēmējam, sadarbības partnerim kā atbalsta saņēmējam un CFLA kā atbalsta piešķīrējam, ir jāparedz noteikums, ka CFLA kā atbalsta piešķīrējs glabā dokumentāciju 10 gadus no dienas, kad ir piešķirts  pēdējais atbalsts saskaņā ar šiem SAM MK noteikumiem. Lūdzu attiecīgi papildināt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un 38.punkts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ar komercdarbības atbalstu saistīta projekta dokumentāciju atbilstoši Komisijas regulas Nr.651/2014 12.panta 1.punktam glabā 10 gadus, sākot no dienas, kad tam ir piešķirts individuālais komercdarbības atbalsts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kā komercdarbības atbalsta sniedzējs ar komercdarbības atbalstu saistīta projekta dokumentāciju atbilstoši Komisijas regulas Nr.651/2014 12.panta 1.punktam glabā 10 gadus, sākot no dienas, kad tā piešķīrusi pēdējo individuālo komercdarbības atbalstu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uz izziņas 44.punktā norādīto par atsevišķu normu svītrošanu no noteikumu projekta, jo tās dublējot Vadības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nepieciešams noteikt noteikumu projektā, kura iestāde izpildīs publicēšanas pārredzamības sistēmā pienākumus, kas izriet no Komisijas regulas Nr.651/2014 9.panta 1.punkta "c" apakšpunkta un 4.punkta. Ierosinām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nodrošina Komisijas regulas Nr.651/2014 9.panta 1.punkta "c" apakšpunktā un 4.punktā noteikto publicitātes pasākumu izpildi atbilstoši normatīvajam aktam par kārtību, kādā publicē informāciju par sniegto komercdarbības atbalstu un piešķir un anulē elektroniskās sistēmas lietošanas 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Sadarbības iestāde nodrošina Komisijas regulas Nr.651/2014 9.panta 1.punkta „c” apakšpunktā un 4.punktā noteikto publicitātes pasākumu izpildi atbilstoši normatīvajam aktam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46.punktu izsakām šādus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TM iebildumiem, kas ietverti izziņas 46.punktā, būtu jāprecizē, ka nelikumīga valsts atbalsta gadījumā atmaksas pienākums gulstas uz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MK noteikumi paredz projektu ieviešanu pēc divpakāpju shēmas principa, lai tiesību norma būtu skaidra un lai tās lietotāji un piemērotāji gūtu nepārprotamu priekšstatu par savām tiesībām un pienākumiem, būtu nepieciešams precizēt, no kura brīža ir jāsāk aprēķināt nelikumības perioda procenti . Ierosinām precizēt, ka nelikumības procenti ir aprēķināmi no dienas, kad valsts atbalsts tika izmaksāts sadarbības partnerim līdz tā atgūšanas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tiek konstatēts, ka ir pārkāptas Komisijas regulas Nr.651/2014 prasības, sadarbības partnerim ir pienākums atmaksāt sadarbības iestādei visu šo noteikumu ietvaros saņemto nelikumīgo valsts atbalstu, kas ir brīvi no valsts atbalsta, kopā ar procentiem, kas ir aprēķināti no dienas, kad valsts atbalsts tika izmaksāts sadarbības partnerim, atbilstoši Komercdarbības atbalsta kontroles likuma IV. un V. nodaļas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tiek konstatēts, ka ir pārkāptas Komisijas regulas Nr.651/2014 prasības, sadarbības partnerim ir pienākums atmaksāt sadarbības iestādei visu šo noteikumu ietvaros saņemto nelikumīgo komercdarbības atbalstu, no līdzekļiem, kas ir brīvi no komercdarbības atbalsta, kopā ar procentiem, kas ir aprēķināti no dienas, kad komercdarbības atbalsts tika izmaksāts sadarbības partnerim,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cita starpā paredz sniegt atbalstu radošo nozaru maziem un vidējiem uzņēmējiem. Savukārt, noteikumu projekta 17.2.apakšpunkts pieļauj atbalstu sadarbības partneriem, kas atbilst Komisijas regulas Nr.651/2014 2.panta 24.punktam. Komisijas regulas Nr.651/2014 2.panta 24.punkts ietver lielo uzņēmumu definīciju, līdz ar to lūdzam novērst pretrunu atbalsta pretendentu kritērijos,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Specifiskā atbalsta mērķa grupa ir kultūras nozares nevalstiskās organizācijas, radošo nozaru mazie un vidējie uzņēmēji, filmu producenti (ražotāji), vietējie iedzīvotāji.”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novērst aritmētiskās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10.1.apakšpunktā norādītais ERAF finansējums ir 2 550 000 EUR, bet 10.1.1. un 10.1.2.apakšpunktos norādītā ERAF finansējuma summa veido 2 549 999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10.1.apakšpunktā norādītais nacionālais finansējums ir 450 000 EUR, bet 10.1.1. un 10.1.2.apakšpunktos norādītā nacionālā finansējuma summa veido 450 001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10.2.apakšpunktā norādītais ERAF finansējums ir 2 550 000 EUR, bet 10.2.1. un 10.2.2.apakšpunktos norādītā ERAF finansējuma summa veido 2 549 999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10.2.apakšpunktā norādītais nacionālais finansējums ir 450 000 EUR, bet 10.2.1. un 10.2.2.apakšpunktos norādītā nacionālā finansējuma summa veido 450 001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10.3.apakšpunktā norādītais ERAF finansējums ir 5 100 000 EUR, bet 10.3.1. un 10.3.2.apakšpunktos norādītā ERAF finansējuma summa veido 5 100 001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10.3.2.apakšpunktā norādītais kopējais attiecināmais finansējums ir 1 367 885 EUR, bet tālāk norādītā ERAF un nacionālā finansējuma summa veido 1 367 886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„9.Specifiskā atbalsta trešās atlases kārtas ietvaros pieejamais kopējais attiecināmais finansējums ir ne mazāk kā 6 000 001 euro, tai skaitā Eiropas Reģionālās attīstības fonda finansējums – ne vairāk kā 5 100 000 euro un valsts budžeta finansējums – 900 001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9.1.atbilstoši plānotajam REACT-EU 2021.gada piešķīrumam, kopējais attiecināmais finansējums ir 4 632 116 euro, tai skaitā Eiropas Reģionālās attīstības fonda finansējums 3 937 298 euro un valsts budžeta finansējums –  694 818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9.2.atbilstoši plānotajam REACT-EU 2022.gada piešķīrumam, kopējais attiecināmais finansējums ir 1 367 885 euro, tai skaitā Eiropas Reģionālās attīstības fonda finansējums 1 162 702 euro un valsts budžeta finansējums –  205 183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nosaka maksimālo finansējuma likmi ar nosacījumu, ja atbalsta sniegšana sadarbības partnerim vai gala labuma guvējam specifiskā atbalsta ietvaros nav kvalificējama kā komercdarbības atbalsts. Vienlaikus, noteikumu projekta 36.punkts nosaka, ka šo noteikumu ietvaros pirmās atlases kārtas gala labuma guvējiem un otrās atlases kārtas sadarbības partneriem nesniedz komercdarbības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Korektai normu interpretācijai lūdzam no noteikumu projekta 12.punkta teikuma daļu "ja atbalsta sniegšana sadarbības partnerim vai gala labuma guvējam specifiskā atbalsta ietvaros nav kvalificējama kā komercdarbības atbalsts"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jomas projektiem, pat, ja tie ģenerē ieņēmumus, nav saimnieciska rakstura, ja ieņēmumi ir mazāki par 50 procentiem no kopējā tā gada budžeta. Savukārt, ja ieņēmumu apjoms ir lielāks, projekts jāvērtē atbilstoši Komercdarbības atbalsta likumā (KAKL) 5.pantā noteiktajām komercdarbības atbalsta  pazīmēm un, ja kaut viena no pazīmēm neizpildās (šajā programmā ceturtā pazīme), tad atbalsts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Attiecīgi, atbilstoši plānotajam, korektai normu interpretācijai,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papildināt noteikumu projektu ar komercdarbības atbalsta izslēdzošajiem (KAKL ceturtā pazīme) nosacījumiem, ja atbalstu pirmās un otrās kārtas ietvaros paredzēts sniegt arī saimnieciska rakstura projektiem, kam atbalsts nekvalificējas kā komercdarbības atbalsts,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precizēt noteikumu projektu, apvienojot noteikumu projekta 36. un 37.punktu,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ietvaros pirmās atlases kārtas gala labuma guvējiem un otrās atlases kārtas sadarbības partneriem sniedz atbalstu darbībām, kam nav saimnieciska rakstura. Ar kultūru vai mākslu saistītām darbībām, kas saistītas ar ieņēmumu gūšanu, nav saimnieciska rakstura, ja sadarbības partnera vai gala labuma guvēja ieņēmumi no ar kultūru vai mākslu saistītām darbībām ir mazāki par 50 procentiem no kopējā ar kultūru vai mākslu saistītā sadarbības partnera vai gala labuma guvēja gada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punktā, 13.1. un 13.2. apakšpunktā, kā arī 41.punktā pirms vārda "projekta" ievietot vārdus “sadarbības partnera”, lai būtu nepārprotams, ka aprēķini tiek veikti pret sadarbības partnera projekta izmaksām, nevis kopējām projekta izmaksām. Vēršam uzmanību, ka saskaņā ar noteikumu projekta 1.4.apakšpunktā norādīto saīsinājumu termins "projekts" tiek lietots attiecībā uz Valsts kultūrkapitāla fonda vai Nacionālā kino centra iesniegto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iesniedzēja maksimālais attiecināmais Eiropas Reģionālās attīstības fonda finansējuma apmērs nepārsniedz 85 procentus no kopējā projekta attiecināmā finansējuma. Pārējo finansējumu –  15 procentus no kopējā projekta attiecināmā finansējuma – veido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12.punkts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„11.Trešās atlases kārtas ietvaros sadarbības partnerim atbalsta summa, kas ietver Eiropas Reģionālās attīstības fonda finansējumu, nepārsniedzot maksimāli pieļaujamo atbalsta intensitāti, kas noteikta Komisijas 2014.gada 17.jūnija Regulas (ES) Nr.651/2014, ar ko noteiktas atbalsta kategorijas atzīst par saderīgām ar iekšējo tirgu, piemērojot Līguma 107. un 108.pantu, (turpmāk – Komisijas regula Nr.651/2014) 54.panta 7.punkta „b” apakšpunktā, ievērojot nosacījumu, ka sarežģītas filmas veidošanai kopējais piešķirtā finansējuma apmērs neatkarīgi no finansējuma avota nepārsniedz 80 procentus no sadarbības partnera projekta kopējām attiecināmajām izmaksām. Ne mazāk kā 80 procenti no piešķirtā finansējuma tiek izlietoti, lai samaksātu par pakalpojumiem Latvijā reģistrētiem pakalpojumu sniedzējiem. Filma uzskatāma par sarežģītu filmu, ja tā atbilst vismaz diviem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11.1.filmas teksts galvenokārt ir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11.2.filmas pamatā ir jautājumi, kas saistīti ar zinātni, tai skaitā Latvijas ekoloģiju, sociālo, politisko vai ekonomisko vidi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11.3.filmas pamatā ir Latvijas vēstures vai kultūras notikumi;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11.4.izteikti mākslinieciska filma, kurā izmantotas eksperimentālas vai inovatīvas izteiksmes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11.5.filma paredzēta bērniem vai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11.6.filmas scenārija pamatā ir Latvijas literārs oriģināldarbs.”.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„35.Ievērojot Komisijas regulas Nr.651/2014 6.panta 2.punktā minētos nosacījumus par stimulējošo ietekmi, visas šo noteikumu 28.2.apakšpunktā noteiktās trešās atlases kārtas sadarbības partnera attiecināmās izmaksas kopumā ir neattiecināmas, ja tās ir radušās par darbībām, kas veiktas pirms: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35.1.šo noteikumu 15.3.apakšpunktā noteiktā trešās atlases kārtas ekspertu padomes starplēmuma iesniegšanas sadarbības iestādē, ja sadarbības partneris nav zināms uz projekta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nosaka, ka pirmās atlases kārtas ietvaros gala labuma guvējiem statūtos vai nolikumā kā </w:t>
            </w:r>
            <w:r w:rsidR="00000000" w:rsidRPr="00000000" w:rsidDel="00000000">
              <w:rPr>
                <w:u w:val="single"/>
                <w:rtl w:val="0"/>
              </w:rPr>
              <w:t xml:space="preserve">pamatdarbības veids </w:t>
            </w:r>
            <w:r w:rsidR="00000000" w:rsidRPr="00000000" w:rsidDel="00000000">
              <w:rPr>
                <w:rtl w:val="0"/>
              </w:rPr>
              <w:t xml:space="preserve">ir noteikta ar kultūru vai mākslu saistīta darbība. Proti, šis nosacījums neizslēdz, ka gala labuma guvējs var nodarboties ar citām darbībām, kas nav saistītas ar kultūru vai mākslu. Ņemot vērā, ka atbalsts programmas ietvaros tiek sniegts tikai ar kultūru vai mākslu saistītām darbībām un noteikumu projektā minētie komercdarbības atbalsta izslēdzošie nosacījumi ir attiecināmi tikai uz ar kultūru vai mākslu saistītām darbībām, noteikumu projekts jāpapildina ar nosacījumiem par izmaksu un darbību, kas saistītas ar kultūru vai mākslu, nošķiršanu no citām darbībām, lai nodrošinātu korektu komercdarbības atbalsta izslēdzošo nosacījumu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papildinātā redakcija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24.3.apakšpunktā norādīts, ka finansējuma saņēmējs uzkrāj datus par </w:t>
            </w:r>
            <w:r w:rsidR="00000000" w:rsidRPr="00000000" w:rsidDel="00000000">
              <w:rPr>
                <w:u w:val="single"/>
                <w:rtl w:val="0"/>
              </w:rPr>
              <w:t xml:space="preserve">projektu skaitu</w:t>
            </w:r>
            <w:r w:rsidR="00000000" w:rsidRPr="00000000" w:rsidDel="00000000">
              <w:rPr>
                <w:rtl w:val="0"/>
              </w:rPr>
              <w:t xml:space="preserve">, kuros publiskajā iepirkumā izmantoti zaļā iepirkuma principi, savukārt anotācijas 13.lpp. norādīts, ka noteikumu projekts “paredz finansējuma saņēmējiem pienākumu uzkrāt datus par horizontālā principa „Ilgtspējīga attīstība” rādītāju sasniegšanu, t.i., veikto „zaļo” publisko </w:t>
            </w:r>
            <w:r w:rsidR="00000000" w:rsidRPr="00000000" w:rsidDel="00000000">
              <w:rPr>
                <w:u w:val="single"/>
                <w:rtl w:val="0"/>
              </w:rPr>
              <w:t xml:space="preserve">iepirkumu summa (euro)</w:t>
            </w:r>
            <w:r w:rsidR="00000000" w:rsidRPr="00000000" w:rsidDel="00000000">
              <w:rPr>
                <w:rtl w:val="0"/>
              </w:rPr>
              <w:t xml:space="preserve"> projektu ietvaros (ja attiecināms)”. Lūdzu saskaņot informāciju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21.3.apakšpunkts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projekta ietvaros veikto publisko iepirkumu, kur izmantoti zaļā iepirkuma principi, līgumu vērtību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šī principa uzraudzību, Projekts paredz finansējuma saņēmējiem pienākumu uzkrāt datus par horizontālā principa „Ilgtspējīga attīstība” rādītāju sasniegšanu, t.i., par projekta ietvaros veikto publisko iepirkumu, kur izmantoti zaļā iepirkuma principi, līgumu vērtību euro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27.1., 27.2. un 27.3. apakšpunktos detalizētāk un precīzāk definēt atbalstāmās darbības, lai novērstu atšķirīgas interpretācijas riskus un potenciālos strīdus par izdevumu attiecināmību.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Projektā iekļauj atbalstāmās darbības, kas sekmē šo noteikumu 6.punktā minētā specifiskā atbalsta mērķa un šo noteikumu 8.punktā noteikto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24.1.filmu producēšana un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24.2.projekta vadības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pirmās un otrās kārtas ietvaros komercdarbības atbalsts netiek sniegts, ievērojot komercdarbības atbalsta izslēdzošos nosacījumus, lūdzam papildināt noteikumu projektu ar normām, kas nosaka šo nosacījumu izvērtējumu pirms atbalsta piešķiršanas, kā arī attiecīgo nosacījumu uzraudzību projekta īstenošanas laikā, norādot konkrēto institūciju, kas veiks uzraudzību, atkarībā no atlases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29.punkts nosaka, ka izdevumi ir attiecināmi no šo noteikumu spēkā stāšanās dienas, savukārt, noteikumu 41.punkts, ka attiecināmās izmaksas var rasties par darbībām pēc trešās atlases kārtas ekspertu padomes starplēmuma iesniegšanas sadarbības iestādē. Attiecīgi, korektai normu interpretācijai, lūdzam noteikumu projekta 29.punktu precizēt tā, lai skaidrs, ka tajā minētais attiecas tikai uz pirmo un otro kārtu. Vienlaikus attiecīgi lūdzam precizēt arī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„26.Izdevumi ir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26.1.šo noteikumu 28.1.apakšpunktā minētās izmaksas ir attiecināmas, ja tās ir radušās ne agrāk par 2021.gada 30.jūniju;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26.2.sadarbības partnera izmaksas ir uzskatāmas par attiecināmām finansēšanai no Eiropas Reģionālās attīstības fonda un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26.2.1.ja tās ir radušās ne agrāk par dienu, kad ekspertu padome ir iesniegusi šo noteikumu 15.3.apakšpunktā minēto starplēmumu sadarbības iestādē, ja sadarbības partneris uz projekta iesniegšanas brīdi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26.2.2.kad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43.punktu, papildus nosakot, ka Sadarbības iestāde, kā komercdarbības atbalsta sniedzējs ar komercdarbības atbalstu saistīta projekta dokumentāciju glabā atbilstoši Komisijas regulas Nr.651/2014 12.panta 1.punktam - 10 gadus, sākot no dienas, kad tā piešķīrusi pēdējo individuālo komercdarbības atbalstu saskaņā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un 38.punkts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ar komercdarbības atbalstu saistīta projekta dokumentāciju atbilstoši Komisijas regulas Nr.651/2014 12.panta 1.punktam glabā 10 gadus, sākot no dienas, kad tam ir piešķirts individuālais komercdarbības atbalsts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kā komercdarbības atbalsta sniedzējs ar komercdarbības atbalstu saistīta projekta dokumentāciju atbilstoši Komisijas regulas Nr.651/2014 12.panta 1.punktam glabā 10 gadus, sākot no dienas, kad tā piešķīrusi pēdējo individuālo komercdarbības atbalstu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atbalsta sniedzēja rīcību tajos gadījumos, ja projekta, kas nav saistīts ar komercdarbības atbalstu, īstenošanas gaitā tiks konstatēts, ka komercdarbības atbalsta izslēdzošie nosacījumi (ieņēmumu un izdevumu pieļaujamā proporcija) vairs neizpildās. Proti, vai tiks veikti grozījumi noslēgtajā līgumā ar atbalsta saņēmēju, jo komercdarbības atbalsts pirmajā un otrajā kārtā netiek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papildinātā redakcija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 projektā plānotās darbības kvalificējamas kā komercdarbības atbalsts, publicitātes izmaksas nav attiecināmas, lūdzam precizēt informāciju anotācijas 10.lpp.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partnera projektā publicitātes izmaksas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izskatījusi precizēto Ministru kabineta noteikumu projektu "Darbības programmas „Izaugsme un nodarbinātība” prioritārā virziena „Pasākumi Covid-19 pandēmijas seku mazināšanai” 13.1.4.specifiskā atbalsta mērķa „Atveseļošanas pasākumi kultūras jomā” īstenošanas noteikumi" (turpmāk - noteikumu projekts), tā anotāciju un izziņu par atzinumos izteiktajiem iebildumiem,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u w:val="single"/>
                <w:rtl w:val="0"/>
              </w:rPr>
              <w:t xml:space="preserve">atbalsta to tālāku virzību, izsakot šādus iebildumus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Izziņas 7.punkts (par terminu “kultūras nozares nevalstiskās organizācijas”) – atkārtoti lūdzam precizēt, izmantojot terminu “biedrības un nodibinājumi”,  “privāto tiesību juridiskās personas”, “profesionālās radošās organizācijas” (kā minēts Radošo personu statusa un profesionālo radošo organizāciju likumā) vai tamlīdzīgi. Arī termins “nevalstiskās organizācijas” nerada skaidru priekšstatu par personām, kurām ir tiesības pretendēt uz atbalstu (piemēram, noteikumu projekta 27.1.apakšpunkta kontekstā – (kultūras nozarē nozīmīgas profesionālas nevalstiskās kultūras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savstarpēji precizēt noteikumu projekta 18.3., 18.4. un 18.5.apakšpunktus. Noteikumu projekta 18.3.apakšpunktā minēti dažādi ekspertu padomes pieņemti lēmumi, noteikumu projekta 18.4.apakšpunktā norādīts, ka  ekspertu padome “nosūta sadarbības iestādei sadarbības partneru projekta izvērtējumu par atbilstību šo noteikumu nosacījumiem un projektu vērtēšanas kritērijiem”, savukārt noteikumu projekta 18.5.apakšpunktā minēts, ka sadarbības iestādei tiek nosūtīts “ekspertu padomes atzinums”. Līdz ar to nav viennozīmīgi skaidrs, tieši kādus dokumentus padome izdod, un vai tie ir tie paši dokumenti (lēmumi, atzinumi, izvērtējumi), ko tālāk nosūta sadarbības iestādei. Ierosinām precizēt noteikumu projekta 18.4. un 18.5.apakšpunktu, norādot, ka sadarbības padomei tiek nosūtīti attiecīgie 18.3.apakšpunktā minētie lēmumi. Tāpat izsakām priekšlikumu precizēt ekspertu padomes negatīvo lēmumu nosaukumus, piemēram, “lēmums par atteikumu piešķirt finansējumu” , “lēmums par sadarbības partnera projekta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iespēju svītrot 18.7.apakšpunktu, vai arī skaidrot, kas ir tajā minētās “citas funkcijas” (piemēram, vai tas saistīts ar iepriekšējos 18.punkta apakšpunktos minēto uzdevumu organizatorisku un tehnisku nodrošināšanu). Tāpat ierosinām vārdu “funkcijas” aizstāt ar vārdu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noteikumu projekta 46.punktu, proti, skaidrot, kas ir “atbalsta saņēmējs” (izziņas 46.punktā minētais iebildums), kā arī precizēt terminu “valsts atbalsts”, aizstājot to ar terminu “komercdarbības atbalsts”.  Tāpat lūdzam svītrot vai precizēt frāzi “kas ir brīvi no valsts atbalsta”, jo nav skaidrs, ko tas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1.iebildums - Noteikumu projekta 24.punkts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Projektā iekļauj atbalstāmās darbības, kas sekmē šo noteikumu 6.punktā minētā specifiskā atbalsta mērķa un šo noteikumu 8.punktā noteikto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filmu producēšana un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projekta vadības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publicitātes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3.iebildums - Noteikumu projekta 15.punkts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Trešās atlases kārtas ekspertu padome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ievērojot savā darbībā godīguma, taisnīguma un objektivitātes principus, nodrošina trešās atlases kārtas projekta īstenošanas sadarbības partneru atlasi atbilstoši projekta iesniedzēja apstiprinātam sadarbības partneru projektu atlases nolikumam un vērtēšanas kārtībai, kur, tai skaitā ir aprakstīta interešu konflikta riska izvērtēšanas un korupcijas jautājumu uzraudzības kārtība un rīcība, to konstatējot;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vērtējot sadarbības partnera projektus, pārliecinās, ka tie atbilst visiem šo noteikumu nosacījumiem un sadarbības partneru projektu vērtēšanas kritērijiem (kas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izdod ekspertu padomes starplēmumu par sadarbības partnera projekta virzīšanu komercdarbības atbalsta piešķiršanai uz sadarbības iestādi vai lēmumu par sadarbības projekta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nosūta sadarbības iestādei sadarbības partneru projekta izvērtējumu par atbilstību šo noteikumu nosacījumiem un sadarbības partneru projektu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nosūta sadarbības iestādei parakstītu ekspertu padomes protokola kopiju kopā ar vienošanās grozījumu pieprasījumu (ja attiecināms) piecu darbdienu laikā pēc tam, kad ir parakstīts ekspertu padomes protokols, kurā apstiprināts attiecīgais sadarbības partnera projekts un iekļauts ekspertu padomes atzinums par sadarbības partnera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uzrauga, lai sadarbības partneri izpilda projektos plānotos rezultātu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iebildums - Noteikumu projekta 42.punkts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tiek konstatēts, ka ir pārkāptas Komisijas regulas Nr.651/2014 prasības, sadarbības partnerim ir pienākums atmaksāt sadarbības iestādei visu šo noteikumu ietvaros saņemto nelikumīgo komercdarbības atbalstu, no līdzekļiem, kas ir brīvi no komercdarbības atbalsta, kopā ar procentiem, kas ir aprēķināti no dienas, kad komercdarbības atbalsts tika izmaksāts sadarbības partnerim,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ir brīvi no komercadrbības atbalsta (tai skaitā nav saņemts valsts vai pašvaldību galvojums, vai valsts vai pašvaldības aizdevums uz atvieglotiem nosacījumiem) ir iegūti saimnieciskās darbības rezultātā vai piesaistīti kā aizņēmums (ārējais finansējums) uz tirgus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15. punkts -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Covid-19 pandēmija ir radījusi negatīvas sekas un atbalsts kultūras nozarē ir nepieciešams ne tikai kultūras nevalstiskajām organizācijām, radošo nozaru maziem un vidējiem uzņēmumiem, bet arī atvasinātām publiskām personām un pašvaldību dibinātām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2020. gadā veiktais kultūras patēriņa un līdzdalības pētījums atklāj, ka laika periodā no 2019. gada oktobra līdz 2020. gada oktobrim visbūtiskāk kritusies dalība tieši kultūras pasākumos. Tāpat pētījumā norādīts, ka Covid-19 pandēmijas laikā populārākā aktivitāte iedzīvotājiem bijusi kultūrvēsturisko vietu apmeklēšana (kopumā apmeklējuši 36% iedzīvotāju), taču jāuzsver, ka šīs aktivitātes popularitāte ir kritusies – 2018. gadā 52% iedzīvotāju bija apmeklējuši pilis, muižas, dārzus un parkus. Pašvaldības iestādes, pašvaldības dibinātas kapitālsabiedrības nodrošina sabiedrību ar kultūras pasākumiem un norisēm, ar kurām kultūras vērtības vai kultūras mantojums tiek padarīts pieejams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Noteikumu 15.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Specifiskā atbalsta pirmās atlases kārtas ietvaros gala labuma guvēji ir Latvijā reģistrētas biedrības, nodibinājumi un kā patstāvīgas vienības ar nodokļu maksātāja reģistrācijas numuru Latvijas Republikas Valsts ieņēmumu dienestā reģistrētas juridiskas personas, kuru statūtos vai nolikumā kā pamatdarbības veids ir noteikta ar kultūru vai mākslu saistīta darbība, t. sk. publiskas un atvasinātas publiskas personas Valsts pārvaldes iekārtas likuma izpratnē, kā arī valsts un pašvaldību dibinātas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sniegtajam iebildumam lūdzam precizēt Noteikumus, paredzot iespēju pašvaldības iestādēm, to dibinātām kapitālsabiedrībām pretendēt uz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23.2. punkts -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rezultātu ilgtspējas prasības, ņemot vērā, ka kultūras programmas norise ir vienreizēju vai atkārtotu pasākumu norise, kas lielākoties notiek īsākā periodā nekā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31.3.2. punkts -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31.3.2. punktu – “[..] kā arī teātra izrāžu iestudēšanu”, ņemot vērā, ka SIA “Liepājas teātris” kultūras programmu nodrošina iestudējot jaunas teātra izrādes izrādīšanai stacionāri un viesizrādēs.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2.iebildums - Ņemts vērā - Noteikumu projekta 23.2.apakšpunkts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3.priekšlikums - Ņemts vērā - Noteikumu projekta precizētais 34.3.2.apakšpunkts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1.iebildums - Tā kā no Noteikumu projekta svītrota visa informācija, kas attiecas uz 1.un 2.atlases kārtu, 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skaņojot ar Eiropas Komisiju finansējuma piešķiršanas nosacījumus darbības programmas „Izaugsme un nodarbinātība” prioritārā virziena „Pasākumi Covid-19 pandēmijas seku mazināšanai” 13.1.4.specifiskā atbalsta mērķa „Atveseļošanas pasākumi kultūras jomā” (turpmāk – 13.1.4.SAM) ietvaros, tika atbalstīts, ka finansējums pirmās atlases kārtas ietvaros tiek paredzēts Valsts kultūrkapitāla fonda mērķprogrammas projektu konkursam „Profesionālu nevaldības kultūras organizāciju atbalsts”. Attiecīgi 13.1.4.SAM aprakstā kā atbalstāmās darbības noteiktas: atbalsts nevaldības organizācijām, mazinot krīzes izraisītās sekas, veicinot noturību, profesionālo kapacitāti un izaugsmi. Ņemot vērā darbības programmā „Izaugsme un nodarbinātība” noteikto, 13.1.4.SAM pirmās atlases kārtas ietvaros nav atbalstāmas darbības pašvaldības iestāžu un to dibināto kapitālsabiedrību kapacitātes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Kultūras ministrijas saņemto informāciju, ka turpinās diskusijas par 13.1.4.specifiskā atbalsta mērķa „Atveseļošanas pasākumi kultūras jomā” ieviešanas shēmu un Ministru kabineta noteikumus (MKN) ir plānots pārstrādāt, CFLA par precizēto MKN projektu komentārus nesniedz.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pārstrādāts, no tā svītrojot informāciju par 1.un 2.atlases kārtu un veicot precizējums atbilstoši 14.12.2021. iesniegtajiem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plānots tikai trešajai projektu iesniegumu atlases kārtai „Atbalsts kino industrijas uzņēmumiem, veicinot to profesionālo kapacitāti un izaugsmi”, lūdzam pārskatīt un precizēt noteikumu projekta 2.1., 6., 7., 25.1., 26., 27.1. un 27.3.punktu, vienlaikus svītrojot nosacījumus, kas uz atbalstu kino industrijas uzņēmumiem saskaņā ar Komisijas regulas Nr.651/2014 54.pantu nav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2.1.apakšpunkts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“2.1.kultūras pakalpojums - pabeigts audiovizuāls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un 7.punkts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"6.Specifiskā atbalsta trešās atlases kārtas mērķis ir sniegt atbalstu filmu producentiem (ražotājiem), lai mazinātu Covid-19 pandēmijas izraisītās krīzes sekas un saglabātu darbavietas organizācijās, kas darbojas kultūras un radošajās nozarēs, paātrinot kultūras nozares organizāciju pielāgošanos jaunajiem apstākļiem un veicinot plašāku kultūras pakalpojumu pieejamību, tādējādi radot pozitīvu ietekmi uz vietējām kopienām, kā arī reģionālās kultūrvides aktivizēšanos un 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7.Specifiskā atbalsta trešās atlases kārtas mērķa grupa ir filmu producenti (ražotāji).".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6. un 7.punktu redakcija nosaka kopējo Darbības programmā „Izaugsme un nodarbinātība” noradīto specifiskā atbalsta mērķi un mērķa grupu, kas atbilst arī 13.1.4.SAM trešās kārtas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28.1. apakšpunkts precizēts šādā redakcijā: “28.1.finansējuma saņēmēja tiešās attiecināmās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28.3. apakšpunkts precizēts šādā redakcijā: “28.3.ar projekta darbībām tieši saistīto publicitātes pasākumu izmaksas, kas veiktas saskaņā ar normatīvajiem aktiem par kārtību, kādā Eiropas Savienības struktūrfondu un Kohēzijas fonda ieviešanā 2014. – 2020.gada plānošanas periodā nodrošināma komunikācijas un vizuālās identitātes prasību ievērošana, ja tās nepārsniedz trīs procentus no projekta kopējām attiecināmajām tiešajām izmaksām. Sadarbības partnera projektā publicitātes izmaksas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pamatojumu noteikumu projekta 9.punktā un tā apakšpunktos pie nacionālā finansējuma iekavās iekļaut informāciju, ka tas veidojas arī no pašvaldību finansējuma, kā arī šajā punktā un noteikumu projekta 10.punktā nacionālā finansējuma apmēru noteikt "ne mazāk kā". Ja projektu īstenošanai nav paredzams piesaistīt pašvaldību līdzfinansējumu, tad šajā punktā un apakšpunktos lūdzam svītrot vārdus "un pašvaldību finansējums", kā arī svītrot vārdus "ne mazāk kā" pirms nacionālā finansējuma apmēra.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9. un 10.punkts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“9.Specifiskā atbalsta trešās atlases kārtas ietvaros pieejamais kopējais attiecināmais finansējums ir ne mazāk kā 6 000 001 euro, tai skaitā Eiropas Reģionālās attīstības fonda finansējums – ne vairāk kā 5 100 000 euro un valsts budžeta finansējums – 900 001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9.1.atbilstoši plānotajam REACT-EU 2021.gada piešķīrumam, kopējais attiecināmais finansējums ir 4 632 116 euro, tai skaitā Eiropas Reģionālās attīstības fonda finansējums 3 937 298 euro un valsts budžeta finansējums –  694 818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9.2.atbilstoši plānotajam REACT-EU 2022.gada piešķīrumam, kopējais attiecināmais finansējums ir 1 367 885 euro, tai skaitā Eiropas Reģionālās attīstības fonda finansējums 1 162 702 euro un valsts budžeta finansējums –  205 183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10.Projekta iesniedzēja maksimālais attiecināmais Eiropas Reģionālās attīstības fonda finansējuma apmērs nepārsniedz 85 procentus no kopējā projekta attiecināmā finansējuma. Pārējo finansējumu –  15 procentus no kopējā projekta attiecināmā finansējuma – veido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 būtu nepārprotami skaidra, lūdzu precizēt noteikumu 27.1.apakšpunktu, skaidri norādot, ka tiešās attiecināmās personāla izmaksas ir attiecināmas tikai finansējuma saņēmējam. Vēršam uzmanību, ka sadarbības partnerim projekta vadības izmaksas jāsedz no saviem līdzekļiem. Attiecīgi lūdzam precizēt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28.1.apakšpunkts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”28.1.finansējuma saņēmēja tiešās attiecināmās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sadarbības partnerim nav attiecināmas Noteikumu projekta 28.1.apakšpunktā norādītās personāla izmaksas. Noteikumu projekta 2.4.apakšpunktā norādīts, ka “projekts” ir ERAF projekts, kuru Nacionālais kino centrs iesniegs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28.2.apakšpunkts norāda uz attiecināmajām izmaksām, kas paredzētas sadarbības partnerim, kas ir filmu producents (Noteikumu projekta 2.3.apakšpunktā sniegts šāds skaidrojums: sadarbības partnera projekts – projekts, ko Nacionālais kino centrs atlasa ekspertu padomes organizētas atlases ietvaros). Noteikumu projekta 28.2.apakšpunkta izmaksas ietver sadarbības partnera projekta (filmas projekts, kas iesniegts Nacionālajā kino centrā) izmaksas, kas ir saistītas ar filmas projekta īstenošanu. Piemēram, filmas projekta administrēšanas izmaksas, preces un pakalpojumi, autoratlīdzības un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sadaļā III.Specifiskajam atbalstam pieejamais finansējums 10.punktā tekstā "10.Projekta iesniedzēja maksimālais attiecināmais Eiropas Reģionālās attīstības fonda finansējuma apmērs nepārsniedz 85 procentus no kopējā projekta attiecināmā finansējuma. Pārējo finansējumu – ne mazāk kā 15 procentus no kopējā projekta attiecināmā finansējuma – veido nacionālais publiskais līdzfinansējums." aicinām aizstāt vārdus "Nacionālais publiskais finansējums" ar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10.Projekta iesniedzēja maksimālais attiecināmais Eiropas Reģionālās attīstības fonda finansējuma apmērs nepārsniedz 85 procentus no kopējā projekta attiecināmā finansējuma. Pārējo finansējumu – ne mazāk kā 15 procentus no kopējā projekta attiecināmā finansējuma – veido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9. un 10.punkts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“9.Specifiskā atbalsta trešās atlases kārtas ietvaros pieejamais kopējais attiecināmais finansējums ir ne mazāk kā 6 000 001 euro, tai skaitā Eiropas Reģionālās attīstības fonda finansējums – ne vairāk kā 5 100 000 euro un valsts budžeta finansējums – 900 001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9.1.atbilstoši plānotajam REACT-EU 2021.gada piešķīrumam, kopējais attiecināmais finansējums ir 4 632 116 euro, tai skaitā Eiropas Reģionālās attīstības fonda finansējums 3 937 298 euro un valsts budžeta finansējums –  694 818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9.2.atbilstoši plānotajam REACT-EU 2022.gada piešķīrumam, kopējais attiecināmais finansējums ir 1 367 885 euro, tai skaitā Eiropas Reģionālās attīstības fonda finansējums 1 162 702 euro un valsts budžeta finansējums –  205 183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10.Projekta iesniedzēja maksimālais attiecināmais Eiropas Reģionālās attīstības fonda finansējuma apmērs nepārsniedz 85 procentus no kopējā projekta attiecināmā finansējuma. Pārējo finansējumu –  15 procentus no kopējā projekta attiecināmā finansējuma – veido valsts budžeta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sadaļas IV.Prasības projekta iesniedzējam un sadarbības partnerim un specifiskā atbalsta īstenošanas nosacījumi 20.3.apakšpunktā tekstā "par projektu skaitu,kuros, īstenojot projektu, publiskajā iepirkumā izmantoti zaļā iepirkuma principi" lūdzam aizstāt vārdu "projektu" ar vārdiem "iepirkumu līgumu vērtību euro" uzskaitot iepirkumus, kuros ir piemēroti zaļā iepirkuma principi atbilstoši VARAM izstrādātajai metodikai “Metodika 2014.-2020. gada Eiropas Reģionālās attīstības fonda, Eiropas Sociālā fonda un Kohēzijas fonda ieviešanā iesaistītajiem horizontālā principa „Ilgtspējīga attīstība” īstenošanas uzraudzībai” un atbilstoši VARAM “Ieteikumiem horizontālā principa „Ilgtspējīga attīstība” aprakstam projekta iesnieguma veidlapas aizpildīšanai”. Tāpat aicinām iepriekš minēto salāgot ar anotācijā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par iepirkumu līgumu vērtību euro skaitu, kuros, īstenojot projektu, publiskajā iepirkumā izmantoti zaļā iepirkuma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21.3.apakšpunkts precizēts šādā redakcijā: “21.3. par projekta ietvaros veikto publisko iepirkumu, kur izmantoti zaļā iepirkuma principi, līgumu vērtību</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šī principa uzraudzību, Projekts paredz finansējuma saņēmējiem pienākumu uzkrāt datus par horizontālā principa „Ilgtspējīga attīstība” rādītāju sasniegšanu, t.i., par projekta ietvaros veikto publisko iepirkumu, kur izmantoti zaļā iepirkuma principi, līgumu vērtību euro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sadaļas V. Atbalstāmo darbību un izmaksu attiecināmības nosacījumi  23.punktu lūdzu papildināt ar jaunu atbalstāmo darbību "Filmu producēšana un ražošana", lai viennozīmīgi būtu saprotams, kuras darbības īstenos sadarbības partneri. Lūdzam iepriekš minēto salāgot ar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24.1.apakšpunktu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"24.1.filmu producēšana un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sadaļas V.Atbalstāmo darbību un izmaksu attiecināmības nosacījumi 26.punkta tekstu "26.Projekta netiešās attiecināmās izmaksas plāno kā vienu izmaksu pozīciju, piemērojot netiešo izmaksu vienoto likmi 15 procentu apmērā no šo noteikumu 27.1.1.apakšpunktā minētajām izmaksām, ko aprēķina: 26.1.tikai tām izmaksām, kas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26.2.netiešo izmaksu vienoto likmi nepiemērojot projektiem, kas kvalificējami kā komercdarbības atbalsts." aiz vārdiem "27.1.1. apakšpunktā" papildināt ar vārdiem "un 27.1.2.apakšpunktā".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26.Projekta netiešās attiecināmās izmaksas plāno kā vienu izmaksu pozīciju, piemērojot netiešo izmaksu vienoto likmi 15 procentu apmērā no šo noteikumu 27.1.1.apakšpunktā un 27.1.2.apakšpunktā minētajām izmaksām, ko aprēķina: 26.1.tikai tām izmaksām, kas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26.2.netiešo izmaksu vienoto likmi nepiemērojot projektiem, kas kvalificējami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27.punkts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"27.Projekta netiešās attiecināmās izmaksas plāno kā vienu izmaksu pozīciju, piemērojot netiešo izmaksu vienoto likmi 15 procentu apmērā no šo noteikumu 28.1.apakšpunktā minētajām izmaksām. Netiešo izmaksu vienoto likmi nepiemēro sadarbības partnera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sadaļas V.Atbalstāmo darbību un izmaksu attiecināmības nosacījumi 28.punkta tekstā "28.Pievienotās vērtības nodokļa maksājumi, kas tiešā veidā saistīti ar projektu, ir attiecināmas izmaksas, ja finansējuma saņēmējs tos nevar atgūt normatīvajos aktos par pievienotās vērtības nodokli noteiktajā kārtībā." aiz vārdiem "finansējuma saņāmējs" papildināt ar vārdiem “un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28.Pievienotās vērtības nodokļa maksājumi, kas tiešā veidā saistīti ar projektu, ir attiecināmas izmaksas, ja finansējuma saņēmējs un sadarbības partneris tos nevar atgūt normatīvajos aktos par pievienotās vērtības nodokli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29.punkts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"29.Pievienotās vērtības nodokļa maksājumi, kas tiešā veidā saistīti ar projektu, ir attiecināmas izmaksas, ja finansējuma saņēmējs un sadarbības partneris tos nevar atgūt normatīvajos aktos par pievienotās vērtības nodokli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sadaļas V.Komercdarbības atbalsta saņemšanas nosacījumi 34.punkta teksts "veiktas pirms šo noteikumu 14.3.apakšpunktā noteiktā trešās atlases kārtas ekspertu padomes starplēmuma iesniegšanas sadarbības iestādē, tad visas trešās atlases kārtas sadarbības partnera projekta izmaksas kopumā ir neattiecināmas. Trešās atlases kārtas ietvaros sadarbības partneris projektu var uzsāk īstenot pēc tam, kad trešās atlases kārtas ekspertu padome šo noteikumu 14.3.apakšpunktā minēto starplēmumu ir iesniegusi sadarbības iestādē." Vēršam uzmanību, ka minētais nosacījums attiecas uz noteikumu projekta 25.2.1.apakšpunktā minēto situāciju (ja sadarbības partneris uz projekta iesniegšanas brīdi nav zināms), lūdzam papildināt 34.punktu ar nosacījumu attiecībā uz noteikumu projekta 25.2.2.apakšpunktā minēto situāciju (ja sadarbības partneris uz projekta iesniegšanas brīdi ir 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35.punkts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"35.Ievērojot Komisijas regulas Nr.651/2014 6.panta 2.punktā minētos nosacījumus par stimulējošo ietekmi, visas šo noteikumu 28.2.apakšpunktā noteiktās trešās atlases kārtas sadarbības partnera attiecināmās izmaksas kopumā ir neattiecināmas, ja tās ir radušās par darbībām, kas veiktas pirms: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35.1.šo noteikumu 15.3.apakšpunktā noteiktā trešās atlases kārtas ekspertu padomes starplēmuma iesniegšanas sadarbības iestādē, ja sadarbības partneris nav zināms uz projekta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14.7.apakšpunktā noteiktais, ka ekspertu padome “ievēro savā darbībā godīguma, taisnīguma un objektivitātes principus, ekspertu padomes darbību regulējošos normatīvajos aktos ir aprakstīta interešu konflikta riska izvērtēšanas un korupcijas jautājumu uzraudzības kārtība un rīcība, to konstatējot” uzskatāms par ekspertu padomes “</w:t>
            </w:r>
            <w:r w:rsidR="00000000" w:rsidRPr="00000000" w:rsidDel="00000000">
              <w:rPr>
                <w:u w:val="single"/>
                <w:rtl w:val="0"/>
              </w:rPr>
              <w:t xml:space="preserve">uzdevumu</w:t>
            </w:r>
            <w:r w:rsidR="00000000" w:rsidRPr="00000000" w:rsidDel="00000000">
              <w:rPr>
                <w:rtl w:val="0"/>
              </w:rPr>
              <w:t xml:space="preserve">”, kā norādīts 14.punkta ievaddaļā, un vai nav nepieciešams šos nosacījumus ietvert tajās noteikumu projekta normās, kas regulē ekspertu padomes izveides un darbības principus. Lūdzam arī skaidrot, kas ir “ekspertu padomes darbību regulējošie normatīvie akti”, izņemot šo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15.punkta redakcija precizēta, svītrojot 15.7.apakšpunktu un papildinot 15.1.apakšpunkta redakciju, tādējādi nedublējot informāciju un 15.1.punkta formulējumā saglabājot ekspertu padomes veicamos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15.1.apakšpunkts precizēts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"15.Trešās atlases kārtas ekspertu padome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15.1.ievērojot savā darbībā godīguma, taisnīguma un objektivitātes principus, nodrošina trešās atlases kārtas projekta īstenošanas sadarbības partneru atlasi atbilstoši projekta iesniedzēja apstiprinātam sadarbības partneru projektu atlases nolikumam un vērtēšanas kārtībai, kur, tai skaitā ir aprakstīta interešu konflikta riska izvērtēšanas un korupcijas jautājumu uzraudzības kārtība un rīcība, to konstatējot;".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“ekspertu padomes darbību regulējošie normatīvie akti” ir projekta iesniedzēja apstiprināts sadarbības partneru projektu atlases nolikums un vērtēšanas kārtība, kas bija minēti Noteikumu projekta 15.1.apakšpunktā.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42.1.apakšpunktu, svītrojot atsauci uz noteikumu projekts 39.punktu. Proti, šobrīd 42.1.apakšpunkts norāda uz brīdi, kad "sadarbības iestāde ir pieņēmusi šo noteikumu 39.punktā minēto lēmumu". Tomēr norādām, ka noteikumu projekts neparedz šāda lēmuma pieņemšanu, bet gan darbības, ko sadarbības iestāde veic </w:t>
            </w:r>
            <w:r w:rsidR="00000000" w:rsidRPr="00000000" w:rsidDel="00000000">
              <w:rPr>
                <w:u w:val="single"/>
                <w:rtl w:val="0"/>
              </w:rPr>
              <w:t xml:space="preserve">pirms </w:t>
            </w:r>
            <w:r w:rsidR="00000000" w:rsidRPr="00000000" w:rsidDel="00000000">
              <w:rPr>
                <w:rtl w:val="0"/>
              </w:rPr>
              <w:t xml:space="preserve">lēmuma pieņemšanas. Līdz ar to vārdi "šo noteikumu 39.punktā minēto" svītrojami.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43.1.apakšpunkts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"43.1.kad sadarbības iestāde ir pieņēmusi lēmumu par atbalsta piešķiršanu sadarbības partnerim, ja sadarbības partneris nav zināms uz projekta iesniegšanas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ietvertajām normām nav skaidrs, kurās tiek runāts par atbalstu Nacionālajam kultūras centram (turpmāk - NKC), kurās - par atbalstu filmu producentiem (ražotājiem), tādēļ normu korektai interpretācijai lūdzam veikt noteikumu projektā sekojošus precizējumus, vienlaikus veicot arī precizējumus skaidrojumos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lūdzam precizēt noteikumu projekta 6.punktu, nodrošinot skaidru fokusu uz 3.kārtu. Vēršam uzmanību, ka no šobrīdējās redakcijas nav skaidrs, kā specifiskā atbalsta mērķis sniegt atbalstu kultūras nozares organizācijām sasaistās ar atbalstu filmu producentiem (ražotājiem), jo tie var arī nebūt kultūras nozares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 Atkārtoti lūdzam precizēt noteikumu projekta 7.punktu, nodrošinot skaidru fokusu uz 3.kārtu. Vēršam uzmanību, ka finansējums šo noteikumu ietvaros plānots tikai NKC un filmu producentiem (ražotājiem) un nav skaidrs, kādēļ kā specifiskā atbalsta mērķa grupa ir minētas kultūras nozares nevalstiskās organizācijas un radošo nozaru mazie un vidējie uzņēmēji, jo filmu producenti (ražotāji) jau tur ir 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noteikumu projekta 24.punktu tā, lai skaidrs, kādas izmaksas ir attiecināmas NKC, un kādas - filmu producentiem (ražotājiem). Skaidrojam, ka filmu producentiem (ražotājiem) atbalstu saskaņā ar regulas 651/2014 54.pantu var sniegt tikai filmu producēšanai un ražošanai, savukārt, ja plānots sniegt atbalstu arī filmu producentu profesionālās kapacitātes un izaugsmes veicināšanai, lūdzam noteikumu projektā iekļaut arī normas, piemērojot atbilstošu komercdarbības atbalsta regulējumu. Attiecīgi lūdzam precizēt arī anotāciju, jo arī tajā nav skaidri noteikts izmaksu attiecināmības sadalījums NKC un filmu producentiem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noteikumu projekta 37.punktu tā, lai ir skaidrs, ka finansējuma saņēmējam - NKC netiek piešķirts komercdarbības atbalsts. Šo noteikumu ietvaros atbalsta sniedzējs ir Sadarbības iestāde, savukārt, komercdarbības atbalsta saņēmējs ir filmu producents (ražotājs).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projekta 6.punkts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"6.Specifiskā atbalsta trešās atlases kārtas mērķis ir sniegt atbalstu filmu producentiem (ražotājiem), lai mazinātu Covid-19 pandēmijas izraisītās krīzes sekas un saglabātu darbavietas organizācijās, kas darbojas kultūras un radošajās nozarēs, paātrinot kultūras nozares organizāciju pielāgošanos jaunajiem apstākļiem un veicinot plašāku kultūras pakalpojumu pieejamību, tādējādi radot pozitīvu ietekmi uz vietējām kopienām, kā arī reģionālās kultūrvides aktivizēšanos un 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2.Noteikumu projekta 7.punkts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"7.Specifiskā atbalsta trešās atlases kārtas mērķa grupa ir filmu producenti (ražotāji)."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3.Noteikumu projekta 24.1.punkts un tajā minētās atbalstāmās darbības svītrotas. Skaidrojam, ka noteikumu projekta 28.2.apakšpunkts nosaka attiecināmās izmaksas, kas paredzētas sadarbības partnerim (filmu producentiem (ražotājiem)): "28.2.trešās atlases kārtas ietvaros izmaksas, kas radušās sadarbības partnerim: filmu projektu producēšanas un ražošanas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noteikts, ka Sadarbības partnerim projektā ir attiecināmas tikai filmu projektu producēšanas un ražošanas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4.Noteikumu projekta 37.punkts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"37.Sadarbības partneris ar komercdarbības atbalstu saistīta projekta dokumentāciju atbilstoši Komisijas regulas Nr.651/2014 12.panta 1.punktam glabā 10 gadus, sākot no dienas, kad tam ir piešķirts individuālais komercdarbības atbalsts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nodrošināt vienveidīgu termina "komercdarbības atbalsts" lietošanu. Vēršam uzmanību, ka šobrīd noteikumu projektā lietoti divi termini - "valsts atbalsts" un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noteikumu projekts. Visā noteikumu projektā un anotācijā nodrošināts viena termina lietojums - "komercadrbības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sākotnējās ietekmes novērtējuma ziņojumā (anotācija) novērst matemātisku neprecizitāti un III sadaļas “Tiesību akta projekta ietekme uz valsts budžetu un pašvaldību budžetiem” kolonnas “2022.” ailes “izmaiņas, salīdzinot ar vidēja termiņa budžeta ietvaru 2022. gadam” 2.1.apakšpunktā skaitli “6 000 000” aizstāt ar skaitli “6 000 001”.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sākotnējās ietekmes novērtējuma ziņojuma (anotācijas) III sadaļa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2.sadaļu papildināt ar 13.1.4. SAM  ietekmi uz horizontālo principu "Vienlīdzīgas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SAM ir netieša ietekme uz horizontālo principu "Vienlīdzīgas iespējas". Projektu vērtēšanā tiks piešķirti papildus punkti, ja projektā tiks paredzētas specifiskas darbības, kas veicina vienlīdzīgas iespējas un kultūras pasākumu piekļūstamību visām sabiedrības grupām, tostarp nodrošināta informācijas un vides piekļūstamība cilvēkiem ar invaliditāti, nediskriminācija pēc vecuma, dzimuma, etniskās piederības u.c. pazīmes. Tādējādi tiks atbalstīti  projekti, kas veicina vienlīdzīgas iespējas un nediskrimināciju.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"3.1.4.SAM ir netieša ietekme uz horizontālo principu „Vienlīdzīgas iespējas”. Projektu vērtēšanā tiks piešķirti papildus punkti, ja projektā tiks paredzētas specifiskas darbības, kas veicina vienlīdzīgas iespējas un kultūras pasākumu piekļūstamību visām sabiedrības grupām, tostarp nodrošināta informācijas un vides piekļūstamība cilvēkiem ar invaliditāti, nediskriminācija pēc vecuma, dzimuma, etniskās piederības u.c. pazīmes. Tādējādi tiks atbalstīti projekti, kas veicina vienlīdzīgas iespējas un nediskrimināciju."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5.lpp. 3.2.1.apakšpunktā ir norādīts, ka "Saņemot Nacionālā kino centra starplēmumu par sadarbības partnera projekta virzīšanu komercdarbības atbalsta piešķiršanai, sadarbības iestāde veiks atbilstošu izvērtēšanu un pieņems lēmumu par komercdarbības atbalsta piešķiršanu vai noraidīšanu. Šis gala lēmums ir administratīvs akts, kas pārsūdzams augstākā iestādē vai atbilstoši sadarbības iestādes nolikumā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atlases stadijā un projektu īstenošans stadijā atšķiras strīdu izskatīšanas kārtība un piemērojamais regulējums. Atbilstoši Eiropas Savienības struktūrfondu un Kohēzijas fonda 2014.—2020.gada plānošanas perioda vadības likuma (turpmāk - Vadības likums) 26. un 28.pantam strīdi risināmi administratīvā procesa ietvaros. Līdz ar to, ja CFLA pieņemtu lēmumu par valsts atbalsta piešķiršanu sadarbības partnerim </w:t>
            </w:r>
            <w:r w:rsidR="00000000" w:rsidRPr="00000000" w:rsidDel="00000000">
              <w:rPr>
                <w:u w:val="single"/>
                <w:rtl w:val="0"/>
              </w:rPr>
              <w:t xml:space="preserve">projektu atlases stadijā</w:t>
            </w:r>
            <w:r w:rsidR="00000000" w:rsidRPr="00000000" w:rsidDel="00000000">
              <w:rPr>
                <w:rtl w:val="0"/>
              </w:rPr>
              <w:t xml:space="preserve">, vienlaicīgi ar projekta iesnieguma apstiprināšanu, tad lēmums būtu apstrīdams administratīvā procesa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projektu īstenošanas stadijā </w:t>
            </w:r>
            <w:r w:rsidR="00000000" w:rsidRPr="00000000" w:rsidDel="00000000">
              <w:rPr>
                <w:rtl w:val="0"/>
              </w:rPr>
              <w:t xml:space="preserve">CFLA un finansējuma saņēmēja attiecības nosaka noslēgtā vienošanās par projekta īstenošanu un līdz ar to visi strīdi tiek risināti Vadības likuma V nodaļā noteiktajā kārtībā. Attiecībā uz sadarbības partneriem norādām, ka tiesiskās attiecības starp CFLA un sadarbības partneriem neveidojas un visa komunikācija ar sadarbības partneriem tiek īstenota ar finansējuma saņēmēja starpniecību. Proti, saskaņā ar MK noteikumu projekta 44.punktu Sadarbības iestāde (..) izvērtē sadarbības partneru atbilstību komercdarbības atbalsta nosacījumiem, (..) un, ja nepieciešams, groza vienošanos par projekta īstenošanu. Līdz ar to secināms, ka CFLA pēc sadarbības partnera atbilstības izvērtēšanas grozīs vienošanos par projekta īstenošanu, lai iekļautu konkrēto sadarbības partneri projektā. Attiecīgi, ja CFLA atzīs piedāvāto sadarbības partneri par neatbilstošu un noraidīs finansējuma saņēmēja ierosinātos līguma grozījumus, tad finansējuma saņēmējs var iesniegt iesniegumu (sūdzību) CFLA un lūgt pārskatīt lēmumu un šāds strīds tiktu risināts sarunu ceļā atbilstoši Vadības likuma 32.pantam.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sniegtajam skaidrojumam.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saņemot Nacionālā kino centra starplēmumu par sadarbības partnera projekta virzīšanu komercdarbības atbalsta piešķiršanai, sadarbības iestāde veiks izvērtēšanu. Atbilstoši Vadības likuma 26. un 28.pantam strīdi risināmi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sadarbības iestāde pieņems lēmumu par komercdarbības atbalsta piešķiršanu sadarbības partnerim projektu atlases stadijā, vienlaicīgi ar projekta iesnieguma apstiprināšanu, tad lēmums ir apstrīdams administratīvā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projektu īstenošanas stadijā sadarbības iestādes un finansējuma saņēmēja attiecības nosaka noslēgtā vienošanās par projekta īstenošanu un līdz ar to visi strīdi tiek risināti Vadības likuma V. nodaļā noteiktajā kārtībā. Tiesiskās attiecības starp sadarbības iestādi un sadarbības partneriem neveidojas un visa komunikācija ar sadarbības partneriem tiek īstenota ar finansējuma saņēmēja starpniecību. Proti, saskaņā ar Projektu sadarbības iestāde izvērtē sadarbības partneru atbilstību komercdarbības atbalsta nosacījumiem, un, ja nepieciešams, groza vienošanos par projekta īstenošanu. Līdz ar to sadarbības iestāde pēc sadarbības partnera atbilstības izvērtēšanas grozīs vienošanos par projekta īstenošanu, lai iekļautu konkrēto sadarbības partneri projektā. Attiecīgi, ja sadarbības iestāde atzīs piedāvāto sadarbības partneri par neatbilstošu un noraidīs finansējuma saņēmēja ierosinātos līguma grozījumus, tad finansējuma saņēmējs var iesniegt iesniegumu (sūdzību) sadarbības iestādē un lūgt pārskatīt lēmumu un šāds strīds tiktu risināts sarunu ceļā atbilstoši Vadības likuma 32.pantam;”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sākotnējās ietekmes novērtējuma (ex-ante)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6.punktā norādīto skaidrojumu par to, kāpēc veidojas atšķirības starp finansējuma piešķīrumu, kas noteikts noteikumu projekta 9.punktā un plānotā finansējuma izlietojumu, kas uzrādīts anotācijas 3.sadaļas 1.-5.punktā. Vienlaikus anotācijas 3.sadaļas 8.punktā ir iekļaujama informācija šādā redakcijā: "Pasākuma īstenošanai nepieciešamie valsts budžeta līdzekļi normatīvajos aktos noteiktajā kārtībā tiks pieprasīti no 74. resora “Gadskārtējā valsts budžeta izpildes procesā pārdalāmais finansējums” 80.00.00 programmas “Nesadalītais finansējums Eiropas Savienības politiku instrumentu un pārējās ārvalstu finanšu palīdzības līdzfinansēto projektu un pasākumu īstenošanai”, svītrojot šajā sadaļā šobrīd iekļauto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III sadaļa „Tiesību akta projekta ietekme uz valsts budžetu un pašvaldību budžetiem” 6.punkts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punktā ir nodalīts 2021. un 2022.gada REACT-EU finansējuma piešķīruma apjoms Latvijai. Projektā ir nodalīta finansējuma 2021.gada garantētā daļa un 2022.gada finansējuma apjoms, par ko vēl nav izdots Eiropas Komisijas lēmums, tai skaitā izdalot atsevišķi katra piešķīruma ietvaros sasniedzamās rādītāju vērtības. Finansējuma piešķīrums 2021. un 2022.gadam Projekta 9.punktā norādīts atbilstoši Ministru kabineta 2021.gada 8.jūnija sēdes protokollēmuma (prot. Nr.46 32.§) „Rīkojuma projekts „Grozījumi Eiropas Savienības struktūrfondu un Kohēzijas fonda 2014.–2020.gada plānošanas perioda darbības programmā „Izaugsme un nodarbinātība””” 4.1.4.apakšpunktā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projektus plānots sākt ieviest 2022.gada gada I ceturksnī, anotācijas III sadaļā ir norādīts indikatīvais projekta īstenošanai paredzētā finansējuma izlietojuma sadalījums, kas plānots 2022. un 2023.gadā. Prognozējams, ka finansējuma apguve 2022.gadā būs 4 000 001 euro apmērā un 2023.gadā 2 000 000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III sadaļa „Tiesību akta projekta ietekme uz valsts budžetu un pašvaldību budžetiem” 8.punkts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nepieciešamie valsts budžeta līdzekļi normatīvajos aktos noteiktajā kārtībā tiks pieprasīti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sākotnējās ietekmes novērtējuma (ex-ante)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anotācijā norādītais atbilstu noteikumos noteiktajam, aicinām precizēt anotācijā tekstu “Sadarbības partneris projektu uzsāk īstenot, kad sadarbības iestāde ir pieņēmusi lēmumu par atbalsta piešķiršanu”, jo atbilstoši noteikumu 34.punktam sadarbības partneris projektu var uzsākt īstenot pēc tam, kad trešās atlases kārtas ekspertu padome šo noteikumu 14.3.apakšpunktā minēto starplēmumu ir iesniegusi sadarbības iestādē. Attiecīgi lūdzam salāgot anotācijas tekstu atbilstoši noteikumiem, veicot precizējumus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35.punkts nosaka, ka atbalstāmās darbības tiek veiktas, ņemot vērā Komisijas regulas Nr.651/2014 nosacījumus par stimulējošo ietekmi, paredzot, ka sadarbības partnera attiecināmās izmaksas  kopumā ir neattiecināmas, ja tās ir radušās par darbībām, kas veiktas pirms: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1.Projekta 15.3.apakšpunktā noteiktā trešās atlases kārtas ekspertu padomes starplēmuma iesniegšanas sadarbības iestādē, ja sadarbības partneris nav zināms uz projekta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sākotnējās ietekmes novērtējuma (ex-ante)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sadaļas I.Tiesību akta projekta izstrādes nepieciešamība 2.punkta "Pašreizējā situācija un problēmas, kuru risināšanai tiesību akta projekts izstrādāts, tiesiskā regulējuma mērķis un būtība" tekstu "13.1.4.SAM ir plānots izsludināt secīgi pēc Projekta spēkā stāšanās.", jo 3.kārtas ietvaros ir plānots tikai viens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dzēsts teksts "13.1.4.SAM ir plānots izsludināt secīgi pēc Projekta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sākotnējās ietekmes novērtējuma (ex-ante)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I.Tiesību akta projekta izstrādes nepieciešamība 2.punkta "Pašreizējā situācija un problēmas, kuru risināšanai tiesību akta projekts izstrādāts, tiesiskā regulējuma mērķis un būtība" tekstā "Projekta 34.punkts nosaka, ka atbalstāmās darbības tiek veiktas, ņemot vērā Komisijas regulas Nr.651/2014 nosacījumus par stimulējošo ietekmi, paredzot, ja darbi pie projekta īstenošanas ir uzsākti pirms Projekta 14.3.apakšpunktā noteiktā ekspertu padomes starplēmuma iesniegšanas sadarbības iestādē, tad visas projekta  izmaksas kopumā ir neattiecināmas. Sadarbības partneris projektu uzsāk īstenot, kad sadarbības iestāde ir pieņēmusi lēmumu par atbalsta piešķiršanu." lūdzam precizēt, ka nosacījums attiecas uz noteikumu projekta 25.2.1.apakšpunktā minēto situāciju (ja sadarbības partneris uz projekta iesniegšanas brīdi nav zināms), kā arī papildināt ar nosacījumu attiecībā uz noteikumu projekta 25.2.2.apakšpunktā minēto situāciju (ja sadarbības partneris uz projekta iesniegšanas brīdi ir zināms) kā arī pirms vārdiem "projekta izmaksas kopumā" iestarpināt vārdus "sadarbības partnera".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35.punkts nosaka, ka atbalstāmās darbības tiek veiktas, ņemot vērā Komisijas regulas Nr.651/2014 nosacījumus par stimulējošo ietekmi, paredzot, ka sadarbības partnera attiecināmās izmaksas  kopumā ir neattiecināmas, ja tās ir radušās par darbībām, kas veiktas pirms: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1.Projekta 15.3.apakšpunktā noteiktā trešās atlases kārtas ekspertu padomes starplēmuma iesniegšanas sadarbības iestādē, ja sadarbības partneris nav zināms uz projekta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18. punkta 18.2. un 18.4. apakšpunktu redakciju, tā lai nepārprotami ir skaidrs, ka projektu vērtēšanas kritēriji ir sadarbības partneru projektu vērtēšana kritēriji, kurus apstiprina ekspertu padome.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vērtējot sadarbības partnera projektus, pārliecinās, ka tie atbilst visiem šo noteikumu nosacījumiem un projektu vērtēšanas kritērijiem (kas attiecināmi);vērtējot sadarbības partnera projektus, pārliecinās, ka tie atbilst visiem šo noteikumu nosacījumiem un sadarbības partneru projektu vērtēšanas kritērijiem (kas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nosūta sadarbības iestādei sadarbības partneru projekta izvērtējumu par atbilstību šo noteikumu nosacījumiem un projektu vērtēšanas kritērijiem; nosūta sadarbības iestādei sadarbības partneru projekta izvērtējumu par atbilstību šo noteikumu nosacījumiem un projektu vērtēšanas kritērijiem; nosūta sadarbības iestādei sadarbības partneru projekta izvērtējumu par atbilstību šo noteikumu nosacījumiem un sadarbības partneru projektu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Trešās atlases kārtas ekspertu padome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ievērojot savā darbībā godīguma, taisnīguma un objektivitātes principus, nodrošina trešās atlases kārtas projekta īstenošanas sadarbības partneru atlasi atbilstoši projekta iesniedzēja apstiprinātam sadarbības partneru projektu atlases nolikumam un vērtēšanas kārtībai, kur, tai skaitā ir aprakstīta interešu konflikta riska izvērtēšanas un korupcijas jautājumu uzraudzības kārtība un rīcība, to konstatējot;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vērtējot sadarbības partnera projektus, pārliecinās, ka tie atbilst visiem šo noteikumu nosacījumiem un sadarbības partneru projektu vērtēšanas kritērijiem (kas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izdod ekspertu padomes starplēmumu par sadarbības partnera projekta virzīšanu komercdarbības atbalsta piešķiršanai uz sadarbības iestādi vai lēmumu par sadarbības parnera projekta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nosūta sadarbības iestādei sadarbības partneru projekta izvērtējumu par atbilstību šo noteikumu nosacījumiem un sadarbības partneru projektu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nosūta sadarbības iestādei parakstītu ekspertu padomes protokola kopiju kopā ar vienošanās grozījumu pieprasījumu (ja attiecināms) piecu darbdienu laikā pēc tam, kad ir parakstīts ekspertu padomes protokols, kurā apstiprināts attiecīgais sadarbības partnera projekts un iekļauts ekspertu padomes atzinums par sadarbības partnera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uzrauga, lai sadarbības partneri izpilda projektos plānotos rezultātu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35., 38. un 42. punktā lūdzam vārdus "projekta iesniedzējs" aizstāt ar vārdiem "finansējuma saņēmējs" attiecīgā locījumā. Skaidrojam, ka projekta iesniedzējs pēc tam, kad ar sadarbības iestādi ir noslēgta vienošanās par projekta īstenošanu,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31.1.1.3. apakšpunkta numerāciju, skaitli "31.1.1.3." aizstājot ar skaitli "31.1.2." Skaidrojam, ka 31.1. apakšpunktā minētās tiešās attiecināmās personāla izmaksas veido: 31.1.1. projekta vadības personāla atlīdzības izmaksas un 31.1.2. projekta īstenošanas personāla atlīdzības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13.punktā lūdzam svītrot vārdus “un citu publisko finansējumu”, ņemot vērā, ka kumulācija netiek atļauta.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Trešās atlases kārtas ietvaros sadarbības partnerim atbalsta summa, kas ietver Eiropas Reģionālās attīstības fonda finansējumu, nepārsniedzot maksimāli pieļaujamo atbalsta intensitāti, kas noteikta Komisijas 2014.gada 17.jūnija Regulas (ES) Nr.651/2014, ar ko noteiktas atbalsta kategorijas atzīst par saderīgām ar iekšējo tirgu, piemērojot Līguma 107. un 108.pantu, (turpmāk – Komisijas regula Nr.651/2014) 54.panta 7.punkta „b” apakšpunktā, ievērojot nosacījumu, ka sarežģītas filmas veidošanai kopējais piešķirtā finansējuma apmērs neatkarīgi no finansējuma avota nepārsniedz 80 procentus no sadarbības partnera projekta kopējām attiecināmajām izmaksām. Ne mazāk kā 80 procenti no piešķirtā finansējuma tiek izlietoti, lai samaksātu par pakalpojumiem Latvijā reģistrētiem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13.1. apakšpunkta redakciju, vārdus "Latvijā reģistrētiem pakalpojumu sniedzējiem" precizējot saskaņā ar izziņas 9.punktā iekļauto skaidrojumu, ka pakalpojuma sniedzējiem ir nepieciešams reģistrēties Uzņēmumu reģistrā un Valsts ieņēmumu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ne mazāk kā 80 procenti no piešķirtā finansējuma tiek izlietoti, lai samaksātu par pakalpojumiem Latvijā reģistrētiem pakalpojumu sniedzējiem, kam nepieciešams reģistrēties Uzņēmumu reģistrā un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kādos normatīvajos aktos tiek reģistrēti 17.2.apakšpunktā minētie filmu producenti.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trešās atlases kārtas sadarbības partneri ir juridiskas persona, kas normatīvajos aktos noteiktajā kārtībā reģistrētas kā filmu producents (ražotājs). Filmu likuma 7.pants nosaka, ka, lai nodrošinātu informāciju par filmu nozari raksturojošiem rādītājiem, kā arī veicinātu publiskā finansējuma piešķiršanas un izlietojuma kontroli un uzraudzību, Nacionālais kino centrs veido un uztur filmu producentu reģistru. Filmu producentu reģistrā iekļaujamos datus un reģistra vešanas kārtību nosaka Ministru kabinets. Filmu producentu reģistrācijas kārtība ir noteikta Ministru kabineta 2010.gada 29.jūnija noteikumos Nr.586 „Filmu producentu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17.2.apakšpunktā lūdzam svītrot vārdus "un citu publisko atbalstu", ņemot vērā, ka atbalsta kumulācija netiek atļauta.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"11.Trešās atlases kārtas ietvaros sadarbības partnerim atbalsta summa, kas ietver Eiropas Reģionālās attīstības fonda finansējumu, nepārsniedzot maksimāli pieļaujamo atbalsta intensitāti, kas noteikta Komisijas 2014.gada 17.jūnija Regulas (ES) Nr.651/2014, ar ko noteiktas atbalsta kategorijas atzīst par saderīgām ar iekšējo tirgu, piemērojot Līguma 107. un 108.pantu, (turpmāk – Komisijas regula Nr.651/2014) 54.panta 7.punkta „b” apakšpunktā, ievērojot nosacījumu, ka sarežģītas filmas veidošanai kopējais piešķirtā finansējuma apmērs neatkarīgi no finansējuma avota nepārsniedz 80 procentus no sadarbības partnera projekta kopējām attiecināmajām izmaksām. Ne mazāk kā 80 procenti no piešķirtā finansējuma tiek izlietoti, lai samaksātu par pakalpojumiem Latvijā reģistrētiem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18.punktu papildināt, padomes funkcijās papildus iekļaujot arī interešu konflikta, korupcijas jautājumu monitorēšanu, prevenciju, objektivitātes nodrošināšanu atlases procesā un pieņemot lēmumus.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"15.1.ievērojot savā darbībā godīguma, taisnīguma un objektivitātes principus, nodrošina trešās atlases kārtas projekta īstenošanas sadarbības partneru atlasi atbilstoši projekta iesniedzēja apstiprinātam sadarbības partneru projektu atlases nolikumam un vērtēšanas kārtībai, kur, tai skaitā ir aprakstīta interešu konflikta riska izvērtēšanas un korupcijas jautājumu uzraudzības kārtība un rīcība, to konstatējot;"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31.4.apakšpunktā lūdzam precizēt, kādas izmaksas ietilpst filmu projektu producēšanas un ražošanas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paredzētas attiecināmās izmaksas, kas nepieciešamas projektā plānoto darbību īstenošanai. Attiecināmajās izmaksās ir iekļaujamas projekta vadības personāla un īstenošanas personāla atlīdzības izmaksas, sadarbības partneru izmaksas, ar projekta darbībām tieši saistīto publicitātes pasākumu izmaksas un pievienotās vērtības nodokļa maksājumi. Sadarbības partnera projektā publicitātes izmaksas nav attiecināmas. Filmu projektu producēšanas un ražošanas izmaksas ir visas izmaksas, kuras ir tieši un nepastarpināti saistītas ar filmas projekta īstenošanu. Piemēram, projekta vadības izmaksas, preces un pakalpojumi, autoratlīdzības un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35.punkta redakciju par sadārdzinājumu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izmaksas ir pieaugušas</w:t>
            </w:r>
            <w:r w:rsidR="00000000" w:rsidRPr="00000000" w:rsidDel="00000000">
              <w:rPr>
                <w:b w:val="1"/>
                <w:rtl w:val="0"/>
              </w:rPr>
              <w:t xml:space="preserve"> salīdzinot ar lēmumā par projekta vai sadarbības partnera projekta apstiprināšanu nofiksētajām izmaksām,</w:t>
            </w:r>
            <w:r w:rsidR="00000000" w:rsidRPr="00000000" w:rsidDel="00000000">
              <w:rPr>
                <w:rtl w:val="0"/>
              </w:rPr>
              <w:t xml:space="preserve"> finansējuma saņēmējs un sadarbības partneris sedz sadārdzinājumu no saviem līdzekļiem. Ja sadarbības partneris veic saimniecisko darbību un atbalsta sniegšana tam specifiskā atbalsta ietvaros ir kvalificējama kā komercdarbības atbalsts, projekta iesniedzējs un sadarbības partneris sadārdzinājumu nevar segt no līdzekļiem, kas piešķirti kā publisks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projekta izmaksas ir pieaugušas, salīdzinot ar lēmumā par projekta vai sadarbības partnera projekta apstiprināšanu nofiksētajām izmaksām, finansējuma saņēmējs un sadarbības partneris sedz sadārdzinājumu no saviem līdzekļiem.  Finansējuma saņēmējs un sadarbības partneris sadārdzinājumu nevar segt no līdzekļiem, kas piešķirti kā publisks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15.punktā svītrot vārdus “Valsts pārvaldes iekārtas likuma izpratnē”, jo tie ir lieki;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Tiesiskās skaidrības nolūkos lūdzam pārformulēt noteikumu projekta 20. punktu, piemēram, nosakot, ka projekta iesniedzējam (finansējuma saņēmējam) nav tiesību iepirkt preces vai pakalpojumus no sadarbības partnera. Vēršam uzmanību, ka šobrīd noteikumu projekta 19. punkts formulēts kā apgalvojums vai tiesiska stāvokļa konstatācija, kas var radīt maldīgu priekšstatu par normas mērķi un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nosaka, ka finansējuma saņēmējam ar sadarbības partneri nerodas tādas tiesiskās attiecības, no kurām izriet, ka šis darījums atbilst publiska iepirkuma līguma pazīmēm atbilstoši Publisko iepirkumu likumam vai Sabiedrisko pakalpojumu sniedzēju iepirkumu likumam, vai ka darījumam piemērojami normatīvie akti par iepirkuma procedūru un tās piemērošanas kārtību pasūtītāja finansētiem projektiem. Attiecīgi ar Projektu ir noteikts, ka finansējuma saņēmējam nav tiesību iepirkt preces vai pakalpojumus no sadarbības partnera."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47.punktā ir noteikts, ka "par atbalsta piešķiršanas dienu uzskatāma diena, kad sadarbības iestāde ir pieņēmusi šo noteikumu 44.punktā minēto lēmumu par atbalsta piešķiršanu sadarbības partnerim". Lūdzu izvērtēt un nepieciešamības gadījumā papildināt noteikumu projektu ar situāciju, ja uz projekta iesniegšanas brīdi būs jau zināms viens vai vairāki sadarbības partneri, ka tādā gadījumā arī vienlaicīgi ar projekta iesnieguma apstiprināšanu (ar lēmumu vai atzinumu) sadarbības iestāde var piešķirt valsts atbalstu sadarbības partneriem un šādā gadījumā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Aicinām nepieciešamības gadījumā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26.2.apakšpunkts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trešās atlases kārtas ietvaros sadarbības partnera izmaksas ir uzskatāmas par attiecināmām finansēšanai no Eiropas Reģionālās attīstības fonda un valsts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ja tās ir radušās ne agrāk par dienu, kad ekspertu padome ir iesniegusi šo noteikumu 15.3.apakšpunktā minēto starplēmumu sadarbības iestādē, ja sadarbības partneris uz projekta iesniegšanas brīdi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 kad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sākotnējā redakcijā, 28. punktā vides prasību piemērošana noteikta vēlamā, nesaistošā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w:t>
            </w:r>
            <w:r w:rsidR="00000000" w:rsidRPr="00000000" w:rsidDel="00000000">
              <w:rPr>
                <w:u w:val="single"/>
                <w:rtl w:val="0"/>
              </w:rPr>
              <w:t xml:space="preserve"> ir atbalstāma </w:t>
            </w:r>
            <w:r w:rsidR="00000000" w:rsidRPr="00000000" w:rsidDel="00000000">
              <w:rPr>
                <w:rtl w:val="0"/>
              </w:rPr>
              <w:t xml:space="preserve">vides prasību integrācija preču un pakalpojumu iepirkumos (zaļais publiskais iepirkums), lai nodrošinātu atbilstību horizontālā principa „Ilgtspējīga attīstība” projektu vērtēšanas kritērijam. Projekta iesniedzējs un sadarbības partneris piesaista preču piegādātājus un pakalpojuma sniedzējus atbilstoši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veicināt ilgtspējīgu iepirkumu veikšanu un virzību uz "zaļo kursu" uzskatām, ka nosakāma obligāta vides prasību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preču un pakalpojumu iepirkumos</w:t>
            </w:r>
            <w:r w:rsidR="00000000" w:rsidRPr="00000000" w:rsidDel="00000000">
              <w:rPr>
                <w:u w:val="single"/>
                <w:rtl w:val="0"/>
              </w:rPr>
              <w:t xml:space="preserve"> ir jāintegrē</w:t>
            </w:r>
            <w:r w:rsidR="00000000" w:rsidRPr="00000000" w:rsidDel="00000000">
              <w:rPr>
                <w:rtl w:val="0"/>
              </w:rPr>
              <w:t xml:space="preserve"> vides prasības (zaļais publiskais iepirkums), lai nodrošinātu atbilstību horizontālā principa „Ilgtspējīga attīstība” projektu vērtēšanas kritērijam. Projekta iesniedzējs un sadarbības partneris piesaista preču piegādātājus un pakalpojuma sniedzējus atbilstoši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ietvaros preču un pakalpojumu iepirkumos ir jāintegrē vides prasības (zaļais publiskais iepirkums), lai nodrošinātu atbilstību horizontālā principa „Ilgtspējīga attīstība” projektu vērtēšanas kritērijam. Finansējuma saņēmējs un sadarbības partneris piesaista preču piegādātājus un pakalpojuma sniedzējus atbilstoši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tehnisku neprecizitāti noteikumu projekta 10.2.punktā atbilstoši 10.2.1.un 10.2.2.apakšpunktos noteiktajai Eiropas Reģionālās attīstības fonda finansējuma summai un noteikt to ne vairāk kā 2 975;000 euro, nevis kā šobrīd noteikumu projektā paredzēts 2 975 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attiecas uz 2.atlases kārtu, kas ir svītrota no Noteikumu projekta. Iztrādājot 2.kārtas MK noteikumus, tiks veikti precizējumi atbilstoši šim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Kultūras ministrijas 2021.gada 10.decembra (19:01) e-pastā “</w:t>
            </w:r>
            <w:r w:rsidR="00000000" w:rsidRPr="00000000" w:rsidDel="00000000">
              <w:rPr>
                <w:i w:val="1"/>
                <w:rtl w:val="0"/>
              </w:rPr>
              <w:t xml:space="preserve">Par 13.1.4.SAM MK noteikumu saskaņošanas apturēšanu (21-TA-659: Noteikumu projekts)_14.12.2021. iebildumi/priekšlikumi</w:t>
            </w:r>
            <w:r w:rsidR="00000000" w:rsidRPr="00000000" w:rsidDel="00000000">
              <w:rPr>
                <w:rtl w:val="0"/>
              </w:rPr>
              <w:t xml:space="preserve">” norādīto, ka TAP šobrīd ievietotā </w:t>
            </w:r>
            <w:r w:rsidR="00000000" w:rsidRPr="00000000" w:rsidDel="00000000">
              <w:rPr>
                <w:i w:val="1"/>
                <w:rtl w:val="0"/>
              </w:rPr>
              <w:t xml:space="preserve">Ministru kabineta noteikumu projekta “Darbības programmas „Izaugsme un nodarbinātība” prioritārā virziena „Pasākumi Covid-19 pandēmijas seku mazināšanai” 13.1.4.specifiskā atbalsta mērķa „Atveseļošanas pasākumi kultūras jomā” īstenošanas noteikumi”</w:t>
            </w:r>
            <w:r w:rsidR="00000000" w:rsidRPr="00000000" w:rsidDel="00000000">
              <w:rPr>
                <w:rtl w:val="0"/>
              </w:rPr>
              <w:t xml:space="preserve"> (21-TA-659) </w:t>
            </w:r>
            <w:r w:rsidR="00000000" w:rsidRPr="00000000" w:rsidDel="00000000">
              <w:rPr>
                <w:u w:val="single"/>
                <w:rtl w:val="0"/>
              </w:rPr>
              <w:t xml:space="preserve">saskaņošana tiek atsaukta un tuvākajā laikā TAP tiks ievietos precizēts projekts (3.0. versija)</w:t>
            </w:r>
            <w:r w:rsidR="00000000" w:rsidRPr="00000000" w:rsidDel="00000000">
              <w:rPr>
                <w:rtl w:val="0"/>
              </w:rPr>
              <w:t xml:space="preserve">, Tieslietu ministrija informē, ka sniegs atzinumu par atkārtoti precizēto projektu, kad tas tiks ievietots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maksimālais apjoms attiecībā uz visām atbalsta piešķiršanas kārtām ir noteikts noteikumu projekta 12., 13.un 15.punktā, aicinām svītrot noteikumu projekta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precizētais Noteikumu projekts ir tikai par 3.atlases kārtu, atstājam Noteikumu projekta 10.punkta nosacījumu par projekta īstenotājam/ iesniedzējam pieejamo maksimālo finansējuma apmēru un 11.punktu par sadarbības partnerim pieejamo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10.3.apakšpunktu, palielinot nacionālo finansējumu par vienu eiro, lai nodrošinātu, ka Eiropas Reģionālās attīstības fonda līdzfinansējuma intensitāte nepārsniedz 85%. Attiecīgi lūdzam precizēt arī noteikumu projekta 10.3.1.un 10.3.2.apakšpunktu.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"9.Specifiskā atbalsta trešās atlases kārtas ietvaros pieejamais kopējais attiecināmais finansējums ir ne mazāk kā 6 000 001 euro, tai skaitā Eiropas Reģionālās attīstības fonda finansējums – ne vairāk kā 5 100 000 euro un valsts budžeta finansējums – 900 001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9.1.atbilstoši plānotajam REACT-EU 2021.gada piešķīrumam, kopējais attiecināmais finansējums ir 4 632 116 euro, tai skaitā Eiropas Reģionālās attīstības fonda finansējums 3 937 298 euro un valsts budžeta finansējums –  694 818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9.2.atbilstoši plānotajam REACT-EU 2022.gada piešķīrumam, kopējais attiecināmais finansējums ir 1 367 885 euro, tai skaitā Eiropas Reģionālās attīstības fonda finansējums 1 162 702 euro un valsts budžeta finansējums –  205 183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 priekšlikums. Ņemot vērā, ka trešajā kārtā visiem sadarbības partneriem atbalsts kvalificēsies kā komercdarbības atbalsts, un lai nerastos pārpratumi, ka sadarbības partnerim piešķirtais atbalsts varētu nekvalificēties kā komercdarbības atbalsts, ierosinām visā noteikumu tekstā pārskatīt tekstu un aizstāt vārdus “Ja projektā plānotās darbības kvalificējamas kā komercdarbības atbalsts” ar “sadarbības partneri” attiecīgā locījumā, piemēram, noteikumu 11., 17., 26.2., 27.3., 30.punktā.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projektā un Anotācijā veiktas atbilstošas izmaiņas, aizstājot vārdus “Ja projektā plānotās darbības kvalificējamas kā komercdarbības atbalsts” ar “sadarbības partneri” attiecīgā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12. punkta otro teikumu, kas šobrīd paredz, ka "Nacionālais kino centrs neveic saimniecisko darbību un nav komercdarbības atbalsta saņēmējs", t.i., formulēts kā tiesiska prezumpcija, nevis noteic tiesību subjekta tiesības vai pienākumus. Ierosinām noteikt, ka noteikumu projekta ietvaros Nacionālajam kino centram piešķirtais atbalsts nav uzskatāms par komercdarbības atbalstu vai tamlīdzīgi.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precizētš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"12.Projekta iesniedzējs specifiskā atbalsta trešās atlases kārtas ietvaros ir Nacionālais kino centrs, kas pēc projekta apstiprināšanas ir finansējuma saņēmējs. Projekta īstenošanā Nacionālais kino centrs neveic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Nacionālais kino centrs atbilstoši Filmu likuma 10.panta 1.punktam Nacionālais kino centrs  ir kultūras ministra pakļautībā esoša valsts tiešās pārvaldes iestāde, kas īsteno valsts politiku filmu nozarē, kā arī veic Filmu likuma 10.panta 2.punktā noteiktās funkcijas un uzdevumus, līdz ar to tas neveic saimniecisko darbību un nav komercdarbības atbalsta saņēmējs. Savukārt Ministru kabineta 2009. gada 22. decembra  noteikumi Nr.1627 “Nacionālā kino centra nolikums” nosaka, ka Nacionālā kino centra darbības mērķis ir īstenot valsts politiku kino un filmu nozarē un administrēt kino un filmu nozarei paredzētos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norāda, ka Nacionālais kino centrs neveic saimniecisko darbību un tam piešķirtais atbalsts nav komercdarbības atbalsts, līdz ar to tam nav jāpiemēro valsts atbalsta komercdarbībai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13.punktu un tiesiskās skaidrības nolūkos sadalīt to divās noteikumu projekta vienībās, kas regulētu, attiecīgi, ekspertu padomes izveidi un  sadarbības partneru juridisko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"13.Sadarbības partneri specifiskā atbalsta trešās atlases kārtas ietvaros ir juridiskas personas, kas normatīvajos aktos noteiktajā kārtībā reģistrētas kā filmu producenti (ražotāji), kas atbilst Komisijas regulas Nr.651/2014 2.panta 24.punktam un 1.pielikumā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14.Trešās atlases kārtas projekta iesniedzējs izveido specifiskā atbalsta ekspertu padomi, kas atlasa specifiskā atbalsta trešās atlases kārtas projekta īstenošanas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28.1.apakšpunktā plānotajām finansējuma saņēmēja tiešajām attiecināmām personāla izmaksām izmantot Regulas Nr. 1303/2013 68. a panta 1.punktā noteikto iespēju piemērot līdz 20% vienoto likmi (bez metodikas izstrādes) personāla izmaksām, ņemot vērā, ka tas samazinās administratīvo slogu visiem iesaistītajiem.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28.1.apakšpunkts precizētš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"28.1.finansējuma saņēmēja tiešās attiecināmās projekta vadības personāla un īstenošanas personāla atlīdzības izmaksas, kuras saskaņā ar Komisijas regulas Nr.1303/2013 68.a panta 1.punktu projekta iesniegumā plāno kā vienu izmaksu pozīciju, piemērojot izmaksu vienoto likmi trīs procentu apmērā no šo noteikumu 28.2. un 28.3.apakšpunktā minētajām projekta pārējām tiešajām attiecināmajām īstenošanas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arī 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gan finansējuma saņēmējam, gan uzraugošajām institūcijām, tika rasts risinājums vienotās likmes metodes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(turpmāk – Komisijas regula Nr.1303/2013) 68.a panta “Personāla izmaksas par dotācijām un atmaksājamo palīdzību” 1.punktu, kas nosaka, ka tiešās personāla izmaksas par darbību var aprēķināt kā vienotu likmi līdz 20 % no tiešajām izmaksām, kas neaptver minētās darbības personāla izmaksas. Dalībvalstīm nav jāveic nekādi aprēķini, lai noteiktu piemērojamo likmi, ar noteikumu, ka darbības tiešās izmaksas neietver publiskus būvdarbu līgumus, kuru vērtība pārsniedz Direktīvas 2014/24/ES 4. panta a) apakšpunktā noteikto robežvērtību.   Līdz ar to finansējuma saņēmēja projekta vadības un īstenošanas personāla atlīdzības izmaksas noteikumu projektā plānotas kā viena izmaksu pozīcija, piemērojot vienoto likmi trīs procentu apmērā no izmaksām, kas radušās sadarbības partnerim: filmu projektu producēšanas un ražošanas izmaksām un ar projekta darbībām tieši saistīto publicitātes pasākumu izmaksām, kas ir pārējās tiešās attiecināmās izmaksas un neietver  projekta vadības un īstenošanas personāla izmaksas. Likmes apmērs saskaņots ar Finanšu ministriju kā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noteikumu projekta 15.3.apakšpunktu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"izdod ekspertu padomes starplēmumu par sadarbības partnera projekta virzīšanu komercdarbības atbalsta piešķiršanai uz sadarbības iestādi vai lēmumu par </w:t>
            </w:r>
            <w:r w:rsidR="00000000" w:rsidRPr="00000000" w:rsidDel="00000000">
              <w:rPr>
                <w:b w:val="1"/>
                <w:rtl w:val="0"/>
              </w:rPr>
              <w:t xml:space="preserve">sadarbības partnera projekta</w:t>
            </w:r>
            <w:r w:rsidR="00000000" w:rsidRPr="00000000" w:rsidDel="00000000">
              <w:rPr>
                <w:rtl w:val="0"/>
              </w:rPr>
              <w:t xml:space="preserve"> noraidīšanu".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"15.3.izdod ekspertu padomes starplēmumu par sadarbības partnera projekta virzīšanu komercdarbības atbalsta piešķiršanai uz sadarbības iestādi vai lēmumu par sadarbības partnera projekta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atzinumos norādīto, ierosinām precizēt noteikumu projekta 12.punkta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īstenošanā Nacionālais kino centrs neveic saimniecisko darbību",</w:t>
            </w:r>
            <w:r w:rsidR="00000000" w:rsidRPr="00000000" w:rsidDel="00000000">
              <w:rPr>
                <w:rtl w:val="0"/>
              </w:rPr>
              <w:t xml:space="preserve"> savukārt norādī par to, ka projekta īstenošanai piešķirtais finansējums netiek uzskatīts par komercdarbības atbalstu, iekļaut noteikumu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(valsts atbalsta) pastāvēšanas pārbaude un izvērtējums saskaņā ar Līgumu par Eiropas Savienības darbību 108.pantu ir ekskluzīva Eiropas Komisijas kompetence (sk.,piemēram, Eiropas Savienības Tiesas 1991. gada 21. novembra spriedumu lietā C-354/90 Fédération nationale, ECLI:EU:C:1991:440, 14. punktu, 2005. gada 15. decembra spriedumu lietā C-148/04 Unicredito Italiano, ECLI:EU:C:2005:774, 42. punktu). Līdz ar to nav pamatoti nacionālajā normatīvajā aktā ietvert tiesisku prezumciju par valsts atbalsta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"12.Projekta iesniedzējs specifiskā atbalsta trešās atlases kārtas ietvaros ir Nacionālais kino centrs, kas pēc projekta apstiprināšanas ir finansējuma saņēmējs. Projekta īstenošanā Nacionālais kino centrs neveic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piešķirtais finansējums netiek uzskatīts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plānots atbalstīt tikai sarežģītu filmu producēšanu, kā arī ņemot vērā Komisijas 2014.gada 17.jūnija Regulas (ES) Nr.651/2014, ar ko noteiktas atbalsta kategorijas atzīst par saderīgām ar iekšējo tirgu, piemērojot Līguma 107. un 108.pantu, 2.panta 140.punktā noteikto, lūdzam papildināt noteikumu projektu ar sarežģītas filmas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"11.Trešās atlases kārtas ietvaros sadarbības partnerim atbalsta summa, kas ietver Eiropas Reģionālās attīstības fonda finansējumu, nepārsniedzot maksimāli pieļaujamo atbalsta intensitāti, kas noteikta Komisijas 2014.gada 17.jūnija Regulas (ES) Nr.651/2014, ar ko noteiktas atbalsta kategorijas atzīst par saderīgām ar iekšējo tirgu, piemērojot Līguma 107. un 108.pantu, (turpmāk – Komisijas regula Nr.651/2014) 54.panta 7.punkta „b” apakšpunktā, ievērojot nosacījumu, ka sarežģītas filmas veidošanai kopējais piešķirtā finansējuma apmērs neatkarīgi no finansējuma avota nepārsniedz 80 procentus no sadarbības partnera projekta kopējām attiecināmajām izmaksām. Ne mazāk kā 80 procenti no piešķirtā finansējuma tiek izlietoti, lai samaksātu par pakalpojumiem Latvijā reģistrētiem pakalpojumu sniedzējiem. Filma uzskatāma par sarežģītu filmu, ja tā atbilst vismaz diviem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11.1.filmas teksts galvenokārt ir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11.2.filmas pamatā ir jautājumi, kas saistīti ar zinātni, tai skaitā Latvijas ekoloģiju, sociālo, politisko vai ekonomisko vidi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11.3.filmas pamatā ir Latvijas vēstures vai kultūras notikumi;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11.4.izteikti mākslinieciska filma, kurā izmantotas eksperimentālas vai inovatīvas izteiksmes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11.5.filma paredzēta bērniem vai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11.6.filmas scenārija pamatā ir Latvijas literārs oriģināldarbs.".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 sadaļas "Tiesību akta projekta izstrādes nepieciešamība " 2.punktā “Pašreizējā situācija un problēmas, kuru risināšanai tiesību akta projekts izstrādāts, tiesiskā regulējuma mērķis un būtība” norādīto informāciju " Finansējuma saņēmējam būs pieejams uzreiz viss 2021.gada un 2022.gada gada piešķīruma finansējums" ar atsauci uz Ministru kabineta 2021.gada 8.jūnija sēdes protokollēmuma Nr.46 32.§Rīkojuma projekts "Grozījumi Eiropas Savienības struktūrfondu un Kohēzijas fonda 2014.-2020.gada plānošanas perioda darbības programmā "Izaugsme un nodarbinātība"" 4.1.4.apakšpunktu, lai nodrošinātu informācijas izsekojamību.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ir nodalīta finansējuma 2021.gada garantētā daļa un 2022.gada finansējuma apjoma, par ko vēl nav izdots Eiropas Komisijas lēmums, tai skaitā izdalot atsevišķi katra piešķīruma ietvaros  sasniedzamās rādītāju vērtības. Finansējuma saņēmējam būs pieejams uzreiz viss 2021.gada un 2022.gada gada piešķīruma finansējums atbilstoši Ministru kabineta 2021.gada 8.jūnija sēdes protokollēmuma (prot. Nr.46 32.§) „Rīkojuma projekts „Grozījumi Eiropas Savienības struktūrfondu un Kohēzijas fonda 2014.–2020.gada plānošanas perioda darbības programmā „Izaugsme un nodarbinātība””” 4.1.4.apakšpunktā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kā par horizontālā principa “Ilgtspējīga attīstība” koordināciju atbildīgā institūcija ir izskatījusi Kultūras ministrijas izstrādāto Ministru kabineta noteikumu projektu “Darbības programmas „Izaugsme un nodarbinātība” prioritārā virziena „Pasākumi Covid-19 pandēmijas seku mazināšanai” 13.1.4.specifiskā atbalsta mērķa „Atveseļošanas pasākumi kultūras jomā” īstenošanas noteikumi”” un tā sākotnējās ietekmes novērtējuma ziņojumu (anotācija). Anotācijā ir norādīts, ka par jaunizveidoto „zaļo” darbvietu skaitu atbalstītajos objektos papildu punktu skaits projekta vērtēšanā netiks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ar noteikumu projekta regulējumu saskaņotu informāciju par specifiskā atbalsta ietvaros plānotajām jaunizveidotajām “zaļajām” darbvietām.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ir netieša ietekme uz horizontālo principu „Ilgtspējīga attīstība”. Ietekme uz horizontālo principu „Ilgtspējīga attīstība” ir „zaļā” publiskā iepirkuma principu ievērošana publiskajos iepirkumos. Projektu vērtēšanā tiks piešķirti papildu punkti projektam, kas paredzēs „zaļā” iepirkuma nosacījumus projekta ietvaros veicamajos publiskajos iepirkumos. Lai nodrošinātu šī principa uzraudzību, Projekts paredz finansējuma saņēmējiem pienākumu uzkrāt datus par horizontālā principa „Ilgtspējīga attīstība” rādītāju sasniegšanu, t.i., par projekta ietvaros veikto publisko iepirkumu, kur izmantoti zaļā iepirkuma principi, līgumu vērtību euro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sākotnējās ietekmes novērtējuma (ex-ante)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anotācijas sadaļas I.Tiesību akta projekta izstrādes nepieciešamība 2.punkta "Pašreizējā situācija un problēmas, kuru risināšanai tiesību akta projekts izstrādāts, tiesiskā regulējuma mērķis un būtība" tekstā "1.sadarbības iestāde ierobežotas projektu atlases ietvaros izvērtē un apstiprina finansējuma saņēmēja projektus, vērtējot projekta ietvaros plānotās darbības un sasniedzamos rezultātus un:" vārdu "projektus" vienskaitlī.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1.sadarbības iestāde ierobežotas projektu atlases ietvaros izvērtē un apstiprina finansējuma saņēmēja projektu, vērtējot projekta ietvaros plānotās darbības un sasniedzamos rezultātus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"1.sadarbības iestāde ierobežotas projektu atlases ietvaros izvērtē un apstiprina finansējuma saņēmēja projektu, vērtējot projekta ietvaros plānotās darbības un sasniedzamos rezultātus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sākotnējās ietekmes novērtējuma (ex-ante)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I.Tiesību akta projekta izstrādes nepieciešamība 2.punkta "Pašreizējā situācija un problēmas, kuru risināšanai tiesību akta projekts izstrādāts, tiesiskā regulējuma mērķis un būtība" tekstu "2.finansējuma saņēmējs atbilstoši noslēgtajam līgumam ar sadarbības iestādi par projekta īstenošanu, uzsāk projekta īstenošanu un 2.1.finansējuma saņēmēja izveidota ekspertu padome pirms vai pēc līguma noslēgšanas ar sadarbības iestādi par projekta īstenošanu atlasa projekta īstenošanas sadarbības partnerus un izdod ekspertu padomes lēmumu, ko apstiprinās Nacionālā kino centra vadītājs:" aizstājot vārdu "līguma" ar vārdu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2.finansējuma saņēmējs atbilstoši noslēgtajai vienošanās ar sadarbības iestādi par projekta īstenošanu, uzsāk projekta īstenošanu un 2.1.finansējuma saņēmēja izveidota ekspertu padome pirms vai pēc vienošanās noslēgšanas ar sadarbības iestādi par projekta īstenošanu atlasa projekta īstenošanas sadarbības partnerus un izdod ekspertu padomes lēmumu, ko apstiprinās Nacionālā kino centra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"2.finansējuma saņēmējs atbilstoši noslēgtajai vienošanās ar sadarbības iestādi par projekta īstenošanu, uzsāk projekta īstenošanu un 2.1.finansējuma saņēmēja izveidota ekspertu padome pirms vai pēc vienošanās noslēgšanas ar sadarbības iestādi par projekta īstenošanu atlasa projekta īstenošanas sadarbības partnerus un izdod ekspertu padomes lēmumu, ko apstiprinās Nacionālā kino centra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sākotnējās ietekmes novērtējuma (ex-ante)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I.Tiesību akta projekta izstrādes nepieciešamība 2.punkta "Pašreizējā situācija un problēmas, kuru risināšanai tiesību akta projekts izstrādāts, tiesiskā regulējuma mērķis un būtība" tekstu "2.1. ja tās ir radušās ne agrāk par dienu, kad ekspertu padome ir iesniegusi Projekta 21.3.apakšpunktā minēto starplēmumu sadarbības iestādē, ja sadarbības partneris uz projekta iesniegšanas brīdi nav zināms;" aizstājot 21.3.apakšpunktu ar 14.3.apakšpunktu.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tās ir radušās ne agrāk par dienu, kad ekspertu padome ir iesniegusi Projekta 14.3.apakšpunktā minēto starplēmumu sadarbības iestādē, ja sadarbības partneris uz projekta iesniegšanas brīdi nav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tās ir radušās ne agrāk par dienu, kad ekspertu padome ir iesniegusi Projekta 15.3.apakšpunktā minēto starplēmumu sadarbības iestādē, ja sadarbības partneris uz projekta iesniegšanas brīdi nav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sākotnējās ietekmes novērtējuma (ex-ante)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I.Tiesību akta projekta izstrādes nepieciešamība 2.punkta "Pašreizējā situācija un problēmas, kuru risināšanai tiesību akta projekts izstrādāts, tiesiskā regulējuma mērķis un būtība" tekstu "Projektā paredzētas attiecināmās izmaksas, kas nepieciešamas projektā plānoto darbību īstenošanai. Attiecināmajās izmaksās ir iekļaujamas projekta vadības personāla atlīdzības izmaksas, sadarbības partneru izmaksas, ar projekta darbībām tieši saistīto publicitātes pasākumu izmaksas un pievienotās vērtības nodokļa maksājumi." papildinot vārdus "projekta vadības personāla" ar vārdiem "projekta vadības un īstenošanas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paredzētas attiecināmās izmaksas, kas nepieciešamas projektā plānoto darbību īstenošanai. Attiecināmajās izmaksās ir iekļaujamas projekta vadības personāla un īstenošanas personāla atlīdzības izmaksas, sadarbības partneru izmaksas, ar projekta darbībām tieši saistīto publicitātes pasākumu izmaksas un pievienotās vērtības nodokļa maksājumi.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paredzētas attiecināmās izmaksas, kas nepieciešamas projektā plānoto darbību īstenošanai. Attiecināmajās izmaksās ir iekļaujamas projekta vadības personāla un īstenošanas personāla atlīdzības izmaksas, sadarbības partneru izmaksas, ar projekta darbībām tieši saistīto publicitātes pasākumu izmaksas un pievienotās vērtības nodokļa maksājumi."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"Darbības programmas „Izaugsme un nodarbinātība” prioritārā virziena „Pasākumi Covid-19 pandēmijas seku mazināšanai” 13.1.4.specifiskā atbalsta mērķa „Atveseļošanas pasākumi kultūras jomā” trešās projektu iesniegumu atlases kārtas „Atbalsts kino industrijas uzņēmumiem, veicinot to profesionālo kapacitāti un izaugsmi” īstenošanas noteikumi" sākotnējās ietekmes novērtējuma (ex-ante)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I.Tiesību akta projekta izstrādes nepieciešamība 2.punkta "Pašreizējā situācija un problēmas, kuru risināšanai tiesību akta projekts izstrādāts, tiesiskā regulējuma mērķis un būtība" tekstā "Ņemot vērā minēto, ar Projekta 53.punktu noteikts, ka atbalsta piešķiršanas diena 13.1.4.SAM ietvaros ir diena, kad sadarbības iestāde ir pieņēmusi Projekta 42.punktā minēto lēmumu par atbalsta piešķiršanu sadarbības partnerim vai diena, kad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 aizstāt 53.punktu ar 42.punktu un 42.punktu aizstāt ar 39.punktu, kā arī aiz vārdiem "Projekta 42.punktā minēto lēmumu par atbalsta piešķiršanu sadarbības partnerim" lūdzu papildināt ar tekstu "ja sadarbības partneris nav zināms uz projekta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Projekta 42.punktu noteikts, ka atbalsta piešķiršanas diena 13.1.4.SAM ietvaros ir diena, kad sadarbības iestāde ir pieņēmusi Projekta 39.punktā minēto lēmumu par atbalsta piešķiršanu sadarbības partnerim (ja sadarbības partneris nav zināms uz projekta iesniegšanas brīdi) vai diena, kad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prezizēts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Projekta 43.punktu noteikts, ka atbalsta piešķiršanas diena 13.1.4.SAM ietvaros ir diena, kad sadarbības iestāde ir pieņēmusi Projekta 40.punktā minēto lēmumu par atbalsta piešķiršanu sadarbības partnerim (ja sadarbības partneris nav zināms uz projekta iesniegšanas brīdi)  vai diena, kad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21-TA-659</w:t>
    </w:r>
    <w:r>
      <w:br/>
    </w:r>
    <w:r w:rsidR="00000000" w:rsidRPr="00000000" w:rsidDel="00000000">
      <w:rPr>
        <w:rtl w:val="0"/>
      </w:rPr>
      <w:t xml:space="preserve">28.01.2022. 08.24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21-TA-659</w:t>
    </w:r>
    <w:r>
      <w:br/>
    </w:r>
    <w:r w:rsidR="00000000" w:rsidRPr="00000000" w:rsidDel="00000000">
      <w:rPr>
        <w:rtl w:val="0"/>
      </w:rPr>
      <w:t xml:space="preserve">28.01.2022. 08.24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Izziņa_21-TA-659.docx</dc:title>
</cp:coreProperties>
</file>

<file path=docProps/custom.xml><?xml version="1.0" encoding="utf-8"?>
<Properties xmlns="http://schemas.openxmlformats.org/officeDocument/2006/custom-properties" xmlns:vt="http://schemas.openxmlformats.org/officeDocument/2006/docPropsVTypes"/>
</file>