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tbl>
      <w:tblPr>
        <w:tblpPr w:leftFromText="180" w:rightFromText="180" w:vertAnchor="page" w:horzAnchor="margin" w:tblpY="3871"/>
        <w:tblW w:w="0" w:type="auto"/>
        <w:tblLayout w:type="fixed"/>
        <w:tblLook w:val="04A0"/>
      </w:tblPr>
      <w:tblGrid>
        <w:gridCol w:w="675"/>
        <w:gridCol w:w="1969"/>
        <w:gridCol w:w="410"/>
        <w:gridCol w:w="2206"/>
      </w:tblGrid>
      <w:tr w14:paraId="205EBAD2" w14:textId="77777777" w:rsidTr="002F4027">
        <w:tblPrEx>
          <w:tblW w:w="0" w:type="auto"/>
          <w:tblLayout w:type="fixed"/>
          <w:tblLook w:val="04A0"/>
        </w:tblPrEx>
        <w:trPr>
          <w:trHeight w:val="357"/>
        </w:trPr>
        <w:tc>
          <w:tcPr>
            <w:tcW w:w="675" w:type="dxa"/>
          </w:tcPr>
          <w:p w:rsidR="00C27521" w:rsidP="00C27521" w14:paraId="63C70D1F" w14:textId="77777777">
            <w:pPr>
              <w:spacing w:before="20"/>
              <w:ind w:right="-108"/>
            </w:pPr>
            <w:r w:rsidRPr="00C27521">
              <w:rPr>
                <w:rFonts w:ascii="Times New Roman" w:hAnsi="Times New Roman"/>
                <w:sz w:val="20"/>
              </w:rPr>
              <w:t>Rīgā</w:t>
            </w:r>
            <w:r>
              <w:rPr>
                <w:sz w:val="20"/>
              </w:rPr>
              <w:t>,</w:t>
            </w:r>
          </w:p>
        </w:tc>
        <w:tc>
          <w:tcPr>
            <w:tcW w:w="1969" w:type="dxa"/>
          </w:tcPr>
          <w:p w:rsidR="00C27521" w:rsidRPr="00E80A25" w:rsidP="00C27521" w14:paraId="664F407E" w14:textId="77777777">
            <w:pPr>
              <w:pBdr>
                <w:bottom w:val="single" w:sz="4" w:space="1" w:color="auto"/>
              </w:pBdr>
              <w:ind w:hanging="108"/>
              <w:rPr>
                <w:rFonts w:ascii="Times New Roman" w:hAnsi="Times New Roman"/>
              </w:rPr>
            </w:pPr>
            <w:r>
              <w:rPr>
                <w:noProof/>
              </w:rPr>
              <w:t>19.08.2021</w:t>
            </w:r>
            <w:r>
              <w:t>.</w:t>
            </w:r>
          </w:p>
        </w:tc>
        <w:tc>
          <w:tcPr>
            <w:tcW w:w="410" w:type="dxa"/>
          </w:tcPr>
          <w:p w:rsidR="00C27521" w:rsidP="00C2375C" w14:paraId="096A00A3" w14:textId="77777777">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00C27521" w:rsidRPr="00C2375C" w:rsidP="00304E27" w14:paraId="42A71F0B" w14:textId="77777777">
            <w:pPr>
              <w:pBdr>
                <w:bottom w:val="single" w:sz="4" w:space="1" w:color="auto"/>
              </w:pBdr>
              <w:rPr>
                <w:rFonts w:ascii="Times New Roman" w:hAnsi="Times New Roman"/>
              </w:rPr>
            </w:pPr>
            <w:r>
              <w:rPr>
                <w:noProof/>
              </w:rPr>
              <w:t>4-4/7674</w:t>
            </w:r>
          </w:p>
        </w:tc>
      </w:tr>
      <w:tr w14:paraId="496E59EA" w14:textId="77777777" w:rsidTr="002F4027">
        <w:tblPrEx>
          <w:tblW w:w="0" w:type="auto"/>
          <w:tblLayout w:type="fixed"/>
          <w:tblLook w:val="04A0"/>
        </w:tblPrEx>
        <w:trPr>
          <w:trHeight w:val="351"/>
        </w:trPr>
        <w:tc>
          <w:tcPr>
            <w:tcW w:w="675" w:type="dxa"/>
          </w:tcPr>
          <w:p w:rsidR="00C27521" w:rsidRPr="00C27521" w:rsidP="00C27521" w14:paraId="6D31CB40" w14:textId="77777777">
            <w:pPr>
              <w:spacing w:before="20"/>
              <w:rPr>
                <w:rFonts w:ascii="Times New Roman" w:hAnsi="Times New Roman"/>
                <w:sz w:val="20"/>
              </w:rPr>
            </w:pPr>
            <w:r w:rsidRPr="00C27521">
              <w:rPr>
                <w:rFonts w:ascii="Times New Roman" w:hAnsi="Times New Roman"/>
                <w:sz w:val="20"/>
              </w:rPr>
              <w:t>Uz</w:t>
            </w:r>
          </w:p>
        </w:tc>
        <w:tc>
          <w:tcPr>
            <w:tcW w:w="1969" w:type="dxa"/>
          </w:tcPr>
          <w:p w:rsidR="00C27521" w:rsidRPr="00C27521" w:rsidP="00C27521" w14:paraId="2A4F4299" w14:textId="77777777">
            <w:pPr>
              <w:pBdr>
                <w:bottom w:val="single" w:sz="4" w:space="1" w:color="auto"/>
              </w:pBdr>
              <w:ind w:hanging="108"/>
              <w:rPr>
                <w:rFonts w:ascii="Times New Roman" w:hAnsi="Times New Roman"/>
              </w:rPr>
            </w:pPr>
          </w:p>
        </w:tc>
        <w:tc>
          <w:tcPr>
            <w:tcW w:w="410" w:type="dxa"/>
          </w:tcPr>
          <w:p w:rsidR="00C27521" w:rsidRPr="00C27521" w:rsidP="00C27521" w14:paraId="3DBAB43C" w14:textId="77777777">
            <w:pPr>
              <w:spacing w:before="20"/>
              <w:ind w:right="-108"/>
              <w:rPr>
                <w:rFonts w:ascii="Times New Roman" w:hAnsi="Times New Roman"/>
                <w:sz w:val="20"/>
              </w:rPr>
            </w:pPr>
            <w:r w:rsidRPr="00C27521">
              <w:rPr>
                <w:rFonts w:ascii="Times New Roman" w:hAnsi="Times New Roman"/>
                <w:sz w:val="20"/>
              </w:rPr>
              <w:t>Nr.</w:t>
            </w:r>
          </w:p>
        </w:tc>
        <w:tc>
          <w:tcPr>
            <w:tcW w:w="2206" w:type="dxa"/>
          </w:tcPr>
          <w:p w:rsidR="00C27521" w:rsidRPr="00C27521" w:rsidP="00C27521" w14:paraId="3EA134AB" w14:textId="77777777">
            <w:pPr>
              <w:pBdr>
                <w:bottom w:val="single" w:sz="4" w:space="1" w:color="auto"/>
              </w:pBdr>
              <w:ind w:left="-29" w:hanging="78"/>
              <w:rPr>
                <w:rFonts w:ascii="Times New Roman" w:hAnsi="Times New Roman"/>
              </w:rPr>
            </w:pPr>
          </w:p>
        </w:tc>
      </w:tr>
    </w:tbl>
    <w:p w:rsidR="00E80A25" w:rsidP="00954D5A" w14:paraId="297C3F06" w14:textId="77777777">
      <w:pPr>
        <w:rPr>
          <w:rFonts w:ascii="Times New Roman" w:hAnsi="Times New Roman"/>
          <w:sz w:val="24"/>
          <w:szCs w:val="24"/>
        </w:rPr>
      </w:pPr>
    </w:p>
    <w:p w:rsidR="00E80A25" w:rsidRPr="00E80A25" w:rsidP="00E80A25" w14:paraId="1E8A9AEE" w14:textId="77777777">
      <w:pPr>
        <w:rPr>
          <w:rFonts w:ascii="Times New Roman" w:hAnsi="Times New Roman"/>
          <w:sz w:val="24"/>
          <w:szCs w:val="24"/>
        </w:rPr>
      </w:pPr>
    </w:p>
    <w:p w:rsidR="00A36176" w:rsidRPr="004B6E3E" w:rsidP="00A36176" w14:paraId="5F0F909B" w14:textId="08696480">
      <w:pPr>
        <w:spacing w:after="0" w:line="240" w:lineRule="auto"/>
        <w:jc w:val="right"/>
        <w:rPr>
          <w:rFonts w:ascii="Times New Roman" w:hAnsi="Times New Roman"/>
          <w:b/>
          <w:sz w:val="24"/>
          <w:szCs w:val="24"/>
        </w:rPr>
      </w:pPr>
      <w:r w:rsidRPr="004B6E3E">
        <w:rPr>
          <w:rFonts w:ascii="Times New Roman" w:hAnsi="Times New Roman"/>
          <w:b/>
          <w:sz w:val="24"/>
          <w:szCs w:val="24"/>
        </w:rPr>
        <w:t>Valsts kancelejai</w:t>
      </w:r>
    </w:p>
    <w:p w:rsidR="00A36176" w:rsidP="00A36176" w14:paraId="732B7CCC" w14:textId="77777777">
      <w:pPr>
        <w:spacing w:after="0" w:line="240" w:lineRule="auto"/>
        <w:jc w:val="right"/>
        <w:rPr>
          <w:rFonts w:ascii="Times New Roman" w:hAnsi="Times New Roman"/>
          <w:sz w:val="14"/>
          <w:szCs w:val="24"/>
        </w:rPr>
      </w:pPr>
    </w:p>
    <w:p w:rsidR="00A36176" w:rsidP="00A36176" w14:paraId="665F8CED" w14:textId="77777777">
      <w:pPr>
        <w:spacing w:after="0" w:line="240" w:lineRule="auto"/>
        <w:jc w:val="right"/>
        <w:rPr>
          <w:rFonts w:ascii="Times New Roman" w:hAnsi="Times New Roman"/>
          <w:sz w:val="14"/>
          <w:szCs w:val="24"/>
        </w:rPr>
      </w:pPr>
    </w:p>
    <w:p w:rsidR="00A36176" w:rsidRPr="00893318" w:rsidP="00A36176" w14:paraId="7AAE52CF" w14:textId="77777777">
      <w:pPr>
        <w:spacing w:after="0" w:line="240" w:lineRule="auto"/>
        <w:jc w:val="right"/>
        <w:rPr>
          <w:rFonts w:ascii="Times New Roman" w:hAnsi="Times New Roman"/>
          <w:sz w:val="14"/>
          <w:szCs w:val="24"/>
        </w:rPr>
      </w:pPr>
    </w:p>
    <w:p w:rsidR="00A36176" w:rsidP="00A36176" w14:paraId="0CABD2ED" w14:textId="7AFECD29">
      <w:pPr>
        <w:spacing w:after="0" w:line="240" w:lineRule="auto"/>
        <w:ind w:right="3698"/>
        <w:jc w:val="both"/>
        <w:rPr>
          <w:rFonts w:ascii="Times New Roman" w:hAnsi="Times New Roman"/>
          <w:i/>
          <w:iCs/>
          <w:sz w:val="24"/>
          <w:szCs w:val="24"/>
        </w:rPr>
      </w:pPr>
      <w:r w:rsidRPr="004B6E3E">
        <w:rPr>
          <w:rFonts w:ascii="Times New Roman" w:hAnsi="Times New Roman"/>
          <w:i/>
          <w:iCs/>
          <w:sz w:val="24"/>
          <w:szCs w:val="24"/>
        </w:rPr>
        <w:t>Par Ministru kabineta noteikumu</w:t>
      </w:r>
      <w:r>
        <w:rPr>
          <w:rFonts w:ascii="Times New Roman" w:hAnsi="Times New Roman"/>
          <w:i/>
          <w:iCs/>
          <w:sz w:val="24"/>
          <w:szCs w:val="24"/>
        </w:rPr>
        <w:t xml:space="preserve"> </w:t>
      </w:r>
      <w:r w:rsidRPr="004B6E3E">
        <w:rPr>
          <w:rFonts w:ascii="Times New Roman" w:hAnsi="Times New Roman"/>
          <w:i/>
          <w:iCs/>
          <w:sz w:val="24"/>
          <w:szCs w:val="24"/>
        </w:rPr>
        <w:t>projekt</w:t>
      </w:r>
      <w:r>
        <w:rPr>
          <w:rFonts w:ascii="Times New Roman" w:hAnsi="Times New Roman"/>
          <w:i/>
          <w:iCs/>
          <w:sz w:val="24"/>
          <w:szCs w:val="24"/>
        </w:rPr>
        <w:t>u</w:t>
      </w:r>
    </w:p>
    <w:p w:rsidR="00A36176" w:rsidRPr="004B6E3E" w:rsidP="00526DD1" w14:paraId="36C78E2A" w14:textId="3B42672E">
      <w:pPr>
        <w:spacing w:after="60" w:line="240" w:lineRule="auto"/>
        <w:ind w:right="3697"/>
        <w:jc w:val="both"/>
        <w:rPr>
          <w:rFonts w:ascii="Times New Roman" w:hAnsi="Times New Roman"/>
          <w:i/>
          <w:iCs/>
          <w:sz w:val="24"/>
          <w:szCs w:val="24"/>
        </w:rPr>
      </w:pPr>
      <w:r w:rsidRPr="003F745C">
        <w:rPr>
          <w:rFonts w:ascii="Times New Roman" w:hAnsi="Times New Roman"/>
          <w:i/>
          <w:iCs/>
          <w:sz w:val="24"/>
          <w:szCs w:val="24"/>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p>
    <w:p w:rsidR="00A36176" w:rsidRPr="00893318" w:rsidP="00A36176" w14:paraId="20A5A05A" w14:textId="77777777">
      <w:pPr>
        <w:widowControl/>
        <w:spacing w:after="0" w:line="240" w:lineRule="auto"/>
        <w:ind w:firstLine="567"/>
        <w:jc w:val="both"/>
        <w:rPr>
          <w:rFonts w:ascii="Times New Roman" w:hAnsi="Times New Roman"/>
          <w:sz w:val="10"/>
          <w:szCs w:val="24"/>
        </w:rPr>
      </w:pPr>
    </w:p>
    <w:p w:rsidR="00A36176" w:rsidP="00ED2F47" w14:paraId="0D054DED" w14:textId="0F582DC4">
      <w:pPr>
        <w:spacing w:after="120" w:line="300" w:lineRule="atLeast"/>
        <w:ind w:firstLine="567"/>
        <w:jc w:val="both"/>
        <w:rPr>
          <w:rFonts w:ascii="Times New Roman" w:hAnsi="Times New Roman"/>
          <w:sz w:val="24"/>
          <w:szCs w:val="24"/>
        </w:rPr>
      </w:pPr>
      <w:r w:rsidRPr="004B6E3E">
        <w:rPr>
          <w:rFonts w:ascii="Times New Roman" w:hAnsi="Times New Roman"/>
          <w:sz w:val="24"/>
          <w:szCs w:val="24"/>
        </w:rPr>
        <w:t>Pamatojoties uz Ministru kabineta 2009.</w:t>
      </w:r>
      <w:r>
        <w:rPr>
          <w:rFonts w:ascii="Times New Roman" w:hAnsi="Times New Roman"/>
          <w:sz w:val="24"/>
          <w:szCs w:val="24"/>
        </w:rPr>
        <w:t> </w:t>
      </w:r>
      <w:r w:rsidRPr="004B6E3E">
        <w:rPr>
          <w:rFonts w:ascii="Times New Roman" w:hAnsi="Times New Roman"/>
          <w:sz w:val="24"/>
          <w:szCs w:val="24"/>
        </w:rPr>
        <w:t>gada 7.</w:t>
      </w:r>
      <w:r>
        <w:rPr>
          <w:rFonts w:ascii="Times New Roman" w:hAnsi="Times New Roman"/>
          <w:sz w:val="24"/>
          <w:szCs w:val="24"/>
        </w:rPr>
        <w:t> </w:t>
      </w:r>
      <w:r w:rsidRPr="004B6E3E">
        <w:rPr>
          <w:rFonts w:ascii="Times New Roman" w:hAnsi="Times New Roman"/>
          <w:sz w:val="24"/>
          <w:szCs w:val="24"/>
        </w:rPr>
        <w:t>aprīļa noteikumu Nr.</w:t>
      </w:r>
      <w:r w:rsidR="00BB58F8">
        <w:rPr>
          <w:rFonts w:ascii="Times New Roman" w:hAnsi="Times New Roman"/>
          <w:sz w:val="24"/>
          <w:szCs w:val="24"/>
        </w:rPr>
        <w:t xml:space="preserve"> </w:t>
      </w:r>
      <w:r w:rsidRPr="004B6E3E">
        <w:rPr>
          <w:rFonts w:ascii="Times New Roman" w:hAnsi="Times New Roman"/>
          <w:sz w:val="24"/>
          <w:szCs w:val="24"/>
        </w:rPr>
        <w:t xml:space="preserve">300 “Ministru kabineta kārtības rullis” </w:t>
      </w:r>
      <w:r w:rsidRPr="00304F79">
        <w:rPr>
          <w:rFonts w:ascii="Times New Roman" w:hAnsi="Times New Roman"/>
          <w:sz w:val="24"/>
          <w:szCs w:val="24"/>
        </w:rPr>
        <w:t>1</w:t>
      </w:r>
      <w:r w:rsidRPr="00304F79" w:rsidR="00F23B26">
        <w:rPr>
          <w:rFonts w:ascii="Times New Roman" w:hAnsi="Times New Roman"/>
          <w:sz w:val="24"/>
          <w:szCs w:val="24"/>
        </w:rPr>
        <w:t>1</w:t>
      </w:r>
      <w:r w:rsidR="00F82B74">
        <w:rPr>
          <w:rFonts w:ascii="Times New Roman" w:hAnsi="Times New Roman"/>
          <w:sz w:val="24"/>
          <w:szCs w:val="24"/>
        </w:rPr>
        <w:t>7</w:t>
      </w:r>
      <w:r w:rsidRPr="00304F79">
        <w:rPr>
          <w:rFonts w:ascii="Times New Roman" w:hAnsi="Times New Roman"/>
          <w:sz w:val="24"/>
          <w:szCs w:val="24"/>
        </w:rPr>
        <w:t>. punktu</w:t>
      </w:r>
      <w:r w:rsidR="0040174E">
        <w:rPr>
          <w:rFonts w:ascii="Times New Roman" w:hAnsi="Times New Roman"/>
          <w:sz w:val="24"/>
          <w:szCs w:val="24"/>
        </w:rPr>
        <w:t xml:space="preserve"> un 164.</w:t>
      </w:r>
      <w:r w:rsidR="00421688">
        <w:rPr>
          <w:rFonts w:ascii="Times New Roman" w:hAnsi="Times New Roman"/>
          <w:sz w:val="24"/>
          <w:szCs w:val="24"/>
        </w:rPr>
        <w:t>3</w:t>
      </w:r>
      <w:r w:rsidR="0040174E">
        <w:rPr>
          <w:rFonts w:ascii="Times New Roman" w:hAnsi="Times New Roman"/>
          <w:sz w:val="24"/>
          <w:szCs w:val="24"/>
        </w:rPr>
        <w:t>.apakšpunktu</w:t>
      </w:r>
      <w:r w:rsidRPr="004B6E3E">
        <w:rPr>
          <w:rFonts w:ascii="Times New Roman" w:hAnsi="Times New Roman"/>
          <w:sz w:val="24"/>
          <w:szCs w:val="24"/>
        </w:rPr>
        <w:t xml:space="preserve">, iesniedzu izskatīšanai </w:t>
      </w:r>
      <w:r>
        <w:rPr>
          <w:rFonts w:ascii="Times New Roman" w:hAnsi="Times New Roman"/>
          <w:sz w:val="24"/>
          <w:szCs w:val="24"/>
        </w:rPr>
        <w:t>Ministru kabineta</w:t>
      </w:r>
      <w:r w:rsidR="00421688">
        <w:rPr>
          <w:rFonts w:ascii="Times New Roman" w:hAnsi="Times New Roman"/>
          <w:sz w:val="24"/>
          <w:szCs w:val="24"/>
        </w:rPr>
        <w:t xml:space="preserve"> sēdē</w:t>
      </w:r>
      <w:r>
        <w:rPr>
          <w:rFonts w:ascii="Times New Roman" w:hAnsi="Times New Roman"/>
          <w:sz w:val="24"/>
          <w:szCs w:val="24"/>
        </w:rPr>
        <w:t xml:space="preserve"> </w:t>
      </w:r>
      <w:r w:rsidRPr="004B6E3E">
        <w:rPr>
          <w:rFonts w:ascii="Times New Roman" w:hAnsi="Times New Roman"/>
          <w:sz w:val="24"/>
          <w:szCs w:val="24"/>
        </w:rPr>
        <w:t>noteikumu projektu</w:t>
      </w:r>
      <w:r>
        <w:rPr>
          <w:rFonts w:ascii="Times New Roman" w:hAnsi="Times New Roman"/>
          <w:sz w:val="24"/>
          <w:szCs w:val="24"/>
        </w:rPr>
        <w:t xml:space="preserve"> </w:t>
      </w:r>
      <w:r w:rsidRPr="00BB58F8" w:rsidR="00BB58F8">
        <w:rPr>
          <w:rFonts w:ascii="Times New Roman" w:hAnsi="Times New Roman"/>
          <w:sz w:val="24"/>
          <w:szCs w:val="24"/>
        </w:rPr>
        <w:t xml:space="preserve">“Grozījumi Ministru kabineta 2016. gada 30. augusta noteikumos Nr. 588 </w:t>
      </w:r>
      <w:r w:rsidR="006F589C">
        <w:rPr>
          <w:rFonts w:ascii="Times New Roman" w:hAnsi="Times New Roman"/>
          <w:sz w:val="24"/>
          <w:szCs w:val="24"/>
        </w:rPr>
        <w:t>“</w:t>
      </w:r>
      <w:r w:rsidRPr="00BB58F8" w:rsidR="00BB58F8">
        <w:rPr>
          <w:rFonts w:ascii="Times New Roman" w:hAnsi="Times New Roman"/>
          <w:sz w:val="24"/>
          <w:szCs w:val="24"/>
        </w:rPr>
        <w:t>Darbības programmas “Izaugsme un nodarbinātība” 5.2.1. specifiskā atbalsta mērķa “Veicināt dažāda veida atkritumu atkārtotu izmantošanu, pārstrādi un reģenerāciju” 5.2.1.2. pasākuma “Atkritumu pārstrādes veicināšana” īstenošanas noteikumi”</w:t>
      </w:r>
      <w:r w:rsidR="003600A2">
        <w:rPr>
          <w:rFonts w:ascii="Times New Roman" w:hAnsi="Times New Roman"/>
          <w:sz w:val="24"/>
          <w:szCs w:val="24"/>
        </w:rPr>
        <w:t>”</w:t>
      </w:r>
      <w:r w:rsidRPr="00964FF6">
        <w:rPr>
          <w:rFonts w:ascii="Times New Roman" w:hAnsi="Times New Roman"/>
          <w:sz w:val="24"/>
          <w:szCs w:val="24"/>
        </w:rPr>
        <w:t xml:space="preserve"> (</w:t>
      </w:r>
      <w:r>
        <w:rPr>
          <w:rFonts w:ascii="Times New Roman" w:hAnsi="Times New Roman"/>
          <w:sz w:val="24"/>
          <w:szCs w:val="24"/>
        </w:rPr>
        <w:t xml:space="preserve">turpmāk – MK noteikumu projekts) un tā </w:t>
      </w:r>
      <w:r w:rsidRPr="004B6E3E">
        <w:rPr>
          <w:rFonts w:ascii="Times New Roman" w:hAnsi="Times New Roman"/>
          <w:sz w:val="24"/>
          <w:szCs w:val="24"/>
        </w:rPr>
        <w:t>sākotnējās ietekmes novērtējuma ziņojumu (anotāciju) (turpmāk – anotācija)</w:t>
      </w:r>
      <w:r>
        <w:rPr>
          <w:rFonts w:ascii="Times New Roman" w:hAnsi="Times New Roman"/>
          <w:sz w:val="24"/>
          <w:szCs w:val="24"/>
        </w:rPr>
        <w:t>.</w:t>
      </w:r>
    </w:p>
    <w:p w:rsidR="00A36176" w:rsidP="00A36176" w14:paraId="1F8B3D8A" w14:textId="13C8CAC9">
      <w:pPr>
        <w:pStyle w:val="ListParagraph"/>
        <w:spacing w:before="60" w:after="60" w:line="240" w:lineRule="auto"/>
        <w:ind w:left="714"/>
        <w:contextualSpacing w:val="0"/>
        <w:jc w:val="both"/>
        <w:rPr>
          <w:rFonts w:ascii="Times New Roman" w:hAnsi="Times New Roman"/>
          <w:sz w:val="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409"/>
        <w:gridCol w:w="6408"/>
      </w:tblGrid>
      <w:tr w14:paraId="0013A6A0" w14:textId="77777777" w:rsidTr="005F20D7">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79"/>
        </w:trPr>
        <w:tc>
          <w:tcPr>
            <w:tcW w:w="539" w:type="dxa"/>
          </w:tcPr>
          <w:p w:rsidR="00292C8D" w:rsidRPr="00DC48FF" w:rsidP="00292C8D" w14:paraId="3BC492B4" w14:textId="77777777">
            <w:pPr>
              <w:pStyle w:val="BodyTextIndent"/>
              <w:ind w:left="0"/>
            </w:pPr>
            <w:r w:rsidRPr="004B6E3E">
              <w:rPr>
                <w:sz w:val="24"/>
                <w:szCs w:val="24"/>
              </w:rPr>
              <w:t>1.</w:t>
            </w:r>
          </w:p>
        </w:tc>
        <w:tc>
          <w:tcPr>
            <w:tcW w:w="2409" w:type="dxa"/>
          </w:tcPr>
          <w:p w:rsidR="00292C8D" w:rsidRPr="00375FFC" w:rsidP="00292C8D" w14:paraId="7F3CC65F" w14:textId="77777777">
            <w:pPr>
              <w:pStyle w:val="BodyTextIndent3"/>
              <w:spacing w:after="0" w:line="240" w:lineRule="auto"/>
              <w:ind w:left="0"/>
              <w:rPr>
                <w:rFonts w:ascii="Times New Roman" w:hAnsi="Times New Roman"/>
                <w:sz w:val="24"/>
                <w:szCs w:val="24"/>
              </w:rPr>
            </w:pPr>
            <w:r w:rsidRPr="00375FFC">
              <w:rPr>
                <w:rFonts w:ascii="Times New Roman" w:hAnsi="Times New Roman"/>
                <w:sz w:val="24"/>
                <w:szCs w:val="24"/>
              </w:rPr>
              <w:t>Iesniegšanas pamatojums</w:t>
            </w:r>
          </w:p>
        </w:tc>
        <w:tc>
          <w:tcPr>
            <w:tcW w:w="6408" w:type="dxa"/>
          </w:tcPr>
          <w:p w:rsidR="00292C8D" w:rsidRPr="00ED2F47" w:rsidP="00526DD1" w14:paraId="2D36728F" w14:textId="746883E3">
            <w:pPr>
              <w:spacing w:after="60"/>
              <w:ind w:left="62" w:right="147"/>
              <w:jc w:val="both"/>
              <w:rPr>
                <w:rFonts w:ascii="Times New Roman" w:hAnsi="Times New Roman"/>
                <w:bCs/>
                <w:sz w:val="24"/>
                <w:szCs w:val="24"/>
              </w:rPr>
            </w:pPr>
            <w:r>
              <w:rPr>
                <w:rFonts w:ascii="Times New Roman" w:hAnsi="Times New Roman"/>
                <w:bCs/>
                <w:sz w:val="24"/>
                <w:szCs w:val="24"/>
              </w:rPr>
              <w:t>MK n</w:t>
            </w:r>
            <w:r w:rsidRPr="00ED2F47">
              <w:rPr>
                <w:rFonts w:ascii="Times New Roman" w:hAnsi="Times New Roman"/>
                <w:bCs/>
                <w:sz w:val="24"/>
                <w:szCs w:val="24"/>
              </w:rPr>
              <w:t>oteikumu projekts ir izstrādāts pēc Vides aizsardzības un reģionālās attīstības ministrijas (turpmāk – VARAM) iniciatīvas, ievērojot:</w:t>
            </w:r>
          </w:p>
          <w:p w:rsidR="00292C8D" w:rsidRPr="00652C33" w:rsidP="00652C33" w14:paraId="1CD5A9E3" w14:textId="689896CB">
            <w:pPr>
              <w:pStyle w:val="ListParagraph"/>
              <w:widowControl/>
              <w:numPr>
                <w:ilvl w:val="0"/>
                <w:numId w:val="16"/>
              </w:numPr>
              <w:spacing w:after="120" w:line="240" w:lineRule="auto"/>
              <w:ind w:left="769" w:right="147" w:hanging="284"/>
              <w:jc w:val="both"/>
              <w:rPr>
                <w:rFonts w:ascii="Times New Roman" w:hAnsi="Times New Roman"/>
                <w:sz w:val="24"/>
                <w:szCs w:val="24"/>
              </w:rPr>
            </w:pPr>
            <w:r w:rsidRPr="00652C33">
              <w:rPr>
                <w:rFonts w:ascii="Times New Roman" w:hAnsi="Times New Roman"/>
                <w:sz w:val="24"/>
                <w:szCs w:val="24"/>
              </w:rPr>
              <w:t>Eiropas Savienības (turpmāk – ES) struktūrfondu un Kohēzijas fonda (turpmāk – KF) 2014.–2020. gada plānošanas perioda vadības likuma 20. panta 13. punktu</w:t>
            </w:r>
            <w:r w:rsidR="00DA0747">
              <w:rPr>
                <w:rFonts w:ascii="Times New Roman" w:hAnsi="Times New Roman"/>
                <w:sz w:val="24"/>
                <w:szCs w:val="24"/>
              </w:rPr>
              <w:t>;</w:t>
            </w:r>
          </w:p>
          <w:p w:rsidR="00292C8D" w:rsidRPr="00652C33" w:rsidP="00652C33" w14:paraId="4BE321B3" w14:textId="40DDE959">
            <w:pPr>
              <w:pStyle w:val="ListParagraph"/>
              <w:widowControl/>
              <w:numPr>
                <w:ilvl w:val="0"/>
                <w:numId w:val="16"/>
              </w:numPr>
              <w:spacing w:after="120" w:line="240" w:lineRule="auto"/>
              <w:ind w:left="769" w:right="147" w:hanging="284"/>
              <w:jc w:val="both"/>
              <w:rPr>
                <w:rFonts w:ascii="Times New Roman" w:hAnsi="Times New Roman"/>
                <w:sz w:val="24"/>
                <w:szCs w:val="24"/>
              </w:rPr>
            </w:pPr>
            <w:r w:rsidRPr="00652C33">
              <w:rPr>
                <w:rFonts w:ascii="Times New Roman" w:hAnsi="Times New Roman"/>
                <w:sz w:val="24"/>
                <w:szCs w:val="24"/>
              </w:rPr>
              <w:t>Partnerības līgumu ES investīciju fondu 2014.-2020.</w:t>
            </w:r>
            <w:r w:rsidR="00335914">
              <w:rPr>
                <w:rFonts w:ascii="Times New Roman" w:hAnsi="Times New Roman"/>
                <w:sz w:val="24"/>
                <w:szCs w:val="24"/>
              </w:rPr>
              <w:t> </w:t>
            </w:r>
            <w:r w:rsidRPr="00652C33">
              <w:rPr>
                <w:rFonts w:ascii="Times New Roman" w:hAnsi="Times New Roman"/>
                <w:sz w:val="24"/>
                <w:szCs w:val="24"/>
              </w:rPr>
              <w:t>gada plānošanas periodam</w:t>
            </w:r>
            <w:r w:rsidR="00DA0747">
              <w:rPr>
                <w:rFonts w:ascii="Times New Roman" w:hAnsi="Times New Roman"/>
                <w:sz w:val="24"/>
                <w:szCs w:val="24"/>
              </w:rPr>
              <w:t>;</w:t>
            </w:r>
          </w:p>
          <w:p w:rsidR="00292C8D" w:rsidRPr="00652C33" w:rsidP="00652C33" w14:paraId="6390A302" w14:textId="1C4DE1FC">
            <w:pPr>
              <w:pStyle w:val="ListParagraph"/>
              <w:widowControl/>
              <w:numPr>
                <w:ilvl w:val="0"/>
                <w:numId w:val="16"/>
              </w:numPr>
              <w:spacing w:after="120" w:line="240" w:lineRule="auto"/>
              <w:ind w:left="769" w:right="147" w:hanging="284"/>
              <w:jc w:val="both"/>
              <w:rPr>
                <w:rFonts w:ascii="Times New Roman" w:hAnsi="Times New Roman"/>
                <w:sz w:val="24"/>
                <w:szCs w:val="24"/>
              </w:rPr>
            </w:pPr>
            <w:r w:rsidRPr="00652C33">
              <w:rPr>
                <w:rFonts w:ascii="Times New Roman" w:hAnsi="Times New Roman"/>
                <w:sz w:val="24"/>
                <w:szCs w:val="24"/>
              </w:rPr>
              <w:t xml:space="preserve">ES struktūrfondu un KF 2014.-2020. gada plānošanas perioda darbības programmu “Izaugsme un nodarbinātība” (turpmāk – </w:t>
            </w:r>
            <w:r w:rsidRPr="00A531AA">
              <w:rPr>
                <w:rFonts w:ascii="Times New Roman" w:hAnsi="Times New Roman"/>
                <w:sz w:val="24"/>
                <w:szCs w:val="24"/>
              </w:rPr>
              <w:t>DP</w:t>
            </w:r>
            <w:r w:rsidRPr="00652C33">
              <w:rPr>
                <w:rFonts w:ascii="Times New Roman" w:hAnsi="Times New Roman"/>
                <w:sz w:val="24"/>
                <w:szCs w:val="24"/>
              </w:rPr>
              <w:t>)</w:t>
            </w:r>
            <w:r w:rsidR="00DA0747">
              <w:rPr>
                <w:rFonts w:ascii="Times New Roman" w:hAnsi="Times New Roman"/>
                <w:sz w:val="24"/>
                <w:szCs w:val="24"/>
              </w:rPr>
              <w:t>;</w:t>
            </w:r>
          </w:p>
          <w:p w:rsidR="00292C8D" w:rsidRPr="00652C33" w:rsidP="006B6E58" w14:paraId="3ECA771E" w14:textId="77777777">
            <w:pPr>
              <w:pStyle w:val="ListParagraph"/>
              <w:widowControl/>
              <w:numPr>
                <w:ilvl w:val="0"/>
                <w:numId w:val="16"/>
              </w:numPr>
              <w:spacing w:after="60" w:line="240" w:lineRule="auto"/>
              <w:ind w:left="772" w:right="147" w:hanging="284"/>
              <w:contextualSpacing w:val="0"/>
              <w:jc w:val="both"/>
              <w:rPr>
                <w:rFonts w:ascii="Times New Roman" w:hAnsi="Times New Roman"/>
                <w:sz w:val="24"/>
                <w:szCs w:val="24"/>
              </w:rPr>
            </w:pPr>
            <w:r w:rsidRPr="00652C33">
              <w:rPr>
                <w:rFonts w:ascii="Times New Roman" w:hAnsi="Times New Roman"/>
                <w:sz w:val="24"/>
                <w:szCs w:val="24"/>
              </w:rPr>
              <w:t xml:space="preserve">Eiropas Parlamenta (turpmāk – EP) un Padomes 2020. gada 23. decembra regulu (ES) 2020/2221, </w:t>
            </w:r>
            <w:r w:rsidRPr="00652C33">
              <w:rPr>
                <w:rFonts w:ascii="Times New Roman" w:hAnsi="Times New Roman"/>
                <w:i/>
                <w:iCs/>
                <w:sz w:val="24"/>
                <w:szCs w:val="24"/>
              </w:rPr>
              <w:t xml:space="preserve">ar ko Regulu (ES) Nr. 1303/2013 groza attiecībā uz papildu resursiem un īstenošanas kārtību, lai palīdzētu veicināt ar Covid-19 pandēmiju un tās sociālajām sekām saistītās krīzes seku pārvarēšanu un sagatavoties zaļai, </w:t>
            </w:r>
            <w:r w:rsidRPr="00652C33">
              <w:rPr>
                <w:rFonts w:ascii="Times New Roman" w:hAnsi="Times New Roman"/>
                <w:i/>
                <w:iCs/>
                <w:sz w:val="24"/>
                <w:szCs w:val="24"/>
              </w:rPr>
              <w:t>digitālai un noturīgai ekonomikas atveseļošanai (REACT-EU)</w:t>
            </w:r>
            <w:r w:rsidRPr="00652C33">
              <w:rPr>
                <w:rFonts w:ascii="Times New Roman" w:hAnsi="Times New Roman"/>
                <w:sz w:val="24"/>
                <w:szCs w:val="24"/>
              </w:rPr>
              <w:t xml:space="preserve"> (turpmāk – Regula (ES) 2020/2221),</w:t>
            </w:r>
          </w:p>
          <w:p w:rsidR="00292C8D" w:rsidRPr="00ED2F47" w:rsidP="003600A2" w14:paraId="5993398C" w14:textId="162F23BA">
            <w:pPr>
              <w:tabs>
                <w:tab w:val="left" w:pos="2856"/>
              </w:tabs>
              <w:spacing w:after="0" w:line="240" w:lineRule="auto"/>
              <w:ind w:left="60"/>
              <w:jc w:val="both"/>
              <w:rPr>
                <w:rFonts w:ascii="Times New Roman" w:hAnsi="Times New Roman"/>
                <w:color w:val="000000" w:themeColor="text1"/>
                <w:sz w:val="24"/>
                <w:szCs w:val="24"/>
              </w:rPr>
            </w:pPr>
            <w:r w:rsidRPr="00ED2F47">
              <w:rPr>
                <w:rFonts w:ascii="Times New Roman" w:hAnsi="Times New Roman"/>
                <w:bCs/>
                <w:iCs/>
                <w:sz w:val="24"/>
                <w:szCs w:val="24"/>
              </w:rPr>
              <w:t xml:space="preserve">lai nodrošinātu papildu resursu pieejamību ES fondu 2014.-2020. gada plānošanas periodam </w:t>
            </w:r>
            <w:r w:rsidRPr="00C64EDD" w:rsidR="00C64EDD">
              <w:rPr>
                <w:rFonts w:ascii="Times New Roman" w:hAnsi="Times New Roman"/>
                <w:bCs/>
                <w:iCs/>
                <w:sz w:val="24"/>
                <w:szCs w:val="24"/>
              </w:rPr>
              <w:t xml:space="preserve">programmas “Atveseļošanās palīdzība kohēzijai un Eiropas teritorijai” (turpmāk – REACT-EU) </w:t>
            </w:r>
            <w:r w:rsidRPr="00ED2F47">
              <w:rPr>
                <w:rFonts w:ascii="Times New Roman" w:hAnsi="Times New Roman"/>
                <w:bCs/>
                <w:iCs/>
                <w:sz w:val="24"/>
                <w:szCs w:val="24"/>
              </w:rPr>
              <w:t xml:space="preserve">ietvaros </w:t>
            </w:r>
            <w:r w:rsidRPr="00ED2F47">
              <w:rPr>
                <w:rFonts w:ascii="Times New Roman" w:hAnsi="Times New Roman"/>
                <w:color w:val="000000"/>
                <w:sz w:val="24"/>
                <w:szCs w:val="24"/>
              </w:rPr>
              <w:t xml:space="preserve">bioloģiski noārdāmo atkritumu (turpmāk – </w:t>
            </w:r>
            <w:r w:rsidRPr="00ED2F47">
              <w:rPr>
                <w:rFonts w:ascii="Times New Roman" w:hAnsi="Times New Roman"/>
                <w:bCs/>
                <w:iCs/>
                <w:sz w:val="24"/>
                <w:szCs w:val="24"/>
              </w:rPr>
              <w:t>BNA) pārstrādes veicināšanai, kas sekmētu t.sk.</w:t>
            </w:r>
            <w:r w:rsidRPr="00ED2F47">
              <w:rPr>
                <w:rFonts w:ascii="Times New Roman" w:hAnsi="Times New Roman"/>
                <w:color w:val="000000"/>
                <w:sz w:val="24"/>
                <w:szCs w:val="24"/>
              </w:rPr>
              <w:t xml:space="preserve"> EP un Padomes direktīvā (ES) 2018/851</w:t>
            </w:r>
            <w:r w:rsidRPr="00E45E28">
              <w:rPr>
                <w:rFonts w:ascii="Times New Roman" w:hAnsi="Times New Roman"/>
                <w:i/>
                <w:iCs/>
                <w:color w:val="000000"/>
                <w:sz w:val="24"/>
                <w:szCs w:val="24"/>
              </w:rPr>
              <w:t xml:space="preserve">, ar ko groza </w:t>
            </w:r>
            <w:r w:rsidR="00303884">
              <w:rPr>
                <w:rFonts w:ascii="Times New Roman" w:hAnsi="Times New Roman"/>
                <w:i/>
                <w:iCs/>
                <w:color w:val="000000"/>
                <w:sz w:val="24"/>
                <w:szCs w:val="24"/>
              </w:rPr>
              <w:t>D</w:t>
            </w:r>
            <w:r w:rsidRPr="00E45E28">
              <w:rPr>
                <w:rFonts w:ascii="Times New Roman" w:hAnsi="Times New Roman"/>
                <w:i/>
                <w:iCs/>
                <w:color w:val="000000"/>
                <w:sz w:val="24"/>
                <w:szCs w:val="24"/>
              </w:rPr>
              <w:t>irektīvu 2008/98/EK</w:t>
            </w:r>
            <w:r w:rsidR="003F7925">
              <w:rPr>
                <w:rFonts w:ascii="Times New Roman" w:hAnsi="Times New Roman"/>
                <w:i/>
                <w:iCs/>
                <w:color w:val="000000"/>
                <w:sz w:val="24"/>
                <w:szCs w:val="24"/>
              </w:rPr>
              <w:t xml:space="preserve"> par atkritumiem</w:t>
            </w:r>
            <w:r w:rsidRPr="00ED2F47">
              <w:rPr>
                <w:rFonts w:ascii="Times New Roman" w:hAnsi="Times New Roman"/>
                <w:color w:val="000000"/>
                <w:sz w:val="24"/>
                <w:szCs w:val="24"/>
              </w:rPr>
              <w:t>, noteikto mērķu izpildi īpaši attiecībā uz BNA (piemēram, ir jānodrošina dalītu BNA savākšanu no 2023. gada, kas attiecīgi veidos pieprasījumu pēc papildu pārstrādes jaudām).</w:t>
            </w:r>
          </w:p>
        </w:tc>
      </w:tr>
      <w:tr w14:paraId="651F5BAD" w14:textId="77777777" w:rsidTr="005F20D7">
        <w:tblPrEx>
          <w:tblW w:w="0" w:type="auto"/>
          <w:tblInd w:w="-5" w:type="dxa"/>
          <w:tblLayout w:type="fixed"/>
          <w:tblLook w:val="01E0"/>
        </w:tblPrEx>
        <w:tc>
          <w:tcPr>
            <w:tcW w:w="539" w:type="dxa"/>
          </w:tcPr>
          <w:p w:rsidR="00A36176" w:rsidRPr="004B6E3E" w:rsidP="00587BB8" w14:paraId="0CEBF7C8"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2.</w:t>
            </w:r>
          </w:p>
        </w:tc>
        <w:tc>
          <w:tcPr>
            <w:tcW w:w="2409" w:type="dxa"/>
          </w:tcPr>
          <w:p w:rsidR="00A36176" w:rsidRPr="004B6E3E" w:rsidP="00587BB8" w14:paraId="538D7B37"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Valsts sekretāru sanāksmes datums un numurs</w:t>
            </w:r>
          </w:p>
        </w:tc>
        <w:tc>
          <w:tcPr>
            <w:tcW w:w="6408" w:type="dxa"/>
          </w:tcPr>
          <w:p w:rsidR="00A36176" w:rsidRPr="004B6E3E" w:rsidP="0009055C" w14:paraId="75BCC004" w14:textId="4D18D86B">
            <w:pPr>
              <w:pStyle w:val="naisf"/>
              <w:spacing w:before="0" w:beforeAutospacing="0" w:after="0" w:afterAutospacing="0"/>
              <w:jc w:val="both"/>
            </w:pPr>
            <w:r>
              <w:t xml:space="preserve">MK noteikumu projekts tiek virzīts atbilstoši Ministru kabineta 2009. gada 7. aprīļa noteikumu Nr. 300 “Ministru kabineta kārtības rullis” </w:t>
            </w:r>
            <w:r w:rsidRPr="00CA571B">
              <w:t>117</w:t>
            </w:r>
            <w:r>
              <w:t xml:space="preserve">. punktam, jo </w:t>
            </w:r>
            <w:r w:rsidR="00A77303">
              <w:t xml:space="preserve">nekavējoties nepieciešams apgūt </w:t>
            </w:r>
            <w:r w:rsidR="00C0656A">
              <w:t>REAC</w:t>
            </w:r>
            <w:r w:rsidR="00255936">
              <w:t>T</w:t>
            </w:r>
            <w:r w:rsidR="00C0656A">
              <w:t>-EU</w:t>
            </w:r>
            <w:r>
              <w:t xml:space="preserve"> finansējum</w:t>
            </w:r>
            <w:r w:rsidR="00A77303">
              <w:t>u</w:t>
            </w:r>
            <w:r>
              <w:t xml:space="preserve">, </w:t>
            </w:r>
            <w:r w:rsidR="00B94A7D">
              <w:t xml:space="preserve">lai </w:t>
            </w:r>
            <w:r w:rsidRPr="00292BF5" w:rsidR="00292BF5">
              <w:t>mazinātu ar valstī izsludināto ārkārtējo situāciju saistīto negatīvo ietekmi uz tautsaimniecību un veicinātu ekonomikas straujāku atgūšanos no Covid-19 izraisītās krīzes, nodrošinot ES fondu investīciju operatīvu ienākšanu tautsaimniecībā.</w:t>
            </w:r>
          </w:p>
        </w:tc>
      </w:tr>
      <w:tr w14:paraId="36880348" w14:textId="77777777" w:rsidTr="005F20D7">
        <w:tblPrEx>
          <w:tblW w:w="0" w:type="auto"/>
          <w:tblInd w:w="-5" w:type="dxa"/>
          <w:tblLayout w:type="fixed"/>
          <w:tblLook w:val="01E0"/>
        </w:tblPrEx>
        <w:tc>
          <w:tcPr>
            <w:tcW w:w="539" w:type="dxa"/>
          </w:tcPr>
          <w:p w:rsidR="007A0E1E" w:rsidRPr="004B6E3E" w:rsidP="007A0E1E" w14:paraId="7F0CF05C"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3.</w:t>
            </w:r>
          </w:p>
        </w:tc>
        <w:tc>
          <w:tcPr>
            <w:tcW w:w="2409" w:type="dxa"/>
          </w:tcPr>
          <w:p w:rsidR="007A0E1E" w:rsidP="007A0E1E" w14:paraId="2E6DE492"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Informācija par saskaņojumiem</w:t>
            </w:r>
          </w:p>
          <w:p w:rsidR="007A0E1E" w:rsidRPr="003C1A5D" w:rsidP="007A0E1E" w14:paraId="48E68549" w14:textId="77777777"/>
        </w:tc>
        <w:tc>
          <w:tcPr>
            <w:tcW w:w="6408" w:type="dxa"/>
          </w:tcPr>
          <w:p w:rsidR="007A0E1E" w:rsidP="006B6E58" w14:paraId="67915D7C" w14:textId="7B9FD6C2">
            <w:pPr>
              <w:spacing w:after="60" w:line="240" w:lineRule="auto"/>
              <w:jc w:val="both"/>
              <w:rPr>
                <w:rFonts w:ascii="Times New Roman" w:hAnsi="Times New Roman"/>
                <w:sz w:val="24"/>
                <w:szCs w:val="24"/>
              </w:rPr>
            </w:pPr>
            <w:r>
              <w:rPr>
                <w:rFonts w:ascii="Times New Roman" w:hAnsi="Times New Roman"/>
                <w:sz w:val="24"/>
                <w:szCs w:val="24"/>
              </w:rPr>
              <w:t>MK n</w:t>
            </w:r>
            <w:r w:rsidRPr="00515B8B">
              <w:rPr>
                <w:rFonts w:ascii="Times New Roman" w:hAnsi="Times New Roman"/>
                <w:sz w:val="24"/>
                <w:szCs w:val="24"/>
              </w:rPr>
              <w:t xml:space="preserve">oteikumu projekts </w:t>
            </w:r>
            <w:r>
              <w:rPr>
                <w:rFonts w:ascii="Times New Roman" w:hAnsi="Times New Roman"/>
                <w:sz w:val="24"/>
                <w:szCs w:val="24"/>
              </w:rPr>
              <w:t>202</w:t>
            </w:r>
            <w:r w:rsidR="00FF1680">
              <w:rPr>
                <w:rFonts w:ascii="Times New Roman" w:hAnsi="Times New Roman"/>
                <w:sz w:val="24"/>
                <w:szCs w:val="24"/>
              </w:rPr>
              <w:t>1</w:t>
            </w:r>
            <w:r>
              <w:rPr>
                <w:rFonts w:ascii="Times New Roman" w:hAnsi="Times New Roman"/>
                <w:sz w:val="24"/>
                <w:szCs w:val="24"/>
              </w:rPr>
              <w:t>.</w:t>
            </w:r>
            <w:r w:rsidR="00FF1680">
              <w:rPr>
                <w:rFonts w:ascii="Times New Roman" w:hAnsi="Times New Roman"/>
                <w:sz w:val="24"/>
                <w:szCs w:val="24"/>
              </w:rPr>
              <w:t xml:space="preserve"> </w:t>
            </w:r>
            <w:r>
              <w:rPr>
                <w:rFonts w:ascii="Times New Roman" w:hAnsi="Times New Roman"/>
                <w:sz w:val="24"/>
                <w:szCs w:val="24"/>
              </w:rPr>
              <w:t xml:space="preserve">gada </w:t>
            </w:r>
            <w:r w:rsidR="00FF1680">
              <w:rPr>
                <w:rFonts w:ascii="Times New Roman" w:hAnsi="Times New Roman"/>
                <w:sz w:val="24"/>
                <w:szCs w:val="24"/>
              </w:rPr>
              <w:t>2</w:t>
            </w:r>
            <w:r>
              <w:rPr>
                <w:rFonts w:ascii="Times New Roman" w:hAnsi="Times New Roman"/>
                <w:sz w:val="24"/>
                <w:szCs w:val="24"/>
              </w:rPr>
              <w:t>.</w:t>
            </w:r>
            <w:r w:rsidR="00FF1680">
              <w:rPr>
                <w:rFonts w:ascii="Times New Roman" w:hAnsi="Times New Roman"/>
                <w:sz w:val="24"/>
                <w:szCs w:val="24"/>
              </w:rPr>
              <w:t xml:space="preserve"> </w:t>
            </w:r>
            <w:r>
              <w:rPr>
                <w:rFonts w:ascii="Times New Roman" w:hAnsi="Times New Roman"/>
                <w:sz w:val="24"/>
                <w:szCs w:val="24"/>
              </w:rPr>
              <w:t>jūlijā tika nosūtīts saskaņošanai ar</w:t>
            </w:r>
            <w:r w:rsidRPr="00515B8B">
              <w:rPr>
                <w:rFonts w:ascii="Times New Roman" w:hAnsi="Times New Roman"/>
                <w:sz w:val="24"/>
                <w:szCs w:val="24"/>
              </w:rPr>
              <w:t xml:space="preserve"> Finanšu ministrij</w:t>
            </w:r>
            <w:r>
              <w:rPr>
                <w:rFonts w:ascii="Times New Roman" w:hAnsi="Times New Roman"/>
                <w:sz w:val="24"/>
                <w:szCs w:val="24"/>
              </w:rPr>
              <w:t>u</w:t>
            </w:r>
            <w:r w:rsidR="00FF1680">
              <w:rPr>
                <w:rFonts w:ascii="Times New Roman" w:hAnsi="Times New Roman"/>
                <w:sz w:val="24"/>
                <w:szCs w:val="24"/>
              </w:rPr>
              <w:t xml:space="preserve">, </w:t>
            </w:r>
            <w:r w:rsidRPr="00515B8B">
              <w:rPr>
                <w:rFonts w:ascii="Times New Roman" w:hAnsi="Times New Roman"/>
                <w:sz w:val="24"/>
                <w:szCs w:val="24"/>
              </w:rPr>
              <w:t>Tieslietu ministrij</w:t>
            </w:r>
            <w:r>
              <w:rPr>
                <w:rFonts w:ascii="Times New Roman" w:hAnsi="Times New Roman"/>
                <w:sz w:val="24"/>
                <w:szCs w:val="24"/>
              </w:rPr>
              <w:t>u</w:t>
            </w:r>
            <w:r w:rsidR="00FF1680">
              <w:rPr>
                <w:rFonts w:ascii="Times New Roman" w:hAnsi="Times New Roman"/>
                <w:sz w:val="24"/>
                <w:szCs w:val="24"/>
              </w:rPr>
              <w:t>, Centrālās finanšu un līgumu aģentūru</w:t>
            </w:r>
            <w:r w:rsidR="00C23DDE">
              <w:rPr>
                <w:rFonts w:ascii="Times New Roman" w:hAnsi="Times New Roman"/>
                <w:sz w:val="24"/>
                <w:szCs w:val="24"/>
              </w:rPr>
              <w:t>, Latvijas Pašvaldību savienību un Latvijas Atkritumu saimniecības uzņēmumu asociāciju</w:t>
            </w:r>
            <w:r>
              <w:rPr>
                <w:rFonts w:ascii="Times New Roman" w:hAnsi="Times New Roman"/>
                <w:sz w:val="24"/>
                <w:szCs w:val="24"/>
              </w:rPr>
              <w:t xml:space="preserve">. Tika saņemti </w:t>
            </w:r>
            <w:r w:rsidRPr="00515B8B">
              <w:rPr>
                <w:rFonts w:ascii="Times New Roman" w:hAnsi="Times New Roman"/>
                <w:sz w:val="24"/>
                <w:szCs w:val="24"/>
              </w:rPr>
              <w:t>Finanšu ministrij</w:t>
            </w:r>
            <w:r>
              <w:rPr>
                <w:rFonts w:ascii="Times New Roman" w:hAnsi="Times New Roman"/>
                <w:sz w:val="24"/>
                <w:szCs w:val="24"/>
              </w:rPr>
              <w:t>as</w:t>
            </w:r>
            <w:r w:rsidRPr="00515B8B">
              <w:rPr>
                <w:rFonts w:ascii="Times New Roman" w:hAnsi="Times New Roman"/>
                <w:sz w:val="24"/>
                <w:szCs w:val="24"/>
              </w:rPr>
              <w:t xml:space="preserve"> un Tieslietu ministrij</w:t>
            </w:r>
            <w:r>
              <w:rPr>
                <w:rFonts w:ascii="Times New Roman" w:hAnsi="Times New Roman"/>
                <w:sz w:val="24"/>
                <w:szCs w:val="24"/>
              </w:rPr>
              <w:t>as</w:t>
            </w:r>
            <w:r w:rsidRPr="00515B8B">
              <w:rPr>
                <w:rFonts w:ascii="Times New Roman" w:hAnsi="Times New Roman"/>
                <w:sz w:val="24"/>
                <w:szCs w:val="24"/>
              </w:rPr>
              <w:t xml:space="preserve"> iebildumi</w:t>
            </w:r>
            <w:r>
              <w:rPr>
                <w:rFonts w:ascii="Times New Roman" w:hAnsi="Times New Roman"/>
                <w:sz w:val="24"/>
                <w:szCs w:val="24"/>
              </w:rPr>
              <w:t>, kas tika ņemti vērā</w:t>
            </w:r>
            <w:r w:rsidR="001F28C7">
              <w:rPr>
                <w:rFonts w:ascii="Times New Roman" w:hAnsi="Times New Roman"/>
                <w:sz w:val="24"/>
                <w:szCs w:val="24"/>
              </w:rPr>
              <w:t xml:space="preserve"> vai</w:t>
            </w:r>
            <w:r w:rsidR="00333836">
              <w:rPr>
                <w:rFonts w:ascii="Times New Roman" w:hAnsi="Times New Roman"/>
                <w:sz w:val="24"/>
                <w:szCs w:val="24"/>
              </w:rPr>
              <w:t xml:space="preserve"> </w:t>
            </w:r>
            <w:r w:rsidR="00DA0747">
              <w:rPr>
                <w:rFonts w:ascii="Times New Roman" w:hAnsi="Times New Roman"/>
                <w:sz w:val="24"/>
                <w:szCs w:val="24"/>
              </w:rPr>
              <w:t>par iebildumu panākta vienošanās saskaņošanas laikā</w:t>
            </w:r>
            <w:r>
              <w:rPr>
                <w:rFonts w:ascii="Times New Roman" w:hAnsi="Times New Roman"/>
                <w:sz w:val="24"/>
                <w:szCs w:val="24"/>
              </w:rPr>
              <w:t>.</w:t>
            </w:r>
          </w:p>
          <w:p w:rsidR="007A0E1E" w:rsidRPr="004B6E3E" w:rsidP="006D73ED" w14:paraId="7C3FCC28" w14:textId="2BBA5834">
            <w:pPr>
              <w:pStyle w:val="naisf"/>
              <w:spacing w:before="0" w:beforeAutospacing="0" w:after="0" w:afterAutospacing="0"/>
              <w:jc w:val="both"/>
            </w:pPr>
            <w:r>
              <w:t>Precizētais MK noteikumu projekts 202</w:t>
            </w:r>
            <w:r w:rsidR="007B2B7D">
              <w:t>1</w:t>
            </w:r>
            <w:r>
              <w:t>.</w:t>
            </w:r>
            <w:r w:rsidR="007B2B7D">
              <w:t xml:space="preserve"> </w:t>
            </w:r>
            <w:r>
              <w:t xml:space="preserve">gada </w:t>
            </w:r>
            <w:r w:rsidR="00774B71">
              <w:t>30</w:t>
            </w:r>
            <w:r>
              <w:t>.</w:t>
            </w:r>
            <w:r w:rsidR="007B2B7D">
              <w:t xml:space="preserve"> </w:t>
            </w:r>
            <w:r w:rsidR="00774B71">
              <w:t>jūlijā</w:t>
            </w:r>
            <w:r>
              <w:t xml:space="preserve"> tika nosūtīts atkārtotai saskaņošanai. Noteiktajā termiņā tika saņemti </w:t>
            </w:r>
            <w:r w:rsidRPr="006D73ED">
              <w:t>atzinumi bez iebildumiem</w:t>
            </w:r>
            <w:r w:rsidRPr="006D73ED" w:rsidR="006D73ED">
              <w:t>.</w:t>
            </w:r>
            <w:r w:rsidRPr="006D73ED">
              <w:rPr>
                <w:i/>
                <w:iCs/>
                <w:color w:val="FF0000"/>
              </w:rPr>
              <w:t xml:space="preserve"> </w:t>
            </w:r>
          </w:p>
        </w:tc>
      </w:tr>
      <w:tr w14:paraId="29A5142B" w14:textId="77777777" w:rsidTr="005F20D7">
        <w:tblPrEx>
          <w:tblW w:w="0" w:type="auto"/>
          <w:tblInd w:w="-5" w:type="dxa"/>
          <w:tblLayout w:type="fixed"/>
          <w:tblLook w:val="01E0"/>
        </w:tblPrEx>
        <w:tc>
          <w:tcPr>
            <w:tcW w:w="539" w:type="dxa"/>
          </w:tcPr>
          <w:p w:rsidR="00A36176" w:rsidRPr="004B6E3E" w:rsidP="00587BB8" w14:paraId="1AF2B89A"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4.</w:t>
            </w:r>
          </w:p>
        </w:tc>
        <w:tc>
          <w:tcPr>
            <w:tcW w:w="2409" w:type="dxa"/>
          </w:tcPr>
          <w:p w:rsidR="00A36176" w:rsidRPr="004B6E3E" w:rsidP="00587BB8" w14:paraId="6CA09E72"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Informācija par saskaņojumu ar Eiropas Savienības institūcijām</w:t>
            </w:r>
          </w:p>
        </w:tc>
        <w:tc>
          <w:tcPr>
            <w:tcW w:w="6408" w:type="dxa"/>
          </w:tcPr>
          <w:p w:rsidR="00A36176" w:rsidRPr="004B6E3E" w:rsidP="00587BB8" w14:paraId="68EB6596" w14:textId="77777777">
            <w:pPr>
              <w:pStyle w:val="naisf"/>
              <w:spacing w:before="0" w:beforeAutospacing="0" w:after="0" w:afterAutospacing="0"/>
              <w:jc w:val="both"/>
            </w:pPr>
            <w:r w:rsidRPr="004B6E3E">
              <w:t>Nav attiecināms</w:t>
            </w:r>
          </w:p>
        </w:tc>
      </w:tr>
      <w:tr w14:paraId="72B96F27" w14:textId="77777777" w:rsidTr="005F20D7">
        <w:tblPrEx>
          <w:tblW w:w="0" w:type="auto"/>
          <w:tblInd w:w="-5" w:type="dxa"/>
          <w:tblLayout w:type="fixed"/>
          <w:tblLook w:val="01E0"/>
        </w:tblPrEx>
        <w:tc>
          <w:tcPr>
            <w:tcW w:w="539" w:type="dxa"/>
          </w:tcPr>
          <w:p w:rsidR="00A36176" w:rsidRPr="004B6E3E" w:rsidP="00587BB8" w14:paraId="3D0385F2"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5.</w:t>
            </w:r>
          </w:p>
        </w:tc>
        <w:tc>
          <w:tcPr>
            <w:tcW w:w="2409" w:type="dxa"/>
          </w:tcPr>
          <w:p w:rsidR="00A36176" w:rsidRPr="004B6E3E" w:rsidP="00587BB8" w14:paraId="4B3663F7"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Politikas joma</w:t>
            </w:r>
          </w:p>
        </w:tc>
        <w:tc>
          <w:tcPr>
            <w:tcW w:w="6408" w:type="dxa"/>
          </w:tcPr>
          <w:p w:rsidR="00A36176" w:rsidRPr="004B6E3E" w:rsidP="00587BB8" w14:paraId="00A5C66A" w14:textId="77777777">
            <w:pPr>
              <w:pStyle w:val="naisf"/>
              <w:spacing w:before="0" w:beforeAutospacing="0" w:after="0" w:afterAutospacing="0"/>
              <w:jc w:val="both"/>
            </w:pPr>
            <w:r>
              <w:t>Vides politika</w:t>
            </w:r>
          </w:p>
        </w:tc>
      </w:tr>
      <w:tr w14:paraId="2F154604" w14:textId="77777777" w:rsidTr="005F20D7">
        <w:tblPrEx>
          <w:tblW w:w="0" w:type="auto"/>
          <w:tblInd w:w="-5" w:type="dxa"/>
          <w:tblLayout w:type="fixed"/>
          <w:tblLook w:val="01E0"/>
        </w:tblPrEx>
        <w:tc>
          <w:tcPr>
            <w:tcW w:w="539" w:type="dxa"/>
          </w:tcPr>
          <w:p w:rsidR="00A36176" w:rsidRPr="004B6E3E" w:rsidP="00587BB8" w14:paraId="4EEA102C"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6.</w:t>
            </w:r>
          </w:p>
        </w:tc>
        <w:tc>
          <w:tcPr>
            <w:tcW w:w="2409" w:type="dxa"/>
          </w:tcPr>
          <w:p w:rsidR="00A36176" w:rsidRPr="004B6E3E" w:rsidP="00587BB8" w14:paraId="047B47AC"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Atbildīgā amatpersona</w:t>
            </w:r>
          </w:p>
        </w:tc>
        <w:tc>
          <w:tcPr>
            <w:tcW w:w="6408" w:type="dxa"/>
          </w:tcPr>
          <w:p w:rsidR="00A36176" w:rsidRPr="004B6E3E" w:rsidP="003B3C62" w14:paraId="0879433E" w14:textId="17F95E9B">
            <w:pPr>
              <w:pStyle w:val="BodyTextIndent3"/>
              <w:spacing w:after="0" w:line="240" w:lineRule="auto"/>
              <w:ind w:left="0"/>
              <w:jc w:val="both"/>
              <w:rPr>
                <w:rFonts w:ascii="Times New Roman" w:hAnsi="Times New Roman"/>
                <w:i/>
                <w:sz w:val="24"/>
                <w:szCs w:val="24"/>
              </w:rPr>
            </w:pPr>
            <w:r>
              <w:rPr>
                <w:rFonts w:ascii="Times New Roman" w:hAnsi="Times New Roman"/>
                <w:sz w:val="24"/>
                <w:szCs w:val="24"/>
              </w:rPr>
              <w:t>VARAM</w:t>
            </w:r>
            <w:r w:rsidRPr="004B6E3E">
              <w:rPr>
                <w:rFonts w:ascii="Times New Roman" w:hAnsi="Times New Roman"/>
                <w:sz w:val="24"/>
                <w:szCs w:val="24"/>
              </w:rPr>
              <w:t xml:space="preserve"> Investīciju politikas departamenta Vides investīciju nodaļas </w:t>
            </w:r>
            <w:r w:rsidR="003B3C62">
              <w:rPr>
                <w:rFonts w:ascii="Times New Roman" w:hAnsi="Times New Roman"/>
                <w:sz w:val="24"/>
                <w:szCs w:val="24"/>
              </w:rPr>
              <w:t>vecāk</w:t>
            </w:r>
            <w:r w:rsidR="00E4403C">
              <w:rPr>
                <w:rFonts w:ascii="Times New Roman" w:hAnsi="Times New Roman"/>
                <w:sz w:val="24"/>
                <w:szCs w:val="24"/>
              </w:rPr>
              <w:t>ā</w:t>
            </w:r>
            <w:r>
              <w:rPr>
                <w:rFonts w:ascii="Times New Roman" w:hAnsi="Times New Roman"/>
                <w:sz w:val="24"/>
                <w:szCs w:val="24"/>
              </w:rPr>
              <w:t xml:space="preserve"> ekspert</w:t>
            </w:r>
            <w:r w:rsidR="00E4403C">
              <w:rPr>
                <w:rFonts w:ascii="Times New Roman" w:hAnsi="Times New Roman"/>
                <w:sz w:val="24"/>
                <w:szCs w:val="24"/>
              </w:rPr>
              <w:t>e</w:t>
            </w:r>
            <w:r w:rsidRPr="004B6E3E">
              <w:rPr>
                <w:rFonts w:ascii="Times New Roman" w:hAnsi="Times New Roman"/>
                <w:sz w:val="24"/>
                <w:szCs w:val="24"/>
              </w:rPr>
              <w:t xml:space="preserve"> </w:t>
            </w:r>
            <w:r w:rsidR="00E4403C">
              <w:rPr>
                <w:rFonts w:ascii="Times New Roman" w:hAnsi="Times New Roman"/>
                <w:sz w:val="24"/>
                <w:szCs w:val="24"/>
              </w:rPr>
              <w:t>Signe Zakka</w:t>
            </w:r>
          </w:p>
        </w:tc>
      </w:tr>
      <w:tr w14:paraId="184971E7" w14:textId="77777777" w:rsidTr="005F20D7">
        <w:tblPrEx>
          <w:tblW w:w="0" w:type="auto"/>
          <w:tblInd w:w="-5" w:type="dxa"/>
          <w:tblLayout w:type="fixed"/>
          <w:tblLook w:val="01E0"/>
        </w:tblPrEx>
        <w:tc>
          <w:tcPr>
            <w:tcW w:w="539" w:type="dxa"/>
          </w:tcPr>
          <w:p w:rsidR="00A36176" w:rsidRPr="004B6E3E" w:rsidP="00587BB8" w14:paraId="5E2BCC89"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7.</w:t>
            </w:r>
          </w:p>
        </w:tc>
        <w:tc>
          <w:tcPr>
            <w:tcW w:w="2409" w:type="dxa"/>
          </w:tcPr>
          <w:p w:rsidR="00A36176" w:rsidRPr="004B6E3E" w:rsidP="00587BB8" w14:paraId="51528FBE"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Uzaicināmās personas</w:t>
            </w:r>
          </w:p>
        </w:tc>
        <w:tc>
          <w:tcPr>
            <w:tcW w:w="6408" w:type="dxa"/>
          </w:tcPr>
          <w:p w:rsidR="00A36176" w:rsidRPr="004B6E3E" w:rsidP="00587BB8" w14:paraId="67613C0B" w14:textId="3C7FFB4A">
            <w:pPr>
              <w:pStyle w:val="BodyTextIndent3"/>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lv-LV"/>
              </w:rPr>
              <w:t>VARAM</w:t>
            </w:r>
            <w:r w:rsidRPr="002B5E99">
              <w:rPr>
                <w:rFonts w:ascii="Times New Roman" w:eastAsia="Times New Roman" w:hAnsi="Times New Roman"/>
                <w:sz w:val="24"/>
                <w:szCs w:val="24"/>
                <w:lang w:eastAsia="lv-LV"/>
              </w:rPr>
              <w:t xml:space="preserve"> valsts sekretāra vietnieks Sandis Cakuls </w:t>
            </w:r>
            <w:r w:rsidRPr="006D73ED">
              <w:rPr>
                <w:rFonts w:ascii="Times New Roman" w:eastAsia="Times New Roman" w:hAnsi="Times New Roman"/>
                <w:sz w:val="24"/>
                <w:szCs w:val="24"/>
                <w:lang w:eastAsia="lv-LV"/>
              </w:rPr>
              <w:t>un Investīciju politikas departamenta direktore Svetlana Sergejeva</w:t>
            </w:r>
          </w:p>
        </w:tc>
      </w:tr>
      <w:tr w14:paraId="0E99B1DD" w14:textId="77777777" w:rsidTr="005F20D7">
        <w:tblPrEx>
          <w:tblW w:w="0" w:type="auto"/>
          <w:tblInd w:w="-5" w:type="dxa"/>
          <w:tblLayout w:type="fixed"/>
          <w:tblLook w:val="01E0"/>
        </w:tblPrEx>
        <w:tc>
          <w:tcPr>
            <w:tcW w:w="539" w:type="dxa"/>
          </w:tcPr>
          <w:p w:rsidR="00A36176" w:rsidRPr="004B6E3E" w:rsidP="00587BB8" w14:paraId="54A360B7"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8.</w:t>
            </w:r>
          </w:p>
        </w:tc>
        <w:tc>
          <w:tcPr>
            <w:tcW w:w="2409" w:type="dxa"/>
          </w:tcPr>
          <w:p w:rsidR="00A36176" w:rsidRPr="004B6E3E" w:rsidP="00587BB8" w14:paraId="1AC2365B"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Projekta ierobežotas lietošanas statuss</w:t>
            </w:r>
          </w:p>
        </w:tc>
        <w:tc>
          <w:tcPr>
            <w:tcW w:w="6408" w:type="dxa"/>
          </w:tcPr>
          <w:p w:rsidR="00A36176" w:rsidRPr="004B6E3E" w:rsidP="00587BB8" w14:paraId="27AC0DC9" w14:textId="77777777">
            <w:pPr>
              <w:pStyle w:val="BodyTextIndent3"/>
              <w:spacing w:after="0"/>
              <w:ind w:left="0"/>
              <w:jc w:val="both"/>
              <w:rPr>
                <w:rFonts w:ascii="Times New Roman" w:hAnsi="Times New Roman"/>
                <w:sz w:val="24"/>
                <w:szCs w:val="24"/>
              </w:rPr>
            </w:pPr>
            <w:r w:rsidRPr="004B6E3E">
              <w:rPr>
                <w:rFonts w:ascii="Times New Roman" w:hAnsi="Times New Roman"/>
                <w:sz w:val="24"/>
                <w:szCs w:val="24"/>
              </w:rPr>
              <w:t>Nav attiecināms</w:t>
            </w:r>
          </w:p>
        </w:tc>
      </w:tr>
      <w:tr w14:paraId="2BDE074F" w14:textId="77777777" w:rsidTr="005F20D7">
        <w:tblPrEx>
          <w:tblW w:w="0" w:type="auto"/>
          <w:tblInd w:w="-5" w:type="dxa"/>
          <w:tblLayout w:type="fixed"/>
          <w:tblLook w:val="01E0"/>
        </w:tblPrEx>
        <w:tc>
          <w:tcPr>
            <w:tcW w:w="539" w:type="dxa"/>
          </w:tcPr>
          <w:p w:rsidR="00A36176" w:rsidRPr="004B6E3E" w:rsidP="00587BB8" w14:paraId="39491698"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9.</w:t>
            </w:r>
          </w:p>
        </w:tc>
        <w:tc>
          <w:tcPr>
            <w:tcW w:w="2409" w:type="dxa"/>
          </w:tcPr>
          <w:p w:rsidR="00A36176" w:rsidRPr="004B6E3E" w:rsidP="00587BB8" w14:paraId="43F49E9C" w14:textId="77777777">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Cita informācija</w:t>
            </w:r>
          </w:p>
        </w:tc>
        <w:tc>
          <w:tcPr>
            <w:tcW w:w="6408" w:type="dxa"/>
          </w:tcPr>
          <w:p w:rsidR="00A36176" w:rsidRPr="004B6E3E" w:rsidP="00791682" w14:paraId="1A7594E6" w14:textId="404FAAF8">
            <w:pPr>
              <w:pStyle w:val="BodyTextIndent3"/>
              <w:spacing w:after="0" w:line="240" w:lineRule="auto"/>
              <w:ind w:left="0"/>
              <w:jc w:val="both"/>
              <w:rPr>
                <w:rFonts w:ascii="Times New Roman" w:hAnsi="Times New Roman"/>
                <w:sz w:val="24"/>
                <w:szCs w:val="24"/>
              </w:rPr>
            </w:pPr>
            <w:r w:rsidRPr="004B6E3E">
              <w:rPr>
                <w:rFonts w:ascii="Times New Roman" w:hAnsi="Times New Roman"/>
                <w:sz w:val="24"/>
                <w:szCs w:val="24"/>
              </w:rPr>
              <w:t>Nav attiecināms</w:t>
            </w:r>
          </w:p>
        </w:tc>
      </w:tr>
      <w:tr w14:paraId="00403C76" w14:textId="77777777" w:rsidTr="005F20D7">
        <w:tblPrEx>
          <w:tblW w:w="0" w:type="auto"/>
          <w:tblInd w:w="-5" w:type="dxa"/>
          <w:tblLayout w:type="fixed"/>
          <w:tblLook w:val="01E0"/>
        </w:tblPrEx>
        <w:tc>
          <w:tcPr>
            <w:tcW w:w="539" w:type="dxa"/>
            <w:vAlign w:val="center"/>
          </w:tcPr>
          <w:p w:rsidR="00641475" w:rsidRPr="004B6E3E" w:rsidP="00641475" w14:paraId="4B78E66B" w14:textId="5EC6954A">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10.</w:t>
            </w:r>
          </w:p>
        </w:tc>
        <w:tc>
          <w:tcPr>
            <w:tcW w:w="2409" w:type="dxa"/>
            <w:vAlign w:val="center"/>
          </w:tcPr>
          <w:p w:rsidR="00641475" w:rsidRPr="004B6E3E" w:rsidP="00641475" w14:paraId="782C7308" w14:textId="035A2B20">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Saistība ar ārkārtējās situācijas vai izņēmuma stāvokļa noteikšanu valstī</w:t>
            </w:r>
          </w:p>
        </w:tc>
        <w:tc>
          <w:tcPr>
            <w:tcW w:w="6408" w:type="dxa"/>
            <w:vAlign w:val="center"/>
          </w:tcPr>
          <w:p w:rsidR="00641475" w:rsidP="00641475" w14:paraId="5C45E3C7" w14:textId="4A6D8ADE">
            <w:pPr>
              <w:pStyle w:val="BodyTextIndent3"/>
              <w:spacing w:after="0"/>
              <w:ind w:left="0"/>
              <w:jc w:val="both"/>
              <w:rPr>
                <w:rFonts w:ascii="Times New Roman" w:hAnsi="Times New Roman"/>
                <w:sz w:val="24"/>
                <w:szCs w:val="24"/>
              </w:rPr>
            </w:pPr>
            <w:r>
              <w:rPr>
                <w:rFonts w:ascii="Times New Roman" w:hAnsi="Times New Roman"/>
                <w:sz w:val="24"/>
                <w:szCs w:val="24"/>
              </w:rPr>
              <w:t>MK noteikumu</w:t>
            </w:r>
            <w:r w:rsidRPr="00F0482D">
              <w:rPr>
                <w:rFonts w:ascii="Times New Roman" w:hAnsi="Times New Roman"/>
                <w:sz w:val="24"/>
                <w:szCs w:val="24"/>
              </w:rPr>
              <w:t xml:space="preserve"> projekts nepieciešams, lai nekavējoties mazināt</w:t>
            </w:r>
            <w:r>
              <w:rPr>
                <w:rFonts w:ascii="Times New Roman" w:hAnsi="Times New Roman"/>
                <w:sz w:val="24"/>
                <w:szCs w:val="24"/>
              </w:rPr>
              <w:t>u</w:t>
            </w:r>
            <w:r w:rsidRPr="00F0482D">
              <w:rPr>
                <w:rFonts w:ascii="Times New Roman" w:hAnsi="Times New Roman"/>
                <w:sz w:val="24"/>
                <w:szCs w:val="24"/>
              </w:rPr>
              <w:t xml:space="preserve"> ar </w:t>
            </w:r>
            <w:r w:rsidR="003F7925">
              <w:rPr>
                <w:rFonts w:ascii="Times New Roman" w:hAnsi="Times New Roman"/>
                <w:sz w:val="24"/>
                <w:szCs w:val="24"/>
              </w:rPr>
              <w:t>COVID-19 pandēmijas</w:t>
            </w:r>
            <w:r w:rsidR="009051EC">
              <w:rPr>
                <w:rFonts w:ascii="Times New Roman" w:hAnsi="Times New Roman"/>
                <w:sz w:val="24"/>
                <w:szCs w:val="24"/>
              </w:rPr>
              <w:t xml:space="preserve"> </w:t>
            </w:r>
            <w:r w:rsidRPr="00F0482D">
              <w:rPr>
                <w:rFonts w:ascii="Times New Roman" w:hAnsi="Times New Roman"/>
                <w:sz w:val="24"/>
                <w:szCs w:val="24"/>
              </w:rPr>
              <w:t>saistīto negatīvo ietekmi uz tautsaimniecību un veicināt</w:t>
            </w:r>
            <w:r>
              <w:rPr>
                <w:rFonts w:ascii="Times New Roman" w:hAnsi="Times New Roman"/>
                <w:sz w:val="24"/>
                <w:szCs w:val="24"/>
              </w:rPr>
              <w:t>u</w:t>
            </w:r>
            <w:r w:rsidRPr="00F0482D">
              <w:rPr>
                <w:rFonts w:ascii="Times New Roman" w:hAnsi="Times New Roman"/>
                <w:sz w:val="24"/>
                <w:szCs w:val="24"/>
              </w:rPr>
              <w:t xml:space="preserve"> ekonomikas straujāku atgūšanos no C</w:t>
            </w:r>
            <w:r>
              <w:rPr>
                <w:rFonts w:ascii="Times New Roman" w:hAnsi="Times New Roman"/>
                <w:sz w:val="24"/>
                <w:szCs w:val="24"/>
              </w:rPr>
              <w:t>ovid</w:t>
            </w:r>
            <w:r w:rsidRPr="00F0482D">
              <w:rPr>
                <w:rFonts w:ascii="Times New Roman" w:hAnsi="Times New Roman"/>
                <w:sz w:val="24"/>
                <w:szCs w:val="24"/>
              </w:rPr>
              <w:t>-19</w:t>
            </w:r>
            <w:r>
              <w:rPr>
                <w:rFonts w:ascii="Times New Roman" w:hAnsi="Times New Roman"/>
                <w:sz w:val="24"/>
                <w:szCs w:val="24"/>
              </w:rPr>
              <w:t xml:space="preserve"> pandēmijas</w:t>
            </w:r>
            <w:r w:rsidRPr="00F0482D">
              <w:rPr>
                <w:rFonts w:ascii="Times New Roman" w:hAnsi="Times New Roman"/>
                <w:sz w:val="24"/>
                <w:szCs w:val="24"/>
              </w:rPr>
              <w:t xml:space="preserve"> izraisītās krīzes</w:t>
            </w:r>
            <w:r>
              <w:rPr>
                <w:rFonts w:ascii="Times New Roman" w:hAnsi="Times New Roman"/>
                <w:sz w:val="24"/>
                <w:szCs w:val="24"/>
              </w:rPr>
              <w:t>.</w:t>
            </w:r>
          </w:p>
        </w:tc>
      </w:tr>
      <w:tr w14:paraId="405E640D" w14:textId="77777777" w:rsidTr="005F20D7">
        <w:tblPrEx>
          <w:tblW w:w="0" w:type="auto"/>
          <w:tblInd w:w="-5" w:type="dxa"/>
          <w:tblLayout w:type="fixed"/>
          <w:tblLook w:val="01E0"/>
        </w:tblPrEx>
        <w:tc>
          <w:tcPr>
            <w:tcW w:w="539" w:type="dxa"/>
            <w:vAlign w:val="center"/>
          </w:tcPr>
          <w:p w:rsidR="00641475" w:rsidRPr="004B6E3E" w:rsidP="00641475" w14:paraId="0A97ED59" w14:textId="53E74510">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11.</w:t>
            </w:r>
          </w:p>
        </w:tc>
        <w:tc>
          <w:tcPr>
            <w:tcW w:w="2409" w:type="dxa"/>
            <w:vAlign w:val="center"/>
          </w:tcPr>
          <w:p w:rsidR="00641475" w:rsidRPr="004B6E3E" w:rsidP="00641475" w14:paraId="017934DF" w14:textId="6A5150F3">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Ministru kabineta lietas pamatojums</w:t>
            </w:r>
          </w:p>
        </w:tc>
        <w:tc>
          <w:tcPr>
            <w:tcW w:w="6408" w:type="dxa"/>
            <w:vAlign w:val="center"/>
          </w:tcPr>
          <w:p w:rsidR="00641475" w:rsidP="00641475" w14:paraId="21EDF1B5" w14:textId="4C9B67D2">
            <w:pPr>
              <w:pStyle w:val="BodyTextIndent3"/>
              <w:spacing w:after="0"/>
              <w:ind w:left="0"/>
              <w:jc w:val="both"/>
              <w:rPr>
                <w:rFonts w:ascii="Times New Roman" w:hAnsi="Times New Roman"/>
                <w:sz w:val="24"/>
                <w:szCs w:val="24"/>
              </w:rPr>
            </w:pPr>
            <w:r w:rsidRPr="003D6D26">
              <w:rPr>
                <w:rFonts w:ascii="Times New Roman" w:hAnsi="Times New Roman"/>
                <w:sz w:val="24"/>
                <w:szCs w:val="24"/>
              </w:rPr>
              <w:t>Nav attiecināms.</w:t>
            </w:r>
          </w:p>
        </w:tc>
      </w:tr>
      <w:tr w14:paraId="33AC8A9F" w14:textId="77777777" w:rsidTr="005F20D7">
        <w:tblPrEx>
          <w:tblW w:w="0" w:type="auto"/>
          <w:tblInd w:w="-5" w:type="dxa"/>
          <w:tblLayout w:type="fixed"/>
          <w:tblLook w:val="01E0"/>
        </w:tblPrEx>
        <w:tc>
          <w:tcPr>
            <w:tcW w:w="539" w:type="dxa"/>
            <w:vAlign w:val="center"/>
          </w:tcPr>
          <w:p w:rsidR="00C22129" w:rsidRPr="004B6E3E" w:rsidP="00C22129" w14:paraId="1668DE38" w14:textId="13E006F3">
            <w:pPr>
              <w:pStyle w:val="BodyTextIndent3"/>
              <w:spacing w:after="0" w:line="240" w:lineRule="auto"/>
              <w:ind w:left="0"/>
              <w:rPr>
                <w:rFonts w:ascii="Times New Roman" w:hAnsi="Times New Roman"/>
                <w:sz w:val="24"/>
                <w:szCs w:val="24"/>
              </w:rPr>
            </w:pPr>
            <w:r w:rsidRPr="003D6D26">
              <w:rPr>
                <w:rFonts w:ascii="Times New Roman" w:hAnsi="Times New Roman"/>
                <w:sz w:val="24"/>
                <w:szCs w:val="24"/>
                <w:shd w:val="clear" w:color="auto" w:fill="FFFFFF"/>
              </w:rPr>
              <w:t>12.</w:t>
            </w:r>
          </w:p>
        </w:tc>
        <w:tc>
          <w:tcPr>
            <w:tcW w:w="2409" w:type="dxa"/>
            <w:vAlign w:val="center"/>
          </w:tcPr>
          <w:p w:rsidR="00C22129" w:rsidP="00C22129" w14:paraId="14775C3E" w14:textId="77777777">
            <w:pPr>
              <w:suppressLineNumbers/>
              <w:spacing w:after="0" w:line="240" w:lineRule="auto"/>
              <w:rPr>
                <w:rFonts w:ascii="Times New Roman" w:hAnsi="Times New Roman"/>
                <w:sz w:val="24"/>
                <w:szCs w:val="24"/>
                <w:shd w:val="clear" w:color="auto" w:fill="FFFFFF"/>
              </w:rPr>
            </w:pPr>
            <w:r w:rsidRPr="003D6D26">
              <w:rPr>
                <w:rFonts w:ascii="Times New Roman" w:hAnsi="Times New Roman"/>
                <w:sz w:val="24"/>
                <w:szCs w:val="24"/>
                <w:shd w:val="clear" w:color="auto" w:fill="FFFFFF"/>
              </w:rPr>
              <w:t>Steidzamības kārtības pamatojums</w:t>
            </w:r>
          </w:p>
          <w:p w:rsidR="00C22129" w:rsidRPr="00B525B1" w:rsidP="00C22129" w14:paraId="421A6055" w14:textId="77777777">
            <w:pPr>
              <w:rPr>
                <w:rFonts w:ascii="Times New Roman" w:hAnsi="Times New Roman"/>
                <w:sz w:val="24"/>
                <w:szCs w:val="24"/>
              </w:rPr>
            </w:pPr>
          </w:p>
          <w:p w:rsidR="00C22129" w:rsidRPr="00B525B1" w:rsidP="00C22129" w14:paraId="08EE845C" w14:textId="77777777">
            <w:pPr>
              <w:rPr>
                <w:rFonts w:ascii="Times New Roman" w:hAnsi="Times New Roman"/>
                <w:sz w:val="24"/>
                <w:szCs w:val="24"/>
              </w:rPr>
            </w:pPr>
          </w:p>
          <w:p w:rsidR="00C22129" w:rsidP="00C22129" w14:paraId="41586AFB" w14:textId="77777777">
            <w:pPr>
              <w:rPr>
                <w:rFonts w:ascii="Times New Roman" w:hAnsi="Times New Roman"/>
                <w:sz w:val="24"/>
                <w:szCs w:val="24"/>
                <w:shd w:val="clear" w:color="auto" w:fill="FFFFFF"/>
              </w:rPr>
            </w:pPr>
          </w:p>
          <w:p w:rsidR="00C22129" w:rsidP="00C22129" w14:paraId="780CE371" w14:textId="77777777">
            <w:pPr>
              <w:rPr>
                <w:rFonts w:ascii="Times New Roman" w:hAnsi="Times New Roman"/>
                <w:sz w:val="24"/>
                <w:szCs w:val="24"/>
                <w:shd w:val="clear" w:color="auto" w:fill="FFFFFF"/>
              </w:rPr>
            </w:pPr>
          </w:p>
          <w:p w:rsidR="00C22129" w:rsidRPr="004B6E3E" w:rsidP="00C22129" w14:paraId="5021C623" w14:textId="77777777">
            <w:pPr>
              <w:pStyle w:val="BodyTextIndent3"/>
              <w:spacing w:after="0" w:line="240" w:lineRule="auto"/>
              <w:ind w:left="0"/>
              <w:rPr>
                <w:rFonts w:ascii="Times New Roman" w:hAnsi="Times New Roman"/>
                <w:sz w:val="24"/>
                <w:szCs w:val="24"/>
              </w:rPr>
            </w:pPr>
          </w:p>
        </w:tc>
        <w:tc>
          <w:tcPr>
            <w:tcW w:w="6408" w:type="dxa"/>
            <w:vAlign w:val="center"/>
          </w:tcPr>
          <w:p w:rsidR="00453A2D" w:rsidP="009F2C62" w14:paraId="47E52665" w14:textId="77777777">
            <w:pPr>
              <w:suppressLineNumbers/>
              <w:spacing w:after="120" w:line="240" w:lineRule="auto"/>
              <w:jc w:val="both"/>
              <w:rPr>
                <w:rFonts w:ascii="Times New Roman" w:hAnsi="Times New Roman"/>
                <w:sz w:val="24"/>
                <w:szCs w:val="24"/>
              </w:rPr>
            </w:pPr>
            <w:r w:rsidRPr="00736E21">
              <w:rPr>
                <w:rFonts w:ascii="Times New Roman" w:hAnsi="Times New Roman"/>
                <w:sz w:val="24"/>
                <w:szCs w:val="24"/>
              </w:rPr>
              <w:t>REACT-EU ir Eiropas Komisijas (turpmāk – EK) ierosināta iniciatīva, kas veidota kā papildu finansējums 2014.-2020.</w:t>
            </w:r>
            <w:r>
              <w:rPr>
                <w:rFonts w:ascii="Times New Roman" w:hAnsi="Times New Roman"/>
                <w:sz w:val="24"/>
                <w:szCs w:val="24"/>
              </w:rPr>
              <w:t> </w:t>
            </w:r>
            <w:r w:rsidRPr="00736E21">
              <w:rPr>
                <w:rFonts w:ascii="Times New Roman" w:hAnsi="Times New Roman"/>
                <w:sz w:val="24"/>
                <w:szCs w:val="24"/>
              </w:rPr>
              <w:t xml:space="preserve">gada </w:t>
            </w:r>
            <w:r w:rsidRPr="00736E21">
              <w:rPr>
                <w:rFonts w:ascii="Times New Roman" w:hAnsi="Times New Roman"/>
                <w:sz w:val="24"/>
                <w:szCs w:val="24"/>
              </w:rPr>
              <w:t>plānošanas perioda kohēzijas politikai, lai īstenotu pasākumus, ar ko novērst Covid-19 pandēmijas izraisītās krīzes sekas un sekmēt zaļu, digitālu un noturīgu ekonomikas atveseļošanu.</w:t>
            </w:r>
          </w:p>
          <w:p w:rsidR="00453A2D" w:rsidP="009F2C62" w14:paraId="3CFECE47" w14:textId="77777777">
            <w:pPr>
              <w:suppressLineNumbers/>
              <w:spacing w:after="120" w:line="240" w:lineRule="auto"/>
              <w:jc w:val="both"/>
              <w:rPr>
                <w:rFonts w:ascii="Times New Roman" w:hAnsi="Times New Roman"/>
                <w:sz w:val="24"/>
                <w:szCs w:val="24"/>
              </w:rPr>
            </w:pPr>
            <w:r w:rsidRPr="00736E21">
              <w:rPr>
                <w:rFonts w:ascii="Times New Roman" w:hAnsi="Times New Roman"/>
                <w:sz w:val="24"/>
                <w:szCs w:val="24"/>
              </w:rPr>
              <w:t>Ņemot vērā, ka Latvijai pieejamo REACT-EU finansējumu (ERAF investīcijas) jāplāno atsevišķā prioritātē, DP ir izveidota jauna ieguldījumu prioritāte Covid-19 pandēmijas seku mazināšanai – “13.1. ieguldījumu prioritāte: palīdzēt veicināt ar Covid-19 pandēmiju un tās sociālajām sekām saistītās krīzes seku pārvarēšanu un sagatavoties zaļai, digitālai un noturīgai ekonomikas atveseļošanai (ERAF)”, tomēr tās pasākumi ir integrēti saistīti ar DP jau esošiem specifiskā atbalsta mērķiem un to pasākumiem.</w:t>
            </w:r>
          </w:p>
          <w:p w:rsidR="00453A2D" w:rsidP="009F2C62" w14:paraId="163C4E9D" w14:textId="77777777">
            <w:pPr>
              <w:suppressLineNumbers/>
              <w:spacing w:after="120" w:line="240" w:lineRule="auto"/>
              <w:jc w:val="both"/>
              <w:rPr>
                <w:rFonts w:ascii="Times New Roman" w:hAnsi="Times New Roman"/>
                <w:sz w:val="24"/>
                <w:szCs w:val="24"/>
              </w:rPr>
            </w:pPr>
            <w:r w:rsidRPr="00E45F7B">
              <w:rPr>
                <w:rFonts w:ascii="Times New Roman" w:hAnsi="Times New Roman"/>
                <w:sz w:val="24"/>
                <w:szCs w:val="24"/>
              </w:rPr>
              <w:t>Līdz ar to 13.1.3. specifiskā atbalsta mērķa “Atveseļošanas pasākumi vides un reģionālās attīstības jomā” 13.1.3.2.</w:t>
            </w:r>
            <w:r>
              <w:rPr>
                <w:rFonts w:ascii="Times New Roman" w:hAnsi="Times New Roman"/>
                <w:sz w:val="24"/>
                <w:szCs w:val="24"/>
              </w:rPr>
              <w:t> </w:t>
            </w:r>
            <w:r w:rsidRPr="00E45F7B">
              <w:rPr>
                <w:rFonts w:ascii="Times New Roman" w:hAnsi="Times New Roman"/>
                <w:sz w:val="24"/>
                <w:szCs w:val="24"/>
              </w:rPr>
              <w:t xml:space="preserve">pasākums “Atkritumu atkārtota izmantošana, pārstrāde un reģenerācija” komplementāri ar </w:t>
            </w:r>
            <w:r w:rsidRPr="00D772A5">
              <w:rPr>
                <w:rFonts w:ascii="Times New Roman" w:hAnsi="Times New Roman"/>
                <w:sz w:val="24"/>
                <w:szCs w:val="24"/>
              </w:rPr>
              <w:t>5.2.1.2.</w:t>
            </w:r>
            <w:r>
              <w:rPr>
                <w:rFonts w:ascii="Times New Roman" w:hAnsi="Times New Roman"/>
                <w:sz w:val="24"/>
                <w:szCs w:val="24"/>
              </w:rPr>
              <w:t> </w:t>
            </w:r>
            <w:r w:rsidRPr="00D772A5">
              <w:rPr>
                <w:rFonts w:ascii="Times New Roman" w:hAnsi="Times New Roman"/>
                <w:sz w:val="24"/>
                <w:szCs w:val="24"/>
              </w:rPr>
              <w:t>pasākum</w:t>
            </w:r>
            <w:r>
              <w:rPr>
                <w:rFonts w:ascii="Times New Roman" w:hAnsi="Times New Roman"/>
                <w:sz w:val="24"/>
                <w:szCs w:val="24"/>
              </w:rPr>
              <w:t>u</w:t>
            </w:r>
            <w:r w:rsidRPr="00D772A5">
              <w:rPr>
                <w:rFonts w:ascii="Times New Roman" w:hAnsi="Times New Roman"/>
                <w:sz w:val="24"/>
                <w:szCs w:val="24"/>
              </w:rPr>
              <w:t xml:space="preserve"> “Atkritumu pārstrādes veicināšana”</w:t>
            </w:r>
            <w:r>
              <w:rPr>
                <w:rFonts w:ascii="Times New Roman" w:hAnsi="Times New Roman"/>
                <w:sz w:val="24"/>
                <w:szCs w:val="24"/>
              </w:rPr>
              <w:t xml:space="preserve"> </w:t>
            </w:r>
            <w:r w:rsidRPr="00E45F7B">
              <w:rPr>
                <w:rFonts w:ascii="Times New Roman" w:hAnsi="Times New Roman"/>
                <w:sz w:val="24"/>
                <w:szCs w:val="24"/>
              </w:rPr>
              <w:t xml:space="preserve">paredz atkritumu saimniecības attīstību, plānojot investīcijas </w:t>
            </w:r>
            <w:r w:rsidRPr="00574316">
              <w:rPr>
                <w:rFonts w:ascii="Times New Roman" w:hAnsi="Times New Roman"/>
                <w:sz w:val="24"/>
                <w:szCs w:val="24"/>
              </w:rPr>
              <w:t>BNA</w:t>
            </w:r>
            <w:r w:rsidRPr="00E45F7B">
              <w:rPr>
                <w:rFonts w:ascii="Times New Roman" w:hAnsi="Times New Roman"/>
                <w:sz w:val="24"/>
                <w:szCs w:val="24"/>
              </w:rPr>
              <w:t xml:space="preserve"> anaerobās pārstrādes jaudas palielināšanai Latvijā tajos poligonos, kuri saskaņā ar Atkritumu apsaimniekošanas valsts plānu 2021.  – 2028. gadam saglabās sadzīves atkritumu apglabāšanas funkciju arī turpmākajos gados.</w:t>
            </w:r>
          </w:p>
          <w:p w:rsidR="00453A2D" w:rsidP="009F2C62" w14:paraId="08611A66" w14:textId="77777777">
            <w:pPr>
              <w:suppressLineNumbers/>
              <w:spacing w:after="120" w:line="240" w:lineRule="auto"/>
              <w:ind w:left="113" w:hanging="113"/>
              <w:jc w:val="both"/>
              <w:rPr>
                <w:rFonts w:ascii="Times New Roman" w:hAnsi="Times New Roman"/>
                <w:sz w:val="24"/>
                <w:szCs w:val="24"/>
              </w:rPr>
            </w:pPr>
            <w:r>
              <w:rPr>
                <w:rFonts w:ascii="Times New Roman" w:hAnsi="Times New Roman"/>
                <w:sz w:val="24"/>
                <w:szCs w:val="24"/>
              </w:rPr>
              <w:t>Ņemot vērā, ka:</w:t>
            </w:r>
          </w:p>
          <w:p w:rsidR="00453A2D" w:rsidP="009F2C62" w14:paraId="103E702F" w14:textId="29D80392">
            <w:pPr>
              <w:pStyle w:val="ListParagraph"/>
              <w:numPr>
                <w:ilvl w:val="0"/>
                <w:numId w:val="17"/>
              </w:numPr>
              <w:suppressLineNumbers/>
              <w:spacing w:after="120" w:line="240" w:lineRule="auto"/>
              <w:ind w:left="113" w:hanging="113"/>
              <w:jc w:val="both"/>
              <w:rPr>
                <w:rFonts w:ascii="Times New Roman" w:hAnsi="Times New Roman"/>
                <w:sz w:val="24"/>
                <w:szCs w:val="24"/>
              </w:rPr>
            </w:pPr>
            <w:r w:rsidRPr="00464AC9">
              <w:rPr>
                <w:rFonts w:ascii="Times New Roman" w:hAnsi="Times New Roman"/>
                <w:sz w:val="24"/>
                <w:szCs w:val="24"/>
              </w:rPr>
              <w:t>DP grozījumi Nr. 7</w:t>
            </w:r>
            <w:r>
              <w:rPr>
                <w:rFonts w:ascii="Times New Roman" w:hAnsi="Times New Roman"/>
                <w:sz w:val="24"/>
                <w:szCs w:val="24"/>
              </w:rPr>
              <w:t xml:space="preserve"> </w:t>
            </w:r>
            <w:r w:rsidRPr="00464AC9">
              <w:rPr>
                <w:rFonts w:ascii="Times New Roman" w:hAnsi="Times New Roman"/>
                <w:sz w:val="24"/>
                <w:szCs w:val="24"/>
              </w:rPr>
              <w:t>ir apstiprināti Eiropas Savienības fondu Uzraudzības komitejas rakstiskajā procedūrā 2021.</w:t>
            </w:r>
            <w:r>
              <w:rPr>
                <w:rFonts w:ascii="Times New Roman" w:hAnsi="Times New Roman"/>
                <w:sz w:val="24"/>
                <w:szCs w:val="24"/>
              </w:rPr>
              <w:t> </w:t>
            </w:r>
            <w:r w:rsidRPr="00464AC9">
              <w:rPr>
                <w:rFonts w:ascii="Times New Roman" w:hAnsi="Times New Roman"/>
                <w:sz w:val="24"/>
                <w:szCs w:val="24"/>
              </w:rPr>
              <w:t>gada 17. maijā un Ministru Kabinetā 2021. gada 8. jūnijā ar Ministru Kabineta rīkojumu Nr. 406 (prot.</w:t>
            </w:r>
            <w:r>
              <w:rPr>
                <w:rFonts w:ascii="Times New Roman" w:hAnsi="Times New Roman"/>
                <w:sz w:val="24"/>
                <w:szCs w:val="24"/>
              </w:rPr>
              <w:t> </w:t>
            </w:r>
            <w:r w:rsidRPr="00464AC9">
              <w:rPr>
                <w:rFonts w:ascii="Times New Roman" w:hAnsi="Times New Roman"/>
                <w:sz w:val="24"/>
                <w:szCs w:val="24"/>
              </w:rPr>
              <w:t>Nr. 46 32. §), kā arī EK 2021. gada 30. jūnijā</w:t>
            </w:r>
            <w:r w:rsidR="00D44B4D">
              <w:rPr>
                <w:rFonts w:ascii="Times New Roman" w:hAnsi="Times New Roman"/>
                <w:sz w:val="24"/>
                <w:szCs w:val="24"/>
              </w:rPr>
              <w:t>,</w:t>
            </w:r>
          </w:p>
          <w:p w:rsidR="005866D3" w:rsidP="005866D3" w14:paraId="184A2EFE" w14:textId="77777777">
            <w:pPr>
              <w:pStyle w:val="ListParagraph"/>
              <w:numPr>
                <w:ilvl w:val="0"/>
                <w:numId w:val="17"/>
              </w:numPr>
              <w:suppressLineNumbers/>
              <w:spacing w:after="120" w:line="240" w:lineRule="auto"/>
              <w:ind w:left="113" w:hanging="113"/>
              <w:jc w:val="both"/>
              <w:rPr>
                <w:rFonts w:ascii="Times New Roman" w:hAnsi="Times New Roman"/>
                <w:sz w:val="24"/>
                <w:szCs w:val="24"/>
              </w:rPr>
            </w:pPr>
            <w:r w:rsidRPr="00A961CE">
              <w:rPr>
                <w:rFonts w:ascii="Times New Roman" w:hAnsi="Times New Roman"/>
                <w:sz w:val="24"/>
                <w:szCs w:val="24"/>
              </w:rPr>
              <w:t>DP grozījum</w:t>
            </w:r>
            <w:r>
              <w:rPr>
                <w:rFonts w:ascii="Times New Roman" w:hAnsi="Times New Roman"/>
                <w:sz w:val="24"/>
                <w:szCs w:val="24"/>
              </w:rPr>
              <w:t xml:space="preserve">os </w:t>
            </w:r>
            <w:r w:rsidRPr="00A961CE">
              <w:rPr>
                <w:rFonts w:ascii="Times New Roman" w:hAnsi="Times New Roman"/>
                <w:sz w:val="24"/>
                <w:szCs w:val="24"/>
              </w:rPr>
              <w:t>Nr. 7</w:t>
            </w:r>
            <w:r>
              <w:rPr>
                <w:rFonts w:ascii="Times New Roman" w:hAnsi="Times New Roman"/>
                <w:sz w:val="24"/>
                <w:szCs w:val="24"/>
              </w:rPr>
              <w:t xml:space="preserve"> iekļauta </w:t>
            </w:r>
            <w:r w:rsidRPr="00A961CE">
              <w:rPr>
                <w:rFonts w:ascii="Times New Roman" w:hAnsi="Times New Roman"/>
                <w:sz w:val="24"/>
                <w:szCs w:val="24"/>
              </w:rPr>
              <w:t>papildu resursu pieejamīb</w:t>
            </w:r>
            <w:r>
              <w:rPr>
                <w:rFonts w:ascii="Times New Roman" w:hAnsi="Times New Roman"/>
                <w:sz w:val="24"/>
                <w:szCs w:val="24"/>
              </w:rPr>
              <w:t>a</w:t>
            </w:r>
            <w:r w:rsidRPr="00A961CE">
              <w:rPr>
                <w:rFonts w:ascii="Times New Roman" w:hAnsi="Times New Roman"/>
                <w:sz w:val="24"/>
                <w:szCs w:val="24"/>
              </w:rPr>
              <w:t xml:space="preserve"> ES fondu 2014.-2020. gada plānošanas periodam REACT-EU, t.sk. piešķīrumu 2021. gadam,</w:t>
            </w:r>
            <w:r>
              <w:rPr>
                <w:rFonts w:ascii="Times New Roman" w:hAnsi="Times New Roman"/>
                <w:sz w:val="24"/>
                <w:szCs w:val="24"/>
              </w:rPr>
              <w:t xml:space="preserve"> </w:t>
            </w:r>
            <w:r w:rsidRPr="00A961CE">
              <w:rPr>
                <w:rFonts w:ascii="Times New Roman" w:hAnsi="Times New Roman"/>
                <w:sz w:val="24"/>
                <w:szCs w:val="24"/>
              </w:rPr>
              <w:t>ietvaros BNA pārstrādes veicināšanai</w:t>
            </w:r>
            <w:r>
              <w:rPr>
                <w:rFonts w:ascii="Times New Roman" w:hAnsi="Times New Roman"/>
                <w:sz w:val="24"/>
                <w:szCs w:val="24"/>
              </w:rPr>
              <w:t>,</w:t>
            </w:r>
          </w:p>
          <w:p w:rsidR="00453A2D" w:rsidRPr="005866D3" w:rsidP="005866D3" w14:paraId="47F8D740" w14:textId="7921947B">
            <w:pPr>
              <w:pStyle w:val="ListParagraph"/>
              <w:numPr>
                <w:ilvl w:val="0"/>
                <w:numId w:val="17"/>
              </w:numPr>
              <w:suppressLineNumbers/>
              <w:spacing w:after="120" w:line="240" w:lineRule="auto"/>
              <w:ind w:left="113" w:hanging="113"/>
              <w:jc w:val="both"/>
              <w:rPr>
                <w:rFonts w:ascii="Times New Roman" w:hAnsi="Times New Roman"/>
                <w:sz w:val="24"/>
                <w:szCs w:val="24"/>
              </w:rPr>
            </w:pPr>
            <w:r w:rsidRPr="005866D3">
              <w:rPr>
                <w:rFonts w:ascii="Times New Roman" w:hAnsi="Times New Roman"/>
                <w:sz w:val="24"/>
                <w:szCs w:val="24"/>
              </w:rPr>
              <w:t>Regulas (ES) 2020/2221 92.b panta 11. punkta nosacījumi attiecībā uz REACT-EU izdevumu attiecināmību nosaka, ka izmaksas ir attiecināmas no 2020. gada 1. februāra, kas plānotajiem projekta iesniedzējiem jau ļauj plānot projektu pieteikumu iesniegšanu atlasē, kā arī to, ka jauno projektu ieviešana BNA anaerobās pārstrādes iekārtu izveidei ir laikietilpīga un projektu sekmīgai ieviešanai noteiktais termiņš ir līdz 2023. gada 31. decembrim,</w:t>
            </w:r>
          </w:p>
          <w:p w:rsidR="00C22129" w:rsidRPr="002A07AE" w:rsidP="009F2C62" w14:paraId="3ABB049B" w14:textId="166901E8">
            <w:pPr>
              <w:suppressLineNumbers/>
              <w:spacing w:after="120" w:line="240" w:lineRule="auto"/>
              <w:jc w:val="both"/>
              <w:rPr>
                <w:rFonts w:ascii="Times New Roman" w:hAnsi="Times New Roman"/>
                <w:sz w:val="24"/>
                <w:szCs w:val="24"/>
              </w:rPr>
            </w:pPr>
            <w:r w:rsidRPr="0042312B">
              <w:rPr>
                <w:rFonts w:ascii="Times New Roman" w:hAnsi="Times New Roman"/>
                <w:sz w:val="24"/>
                <w:szCs w:val="24"/>
              </w:rPr>
              <w:t xml:space="preserve">ir nepieciešams jau šobrīd steidzamības kārtā </w:t>
            </w:r>
            <w:r>
              <w:rPr>
                <w:rFonts w:ascii="Times New Roman" w:hAnsi="Times New Roman"/>
                <w:sz w:val="24"/>
                <w:szCs w:val="24"/>
              </w:rPr>
              <w:t>izskatīt noteikumu projektu, kas paredz novirzīt</w:t>
            </w:r>
            <w:r w:rsidRPr="007D57D7">
              <w:rPr>
                <w:rFonts w:ascii="Times New Roman" w:hAnsi="Times New Roman"/>
                <w:sz w:val="24"/>
                <w:szCs w:val="24"/>
              </w:rPr>
              <w:t xml:space="preserve"> REACT-EU finansējumu, lai attīstītu </w:t>
            </w:r>
            <w:r>
              <w:rPr>
                <w:rFonts w:ascii="Times New Roman" w:hAnsi="Times New Roman"/>
                <w:sz w:val="24"/>
                <w:szCs w:val="24"/>
              </w:rPr>
              <w:t>BNA</w:t>
            </w:r>
            <w:r w:rsidRPr="007D57D7">
              <w:rPr>
                <w:rFonts w:ascii="Times New Roman" w:hAnsi="Times New Roman"/>
                <w:sz w:val="24"/>
                <w:szCs w:val="24"/>
              </w:rPr>
              <w:t xml:space="preserve"> pārstrādi</w:t>
            </w:r>
            <w:r>
              <w:rPr>
                <w:rFonts w:ascii="Times New Roman" w:hAnsi="Times New Roman"/>
                <w:sz w:val="24"/>
                <w:szCs w:val="24"/>
              </w:rPr>
              <w:t xml:space="preserve"> un</w:t>
            </w:r>
            <w:r w:rsidRPr="0042312B">
              <w:rPr>
                <w:rFonts w:ascii="Times New Roman" w:hAnsi="Times New Roman"/>
                <w:sz w:val="24"/>
                <w:szCs w:val="24"/>
              </w:rPr>
              <w:t xml:space="preserve"> </w:t>
            </w:r>
            <w:r w:rsidRPr="007D57D7">
              <w:rPr>
                <w:rFonts w:ascii="Times New Roman" w:hAnsi="Times New Roman"/>
                <w:sz w:val="24"/>
                <w:szCs w:val="24"/>
              </w:rPr>
              <w:t xml:space="preserve">lai nekavējoties mazinātu </w:t>
            </w:r>
            <w:r w:rsidR="00303884">
              <w:rPr>
                <w:rFonts w:ascii="Times New Roman" w:hAnsi="Times New Roman"/>
                <w:sz w:val="24"/>
                <w:szCs w:val="24"/>
              </w:rPr>
              <w:t xml:space="preserve">ar </w:t>
            </w:r>
            <w:r w:rsidRPr="007D57D7" w:rsidR="00303884">
              <w:rPr>
                <w:rFonts w:ascii="Times New Roman" w:hAnsi="Times New Roman"/>
                <w:sz w:val="24"/>
                <w:szCs w:val="24"/>
              </w:rPr>
              <w:t>C</w:t>
            </w:r>
            <w:r w:rsidR="00303884">
              <w:rPr>
                <w:rFonts w:ascii="Times New Roman" w:hAnsi="Times New Roman"/>
                <w:sz w:val="24"/>
                <w:szCs w:val="24"/>
              </w:rPr>
              <w:t>ovid</w:t>
            </w:r>
            <w:r w:rsidRPr="007D57D7" w:rsidR="00303884">
              <w:rPr>
                <w:rFonts w:ascii="Times New Roman" w:hAnsi="Times New Roman"/>
                <w:sz w:val="24"/>
                <w:szCs w:val="24"/>
              </w:rPr>
              <w:t xml:space="preserve">-19 </w:t>
            </w:r>
            <w:r w:rsidR="00303884">
              <w:rPr>
                <w:rFonts w:ascii="Times New Roman" w:hAnsi="Times New Roman"/>
                <w:sz w:val="24"/>
                <w:szCs w:val="24"/>
              </w:rPr>
              <w:t xml:space="preserve"> pandēmiju </w:t>
            </w:r>
            <w:r w:rsidRPr="007D57D7">
              <w:rPr>
                <w:rFonts w:ascii="Times New Roman" w:hAnsi="Times New Roman"/>
                <w:sz w:val="24"/>
                <w:szCs w:val="24"/>
              </w:rPr>
              <w:t>saistīto negatīvo ietekmi uz tautsaimniecību un veicinātu ekonomikas straujāku atgūšanos no C</w:t>
            </w:r>
            <w:r>
              <w:rPr>
                <w:rFonts w:ascii="Times New Roman" w:hAnsi="Times New Roman"/>
                <w:sz w:val="24"/>
                <w:szCs w:val="24"/>
              </w:rPr>
              <w:t>ovid</w:t>
            </w:r>
            <w:r w:rsidRPr="007D57D7">
              <w:rPr>
                <w:rFonts w:ascii="Times New Roman" w:hAnsi="Times New Roman"/>
                <w:sz w:val="24"/>
                <w:szCs w:val="24"/>
              </w:rPr>
              <w:t>-19 izraisītās krīzes</w:t>
            </w:r>
            <w:r>
              <w:rPr>
                <w:rFonts w:ascii="Times New Roman" w:hAnsi="Times New Roman"/>
                <w:sz w:val="24"/>
                <w:szCs w:val="24"/>
              </w:rPr>
              <w:t>, nodrošinot</w:t>
            </w:r>
            <w:r>
              <w:t xml:space="preserve"> </w:t>
            </w:r>
            <w:r w:rsidRPr="00BA1515">
              <w:rPr>
                <w:rFonts w:ascii="Times New Roman" w:hAnsi="Times New Roman"/>
                <w:sz w:val="24"/>
                <w:szCs w:val="24"/>
              </w:rPr>
              <w:t>ES fondu investīciju operatīv</w:t>
            </w:r>
            <w:r>
              <w:rPr>
                <w:rFonts w:ascii="Times New Roman" w:hAnsi="Times New Roman"/>
                <w:sz w:val="24"/>
                <w:szCs w:val="24"/>
              </w:rPr>
              <w:t>u</w:t>
            </w:r>
            <w:r w:rsidRPr="00BA1515">
              <w:rPr>
                <w:rFonts w:ascii="Times New Roman" w:hAnsi="Times New Roman"/>
                <w:sz w:val="24"/>
                <w:szCs w:val="24"/>
              </w:rPr>
              <w:t xml:space="preserve"> ienākšan</w:t>
            </w:r>
            <w:r>
              <w:rPr>
                <w:rFonts w:ascii="Times New Roman" w:hAnsi="Times New Roman"/>
                <w:sz w:val="24"/>
                <w:szCs w:val="24"/>
              </w:rPr>
              <w:t>u</w:t>
            </w:r>
            <w:r w:rsidRPr="00BA1515">
              <w:rPr>
                <w:rFonts w:ascii="Times New Roman" w:hAnsi="Times New Roman"/>
                <w:sz w:val="24"/>
                <w:szCs w:val="24"/>
              </w:rPr>
              <w:t xml:space="preserve"> tautsaimniecībā, t.i., ES</w:t>
            </w:r>
            <w:r w:rsidR="00303884">
              <w:rPr>
                <w:rFonts w:ascii="Times New Roman" w:hAnsi="Times New Roman"/>
                <w:sz w:val="24"/>
                <w:szCs w:val="24"/>
              </w:rPr>
              <w:t xml:space="preserve"> fondu</w:t>
            </w:r>
            <w:r w:rsidRPr="00BA1515">
              <w:rPr>
                <w:rFonts w:ascii="Times New Roman" w:hAnsi="Times New Roman"/>
                <w:sz w:val="24"/>
                <w:szCs w:val="24"/>
              </w:rPr>
              <w:t xml:space="preserve"> līdzfinansēto projektu īstenošanas uzsākšan</w:t>
            </w:r>
            <w:r w:rsidR="00303884">
              <w:rPr>
                <w:rFonts w:ascii="Times New Roman" w:hAnsi="Times New Roman"/>
                <w:sz w:val="24"/>
                <w:szCs w:val="24"/>
              </w:rPr>
              <w:t>u</w:t>
            </w:r>
            <w:r w:rsidRPr="00BA1515">
              <w:rPr>
                <w:rFonts w:ascii="Times New Roman" w:hAnsi="Times New Roman"/>
                <w:sz w:val="24"/>
                <w:szCs w:val="24"/>
              </w:rPr>
              <w:t xml:space="preserve"> pēc iespējas ātrāk</w:t>
            </w:r>
            <w:r>
              <w:rPr>
                <w:rFonts w:ascii="Times New Roman" w:hAnsi="Times New Roman"/>
                <w:sz w:val="24"/>
                <w:szCs w:val="24"/>
              </w:rPr>
              <w:t>.</w:t>
            </w:r>
          </w:p>
        </w:tc>
      </w:tr>
      <w:tr w14:paraId="22EAB2CE" w14:textId="77777777" w:rsidTr="005F20D7">
        <w:tblPrEx>
          <w:tblW w:w="0" w:type="auto"/>
          <w:tblInd w:w="-5" w:type="dxa"/>
          <w:tblLayout w:type="fixed"/>
          <w:tblLook w:val="01E0"/>
        </w:tblPrEx>
        <w:tc>
          <w:tcPr>
            <w:tcW w:w="539" w:type="dxa"/>
            <w:vAlign w:val="center"/>
          </w:tcPr>
          <w:p w:rsidR="00C22129" w:rsidRPr="004B6E3E" w:rsidP="00C22129" w14:paraId="09D11CAF" w14:textId="0620603A">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13.</w:t>
            </w:r>
          </w:p>
        </w:tc>
        <w:tc>
          <w:tcPr>
            <w:tcW w:w="2409" w:type="dxa"/>
            <w:vAlign w:val="center"/>
          </w:tcPr>
          <w:p w:rsidR="00C22129" w:rsidRPr="004B6E3E" w:rsidP="00C22129" w14:paraId="36462018" w14:textId="23184E10">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Jautājuma savlaicīgas neiesniegšanas iemesli</w:t>
            </w:r>
          </w:p>
        </w:tc>
        <w:tc>
          <w:tcPr>
            <w:tcW w:w="6408" w:type="dxa"/>
            <w:vAlign w:val="center"/>
          </w:tcPr>
          <w:p w:rsidR="00C22129" w:rsidP="00C22129" w14:paraId="3B4A0D3D" w14:textId="7677901B">
            <w:pPr>
              <w:pStyle w:val="BodyTextIndent3"/>
              <w:spacing w:after="0"/>
              <w:ind w:left="0"/>
              <w:jc w:val="both"/>
              <w:rPr>
                <w:rFonts w:ascii="Times New Roman" w:hAnsi="Times New Roman"/>
                <w:sz w:val="24"/>
                <w:szCs w:val="24"/>
              </w:rPr>
            </w:pPr>
            <w:r w:rsidRPr="003D6D26">
              <w:rPr>
                <w:rFonts w:ascii="Times New Roman" w:hAnsi="Times New Roman"/>
                <w:sz w:val="24"/>
                <w:szCs w:val="24"/>
              </w:rPr>
              <w:t>Jautājums tiek iesniegts laikus.</w:t>
            </w:r>
          </w:p>
        </w:tc>
      </w:tr>
      <w:tr w14:paraId="7714B3BA" w14:textId="77777777" w:rsidTr="005F20D7">
        <w:tblPrEx>
          <w:tblW w:w="0" w:type="auto"/>
          <w:tblInd w:w="-5" w:type="dxa"/>
          <w:tblLayout w:type="fixed"/>
          <w:tblLook w:val="01E0"/>
        </w:tblPrEx>
        <w:tc>
          <w:tcPr>
            <w:tcW w:w="539" w:type="dxa"/>
            <w:vAlign w:val="center"/>
          </w:tcPr>
          <w:p w:rsidR="00C22129" w:rsidRPr="004B6E3E" w:rsidP="00C22129" w14:paraId="7608B2F3" w14:textId="63E042E8">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14.</w:t>
            </w:r>
          </w:p>
        </w:tc>
        <w:tc>
          <w:tcPr>
            <w:tcW w:w="2409" w:type="dxa"/>
            <w:vAlign w:val="center"/>
          </w:tcPr>
          <w:p w:rsidR="00C22129" w:rsidRPr="004B6E3E" w:rsidP="00C22129" w14:paraId="46C605B8" w14:textId="2D73BC16">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Lēmuma pieņemšanas galīgais termiņš</w:t>
            </w:r>
          </w:p>
        </w:tc>
        <w:tc>
          <w:tcPr>
            <w:tcW w:w="6408" w:type="dxa"/>
            <w:vAlign w:val="center"/>
          </w:tcPr>
          <w:p w:rsidR="00C22129" w:rsidP="00C22129" w14:paraId="35D63DFC" w14:textId="4C0370DB">
            <w:pPr>
              <w:pStyle w:val="BodyTextIndent3"/>
              <w:spacing w:after="0"/>
              <w:ind w:left="0"/>
              <w:jc w:val="both"/>
              <w:rPr>
                <w:rFonts w:ascii="Times New Roman" w:hAnsi="Times New Roman"/>
                <w:sz w:val="24"/>
                <w:szCs w:val="24"/>
              </w:rPr>
            </w:pPr>
            <w:r w:rsidRPr="003D6D26">
              <w:rPr>
                <w:rFonts w:ascii="Times New Roman" w:hAnsi="Times New Roman"/>
                <w:sz w:val="24"/>
                <w:szCs w:val="24"/>
              </w:rPr>
              <w:t xml:space="preserve">Lēmuma pieņemšana nepieciešama tuvākajā </w:t>
            </w:r>
            <w:r>
              <w:rPr>
                <w:rFonts w:ascii="Times New Roman" w:hAnsi="Times New Roman"/>
                <w:sz w:val="24"/>
                <w:szCs w:val="24"/>
              </w:rPr>
              <w:t xml:space="preserve">Ministru kabineta </w:t>
            </w:r>
            <w:r w:rsidRPr="003D6D26">
              <w:rPr>
                <w:rFonts w:ascii="Times New Roman" w:hAnsi="Times New Roman"/>
                <w:sz w:val="24"/>
                <w:szCs w:val="24"/>
              </w:rPr>
              <w:t>sēdē.</w:t>
            </w:r>
          </w:p>
        </w:tc>
      </w:tr>
    </w:tbl>
    <w:p w:rsidR="00A36176" w:rsidRPr="00EE09E9" w:rsidP="00A36176" w14:paraId="7FCB2DAC" w14:textId="77777777">
      <w:pPr>
        <w:widowControl/>
        <w:spacing w:before="120" w:after="0" w:line="240" w:lineRule="auto"/>
        <w:jc w:val="both"/>
        <w:rPr>
          <w:rFonts w:ascii="Times New Roman" w:hAnsi="Times New Roman"/>
          <w:sz w:val="8"/>
          <w:szCs w:val="8"/>
        </w:rPr>
      </w:pPr>
    </w:p>
    <w:p w:rsidR="00A36176" w:rsidRPr="004B6E3E" w:rsidP="00A36176" w14:paraId="30A426BB" w14:textId="77777777">
      <w:pPr>
        <w:widowControl/>
        <w:spacing w:before="120" w:after="0" w:line="240" w:lineRule="auto"/>
        <w:jc w:val="both"/>
        <w:rPr>
          <w:rFonts w:ascii="Times New Roman" w:hAnsi="Times New Roman"/>
          <w:sz w:val="24"/>
          <w:szCs w:val="24"/>
        </w:rPr>
      </w:pPr>
      <w:r w:rsidRPr="004B6E3E">
        <w:rPr>
          <w:rFonts w:ascii="Times New Roman" w:hAnsi="Times New Roman"/>
          <w:sz w:val="24"/>
          <w:szCs w:val="24"/>
        </w:rPr>
        <w:t xml:space="preserve">Pielikumā: </w:t>
      </w:r>
    </w:p>
    <w:p w:rsidR="003155C0" w:rsidRPr="008C0636" w:rsidP="003155C0" w14:paraId="10DE37E5" w14:textId="5BC62852">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Pr>
          <w:rFonts w:ascii="Times New Roman" w:hAnsi="Times New Roman"/>
          <w:spacing w:val="-2"/>
          <w:sz w:val="24"/>
          <w:szCs w:val="24"/>
        </w:rPr>
        <w:t>MK n</w:t>
      </w:r>
      <w:r w:rsidRPr="008C0636">
        <w:rPr>
          <w:rFonts w:ascii="Times New Roman" w:hAnsi="Times New Roman"/>
          <w:spacing w:val="-2"/>
          <w:sz w:val="24"/>
          <w:szCs w:val="24"/>
        </w:rPr>
        <w:t xml:space="preserve">oteikumu projekts </w:t>
      </w:r>
      <w:r w:rsidRPr="006D73ED">
        <w:rPr>
          <w:rFonts w:ascii="Times New Roman" w:hAnsi="Times New Roman"/>
          <w:spacing w:val="-2"/>
          <w:sz w:val="24"/>
          <w:szCs w:val="24"/>
        </w:rPr>
        <w:t xml:space="preserve">uz </w:t>
      </w:r>
      <w:r w:rsidRPr="006D73ED" w:rsidR="00A566E6">
        <w:rPr>
          <w:rFonts w:ascii="Times New Roman" w:hAnsi="Times New Roman"/>
          <w:spacing w:val="-2"/>
          <w:sz w:val="24"/>
          <w:szCs w:val="24"/>
        </w:rPr>
        <w:t>sešām</w:t>
      </w:r>
      <w:r w:rsidRPr="006D73ED">
        <w:rPr>
          <w:rFonts w:ascii="Times New Roman" w:hAnsi="Times New Roman"/>
          <w:spacing w:val="-2"/>
          <w:sz w:val="24"/>
          <w:szCs w:val="24"/>
        </w:rPr>
        <w:t xml:space="preserve"> lapām</w:t>
      </w:r>
      <w:r w:rsidRPr="008C0636">
        <w:rPr>
          <w:rFonts w:ascii="Times New Roman" w:hAnsi="Times New Roman"/>
          <w:spacing w:val="-2"/>
          <w:sz w:val="24"/>
          <w:szCs w:val="24"/>
        </w:rPr>
        <w:t xml:space="preserve"> (datne: </w:t>
      </w:r>
      <w:r w:rsidRPr="001579DD" w:rsidR="001579DD">
        <w:rPr>
          <w:rFonts w:ascii="Times New Roman" w:hAnsi="Times New Roman"/>
          <w:spacing w:val="-2"/>
          <w:sz w:val="24"/>
          <w:szCs w:val="24"/>
        </w:rPr>
        <w:t>VARAMnot_</w:t>
      </w:r>
      <w:r w:rsidRPr="006D73ED" w:rsidR="006D73ED">
        <w:rPr>
          <w:rFonts w:ascii="Times New Roman" w:hAnsi="Times New Roman"/>
          <w:spacing w:val="-2"/>
          <w:sz w:val="24"/>
          <w:szCs w:val="24"/>
        </w:rPr>
        <w:t>1</w:t>
      </w:r>
      <w:r w:rsidR="00F04AC5">
        <w:rPr>
          <w:rFonts w:ascii="Times New Roman" w:hAnsi="Times New Roman"/>
          <w:spacing w:val="-2"/>
          <w:sz w:val="24"/>
          <w:szCs w:val="24"/>
        </w:rPr>
        <w:t>7</w:t>
      </w:r>
      <w:r w:rsidRPr="006D73ED" w:rsidR="006D73ED">
        <w:rPr>
          <w:rFonts w:ascii="Times New Roman" w:hAnsi="Times New Roman"/>
          <w:spacing w:val="-2"/>
          <w:sz w:val="24"/>
          <w:szCs w:val="24"/>
        </w:rPr>
        <w:t>08</w:t>
      </w:r>
      <w:r w:rsidRPr="006D73ED" w:rsidR="001579DD">
        <w:rPr>
          <w:rFonts w:ascii="Times New Roman" w:hAnsi="Times New Roman"/>
          <w:spacing w:val="-2"/>
          <w:sz w:val="24"/>
          <w:szCs w:val="24"/>
        </w:rPr>
        <w:t>2021_SAMP</w:t>
      </w:r>
      <w:r w:rsidRPr="001579DD" w:rsidR="001579DD">
        <w:rPr>
          <w:rFonts w:ascii="Times New Roman" w:hAnsi="Times New Roman"/>
          <w:spacing w:val="-2"/>
          <w:sz w:val="24"/>
          <w:szCs w:val="24"/>
        </w:rPr>
        <w:t>_5212</w:t>
      </w:r>
      <w:r w:rsidRPr="008C0636">
        <w:rPr>
          <w:rFonts w:ascii="Times New Roman" w:hAnsi="Times New Roman"/>
          <w:spacing w:val="-2"/>
          <w:sz w:val="24"/>
          <w:szCs w:val="24"/>
        </w:rPr>
        <w:t>);</w:t>
      </w:r>
    </w:p>
    <w:p w:rsidR="003155C0" w:rsidRPr="008C0636" w:rsidP="003155C0" w14:paraId="3812FD7F" w14:textId="60B5AFBC">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sidRPr="008C0636">
        <w:rPr>
          <w:rFonts w:ascii="Times New Roman" w:hAnsi="Times New Roman"/>
          <w:spacing w:val="-2"/>
          <w:sz w:val="24"/>
          <w:szCs w:val="24"/>
        </w:rPr>
        <w:t xml:space="preserve">Sākotnējās ietekmes novērtējuma ziņojums (anotācija) uz </w:t>
      </w:r>
      <w:r w:rsidRPr="0040174E" w:rsidR="00DF7186">
        <w:rPr>
          <w:rFonts w:ascii="Times New Roman" w:hAnsi="Times New Roman"/>
          <w:spacing w:val="-2"/>
          <w:sz w:val="24"/>
          <w:szCs w:val="24"/>
        </w:rPr>
        <w:t>četrpadsmit</w:t>
      </w:r>
      <w:r w:rsidRPr="008C0636">
        <w:rPr>
          <w:rFonts w:ascii="Times New Roman" w:hAnsi="Times New Roman"/>
          <w:spacing w:val="-2"/>
          <w:sz w:val="24"/>
          <w:szCs w:val="24"/>
        </w:rPr>
        <w:t xml:space="preserve"> lapām (datne: </w:t>
      </w:r>
      <w:r w:rsidRPr="00FD5B1E" w:rsidR="00FD5B1E">
        <w:rPr>
          <w:rFonts w:ascii="Times New Roman" w:hAnsi="Times New Roman"/>
          <w:spacing w:val="-2"/>
          <w:sz w:val="24"/>
          <w:szCs w:val="24"/>
        </w:rPr>
        <w:t>VARAManot_</w:t>
      </w:r>
      <w:r w:rsidRPr="006D73ED" w:rsidR="006D73ED">
        <w:rPr>
          <w:rFonts w:ascii="Times New Roman" w:hAnsi="Times New Roman"/>
          <w:spacing w:val="-2"/>
          <w:sz w:val="24"/>
          <w:szCs w:val="24"/>
        </w:rPr>
        <w:t>1</w:t>
      </w:r>
      <w:r w:rsidR="00F04AC5">
        <w:rPr>
          <w:rFonts w:ascii="Times New Roman" w:hAnsi="Times New Roman"/>
          <w:spacing w:val="-2"/>
          <w:sz w:val="24"/>
          <w:szCs w:val="24"/>
        </w:rPr>
        <w:t>7</w:t>
      </w:r>
      <w:r w:rsidRPr="006D73ED" w:rsidR="006D73ED">
        <w:rPr>
          <w:rFonts w:ascii="Times New Roman" w:hAnsi="Times New Roman"/>
          <w:spacing w:val="-2"/>
          <w:sz w:val="24"/>
          <w:szCs w:val="24"/>
        </w:rPr>
        <w:t>08</w:t>
      </w:r>
      <w:r w:rsidRPr="006D73ED" w:rsidR="00FD5B1E">
        <w:rPr>
          <w:rFonts w:ascii="Times New Roman" w:hAnsi="Times New Roman"/>
          <w:spacing w:val="-2"/>
          <w:sz w:val="24"/>
          <w:szCs w:val="24"/>
        </w:rPr>
        <w:t>2021_</w:t>
      </w:r>
      <w:r w:rsidRPr="00FD5B1E" w:rsidR="00FD5B1E">
        <w:rPr>
          <w:rFonts w:ascii="Times New Roman" w:hAnsi="Times New Roman"/>
          <w:spacing w:val="-2"/>
          <w:sz w:val="24"/>
          <w:szCs w:val="24"/>
        </w:rPr>
        <w:t>SAMP_5212</w:t>
      </w:r>
      <w:r w:rsidRPr="008C0636">
        <w:rPr>
          <w:rFonts w:ascii="Times New Roman" w:hAnsi="Times New Roman"/>
          <w:spacing w:val="-2"/>
          <w:sz w:val="24"/>
          <w:szCs w:val="24"/>
        </w:rPr>
        <w:t>);</w:t>
      </w:r>
    </w:p>
    <w:p w:rsidR="003155C0" w:rsidP="003155C0" w14:paraId="7D1B8A4E" w14:textId="3659CFFA">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sidRPr="008C0636">
        <w:rPr>
          <w:rFonts w:ascii="Times New Roman" w:hAnsi="Times New Roman"/>
          <w:spacing w:val="-2"/>
          <w:sz w:val="24"/>
          <w:szCs w:val="24"/>
        </w:rPr>
        <w:t xml:space="preserve">Izziņa par atzinumos sniegtajiem iebildumiem uz </w:t>
      </w:r>
      <w:r w:rsidR="00581673">
        <w:rPr>
          <w:rFonts w:ascii="Times New Roman" w:hAnsi="Times New Roman"/>
          <w:spacing w:val="-2"/>
          <w:sz w:val="24"/>
          <w:szCs w:val="24"/>
        </w:rPr>
        <w:t>desmit</w:t>
      </w:r>
      <w:r w:rsidRPr="008C0636">
        <w:rPr>
          <w:rFonts w:ascii="Times New Roman" w:hAnsi="Times New Roman"/>
          <w:spacing w:val="-2"/>
          <w:sz w:val="24"/>
          <w:szCs w:val="24"/>
        </w:rPr>
        <w:t xml:space="preserve"> lapām (datne: </w:t>
      </w:r>
      <w:r w:rsidRPr="00DF7186" w:rsidR="00DF7186">
        <w:rPr>
          <w:rFonts w:ascii="Times New Roman" w:hAnsi="Times New Roman"/>
          <w:spacing w:val="-2"/>
          <w:sz w:val="24"/>
          <w:szCs w:val="24"/>
        </w:rPr>
        <w:t>VARAMizz_</w:t>
      </w:r>
      <w:r w:rsidRPr="006D73ED" w:rsidR="006D73ED">
        <w:rPr>
          <w:rFonts w:ascii="Times New Roman" w:hAnsi="Times New Roman"/>
          <w:spacing w:val="-2"/>
          <w:sz w:val="24"/>
          <w:szCs w:val="24"/>
        </w:rPr>
        <w:t>1</w:t>
      </w:r>
      <w:r w:rsidR="00F04AC5">
        <w:rPr>
          <w:rFonts w:ascii="Times New Roman" w:hAnsi="Times New Roman"/>
          <w:spacing w:val="-2"/>
          <w:sz w:val="24"/>
          <w:szCs w:val="24"/>
        </w:rPr>
        <w:t>7</w:t>
      </w:r>
      <w:r w:rsidRPr="006D73ED" w:rsidR="006D73ED">
        <w:rPr>
          <w:rFonts w:ascii="Times New Roman" w:hAnsi="Times New Roman"/>
          <w:spacing w:val="-2"/>
          <w:sz w:val="24"/>
          <w:szCs w:val="24"/>
        </w:rPr>
        <w:t>08</w:t>
      </w:r>
      <w:r w:rsidRPr="006D73ED" w:rsidR="00DF7186">
        <w:rPr>
          <w:rFonts w:ascii="Times New Roman" w:hAnsi="Times New Roman"/>
          <w:spacing w:val="-2"/>
          <w:sz w:val="24"/>
          <w:szCs w:val="24"/>
        </w:rPr>
        <w:t>2021</w:t>
      </w:r>
      <w:r w:rsidRPr="00DF7186" w:rsidR="00DF7186">
        <w:rPr>
          <w:rFonts w:ascii="Times New Roman" w:hAnsi="Times New Roman"/>
          <w:spacing w:val="-2"/>
          <w:sz w:val="24"/>
          <w:szCs w:val="24"/>
        </w:rPr>
        <w:t>_SAMP_5212</w:t>
      </w:r>
      <w:r w:rsidRPr="008C0636">
        <w:rPr>
          <w:rFonts w:ascii="Times New Roman" w:hAnsi="Times New Roman"/>
          <w:spacing w:val="-2"/>
          <w:sz w:val="24"/>
          <w:szCs w:val="24"/>
        </w:rPr>
        <w:t>)</w:t>
      </w:r>
      <w:r>
        <w:rPr>
          <w:rFonts w:ascii="Times New Roman" w:hAnsi="Times New Roman"/>
          <w:spacing w:val="-2"/>
          <w:sz w:val="24"/>
          <w:szCs w:val="24"/>
        </w:rPr>
        <w:t>;</w:t>
      </w:r>
    </w:p>
    <w:p w:rsidR="003155C0" w:rsidRPr="008C0636" w:rsidP="003155C0" w14:paraId="2495BC10" w14:textId="372F522B">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Pr>
          <w:rFonts w:ascii="Times New Roman" w:hAnsi="Times New Roman"/>
          <w:sz w:val="24"/>
          <w:szCs w:val="24"/>
        </w:rPr>
        <w:t>Finanšu ministrijas 202</w:t>
      </w:r>
      <w:r w:rsidR="002F1A6A">
        <w:rPr>
          <w:rFonts w:ascii="Times New Roman" w:hAnsi="Times New Roman"/>
          <w:sz w:val="24"/>
          <w:szCs w:val="24"/>
        </w:rPr>
        <w:t>1</w:t>
      </w:r>
      <w:r>
        <w:rPr>
          <w:rFonts w:ascii="Times New Roman" w:hAnsi="Times New Roman"/>
          <w:sz w:val="24"/>
          <w:szCs w:val="24"/>
        </w:rPr>
        <w:t xml:space="preserve">. gada </w:t>
      </w:r>
      <w:r w:rsidR="001A18BD">
        <w:rPr>
          <w:rFonts w:ascii="Times New Roman" w:hAnsi="Times New Roman"/>
          <w:sz w:val="24"/>
          <w:szCs w:val="24"/>
        </w:rPr>
        <w:t>1</w:t>
      </w:r>
      <w:r>
        <w:rPr>
          <w:rFonts w:ascii="Times New Roman" w:hAnsi="Times New Roman"/>
          <w:sz w:val="24"/>
          <w:szCs w:val="24"/>
        </w:rPr>
        <w:t>4. </w:t>
      </w:r>
      <w:r w:rsidR="001A18BD">
        <w:rPr>
          <w:rFonts w:ascii="Times New Roman" w:hAnsi="Times New Roman"/>
          <w:sz w:val="24"/>
          <w:szCs w:val="24"/>
        </w:rPr>
        <w:t>jūlija</w:t>
      </w:r>
      <w:r>
        <w:rPr>
          <w:rFonts w:ascii="Times New Roman" w:hAnsi="Times New Roman"/>
          <w:sz w:val="24"/>
          <w:szCs w:val="24"/>
        </w:rPr>
        <w:t xml:space="preserve"> atzinums </w:t>
      </w:r>
      <w:bookmarkStart w:id="0" w:name="lietas_nr"/>
      <w:r w:rsidR="00746227">
        <w:rPr>
          <w:rFonts w:ascii="Times New Roman" w:hAnsi="Times New Roman"/>
          <w:sz w:val="24"/>
          <w:szCs w:val="24"/>
        </w:rPr>
        <w:t>Nr.</w:t>
      </w:r>
      <w:r w:rsidR="00F82B74">
        <w:rPr>
          <w:rFonts w:ascii="Times New Roman" w:hAnsi="Times New Roman"/>
          <w:sz w:val="24"/>
          <w:szCs w:val="24"/>
        </w:rPr>
        <w:t xml:space="preserve">12/A-21/3992 </w:t>
      </w:r>
      <w:bookmarkEnd w:id="0"/>
      <w:r>
        <w:rPr>
          <w:rFonts w:ascii="Times New Roman" w:hAnsi="Times New Roman"/>
          <w:sz w:val="24"/>
          <w:szCs w:val="24"/>
        </w:rPr>
        <w:t xml:space="preserve">uz </w:t>
      </w:r>
      <w:r w:rsidR="005A384E">
        <w:rPr>
          <w:rFonts w:ascii="Times New Roman" w:hAnsi="Times New Roman"/>
          <w:sz w:val="24"/>
          <w:szCs w:val="24"/>
        </w:rPr>
        <w:t>četrām</w:t>
      </w:r>
      <w:r>
        <w:rPr>
          <w:rFonts w:ascii="Times New Roman" w:hAnsi="Times New Roman"/>
          <w:sz w:val="24"/>
          <w:szCs w:val="24"/>
        </w:rPr>
        <w:t xml:space="preserve"> lapām (datne: </w:t>
      </w:r>
      <w:r w:rsidRPr="00182E87" w:rsidR="00182E87">
        <w:rPr>
          <w:rFonts w:ascii="Times New Roman" w:hAnsi="Times New Roman"/>
          <w:sz w:val="24"/>
          <w:szCs w:val="24"/>
        </w:rPr>
        <w:t>FMatz_140721</w:t>
      </w:r>
      <w:r>
        <w:rPr>
          <w:rFonts w:ascii="Times New Roman" w:hAnsi="Times New Roman"/>
          <w:sz w:val="24"/>
          <w:szCs w:val="24"/>
        </w:rPr>
        <w:t>);</w:t>
      </w:r>
    </w:p>
    <w:p w:rsidR="003155C0" w:rsidRPr="008C0636" w:rsidP="003155C0" w14:paraId="1F5C70AE" w14:textId="06AF5B2B">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Pr>
          <w:rFonts w:ascii="Times New Roman" w:hAnsi="Times New Roman"/>
          <w:sz w:val="24"/>
          <w:szCs w:val="24"/>
        </w:rPr>
        <w:t>Tieslietu ministrijas 202</w:t>
      </w:r>
      <w:r w:rsidR="002F1A6A">
        <w:rPr>
          <w:rFonts w:ascii="Times New Roman" w:hAnsi="Times New Roman"/>
          <w:sz w:val="24"/>
          <w:szCs w:val="24"/>
        </w:rPr>
        <w:t>1</w:t>
      </w:r>
      <w:r>
        <w:rPr>
          <w:rFonts w:ascii="Times New Roman" w:hAnsi="Times New Roman"/>
          <w:sz w:val="24"/>
          <w:szCs w:val="24"/>
        </w:rPr>
        <w:t>.</w:t>
      </w:r>
      <w:r w:rsidR="005A384E">
        <w:rPr>
          <w:rFonts w:ascii="Times New Roman" w:hAnsi="Times New Roman"/>
          <w:sz w:val="24"/>
          <w:szCs w:val="24"/>
        </w:rPr>
        <w:t xml:space="preserve"> </w:t>
      </w:r>
      <w:r>
        <w:rPr>
          <w:rFonts w:ascii="Times New Roman" w:hAnsi="Times New Roman"/>
          <w:sz w:val="24"/>
          <w:szCs w:val="24"/>
        </w:rPr>
        <w:t xml:space="preserve">gada </w:t>
      </w:r>
      <w:r w:rsidR="00F4365D">
        <w:rPr>
          <w:rFonts w:ascii="Times New Roman" w:hAnsi="Times New Roman"/>
          <w:sz w:val="24"/>
          <w:szCs w:val="24"/>
        </w:rPr>
        <w:t>15</w:t>
      </w:r>
      <w:r>
        <w:rPr>
          <w:rFonts w:ascii="Times New Roman" w:hAnsi="Times New Roman"/>
          <w:sz w:val="24"/>
          <w:szCs w:val="24"/>
        </w:rPr>
        <w:t xml:space="preserve">. jūlija atzinums </w:t>
      </w:r>
      <w:r w:rsidR="00746227">
        <w:rPr>
          <w:rFonts w:ascii="Times New Roman" w:hAnsi="Times New Roman"/>
          <w:sz w:val="24"/>
          <w:szCs w:val="24"/>
        </w:rPr>
        <w:t xml:space="preserve">Nr.1-9.1/796 </w:t>
      </w:r>
      <w:r>
        <w:rPr>
          <w:rFonts w:ascii="Times New Roman" w:hAnsi="Times New Roman"/>
          <w:sz w:val="24"/>
          <w:szCs w:val="24"/>
        </w:rPr>
        <w:t xml:space="preserve">uz divām lapām (datne: </w:t>
      </w:r>
      <w:r w:rsidRPr="004E4A25" w:rsidR="004E4A25">
        <w:rPr>
          <w:rFonts w:ascii="Times New Roman" w:hAnsi="Times New Roman"/>
          <w:sz w:val="24"/>
          <w:szCs w:val="24"/>
        </w:rPr>
        <w:t>TMAtz_1</w:t>
      </w:r>
      <w:r w:rsidR="00F4365D">
        <w:rPr>
          <w:rFonts w:ascii="Times New Roman" w:hAnsi="Times New Roman"/>
          <w:sz w:val="24"/>
          <w:szCs w:val="24"/>
        </w:rPr>
        <w:t>5</w:t>
      </w:r>
      <w:r w:rsidRPr="004E4A25" w:rsidR="004E4A25">
        <w:rPr>
          <w:rFonts w:ascii="Times New Roman" w:hAnsi="Times New Roman"/>
          <w:sz w:val="24"/>
          <w:szCs w:val="24"/>
        </w:rPr>
        <w:t>0721</w:t>
      </w:r>
      <w:r>
        <w:rPr>
          <w:rFonts w:ascii="Times New Roman" w:hAnsi="Times New Roman"/>
          <w:sz w:val="24"/>
          <w:szCs w:val="24"/>
        </w:rPr>
        <w:t>);</w:t>
      </w:r>
    </w:p>
    <w:p w:rsidR="003155C0" w:rsidRPr="00F6250E" w:rsidP="003155C0" w14:paraId="385B85E6" w14:textId="2D701AC8">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Pr>
          <w:rFonts w:ascii="Times New Roman" w:hAnsi="Times New Roman"/>
          <w:sz w:val="24"/>
          <w:szCs w:val="24"/>
        </w:rPr>
        <w:t>Latvijas Pašvaldību savienības</w:t>
      </w:r>
      <w:r w:rsidRPr="00F6250E">
        <w:rPr>
          <w:rFonts w:ascii="Times New Roman" w:hAnsi="Times New Roman"/>
          <w:sz w:val="24"/>
          <w:szCs w:val="24"/>
        </w:rPr>
        <w:t xml:space="preserve"> 202</w:t>
      </w:r>
      <w:r w:rsidR="002F1A6A">
        <w:rPr>
          <w:rFonts w:ascii="Times New Roman" w:hAnsi="Times New Roman"/>
          <w:sz w:val="24"/>
          <w:szCs w:val="24"/>
        </w:rPr>
        <w:t>1</w:t>
      </w:r>
      <w:r w:rsidRPr="00F6250E">
        <w:rPr>
          <w:rFonts w:ascii="Times New Roman" w:hAnsi="Times New Roman"/>
          <w:sz w:val="24"/>
          <w:szCs w:val="24"/>
        </w:rPr>
        <w:t>. gada 1</w:t>
      </w:r>
      <w:r w:rsidR="00544D4D">
        <w:rPr>
          <w:rFonts w:ascii="Times New Roman" w:hAnsi="Times New Roman"/>
          <w:sz w:val="24"/>
          <w:szCs w:val="24"/>
        </w:rPr>
        <w:t>6</w:t>
      </w:r>
      <w:r w:rsidRPr="00F6250E">
        <w:rPr>
          <w:rFonts w:ascii="Times New Roman" w:hAnsi="Times New Roman"/>
          <w:sz w:val="24"/>
          <w:szCs w:val="24"/>
        </w:rPr>
        <w:t>. </w:t>
      </w:r>
      <w:r w:rsidR="00544D4D">
        <w:rPr>
          <w:rFonts w:ascii="Times New Roman" w:hAnsi="Times New Roman"/>
          <w:sz w:val="24"/>
          <w:szCs w:val="24"/>
        </w:rPr>
        <w:t>jūlija</w:t>
      </w:r>
      <w:r w:rsidRPr="00F6250E">
        <w:rPr>
          <w:rFonts w:ascii="Times New Roman" w:hAnsi="Times New Roman"/>
          <w:sz w:val="24"/>
          <w:szCs w:val="24"/>
        </w:rPr>
        <w:t xml:space="preserve"> atzinums</w:t>
      </w:r>
      <w:r w:rsidR="00746227">
        <w:rPr>
          <w:rFonts w:ascii="Times New Roman" w:hAnsi="Times New Roman"/>
          <w:sz w:val="24"/>
          <w:szCs w:val="24"/>
        </w:rPr>
        <w:t xml:space="preserve"> Nr.</w:t>
      </w:r>
      <w:r w:rsidRPr="00746227" w:rsidR="00746227">
        <w:rPr>
          <w:rFonts w:ascii="Times New Roman" w:hAnsi="Times New Roman"/>
          <w:sz w:val="24"/>
          <w:szCs w:val="24"/>
        </w:rPr>
        <w:t>202107/SAN3908/NOS540</w:t>
      </w:r>
      <w:r w:rsidRPr="00F6250E">
        <w:rPr>
          <w:rFonts w:ascii="Times New Roman" w:hAnsi="Times New Roman"/>
          <w:sz w:val="24"/>
          <w:szCs w:val="24"/>
        </w:rPr>
        <w:t xml:space="preserve"> uz </w:t>
      </w:r>
      <w:r w:rsidR="00544D4D">
        <w:rPr>
          <w:rFonts w:ascii="Times New Roman" w:hAnsi="Times New Roman"/>
          <w:sz w:val="24"/>
          <w:szCs w:val="24"/>
        </w:rPr>
        <w:t>vienas</w:t>
      </w:r>
      <w:r w:rsidRPr="00F6250E">
        <w:rPr>
          <w:rFonts w:ascii="Times New Roman" w:hAnsi="Times New Roman"/>
          <w:sz w:val="24"/>
          <w:szCs w:val="24"/>
        </w:rPr>
        <w:t xml:space="preserve"> lap</w:t>
      </w:r>
      <w:r w:rsidR="00544D4D">
        <w:rPr>
          <w:rFonts w:ascii="Times New Roman" w:hAnsi="Times New Roman"/>
          <w:sz w:val="24"/>
          <w:szCs w:val="24"/>
        </w:rPr>
        <w:t>as</w:t>
      </w:r>
      <w:r w:rsidRPr="00F6250E">
        <w:rPr>
          <w:rFonts w:ascii="Times New Roman" w:hAnsi="Times New Roman"/>
          <w:sz w:val="24"/>
          <w:szCs w:val="24"/>
        </w:rPr>
        <w:t xml:space="preserve"> (datne: </w:t>
      </w:r>
      <w:r w:rsidRPr="001B3B3B" w:rsidR="001B3B3B">
        <w:rPr>
          <w:rFonts w:ascii="Times New Roman" w:hAnsi="Times New Roman"/>
          <w:sz w:val="24"/>
          <w:szCs w:val="24"/>
        </w:rPr>
        <w:t>LPSatz_16072021</w:t>
      </w:r>
      <w:r w:rsidRPr="00F6250E">
        <w:rPr>
          <w:rFonts w:ascii="Times New Roman" w:hAnsi="Times New Roman"/>
          <w:sz w:val="24"/>
          <w:szCs w:val="24"/>
        </w:rPr>
        <w:t>);</w:t>
      </w:r>
    </w:p>
    <w:p w:rsidR="003155C0" w:rsidRPr="003F0D85" w:rsidP="003155C0" w14:paraId="2A2C955C" w14:textId="53E71A18">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sidRPr="00B1608A">
        <w:rPr>
          <w:rFonts w:ascii="Times New Roman" w:hAnsi="Times New Roman"/>
          <w:sz w:val="24"/>
          <w:szCs w:val="24"/>
        </w:rPr>
        <w:t>Latvijas Atkritumu saimniecības uzņēmumu asociācij</w:t>
      </w:r>
      <w:r>
        <w:rPr>
          <w:rFonts w:ascii="Times New Roman" w:hAnsi="Times New Roman"/>
          <w:sz w:val="24"/>
          <w:szCs w:val="24"/>
        </w:rPr>
        <w:t>as</w:t>
      </w:r>
      <w:r w:rsidRPr="00B1608A">
        <w:rPr>
          <w:rFonts w:ascii="Times New Roman" w:hAnsi="Times New Roman"/>
          <w:sz w:val="24"/>
          <w:szCs w:val="24"/>
        </w:rPr>
        <w:t xml:space="preserve"> </w:t>
      </w:r>
      <w:r w:rsidRPr="00F6250E">
        <w:rPr>
          <w:rFonts w:ascii="Times New Roman" w:hAnsi="Times New Roman"/>
          <w:sz w:val="24"/>
          <w:szCs w:val="24"/>
        </w:rPr>
        <w:t>202</w:t>
      </w:r>
      <w:r w:rsidR="002F1A6A">
        <w:rPr>
          <w:rFonts w:ascii="Times New Roman" w:hAnsi="Times New Roman"/>
          <w:sz w:val="24"/>
          <w:szCs w:val="24"/>
        </w:rPr>
        <w:t>1</w:t>
      </w:r>
      <w:r w:rsidRPr="00F6250E">
        <w:rPr>
          <w:rFonts w:ascii="Times New Roman" w:hAnsi="Times New Roman"/>
          <w:sz w:val="24"/>
          <w:szCs w:val="24"/>
        </w:rPr>
        <w:t>.</w:t>
      </w:r>
      <w:r w:rsidR="002F1A6A">
        <w:rPr>
          <w:rFonts w:ascii="Times New Roman" w:hAnsi="Times New Roman"/>
          <w:sz w:val="24"/>
          <w:szCs w:val="24"/>
        </w:rPr>
        <w:t xml:space="preserve"> </w:t>
      </w:r>
      <w:r w:rsidRPr="00F6250E">
        <w:rPr>
          <w:rFonts w:ascii="Times New Roman" w:hAnsi="Times New Roman"/>
          <w:sz w:val="24"/>
          <w:szCs w:val="24"/>
        </w:rPr>
        <w:t xml:space="preserve">gada </w:t>
      </w:r>
      <w:r w:rsidR="005E30B5">
        <w:rPr>
          <w:rFonts w:ascii="Times New Roman" w:hAnsi="Times New Roman"/>
          <w:sz w:val="24"/>
          <w:szCs w:val="24"/>
        </w:rPr>
        <w:t>5</w:t>
      </w:r>
      <w:r w:rsidRPr="00F6250E">
        <w:rPr>
          <w:rFonts w:ascii="Times New Roman" w:hAnsi="Times New Roman"/>
          <w:sz w:val="24"/>
          <w:szCs w:val="24"/>
        </w:rPr>
        <w:t>.</w:t>
      </w:r>
      <w:r w:rsidR="00A244D2">
        <w:rPr>
          <w:rFonts w:ascii="Times New Roman" w:hAnsi="Times New Roman"/>
          <w:sz w:val="24"/>
          <w:szCs w:val="24"/>
        </w:rPr>
        <w:t>jūlija</w:t>
      </w:r>
      <w:r>
        <w:rPr>
          <w:rFonts w:ascii="Times New Roman" w:hAnsi="Times New Roman"/>
          <w:sz w:val="24"/>
          <w:szCs w:val="24"/>
        </w:rPr>
        <w:t xml:space="preserve"> atzinums uz vienas lapas</w:t>
      </w:r>
      <w:r w:rsidRPr="00F6250E">
        <w:rPr>
          <w:rFonts w:ascii="Times New Roman" w:hAnsi="Times New Roman"/>
          <w:sz w:val="24"/>
          <w:szCs w:val="24"/>
        </w:rPr>
        <w:t xml:space="preserve"> (datne:</w:t>
      </w:r>
      <w:r>
        <w:rPr>
          <w:rFonts w:ascii="Times New Roman" w:hAnsi="Times New Roman"/>
          <w:sz w:val="24"/>
          <w:szCs w:val="24"/>
        </w:rPr>
        <w:t xml:space="preserve"> </w:t>
      </w:r>
      <w:r w:rsidR="006434FF">
        <w:rPr>
          <w:rFonts w:ascii="Times New Roman" w:hAnsi="Times New Roman"/>
          <w:sz w:val="24"/>
          <w:szCs w:val="24"/>
        </w:rPr>
        <w:t>LASUA</w:t>
      </w:r>
      <w:r w:rsidR="00D124DD">
        <w:rPr>
          <w:rFonts w:ascii="Times New Roman" w:hAnsi="Times New Roman"/>
          <w:sz w:val="24"/>
          <w:szCs w:val="24"/>
        </w:rPr>
        <w:t>a</w:t>
      </w:r>
      <w:r w:rsidRPr="00F6250E">
        <w:rPr>
          <w:rFonts w:ascii="Times New Roman" w:hAnsi="Times New Roman"/>
          <w:sz w:val="24"/>
          <w:szCs w:val="24"/>
        </w:rPr>
        <w:t>tz_</w:t>
      </w:r>
      <w:r w:rsidR="006434FF">
        <w:rPr>
          <w:rFonts w:ascii="Times New Roman" w:hAnsi="Times New Roman"/>
          <w:sz w:val="24"/>
          <w:szCs w:val="24"/>
        </w:rPr>
        <w:t>16072021</w:t>
      </w:r>
      <w:r w:rsidRPr="00F6250E">
        <w:rPr>
          <w:rFonts w:ascii="Times New Roman" w:hAnsi="Times New Roman"/>
          <w:sz w:val="24"/>
          <w:szCs w:val="24"/>
        </w:rPr>
        <w:t>)</w:t>
      </w:r>
      <w:r w:rsidR="003F0D85">
        <w:rPr>
          <w:rFonts w:ascii="Times New Roman" w:hAnsi="Times New Roman"/>
          <w:sz w:val="24"/>
          <w:szCs w:val="24"/>
        </w:rPr>
        <w:t>;</w:t>
      </w:r>
    </w:p>
    <w:p w:rsidR="003F0D85" w:rsidRPr="002B7867" w:rsidP="003F0D85" w14:paraId="52605CC4" w14:textId="0C629C70">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sidRPr="002B7867">
        <w:rPr>
          <w:rFonts w:ascii="Times New Roman" w:hAnsi="Times New Roman"/>
          <w:sz w:val="24"/>
          <w:szCs w:val="24"/>
        </w:rPr>
        <w:t>Finanšu ministrijas 202</w:t>
      </w:r>
      <w:r w:rsidRPr="002B7867" w:rsidR="002F1A6A">
        <w:rPr>
          <w:rFonts w:ascii="Times New Roman" w:hAnsi="Times New Roman"/>
          <w:sz w:val="24"/>
          <w:szCs w:val="24"/>
        </w:rPr>
        <w:t>1</w:t>
      </w:r>
      <w:r w:rsidRPr="002B7867">
        <w:rPr>
          <w:rFonts w:ascii="Times New Roman" w:hAnsi="Times New Roman"/>
          <w:sz w:val="24"/>
          <w:szCs w:val="24"/>
        </w:rPr>
        <w:t xml:space="preserve">. gada </w:t>
      </w:r>
      <w:r w:rsidRPr="002B7867" w:rsidR="002B7867">
        <w:rPr>
          <w:rFonts w:ascii="Times New Roman" w:hAnsi="Times New Roman"/>
          <w:sz w:val="24"/>
          <w:szCs w:val="24"/>
        </w:rPr>
        <w:t>6</w:t>
      </w:r>
      <w:r w:rsidRPr="002B7867">
        <w:rPr>
          <w:rFonts w:ascii="Times New Roman" w:hAnsi="Times New Roman"/>
          <w:sz w:val="24"/>
          <w:szCs w:val="24"/>
        </w:rPr>
        <w:t>. </w:t>
      </w:r>
      <w:r w:rsidRPr="002B7867" w:rsidR="00A244D2">
        <w:rPr>
          <w:rFonts w:ascii="Times New Roman" w:hAnsi="Times New Roman"/>
          <w:sz w:val="24"/>
          <w:szCs w:val="24"/>
        </w:rPr>
        <w:t>augusta</w:t>
      </w:r>
      <w:r w:rsidRPr="002B7867">
        <w:rPr>
          <w:rFonts w:ascii="Times New Roman" w:hAnsi="Times New Roman"/>
          <w:sz w:val="24"/>
          <w:szCs w:val="24"/>
        </w:rPr>
        <w:t xml:space="preserve"> atzinums </w:t>
      </w:r>
      <w:r w:rsidR="00746227">
        <w:rPr>
          <w:rFonts w:ascii="Times New Roman" w:hAnsi="Times New Roman"/>
          <w:sz w:val="24"/>
          <w:szCs w:val="24"/>
        </w:rPr>
        <w:t xml:space="preserve">Nr.12/A-21/4405 </w:t>
      </w:r>
      <w:r w:rsidRPr="002B7867">
        <w:rPr>
          <w:rFonts w:ascii="Times New Roman" w:hAnsi="Times New Roman"/>
          <w:sz w:val="24"/>
          <w:szCs w:val="24"/>
        </w:rPr>
        <w:t xml:space="preserve">uz </w:t>
      </w:r>
      <w:r w:rsidR="003C0759">
        <w:rPr>
          <w:rFonts w:ascii="Times New Roman" w:hAnsi="Times New Roman"/>
          <w:sz w:val="24"/>
          <w:szCs w:val="24"/>
        </w:rPr>
        <w:t>divām</w:t>
      </w:r>
      <w:r w:rsidRPr="002B7867">
        <w:rPr>
          <w:rFonts w:ascii="Times New Roman" w:hAnsi="Times New Roman"/>
          <w:sz w:val="24"/>
          <w:szCs w:val="24"/>
        </w:rPr>
        <w:t xml:space="preserve"> lap</w:t>
      </w:r>
      <w:r w:rsidR="003C0759">
        <w:rPr>
          <w:rFonts w:ascii="Times New Roman" w:hAnsi="Times New Roman"/>
          <w:sz w:val="24"/>
          <w:szCs w:val="24"/>
        </w:rPr>
        <w:t>ām</w:t>
      </w:r>
      <w:r w:rsidRPr="002B7867">
        <w:rPr>
          <w:rFonts w:ascii="Times New Roman" w:hAnsi="Times New Roman"/>
          <w:sz w:val="24"/>
          <w:szCs w:val="24"/>
        </w:rPr>
        <w:t xml:space="preserve"> (datne: FMatz_</w:t>
      </w:r>
      <w:r w:rsidRPr="002B7867" w:rsidR="002B7867">
        <w:rPr>
          <w:rFonts w:ascii="Times New Roman" w:hAnsi="Times New Roman"/>
          <w:sz w:val="24"/>
          <w:szCs w:val="24"/>
        </w:rPr>
        <w:t>0608</w:t>
      </w:r>
      <w:r w:rsidRPr="002B7867">
        <w:rPr>
          <w:rFonts w:ascii="Times New Roman" w:hAnsi="Times New Roman"/>
          <w:sz w:val="24"/>
          <w:szCs w:val="24"/>
        </w:rPr>
        <w:t>21);</w:t>
      </w:r>
    </w:p>
    <w:p w:rsidR="003F0D85" w:rsidRPr="002B7867" w:rsidP="003F0D85" w14:paraId="55D3AD95" w14:textId="71B0FE43">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sidRPr="002B7867">
        <w:rPr>
          <w:rFonts w:ascii="Times New Roman" w:hAnsi="Times New Roman"/>
          <w:sz w:val="24"/>
          <w:szCs w:val="24"/>
        </w:rPr>
        <w:t>Tieslietu ministrijas 202</w:t>
      </w:r>
      <w:r w:rsidRPr="002B7867" w:rsidR="002F1A6A">
        <w:rPr>
          <w:rFonts w:ascii="Times New Roman" w:hAnsi="Times New Roman"/>
          <w:sz w:val="24"/>
          <w:szCs w:val="24"/>
        </w:rPr>
        <w:t>1</w:t>
      </w:r>
      <w:r w:rsidRPr="002B7867">
        <w:rPr>
          <w:rFonts w:ascii="Times New Roman" w:hAnsi="Times New Roman"/>
          <w:sz w:val="24"/>
          <w:szCs w:val="24"/>
        </w:rPr>
        <w:t>. gada 1</w:t>
      </w:r>
      <w:r w:rsidRPr="002B7867" w:rsidR="002B7867">
        <w:rPr>
          <w:rFonts w:ascii="Times New Roman" w:hAnsi="Times New Roman"/>
          <w:sz w:val="24"/>
          <w:szCs w:val="24"/>
        </w:rPr>
        <w:t>0</w:t>
      </w:r>
      <w:r w:rsidRPr="002B7867">
        <w:rPr>
          <w:rFonts w:ascii="Times New Roman" w:hAnsi="Times New Roman"/>
          <w:sz w:val="24"/>
          <w:szCs w:val="24"/>
        </w:rPr>
        <w:t xml:space="preserve">. </w:t>
      </w:r>
      <w:r w:rsidRPr="002B7867" w:rsidR="00A244D2">
        <w:rPr>
          <w:rFonts w:ascii="Times New Roman" w:hAnsi="Times New Roman"/>
          <w:sz w:val="24"/>
          <w:szCs w:val="24"/>
        </w:rPr>
        <w:t>augusta</w:t>
      </w:r>
      <w:r w:rsidRPr="002B7867">
        <w:rPr>
          <w:rFonts w:ascii="Times New Roman" w:hAnsi="Times New Roman"/>
          <w:sz w:val="24"/>
          <w:szCs w:val="24"/>
        </w:rPr>
        <w:t xml:space="preserve"> atzinums uz </w:t>
      </w:r>
      <w:r w:rsidR="00385611">
        <w:rPr>
          <w:rFonts w:ascii="Times New Roman" w:hAnsi="Times New Roman"/>
          <w:sz w:val="24"/>
          <w:szCs w:val="24"/>
        </w:rPr>
        <w:t>div</w:t>
      </w:r>
      <w:r w:rsidR="008D7631">
        <w:rPr>
          <w:rFonts w:ascii="Times New Roman" w:hAnsi="Times New Roman"/>
          <w:sz w:val="24"/>
          <w:szCs w:val="24"/>
        </w:rPr>
        <w:t>ām</w:t>
      </w:r>
      <w:r w:rsidRPr="002B7867" w:rsidR="002B7867">
        <w:rPr>
          <w:rFonts w:ascii="Times New Roman" w:hAnsi="Times New Roman"/>
          <w:sz w:val="24"/>
          <w:szCs w:val="24"/>
        </w:rPr>
        <w:t xml:space="preserve"> lap</w:t>
      </w:r>
      <w:r w:rsidR="00746227">
        <w:rPr>
          <w:rFonts w:ascii="Times New Roman" w:hAnsi="Times New Roman"/>
          <w:sz w:val="24"/>
          <w:szCs w:val="24"/>
        </w:rPr>
        <w:t>ām</w:t>
      </w:r>
      <w:r w:rsidRPr="002B7867">
        <w:rPr>
          <w:rFonts w:ascii="Times New Roman" w:hAnsi="Times New Roman"/>
          <w:sz w:val="24"/>
          <w:szCs w:val="24"/>
        </w:rPr>
        <w:t xml:space="preserve"> (datne: TMAtz_</w:t>
      </w:r>
      <w:r w:rsidRPr="002B7867" w:rsidR="002B7867">
        <w:rPr>
          <w:rFonts w:ascii="Times New Roman" w:hAnsi="Times New Roman"/>
          <w:sz w:val="24"/>
          <w:szCs w:val="24"/>
        </w:rPr>
        <w:t>1008</w:t>
      </w:r>
      <w:r w:rsidRPr="002B7867">
        <w:rPr>
          <w:rFonts w:ascii="Times New Roman" w:hAnsi="Times New Roman"/>
          <w:sz w:val="24"/>
          <w:szCs w:val="24"/>
        </w:rPr>
        <w:t>21);</w:t>
      </w:r>
    </w:p>
    <w:p w:rsidR="003F0D85" w:rsidRPr="00B805E3" w:rsidP="003F0D85" w14:paraId="34B719ED" w14:textId="42BFD599">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sidRPr="00B805E3">
        <w:rPr>
          <w:rFonts w:ascii="Times New Roman" w:hAnsi="Times New Roman"/>
          <w:sz w:val="24"/>
          <w:szCs w:val="24"/>
        </w:rPr>
        <w:t>Latvijas Pašvaldību savienības 202</w:t>
      </w:r>
      <w:r w:rsidRPr="00B805E3" w:rsidR="002F1A6A">
        <w:rPr>
          <w:rFonts w:ascii="Times New Roman" w:hAnsi="Times New Roman"/>
          <w:sz w:val="24"/>
          <w:szCs w:val="24"/>
        </w:rPr>
        <w:t>1</w:t>
      </w:r>
      <w:r w:rsidRPr="00B805E3">
        <w:rPr>
          <w:rFonts w:ascii="Times New Roman" w:hAnsi="Times New Roman"/>
          <w:sz w:val="24"/>
          <w:szCs w:val="24"/>
        </w:rPr>
        <w:t xml:space="preserve">. gada </w:t>
      </w:r>
      <w:r w:rsidRPr="00B805E3" w:rsidR="00A244D2">
        <w:rPr>
          <w:rFonts w:ascii="Times New Roman" w:hAnsi="Times New Roman"/>
          <w:sz w:val="24"/>
          <w:szCs w:val="24"/>
        </w:rPr>
        <w:t>3</w:t>
      </w:r>
      <w:r w:rsidRPr="00B805E3">
        <w:rPr>
          <w:rFonts w:ascii="Times New Roman" w:hAnsi="Times New Roman"/>
          <w:sz w:val="24"/>
          <w:szCs w:val="24"/>
        </w:rPr>
        <w:t>. </w:t>
      </w:r>
      <w:r w:rsidRPr="00B805E3" w:rsidR="00A244D2">
        <w:rPr>
          <w:rFonts w:ascii="Times New Roman" w:hAnsi="Times New Roman"/>
          <w:sz w:val="24"/>
          <w:szCs w:val="24"/>
        </w:rPr>
        <w:t>augusta</w:t>
      </w:r>
      <w:r w:rsidRPr="00B805E3">
        <w:rPr>
          <w:rFonts w:ascii="Times New Roman" w:hAnsi="Times New Roman"/>
          <w:sz w:val="24"/>
          <w:szCs w:val="24"/>
        </w:rPr>
        <w:t xml:space="preserve"> atzinums uz vienas lapas (datne: LPSatz_</w:t>
      </w:r>
      <w:r w:rsidRPr="00B805E3" w:rsidR="002F1A6A">
        <w:rPr>
          <w:rFonts w:ascii="Times New Roman" w:hAnsi="Times New Roman"/>
          <w:sz w:val="24"/>
          <w:szCs w:val="24"/>
        </w:rPr>
        <w:t>0308</w:t>
      </w:r>
      <w:r w:rsidRPr="00B805E3">
        <w:rPr>
          <w:rFonts w:ascii="Times New Roman" w:hAnsi="Times New Roman"/>
          <w:sz w:val="24"/>
          <w:szCs w:val="24"/>
        </w:rPr>
        <w:t>2021);</w:t>
      </w:r>
    </w:p>
    <w:p w:rsidR="003F0D85" w:rsidRPr="00B805E3" w:rsidP="003F0D85" w14:paraId="729ED50E" w14:textId="4A79057F">
      <w:pPr>
        <w:pStyle w:val="ListParagraph"/>
        <w:widowControl/>
        <w:numPr>
          <w:ilvl w:val="0"/>
          <w:numId w:val="12"/>
        </w:numPr>
        <w:spacing w:before="60" w:after="60" w:line="240" w:lineRule="auto"/>
        <w:ind w:left="426" w:right="283" w:hanging="426"/>
        <w:jc w:val="both"/>
        <w:rPr>
          <w:rFonts w:ascii="Times New Roman" w:hAnsi="Times New Roman"/>
          <w:spacing w:val="-2"/>
          <w:sz w:val="24"/>
          <w:szCs w:val="24"/>
        </w:rPr>
      </w:pPr>
      <w:r w:rsidRPr="00B805E3">
        <w:rPr>
          <w:rFonts w:ascii="Times New Roman" w:hAnsi="Times New Roman"/>
          <w:sz w:val="24"/>
          <w:szCs w:val="24"/>
        </w:rPr>
        <w:t>Latvijas Atkritumu saimniecības uzņēmumu asociācijas 202</w:t>
      </w:r>
      <w:r w:rsidRPr="00B805E3" w:rsidR="002F1A6A">
        <w:rPr>
          <w:rFonts w:ascii="Times New Roman" w:hAnsi="Times New Roman"/>
          <w:sz w:val="24"/>
          <w:szCs w:val="24"/>
        </w:rPr>
        <w:t>1</w:t>
      </w:r>
      <w:r w:rsidRPr="00B805E3">
        <w:rPr>
          <w:rFonts w:ascii="Times New Roman" w:hAnsi="Times New Roman"/>
          <w:sz w:val="24"/>
          <w:szCs w:val="24"/>
        </w:rPr>
        <w:t>.</w:t>
      </w:r>
      <w:r w:rsidRPr="00B805E3" w:rsidR="002F1A6A">
        <w:rPr>
          <w:rFonts w:ascii="Times New Roman" w:hAnsi="Times New Roman"/>
          <w:sz w:val="24"/>
          <w:szCs w:val="24"/>
        </w:rPr>
        <w:t xml:space="preserve"> </w:t>
      </w:r>
      <w:r w:rsidRPr="00B805E3">
        <w:rPr>
          <w:rFonts w:ascii="Times New Roman" w:hAnsi="Times New Roman"/>
          <w:sz w:val="24"/>
          <w:szCs w:val="24"/>
        </w:rPr>
        <w:t>gada 1</w:t>
      </w:r>
      <w:r w:rsidRPr="00B805E3" w:rsidR="00B805E3">
        <w:rPr>
          <w:rFonts w:ascii="Times New Roman" w:hAnsi="Times New Roman"/>
          <w:sz w:val="24"/>
          <w:szCs w:val="24"/>
        </w:rPr>
        <w:t>0</w:t>
      </w:r>
      <w:r w:rsidRPr="00B805E3">
        <w:rPr>
          <w:rFonts w:ascii="Times New Roman" w:hAnsi="Times New Roman"/>
          <w:sz w:val="24"/>
          <w:szCs w:val="24"/>
        </w:rPr>
        <w:t xml:space="preserve">. augusta atzinums </w:t>
      </w:r>
      <w:r w:rsidRPr="00746227" w:rsidR="00746227">
        <w:rPr>
          <w:rFonts w:ascii="Times New Roman" w:hAnsi="Times New Roman"/>
          <w:sz w:val="24"/>
          <w:szCs w:val="24"/>
        </w:rPr>
        <w:t>Nr.32/08-21</w:t>
      </w:r>
      <w:r w:rsidR="00746227">
        <w:rPr>
          <w:rFonts w:ascii="Book Antiqua" w:hAnsi="Book Antiqua"/>
        </w:rPr>
        <w:t xml:space="preserve"> </w:t>
      </w:r>
      <w:r w:rsidRPr="00B805E3">
        <w:rPr>
          <w:rFonts w:ascii="Times New Roman" w:hAnsi="Times New Roman"/>
          <w:sz w:val="24"/>
          <w:szCs w:val="24"/>
        </w:rPr>
        <w:t>uz vienas lapas (datne: LASUAatz_</w:t>
      </w:r>
      <w:r w:rsidRPr="00B805E3" w:rsidR="00B805E3">
        <w:rPr>
          <w:rFonts w:ascii="Times New Roman" w:hAnsi="Times New Roman"/>
          <w:sz w:val="24"/>
          <w:szCs w:val="24"/>
        </w:rPr>
        <w:t>1008</w:t>
      </w:r>
      <w:r w:rsidRPr="00B805E3">
        <w:rPr>
          <w:rFonts w:ascii="Times New Roman" w:hAnsi="Times New Roman"/>
          <w:sz w:val="24"/>
          <w:szCs w:val="24"/>
        </w:rPr>
        <w:t>2021).</w:t>
      </w:r>
    </w:p>
    <w:p w:rsidR="00DF7198" w:rsidP="00A36176" w14:paraId="58AC80D7" w14:textId="77777777">
      <w:pPr>
        <w:widowControl/>
        <w:tabs>
          <w:tab w:val="left" w:pos="6804"/>
        </w:tabs>
        <w:spacing w:after="0" w:line="240" w:lineRule="auto"/>
        <w:rPr>
          <w:rFonts w:ascii="Times New Roman" w:hAnsi="Times New Roman"/>
          <w:sz w:val="24"/>
          <w:szCs w:val="24"/>
        </w:rPr>
      </w:pPr>
    </w:p>
    <w:p w:rsidR="00EE09E9" w:rsidP="00A36176" w14:paraId="6CD7A4E6" w14:textId="77777777">
      <w:pPr>
        <w:widowControl/>
        <w:tabs>
          <w:tab w:val="left" w:pos="6804"/>
        </w:tabs>
        <w:spacing w:after="0" w:line="240" w:lineRule="auto"/>
        <w:rPr>
          <w:rFonts w:ascii="Times New Roman" w:hAnsi="Times New Roman"/>
          <w:sz w:val="24"/>
          <w:szCs w:val="24"/>
        </w:rPr>
      </w:pPr>
    </w:p>
    <w:p w:rsidR="00A36176" w:rsidRPr="004B6E3E" w:rsidP="00A36176" w14:paraId="27DE01DE" w14:textId="5556DEAE">
      <w:pPr>
        <w:widowControl/>
        <w:tabs>
          <w:tab w:val="left" w:pos="6804"/>
        </w:tabs>
        <w:spacing w:after="0" w:line="240" w:lineRule="auto"/>
        <w:rPr>
          <w:rFonts w:ascii="Times New Roman" w:hAnsi="Times New Roman"/>
          <w:sz w:val="24"/>
          <w:szCs w:val="24"/>
        </w:rPr>
      </w:pPr>
      <w:r w:rsidRPr="004B6E3E">
        <w:rPr>
          <w:rFonts w:ascii="Times New Roman" w:hAnsi="Times New Roman"/>
          <w:sz w:val="24"/>
          <w:szCs w:val="24"/>
        </w:rPr>
        <w:t>Ministrs</w:t>
      </w:r>
      <w:r w:rsidRPr="004B6E3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219C">
        <w:rPr>
          <w:rFonts w:ascii="Times New Roman" w:hAnsi="Times New Roman"/>
          <w:sz w:val="24"/>
          <w:szCs w:val="24"/>
        </w:rPr>
        <w:t>A</w:t>
      </w:r>
      <w:r>
        <w:rPr>
          <w:rFonts w:ascii="Times New Roman" w:hAnsi="Times New Roman"/>
          <w:sz w:val="24"/>
          <w:szCs w:val="24"/>
        </w:rPr>
        <w:t>.</w:t>
      </w:r>
      <w:r w:rsidR="0022219C">
        <w:rPr>
          <w:rFonts w:ascii="Times New Roman" w:hAnsi="Times New Roman"/>
          <w:sz w:val="24"/>
          <w:szCs w:val="24"/>
        </w:rPr>
        <w:t xml:space="preserve"> T.</w:t>
      </w:r>
      <w:r>
        <w:rPr>
          <w:rFonts w:ascii="Times New Roman" w:hAnsi="Times New Roman"/>
          <w:sz w:val="24"/>
          <w:szCs w:val="24"/>
        </w:rPr>
        <w:t xml:space="preserve"> </w:t>
      </w:r>
      <w:r w:rsidR="0022219C">
        <w:rPr>
          <w:rFonts w:ascii="Times New Roman" w:hAnsi="Times New Roman"/>
          <w:sz w:val="24"/>
          <w:szCs w:val="24"/>
        </w:rPr>
        <w:t>Plešs</w:t>
      </w:r>
    </w:p>
    <w:p w:rsidR="00C80CFC" w:rsidP="00A36176" w14:paraId="454C487F" w14:textId="5715661F">
      <w:pPr>
        <w:widowControl/>
        <w:spacing w:after="0" w:line="240" w:lineRule="auto"/>
        <w:rPr>
          <w:rFonts w:ascii="Times New Roman" w:hAnsi="Times New Roman"/>
          <w:sz w:val="24"/>
          <w:szCs w:val="24"/>
        </w:rPr>
      </w:pPr>
    </w:p>
    <w:p w:rsidR="009F2C62" w:rsidP="00A36176" w14:paraId="6AFBA826" w14:textId="77777777">
      <w:pPr>
        <w:widowControl/>
        <w:spacing w:after="0" w:line="240" w:lineRule="auto"/>
        <w:rPr>
          <w:rFonts w:ascii="Times New Roman" w:hAnsi="Times New Roman"/>
          <w:sz w:val="24"/>
          <w:szCs w:val="24"/>
        </w:rPr>
      </w:pPr>
    </w:p>
    <w:p w:rsidR="00DF7198" w:rsidRPr="00A01BEB" w:rsidP="00A36176" w14:paraId="1A861584" w14:textId="77777777">
      <w:pPr>
        <w:widowControl/>
        <w:spacing w:after="0" w:line="240" w:lineRule="auto"/>
        <w:rPr>
          <w:rFonts w:ascii="Times New Roman" w:hAnsi="Times New Roman"/>
          <w:sz w:val="10"/>
          <w:szCs w:val="10"/>
        </w:rPr>
      </w:pPr>
    </w:p>
    <w:p w:rsidR="00A36176" w:rsidRPr="008A30FB" w:rsidP="00A36176" w14:paraId="24F43994" w14:textId="685A8CF6">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w:t>
      </w:r>
      <w:r w:rsidR="00213ECF">
        <w:rPr>
          <w:rFonts w:ascii="Times New Roman" w:eastAsia="Times New Roman" w:hAnsi="Times New Roman"/>
          <w:sz w:val="20"/>
          <w:szCs w:val="20"/>
          <w:lang w:eastAsia="lv-LV"/>
        </w:rPr>
        <w:t>Zakka</w:t>
      </w:r>
      <w:r>
        <w:rPr>
          <w:rFonts w:ascii="Times New Roman" w:eastAsia="Times New Roman" w:hAnsi="Times New Roman"/>
          <w:sz w:val="20"/>
          <w:szCs w:val="20"/>
          <w:lang w:eastAsia="lv-LV"/>
        </w:rPr>
        <w:t xml:space="preserve">, </w:t>
      </w:r>
      <w:r w:rsidRPr="00315C11" w:rsidR="00315C11">
        <w:rPr>
          <w:rFonts w:ascii="Times New Roman" w:eastAsia="Times New Roman" w:hAnsi="Times New Roman"/>
          <w:sz w:val="20"/>
          <w:szCs w:val="20"/>
          <w:lang w:eastAsia="lv-LV"/>
        </w:rPr>
        <w:t>66016727</w:t>
      </w:r>
    </w:p>
    <w:p w:rsidR="00A36176" w:rsidRPr="008A30FB" w:rsidP="00A36176" w14:paraId="4851A753" w14:textId="175521A9">
      <w:pPr>
        <w:spacing w:after="0" w:line="240" w:lineRule="auto"/>
        <w:rPr>
          <w:rFonts w:ascii="Times New Roman" w:eastAsia="Times New Roman" w:hAnsi="Times New Roman"/>
          <w:sz w:val="20"/>
          <w:szCs w:val="20"/>
          <w:lang w:eastAsia="lv-LV"/>
        </w:rPr>
      </w:pPr>
      <w:r>
        <w:rPr>
          <w:rStyle w:val="Hyperlink"/>
          <w:rFonts w:ascii="Times New Roman" w:eastAsia="Times New Roman" w:hAnsi="Times New Roman"/>
          <w:color w:val="auto"/>
          <w:sz w:val="20"/>
          <w:szCs w:val="20"/>
          <w:u w:val="none"/>
          <w:lang w:eastAsia="lv-LV"/>
        </w:rPr>
        <w:t>signe</w:t>
      </w:r>
      <w:r>
        <w:rPr>
          <w:rStyle w:val="Hyperlink"/>
          <w:rFonts w:ascii="Times New Roman" w:eastAsia="Times New Roman" w:hAnsi="Times New Roman"/>
          <w:color w:val="auto"/>
          <w:sz w:val="20"/>
          <w:szCs w:val="20"/>
          <w:u w:val="none"/>
          <w:lang w:eastAsia="lv-LV"/>
        </w:rPr>
        <w:t>.</w:t>
      </w:r>
      <w:r>
        <w:rPr>
          <w:rStyle w:val="Hyperlink"/>
          <w:rFonts w:ascii="Times New Roman" w:eastAsia="Times New Roman" w:hAnsi="Times New Roman"/>
          <w:color w:val="auto"/>
          <w:sz w:val="20"/>
          <w:szCs w:val="20"/>
          <w:u w:val="none"/>
          <w:lang w:eastAsia="lv-LV"/>
        </w:rPr>
        <w:t>zakka</w:t>
      </w:r>
      <w:r>
        <w:rPr>
          <w:rStyle w:val="Hyperlink"/>
          <w:rFonts w:ascii="Times New Roman" w:eastAsia="Times New Roman" w:hAnsi="Times New Roman"/>
          <w:color w:val="auto"/>
          <w:sz w:val="20"/>
          <w:szCs w:val="20"/>
          <w:u w:val="none"/>
          <w:lang w:eastAsia="lv-LV"/>
        </w:rPr>
        <w:t>@varam.gov.lv</w:t>
      </w:r>
    </w:p>
    <w:tbl>
      <w:tblPr>
        <w:tblpPr w:leftFromText="180" w:rightFromText="180" w:vertAnchor="page" w:horzAnchor="margin" w:tblpXSpec="center" w:tblpY="14791"/>
        <w:tblW w:w="0" w:type="auto"/>
        <w:tblLook w:val="04A0"/>
      </w:tblPr>
      <w:tblGrid>
        <w:gridCol w:w="8222"/>
      </w:tblGrid>
      <w:tr w14:paraId="3AF68781" w14:textId="77777777" w:rsidTr="0091486C">
        <w:tblPrEx>
          <w:tblW w:w="0" w:type="auto"/>
          <w:tblLook w:val="04A0"/>
        </w:tblPrEx>
        <w:trPr>
          <w:cantSplit/>
          <w:trHeight w:val="579"/>
        </w:trPr>
        <w:tc>
          <w:tcPr>
            <w:tcW w:w="8222" w:type="dxa"/>
          </w:tcPr>
          <w:p w:rsidR="0091486C" w:rsidP="0091486C" w14:paraId="22448D89" w14:textId="77777777">
            <w:pPr>
              <w:pStyle w:val="BodyTextIndent"/>
              <w:spacing w:before="0" w:after="0"/>
              <w:ind w:left="0"/>
              <w:jc w:val="center"/>
            </w:pPr>
            <w:r>
              <w:t>ŠIS DOKUMENTS IR ELEKTRONISKI PARAKSTĪTS AR DROŠU ELEKTRONISKO PARAKSTU UN SATUR LAIKA ZĪMOGU</w:t>
            </w:r>
          </w:p>
        </w:tc>
      </w:tr>
    </w:tbl>
    <w:p w:rsidR="00A36176" w:rsidRPr="00C27521" w:rsidP="00DF7198" w14:paraId="1C659952" w14:textId="77777777">
      <w:pPr>
        <w:spacing w:after="0" w:line="240" w:lineRule="auto"/>
        <w:rPr>
          <w:rFonts w:ascii="Times New Roman" w:hAnsi="Times New Roman"/>
          <w:sz w:val="24"/>
          <w:szCs w:val="24"/>
        </w:rPr>
      </w:pPr>
    </w:p>
    <w:sectPr w:rsidSect="00635FC5">
      <w:footerReference w:type="default" r:id="rId5"/>
      <w:headerReference w:type="first" r:id="rId6"/>
      <w:footerReference w:type="first" r:id="rId7"/>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1427195"/>
      <w:docPartObj>
        <w:docPartGallery w:val="Page Numbers (Bottom of Page)"/>
        <w:docPartUnique/>
      </w:docPartObj>
    </w:sdtPr>
    <w:sdtEndPr>
      <w:rPr>
        <w:rFonts w:ascii="Times New Roman" w:hAnsi="Times New Roman"/>
        <w:noProof/>
      </w:rPr>
    </w:sdtEndPr>
    <w:sdtContent>
      <w:p w:rsidR="003F745C" w:rsidRPr="00791682" w14:paraId="6D01A546" w14:textId="53DED6A2">
        <w:pPr>
          <w:pStyle w:val="Footer"/>
          <w:jc w:val="center"/>
          <w:rPr>
            <w:rFonts w:ascii="Times New Roman" w:hAnsi="Times New Roman"/>
          </w:rPr>
        </w:pPr>
        <w:r w:rsidRPr="00791682">
          <w:rPr>
            <w:rFonts w:ascii="Times New Roman" w:hAnsi="Times New Roman"/>
          </w:rPr>
          <w:fldChar w:fldCharType="begin"/>
        </w:r>
        <w:r w:rsidRPr="00791682">
          <w:rPr>
            <w:rFonts w:ascii="Times New Roman" w:hAnsi="Times New Roman"/>
          </w:rPr>
          <w:instrText xml:space="preserve"> PAGE   \* MERGEFORMAT </w:instrText>
        </w:r>
        <w:r w:rsidRPr="00791682">
          <w:rPr>
            <w:rFonts w:ascii="Times New Roman" w:hAnsi="Times New Roman"/>
          </w:rPr>
          <w:fldChar w:fldCharType="separate"/>
        </w:r>
        <w:r w:rsidRPr="00791682">
          <w:rPr>
            <w:rFonts w:ascii="Times New Roman" w:hAnsi="Times New Roman"/>
            <w:noProof/>
          </w:rPr>
          <w:t>4</w:t>
        </w:r>
        <w:r w:rsidRPr="00791682">
          <w:rPr>
            <w:rFonts w:ascii="Times New Roman" w:hAnsi="Times New Roman"/>
            <w:noProof/>
          </w:rPr>
          <w:fldChar w:fldCharType="end"/>
        </w:r>
      </w:p>
    </w:sdtContent>
  </w:sdt>
  <w:p w:rsidR="003F745C" w14:paraId="7D5695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5C" w14:paraId="449038F3" w14:textId="0F322CF8">
    <w:pPr>
      <w:pStyle w:val="Footer"/>
      <w:jc w:val="center"/>
    </w:pPr>
  </w:p>
  <w:p w:rsidR="003F745C" w14:paraId="12B1A8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CCF" w:rsidP="00B82CCF" w14:paraId="7821AE9A" w14:textId="77777777">
    <w:pPr>
      <w:pStyle w:val="Header"/>
      <w:rPr>
        <w:rFonts w:ascii="Times New Roman" w:hAnsi="Times New Roman"/>
      </w:rPr>
    </w:pPr>
  </w:p>
  <w:p w:rsidR="00B82CCF" w:rsidP="00B82CCF" w14:paraId="3F344534" w14:textId="77777777">
    <w:pPr>
      <w:pStyle w:val="Header"/>
      <w:rPr>
        <w:rFonts w:ascii="Times New Roman" w:hAnsi="Times New Roman"/>
      </w:rPr>
    </w:pPr>
  </w:p>
  <w:p w:rsidR="00B82CCF" w:rsidP="00B82CCF" w14:paraId="534FAE16" w14:textId="77777777">
    <w:pPr>
      <w:pStyle w:val="Header"/>
      <w:rPr>
        <w:rFonts w:ascii="Times New Roman" w:hAnsi="Times New Roman"/>
      </w:rPr>
    </w:pPr>
  </w:p>
  <w:p w:rsidR="00B82CCF" w:rsidP="00B82CCF" w14:paraId="32D665CC" w14:textId="77777777">
    <w:pPr>
      <w:pStyle w:val="Header"/>
      <w:rPr>
        <w:rFonts w:ascii="Times New Roman" w:hAnsi="Times New Roman"/>
      </w:rPr>
    </w:pPr>
  </w:p>
  <w:p w:rsidR="00B82CCF" w:rsidP="00B82CCF" w14:paraId="660C1AD9" w14:textId="77777777">
    <w:pPr>
      <w:pStyle w:val="Header"/>
      <w:rPr>
        <w:rFonts w:ascii="Times New Roman" w:hAnsi="Times New Roman"/>
      </w:rPr>
    </w:pPr>
  </w:p>
  <w:p w:rsidR="00B82CCF" w:rsidP="00B82CCF" w14:paraId="796EEB91" w14:textId="77777777">
    <w:pPr>
      <w:pStyle w:val="Header"/>
      <w:rPr>
        <w:rFonts w:ascii="Times New Roman" w:hAnsi="Times New Roman"/>
      </w:rPr>
    </w:pPr>
  </w:p>
  <w:p w:rsidR="00B82CCF" w:rsidP="00B82CCF" w14:paraId="2F5019BB" w14:textId="77777777">
    <w:pPr>
      <w:pStyle w:val="Header"/>
      <w:rPr>
        <w:rFonts w:ascii="Times New Roman" w:hAnsi="Times New Roman"/>
      </w:rPr>
    </w:pPr>
  </w:p>
  <w:p w:rsidR="00B82CCF" w:rsidP="00B82CCF" w14:paraId="2EF7DEBF" w14:textId="77777777">
    <w:pPr>
      <w:pStyle w:val="Header"/>
      <w:rPr>
        <w:rFonts w:ascii="Times New Roman" w:hAnsi="Times New Roman"/>
      </w:rPr>
    </w:pPr>
  </w:p>
  <w:p w:rsidR="00B82CCF" w:rsidP="00B82CCF" w14:paraId="7629079F" w14:textId="77777777">
    <w:pPr>
      <w:pStyle w:val="Header"/>
      <w:rPr>
        <w:rFonts w:ascii="Times New Roman" w:hAnsi="Times New Roman"/>
      </w:rPr>
    </w:pPr>
  </w:p>
  <w:p w:rsidR="00B82CCF" w:rsidP="00B82CCF" w14:paraId="1F164E7B" w14:textId="77777777">
    <w:pPr>
      <w:pStyle w:val="Header"/>
      <w:rPr>
        <w:rFonts w:ascii="Times New Roman" w:hAnsi="Times New Roman"/>
      </w:rPr>
    </w:pPr>
  </w:p>
  <w:p w:rsidR="00B82CCF" w:rsidRPr="00815277" w:rsidP="00B82CCF" w14:paraId="35CD97EE"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2CCF"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6E782B6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14:paraId="2B4A57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F9656FA"/>
    <w:multiLevelType w:val="hybridMultilevel"/>
    <w:tmpl w:val="07A2244C"/>
    <w:lvl w:ilvl="0">
      <w:start w:val="4"/>
      <w:numFmt w:val="bullet"/>
      <w:lvlText w:val="-"/>
      <w:lvlJc w:val="left"/>
      <w:pPr>
        <w:ind w:left="420" w:hanging="360"/>
      </w:pPr>
      <w:rPr>
        <w:rFonts w:ascii="Times New Roman" w:eastAsia="Calibri" w:hAnsi="Times New Roman" w:cs="Times New Roman" w:hint="default"/>
        <w:color w:val="auto"/>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2" w15:restartNumberingAfterBreak="1">
    <w:nsid w:val="3A2F5F71"/>
    <w:multiLevelType w:val="hybridMultilevel"/>
    <w:tmpl w:val="5DFAAB44"/>
    <w:lvl w:ilvl="0">
      <w:start w:val="1"/>
      <w:numFmt w:val="bullet"/>
      <w:lvlText w:val="-"/>
      <w:lvlJc w:val="left"/>
      <w:pPr>
        <w:ind w:left="720" w:hanging="360"/>
      </w:pPr>
      <w:rPr>
        <w:rFonts w:ascii="AR JULIAN" w:hAnsi="AR JULI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FC95EE8"/>
    <w:multiLevelType w:val="hybridMultilevel"/>
    <w:tmpl w:val="A22E3044"/>
    <w:lvl w:ilvl="0">
      <w:start w:val="1"/>
      <w:numFmt w:val="decimal"/>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60346F94"/>
    <w:multiLevelType w:val="hybridMultilevel"/>
    <w:tmpl w:val="9DC2CC30"/>
    <w:lvl w:ilvl="0">
      <w:start w:val="4"/>
      <w:numFmt w:val="bullet"/>
      <w:lvlText w:val="-"/>
      <w:lvlJc w:val="left"/>
      <w:pPr>
        <w:ind w:left="720" w:hanging="360"/>
      </w:pPr>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1">
    <w:nsid w:val="6D854AF8"/>
    <w:multiLevelType w:val="hybridMultilevel"/>
    <w:tmpl w:val="979E1264"/>
    <w:lvl w:ilvl="0">
      <w:start w:val="4"/>
      <w:numFmt w:val="bullet"/>
      <w:lvlText w:val="-"/>
      <w:lvlJc w:val="left"/>
      <w:pPr>
        <w:ind w:left="833" w:hanging="360"/>
      </w:pPr>
      <w:rPr>
        <w:rFonts w:ascii="Times New Roman" w:eastAsia="Calibri" w:hAnsi="Times New Roman" w:cs="Times New Roman"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16" w15:restartNumberingAfterBreak="1">
    <w:nsid w:val="76EA4FD3"/>
    <w:multiLevelType w:val="hybridMultilevel"/>
    <w:tmpl w:val="1D989D8C"/>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8"/>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1481C"/>
    <w:rsid w:val="00040D54"/>
    <w:rsid w:val="0009055C"/>
    <w:rsid w:val="00094D89"/>
    <w:rsid w:val="000B4178"/>
    <w:rsid w:val="000B6FA4"/>
    <w:rsid w:val="000C6277"/>
    <w:rsid w:val="0010195C"/>
    <w:rsid w:val="00105C4D"/>
    <w:rsid w:val="00107BF7"/>
    <w:rsid w:val="00142406"/>
    <w:rsid w:val="00142799"/>
    <w:rsid w:val="001579DD"/>
    <w:rsid w:val="001606AF"/>
    <w:rsid w:val="00182E87"/>
    <w:rsid w:val="001A18BD"/>
    <w:rsid w:val="001B3B3B"/>
    <w:rsid w:val="001B74AD"/>
    <w:rsid w:val="001D5BF3"/>
    <w:rsid w:val="001E4B74"/>
    <w:rsid w:val="001E7097"/>
    <w:rsid w:val="001E7F79"/>
    <w:rsid w:val="001F28C7"/>
    <w:rsid w:val="00213507"/>
    <w:rsid w:val="00213ECF"/>
    <w:rsid w:val="00221E5A"/>
    <w:rsid w:val="0022219C"/>
    <w:rsid w:val="00222A7A"/>
    <w:rsid w:val="00226F13"/>
    <w:rsid w:val="0024412F"/>
    <w:rsid w:val="00252375"/>
    <w:rsid w:val="00255936"/>
    <w:rsid w:val="002644C5"/>
    <w:rsid w:val="002662D3"/>
    <w:rsid w:val="00287B6D"/>
    <w:rsid w:val="00292BF5"/>
    <w:rsid w:val="00292C8D"/>
    <w:rsid w:val="002A07AE"/>
    <w:rsid w:val="002B2F5C"/>
    <w:rsid w:val="002B34EC"/>
    <w:rsid w:val="002B5E99"/>
    <w:rsid w:val="002B7867"/>
    <w:rsid w:val="002C29CC"/>
    <w:rsid w:val="002F1A6A"/>
    <w:rsid w:val="002F4027"/>
    <w:rsid w:val="0030292A"/>
    <w:rsid w:val="00303884"/>
    <w:rsid w:val="00304E27"/>
    <w:rsid w:val="00304F79"/>
    <w:rsid w:val="003155C0"/>
    <w:rsid w:val="00315C11"/>
    <w:rsid w:val="00327C30"/>
    <w:rsid w:val="00333836"/>
    <w:rsid w:val="00335914"/>
    <w:rsid w:val="00343CED"/>
    <w:rsid w:val="00351727"/>
    <w:rsid w:val="003600A2"/>
    <w:rsid w:val="0037381B"/>
    <w:rsid w:val="00375FFC"/>
    <w:rsid w:val="00377E02"/>
    <w:rsid w:val="00385611"/>
    <w:rsid w:val="003B3C62"/>
    <w:rsid w:val="003C0759"/>
    <w:rsid w:val="003C1A5D"/>
    <w:rsid w:val="003C5B56"/>
    <w:rsid w:val="003D6D26"/>
    <w:rsid w:val="003F0D85"/>
    <w:rsid w:val="003F745C"/>
    <w:rsid w:val="003F7925"/>
    <w:rsid w:val="0040174E"/>
    <w:rsid w:val="004146E6"/>
    <w:rsid w:val="00417696"/>
    <w:rsid w:val="00421688"/>
    <w:rsid w:val="00421AC7"/>
    <w:rsid w:val="0042312B"/>
    <w:rsid w:val="00430562"/>
    <w:rsid w:val="00432FB9"/>
    <w:rsid w:val="00453A2D"/>
    <w:rsid w:val="00464555"/>
    <w:rsid w:val="00464AC9"/>
    <w:rsid w:val="004B6E3E"/>
    <w:rsid w:val="004C390D"/>
    <w:rsid w:val="004C5EC4"/>
    <w:rsid w:val="004C7911"/>
    <w:rsid w:val="004D613F"/>
    <w:rsid w:val="004E4A25"/>
    <w:rsid w:val="004E5BBB"/>
    <w:rsid w:val="00515B8B"/>
    <w:rsid w:val="00526DD1"/>
    <w:rsid w:val="00544D4D"/>
    <w:rsid w:val="00571FE2"/>
    <w:rsid w:val="00574316"/>
    <w:rsid w:val="0057438F"/>
    <w:rsid w:val="00581673"/>
    <w:rsid w:val="00584669"/>
    <w:rsid w:val="005866D3"/>
    <w:rsid w:val="00587BB8"/>
    <w:rsid w:val="005953F5"/>
    <w:rsid w:val="005A384E"/>
    <w:rsid w:val="005D2CFC"/>
    <w:rsid w:val="005E30B5"/>
    <w:rsid w:val="005F20D7"/>
    <w:rsid w:val="00635FC5"/>
    <w:rsid w:val="00641475"/>
    <w:rsid w:val="006434FF"/>
    <w:rsid w:val="00652C33"/>
    <w:rsid w:val="0067126B"/>
    <w:rsid w:val="006A455F"/>
    <w:rsid w:val="006B2458"/>
    <w:rsid w:val="006B6E58"/>
    <w:rsid w:val="006D73ED"/>
    <w:rsid w:val="006E1219"/>
    <w:rsid w:val="006E6DD2"/>
    <w:rsid w:val="006F589C"/>
    <w:rsid w:val="007017A8"/>
    <w:rsid w:val="00705E88"/>
    <w:rsid w:val="00712753"/>
    <w:rsid w:val="00722171"/>
    <w:rsid w:val="00736E21"/>
    <w:rsid w:val="007374CC"/>
    <w:rsid w:val="00746227"/>
    <w:rsid w:val="007705CE"/>
    <w:rsid w:val="00774B71"/>
    <w:rsid w:val="007809F2"/>
    <w:rsid w:val="00791682"/>
    <w:rsid w:val="007A059E"/>
    <w:rsid w:val="007A0E1E"/>
    <w:rsid w:val="007B2B7D"/>
    <w:rsid w:val="007B6BA2"/>
    <w:rsid w:val="007D57D7"/>
    <w:rsid w:val="007D5A3C"/>
    <w:rsid w:val="00815277"/>
    <w:rsid w:val="008203A7"/>
    <w:rsid w:val="0082050D"/>
    <w:rsid w:val="00825A6E"/>
    <w:rsid w:val="00867D9C"/>
    <w:rsid w:val="0088274A"/>
    <w:rsid w:val="00893318"/>
    <w:rsid w:val="008A30FB"/>
    <w:rsid w:val="008B2446"/>
    <w:rsid w:val="008C0636"/>
    <w:rsid w:val="008D6245"/>
    <w:rsid w:val="008D7631"/>
    <w:rsid w:val="008E05C0"/>
    <w:rsid w:val="008E2ADA"/>
    <w:rsid w:val="009051EC"/>
    <w:rsid w:val="0091486C"/>
    <w:rsid w:val="0091573B"/>
    <w:rsid w:val="0095095B"/>
    <w:rsid w:val="00954D5A"/>
    <w:rsid w:val="00964FF6"/>
    <w:rsid w:val="00990362"/>
    <w:rsid w:val="00990D85"/>
    <w:rsid w:val="009973EC"/>
    <w:rsid w:val="009A3338"/>
    <w:rsid w:val="009F2C62"/>
    <w:rsid w:val="00A01BEB"/>
    <w:rsid w:val="00A22458"/>
    <w:rsid w:val="00A244D2"/>
    <w:rsid w:val="00A36176"/>
    <w:rsid w:val="00A3761A"/>
    <w:rsid w:val="00A43C9C"/>
    <w:rsid w:val="00A531AA"/>
    <w:rsid w:val="00A5358A"/>
    <w:rsid w:val="00A566E6"/>
    <w:rsid w:val="00A654C0"/>
    <w:rsid w:val="00A7516A"/>
    <w:rsid w:val="00A77303"/>
    <w:rsid w:val="00A961CE"/>
    <w:rsid w:val="00AA3199"/>
    <w:rsid w:val="00AB3545"/>
    <w:rsid w:val="00AD68F8"/>
    <w:rsid w:val="00B0461A"/>
    <w:rsid w:val="00B1274E"/>
    <w:rsid w:val="00B1422B"/>
    <w:rsid w:val="00B1608A"/>
    <w:rsid w:val="00B175C2"/>
    <w:rsid w:val="00B22990"/>
    <w:rsid w:val="00B525B1"/>
    <w:rsid w:val="00B76B16"/>
    <w:rsid w:val="00B805E3"/>
    <w:rsid w:val="00B82CCF"/>
    <w:rsid w:val="00B831D5"/>
    <w:rsid w:val="00B8604B"/>
    <w:rsid w:val="00B94A7D"/>
    <w:rsid w:val="00BA1515"/>
    <w:rsid w:val="00BA474C"/>
    <w:rsid w:val="00BB58F8"/>
    <w:rsid w:val="00BD509D"/>
    <w:rsid w:val="00BF4052"/>
    <w:rsid w:val="00C0656A"/>
    <w:rsid w:val="00C06A07"/>
    <w:rsid w:val="00C22129"/>
    <w:rsid w:val="00C2375C"/>
    <w:rsid w:val="00C23DDE"/>
    <w:rsid w:val="00C25E39"/>
    <w:rsid w:val="00C2700E"/>
    <w:rsid w:val="00C27521"/>
    <w:rsid w:val="00C45171"/>
    <w:rsid w:val="00C56449"/>
    <w:rsid w:val="00C64EDD"/>
    <w:rsid w:val="00C72595"/>
    <w:rsid w:val="00C7268B"/>
    <w:rsid w:val="00C80CFC"/>
    <w:rsid w:val="00C91DF1"/>
    <w:rsid w:val="00CA4FA6"/>
    <w:rsid w:val="00CA571B"/>
    <w:rsid w:val="00CB53AF"/>
    <w:rsid w:val="00CE52B4"/>
    <w:rsid w:val="00D124DD"/>
    <w:rsid w:val="00D329D5"/>
    <w:rsid w:val="00D44B4D"/>
    <w:rsid w:val="00D45214"/>
    <w:rsid w:val="00D50211"/>
    <w:rsid w:val="00D60F8E"/>
    <w:rsid w:val="00D62747"/>
    <w:rsid w:val="00D772A5"/>
    <w:rsid w:val="00D92A72"/>
    <w:rsid w:val="00DA0747"/>
    <w:rsid w:val="00DA7526"/>
    <w:rsid w:val="00DC48FF"/>
    <w:rsid w:val="00DD0D38"/>
    <w:rsid w:val="00DE07BF"/>
    <w:rsid w:val="00DE3613"/>
    <w:rsid w:val="00DE51D9"/>
    <w:rsid w:val="00DF7186"/>
    <w:rsid w:val="00DF7198"/>
    <w:rsid w:val="00E16147"/>
    <w:rsid w:val="00E162AC"/>
    <w:rsid w:val="00E259A9"/>
    <w:rsid w:val="00E32288"/>
    <w:rsid w:val="00E4403C"/>
    <w:rsid w:val="00E44BE9"/>
    <w:rsid w:val="00E45E28"/>
    <w:rsid w:val="00E45F7B"/>
    <w:rsid w:val="00E80A25"/>
    <w:rsid w:val="00E831C2"/>
    <w:rsid w:val="00E928E8"/>
    <w:rsid w:val="00ED053B"/>
    <w:rsid w:val="00ED2F47"/>
    <w:rsid w:val="00ED6121"/>
    <w:rsid w:val="00EE09E9"/>
    <w:rsid w:val="00F0416D"/>
    <w:rsid w:val="00F0482D"/>
    <w:rsid w:val="00F04AC5"/>
    <w:rsid w:val="00F06FAA"/>
    <w:rsid w:val="00F23B26"/>
    <w:rsid w:val="00F355D7"/>
    <w:rsid w:val="00F4280D"/>
    <w:rsid w:val="00F4365D"/>
    <w:rsid w:val="00F44A59"/>
    <w:rsid w:val="00F5297B"/>
    <w:rsid w:val="00F54CC7"/>
    <w:rsid w:val="00F6250E"/>
    <w:rsid w:val="00F7215C"/>
    <w:rsid w:val="00F82B74"/>
    <w:rsid w:val="00F90858"/>
    <w:rsid w:val="00F950F2"/>
    <w:rsid w:val="00FA1A03"/>
    <w:rsid w:val="00FD5B1E"/>
    <w:rsid w:val="00FE78FF"/>
    <w:rsid w:val="00FF1680"/>
  </w:rsids>
  <w:docVars>
    <w:docVar w:name="__Grammarly_42___1" w:val="H4sIAAAAAAAEAKtWcslP9kxRslIyNDYyNjY0BRIGBuampiZGZko6SsGpxcWZ+XkgBYa1AGIg9WosAAAA"/>
    <w:docVar w:name="__Grammarly_42____i" w:val="H4sIAAAAAAAEAKtWckksSQxILCpxzi/NK1GyMqwFAAEhoTITAAAA"/>
  </w:docVar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29F5C949"/>
  <w15:docId w15:val="{C149552A-A428-4A0B-B909-694DE58B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BodyTextIndent3">
    <w:name w:val="Body Text Indent 3"/>
    <w:basedOn w:val="Normal"/>
    <w:link w:val="BodyTextIndent3Char"/>
    <w:uiPriority w:val="99"/>
    <w:unhideWhenUsed/>
    <w:rsid w:val="00A36176"/>
    <w:pPr>
      <w:spacing w:after="120"/>
      <w:ind w:left="283"/>
    </w:pPr>
    <w:rPr>
      <w:sz w:val="16"/>
      <w:szCs w:val="16"/>
    </w:rPr>
  </w:style>
  <w:style w:type="character" w:customStyle="1" w:styleId="BodyTextIndent3Char">
    <w:name w:val="Body Text Indent 3 Char"/>
    <w:basedOn w:val="DefaultParagraphFont"/>
    <w:link w:val="BodyTextIndent3"/>
    <w:uiPriority w:val="99"/>
    <w:rsid w:val="00A36176"/>
    <w:rPr>
      <w:sz w:val="16"/>
      <w:szCs w:val="16"/>
      <w:lang w:eastAsia="en-US"/>
    </w:rPr>
  </w:style>
  <w:style w:type="paragraph" w:customStyle="1" w:styleId="naisf">
    <w:name w:val="naisf"/>
    <w:basedOn w:val="Normal"/>
    <w:rsid w:val="00A3617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Bullet 1,Bullet Points,Bullet list,Dot pt,H&amp;P List Paragraph,IFCL - List Paragraph,Indicator Text,List Paragraph Char Char Char,List Paragraph12,MAIN CONTENT,No Spacing1,Normal bullet 2,Numbered Para 1,Saraksta rindkopa1,Strip"/>
    <w:basedOn w:val="Normal"/>
    <w:link w:val="ListParagraphChar"/>
    <w:uiPriority w:val="34"/>
    <w:qFormat/>
    <w:rsid w:val="00A36176"/>
    <w:pPr>
      <w:ind w:left="720"/>
      <w:contextualSpacing/>
    </w:pPr>
  </w:style>
  <w:style w:type="character" w:customStyle="1" w:styleId="ListParagraphChar">
    <w:name w:val="List Paragraph Char"/>
    <w:aliases w:val="2 Char,Bullet 1 Char,Bullet list Char,Dot pt Char,H&amp;P List Paragraph Char,Indicator Text Char,List Paragraph Char Char Char Char,No Spacing1 Char,Normal bullet 2 Char,Numbered Para 1 Char,Saraksta rindkopa1 Char,Strip Char"/>
    <w:link w:val="ListParagraph"/>
    <w:uiPriority w:val="34"/>
    <w:qFormat/>
    <w:rsid w:val="00A36176"/>
    <w:rPr>
      <w:sz w:val="22"/>
      <w:szCs w:val="22"/>
      <w:lang w:eastAsia="en-US"/>
    </w:rPr>
  </w:style>
  <w:style w:type="character" w:styleId="CommentReference">
    <w:name w:val="annotation reference"/>
    <w:basedOn w:val="DefaultParagraphFont"/>
    <w:uiPriority w:val="99"/>
    <w:semiHidden/>
    <w:unhideWhenUsed/>
    <w:rsid w:val="00D62747"/>
    <w:rPr>
      <w:sz w:val="16"/>
      <w:szCs w:val="16"/>
    </w:rPr>
  </w:style>
  <w:style w:type="paragraph" w:styleId="CommentText">
    <w:name w:val="annotation text"/>
    <w:basedOn w:val="Normal"/>
    <w:link w:val="CommentTextChar"/>
    <w:uiPriority w:val="99"/>
    <w:unhideWhenUsed/>
    <w:rsid w:val="00D62747"/>
    <w:pPr>
      <w:spacing w:line="240" w:lineRule="auto"/>
    </w:pPr>
    <w:rPr>
      <w:sz w:val="20"/>
      <w:szCs w:val="20"/>
    </w:rPr>
  </w:style>
  <w:style w:type="character" w:customStyle="1" w:styleId="CommentTextChar">
    <w:name w:val="Comment Text Char"/>
    <w:basedOn w:val="DefaultParagraphFont"/>
    <w:link w:val="CommentText"/>
    <w:uiPriority w:val="99"/>
    <w:rsid w:val="00D62747"/>
    <w:rPr>
      <w:lang w:eastAsia="en-US"/>
    </w:rPr>
  </w:style>
  <w:style w:type="paragraph" w:styleId="CommentSubject">
    <w:name w:val="annotation subject"/>
    <w:basedOn w:val="CommentText"/>
    <w:next w:val="CommentText"/>
    <w:link w:val="CommentSubjectChar"/>
    <w:uiPriority w:val="99"/>
    <w:semiHidden/>
    <w:unhideWhenUsed/>
    <w:rsid w:val="00D62747"/>
    <w:rPr>
      <w:b/>
      <w:bCs/>
    </w:rPr>
  </w:style>
  <w:style w:type="character" w:customStyle="1" w:styleId="CommentSubjectChar">
    <w:name w:val="Comment Subject Char"/>
    <w:basedOn w:val="CommentTextChar"/>
    <w:link w:val="CommentSubject"/>
    <w:uiPriority w:val="99"/>
    <w:semiHidden/>
    <w:rsid w:val="00D627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74BA-5E68-45A4-881F-709896D1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5582</Words>
  <Characters>3182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MK 30.08.2016. noteikumos Nr. 588 (SAMP 5.2.1.2.) - pavadvēstule</vt:lpstr>
    </vt:vector>
  </TitlesOfParts>
  <Company>VARAM</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30.08.2016. noteikumos Nr. 588 (SAMP 5.2.1.2.) - pavadvēstule</dc:title>
  <dc:creator>Signe Zakka</dc:creator>
  <dc:description>T: 66016727; Signe.Zakka@varam.gov.lv</dc:description>
  <cp:lastModifiedBy>Anita Veikina</cp:lastModifiedBy>
  <cp:revision>21</cp:revision>
  <dcterms:created xsi:type="dcterms:W3CDTF">2021-08-12T08:30:00Z</dcterms:created>
  <dcterms:modified xsi:type="dcterms:W3CDTF">2021-08-18T13:26:00Z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