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25-TA-2370: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Augstskolu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64.</w:t>
            </w:r>
            <w:r w:rsidR="00000000" w:rsidRPr="00000000" w:rsidDel="00000000">
              <w:rPr>
                <w:vertAlign w:val="superscript"/>
                <w:rtl w:val="0"/>
              </w:rPr>
              <w:t xml:space="preserve">2 </w:t>
            </w:r>
            <w:r w:rsidR="00000000" w:rsidRPr="00000000" w:rsidDel="00000000">
              <w:rPr>
                <w:rtl w:val="0"/>
              </w:rPr>
              <w:t xml:space="preserve"> panta otrās daļas otrajā teikumā vārdus “Augstākās izglītības padomē un citās”.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 "teikumā" ar vārdu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64.</w:t>
            </w:r>
            <w:r w:rsidR="00000000" w:rsidRPr="00000000" w:rsidDel="00000000">
              <w:rPr>
                <w:vertAlign w:val="superscript"/>
                <w:rtl w:val="0"/>
              </w:rPr>
              <w:t xml:space="preserve">2 </w:t>
            </w:r>
            <w:r w:rsidR="00000000" w:rsidRPr="00000000" w:rsidDel="00000000">
              <w:rPr>
                <w:rtl w:val="0"/>
              </w:rPr>
              <w:t xml:space="preserve"> panta otrās daļas otrajā punktā vārdus “Augstākās izglītības padomē un citās”.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likvidēt Augstākās izglītības padomi. Anotācijā ir noradīts, ka ar likumprojektu plānots izbeigt Augstākās izglītības padomes darbību tās esošajā formātā.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Augstskolu likuma 70. pantā ir noteikti Augstākās izglītības padomes pamatuzdevumi, kompetences un funkcijas,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izstrādāt augstākās izglītības un augstskolu attīstības nacionālo koncepciju, paredzot gan valsts, gan citu juridisko un fizisko personu dibināto augstskolu attīstību, un veicināt visu veidu augstskolu un augstākās akadēmiskās un augstākās profesionālās izglītības līdztiesīgu un līdzsvarotu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izstrādāt ilgtermiņa plānus un priekšlikumus izglītības un zinātnes attīstībai augstākās izglītības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izstrādāt priekšlikumus par augstskolu zinātniskā darba, personāla kvalifikācijas un studiju programmu kvalitātes 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izstrādāt priekšlikumus par augstākās izglītības pilnveidošanu un studiju apmaksu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Augstskolu likumā ietvertos Augstākās izglītības padomes uzdevumus, anotācijā būtu nepieciešams iekļaut izvērstu skaidrojumu par šo uzdevumu un funkciju turpmāku nepieciešamību, kā arī, kas šos uzdevumus un funkcijas veiks turpmāk vai arī tās vairs netiks veiktas vispār. Tāpat ierosinām anotācijā skaidrot, ko nozīmē, ka Augstākās izglītības padomes darbību plānots izbeigt tās esošajā formātā. Ja esošās Augstākas izglītības padomes funkcijas un uzdevumus plānots nodot citām institūcijām, anotācijā būtu nepieciešams norādīt, kam tiks nodoti uzdevumi un funkcijas, kā arī nepieciešamo finansējumu šo uzdevumu un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(LSA - 06.10.2025.)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 neiebilst likumprojekta tālākai virzībai, ja uz Ministru kabineta sēdi tiks virzīta elektroniski precizētā anotācija, kas paredz, izbeidzot Augstākās izglītības padomes darbību tās līdzšinējā formātā, netiek zaudēta nozares institūciju iespēja regulāri sanākt kopā strukturētā formātā, lai apspriestu augstākās izglītības sistēmas attīstībai nozīmīgus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papildināt anotāciju ar skaidru norādījumu Izglītības un zinātnes ministrijai nodrošināt nozares sanāksmju sasaukšanu un norisi, rosinot nepieciešamos grozījumus deleģējumam vai citam formātam. Šādas sanāksmes būtu ierosināmas nozares institūciju iniciatīvas rezultātā, iesniedzot ierosināto darba kārtību, savukārt ministrijai būtu pienākums nodrošināt nepieciešamo organizatorisko un tehnisko atbalstu to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nodrošinātu nozares pārstāvju līdzdalības iespējas un sekmētu augstākās izglītības politikas caurskatāmību, vienlaikus saglabājot platformu, kurā var tikt skatīti nozares būtiskākie jautājumi.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neiebilst likumprojekta tālākai virzībai, ja uz Ministru kabineta sēdi tiks virzīta 03.10.2025. elektroniski precizētā anotācija, precizējot informāciju par šī likumprojekta ietekmi uz likumprojektā "Par valsts budžetu 2026.gadam un budžeta ietvaru 2026., 2027. un 2028.gadam" plānoto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likumprojektu iesniegšanai Saeimā.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šo 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likumprojektu iesniegšanai Saeimā likumprojekta "Par valsts budžetu 2026. gadam un budžeta ietvaru 2026., 2027. un 2028. gadam" pavadošo likumprojektu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likumprojektu iesniegšanai Saeimā likumprojekta "Par valsts budžetu 2026. gadam un budžeta ietvaru 2026., 2027. un 2028. gadam" pavadošo likumprojektu ietvaros.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25-TA-2370</w:t>
    </w:r>
    <w:r>
      <w:br/>
    </w:r>
    <w:r w:rsidR="00000000" w:rsidRPr="00000000" w:rsidDel="00000000">
      <w:rPr>
        <w:rtl w:val="0"/>
      </w:rPr>
      <w:t xml:space="preserve">06.10.2025. 15.50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25-TA-2370</w:t>
    </w:r>
    <w:r>
      <w:br/>
    </w:r>
    <w:r w:rsidR="00000000" w:rsidRPr="00000000" w:rsidDel="00000000">
      <w:rPr>
        <w:rtl w:val="0"/>
      </w:rPr>
      <w:t xml:space="preserve">06.10.2025. 15.50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Izziņa_25-TA-2370.docx</dc:title>
</cp:coreProperties>
</file>

<file path=docProps/custom.xml><?xml version="1.0" encoding="utf-8"?>
<Properties xmlns="http://schemas.openxmlformats.org/officeDocument/2006/custom-properties" xmlns:vt="http://schemas.openxmlformats.org/officeDocument/2006/docPropsVTypes"/>
</file>