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E1EE689" w14:textId="77777777" w:rsidR="00A46F09" w:rsidRDefault="0000000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A46F09" w14:paraId="2E457A73" w14:textId="77777777">
        <w:tc>
          <w:tcPr>
            <w:tcW w:w="750" w:type="dxa"/>
            <w:shd w:val="clear" w:color="auto" w:fill="FFFFFF"/>
            <w:noWrap/>
            <w:tcMar>
              <w:top w:w="75" w:type="dxa"/>
              <w:left w:w="75" w:type="dxa"/>
              <w:bottom w:w="75" w:type="dxa"/>
              <w:right w:w="75" w:type="dxa"/>
            </w:tcMar>
            <w:vAlign w:val="center"/>
          </w:tcPr>
          <w:p w14:paraId="627F0AE1" w14:textId="77777777" w:rsidR="00A46F09" w:rsidRDefault="00000000">
            <w:pPr>
              <w:jc w:val="center"/>
            </w:pPr>
            <w:r>
              <w:rPr>
                <w:b/>
              </w:rPr>
              <w:t>Nr.p.k.</w:t>
            </w:r>
          </w:p>
        </w:tc>
        <w:tc>
          <w:tcPr>
            <w:tcW w:w="4155" w:type="dxa"/>
            <w:shd w:val="clear" w:color="auto" w:fill="FFFFFF"/>
            <w:noWrap/>
            <w:tcMar>
              <w:top w:w="75" w:type="dxa"/>
              <w:left w:w="75" w:type="dxa"/>
              <w:bottom w:w="75" w:type="dxa"/>
              <w:right w:w="75" w:type="dxa"/>
            </w:tcMar>
            <w:vAlign w:val="center"/>
          </w:tcPr>
          <w:p w14:paraId="3ED15645" w14:textId="77777777" w:rsidR="00A46F09" w:rsidRDefault="00000000">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7FE76A8E" w14:textId="77777777" w:rsidR="00A46F09" w:rsidRDefault="00000000">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6BEFD374" w14:textId="77777777" w:rsidR="00A46F09" w:rsidRDefault="0000000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6A8FEB5F" w14:textId="77777777" w:rsidR="00A46F09" w:rsidRDefault="00000000">
            <w:pPr>
              <w:jc w:val="center"/>
            </w:pPr>
            <w:r>
              <w:rPr>
                <w:b/>
              </w:rPr>
              <w:t>Pamatojums, ja iebildums / priekšlikums nav ņemts vērā</w:t>
            </w:r>
          </w:p>
        </w:tc>
      </w:tr>
      <w:tr w:rsidR="00A46F09" w14:paraId="0139A88B" w14:textId="77777777">
        <w:tc>
          <w:tcPr>
            <w:tcW w:w="750" w:type="dxa"/>
            <w:shd w:val="clear" w:color="auto" w:fill="FFFFFF"/>
            <w:noWrap/>
            <w:tcMar>
              <w:top w:w="75" w:type="dxa"/>
              <w:left w:w="75" w:type="dxa"/>
              <w:bottom w:w="75" w:type="dxa"/>
              <w:right w:w="75" w:type="dxa"/>
            </w:tcMar>
            <w:vAlign w:val="center"/>
          </w:tcPr>
          <w:p w14:paraId="3A774693" w14:textId="77777777" w:rsidR="00A46F09" w:rsidRDefault="00000000">
            <w:pPr>
              <w:jc w:val="center"/>
            </w:pPr>
            <w:r>
              <w:t>1.</w:t>
            </w:r>
          </w:p>
        </w:tc>
        <w:tc>
          <w:tcPr>
            <w:tcW w:w="4155" w:type="dxa"/>
            <w:shd w:val="clear" w:color="auto" w:fill="FFFFFF"/>
            <w:noWrap/>
            <w:tcMar>
              <w:top w:w="75" w:type="dxa"/>
              <w:left w:w="75" w:type="dxa"/>
              <w:bottom w:w="75" w:type="dxa"/>
              <w:right w:w="75" w:type="dxa"/>
            </w:tcMar>
            <w:vAlign w:val="center"/>
          </w:tcPr>
          <w:p w14:paraId="0CDB431B" w14:textId="77777777" w:rsidR="00A46F09" w:rsidRDefault="00000000">
            <w:pPr>
              <w:jc w:val="left"/>
            </w:pPr>
            <w:r>
              <w:t xml:space="preserve">Leonīds </w:t>
            </w:r>
            <w:proofErr w:type="spellStart"/>
            <w:r>
              <w:t>Krivišs</w:t>
            </w:r>
            <w:proofErr w:type="spellEnd"/>
          </w:p>
        </w:tc>
        <w:tc>
          <w:tcPr>
            <w:tcW w:w="4156" w:type="dxa"/>
            <w:shd w:val="clear" w:color="auto" w:fill="FFFFFF"/>
            <w:noWrap/>
            <w:tcMar>
              <w:top w:w="75" w:type="dxa"/>
              <w:left w:w="75" w:type="dxa"/>
              <w:bottom w:w="75" w:type="dxa"/>
              <w:right w:w="75" w:type="dxa"/>
            </w:tcMar>
            <w:vAlign w:val="center"/>
          </w:tcPr>
          <w:p w14:paraId="52AA2425" w14:textId="77777777" w:rsidR="00A46F09" w:rsidRDefault="00000000">
            <w:pPr>
              <w:jc w:val="left"/>
            </w:pPr>
            <w:r>
              <w:t>Nē, medībām! Nē, medniekiem! Dzīvību dzīvniekiem! Dzīvību dzīvniekiem!!! Dabas Mātes vārdā lai top!</w:t>
            </w:r>
            <w:r>
              <w:br/>
            </w:r>
          </w:p>
        </w:tc>
        <w:tc>
          <w:tcPr>
            <w:tcW w:w="1350" w:type="dxa"/>
            <w:shd w:val="clear" w:color="auto" w:fill="FFFFFF"/>
            <w:noWrap/>
            <w:tcMar>
              <w:top w:w="75" w:type="dxa"/>
              <w:left w:w="75" w:type="dxa"/>
              <w:bottom w:w="75" w:type="dxa"/>
              <w:right w:w="75" w:type="dxa"/>
            </w:tcMar>
            <w:vAlign w:val="center"/>
          </w:tcPr>
          <w:p w14:paraId="64398844" w14:textId="1CDB1543" w:rsidR="00A46F09" w:rsidRDefault="00875C4F">
            <w:pPr>
              <w:jc w:val="left"/>
            </w:pPr>
            <w:r w:rsidRPr="00875C4F">
              <w:t>Nav ņemts vērā</w:t>
            </w:r>
          </w:p>
        </w:tc>
        <w:tc>
          <w:tcPr>
            <w:tcW w:w="4156" w:type="dxa"/>
            <w:shd w:val="clear" w:color="auto" w:fill="FFFFFF"/>
            <w:noWrap/>
            <w:tcMar>
              <w:top w:w="75" w:type="dxa"/>
              <w:left w:w="75" w:type="dxa"/>
              <w:bottom w:w="75" w:type="dxa"/>
              <w:right w:w="75" w:type="dxa"/>
            </w:tcMar>
            <w:vAlign w:val="center"/>
          </w:tcPr>
          <w:p w14:paraId="0E2D76F7" w14:textId="2B4C9566" w:rsidR="00A46F09" w:rsidRDefault="00875C4F">
            <w:pPr>
              <w:jc w:val="left"/>
            </w:pPr>
            <w:r w:rsidRPr="00875C4F">
              <w:t>Viedoklis neietver konkrētu konstruktīvu iebildumu vai priekšlikumu, kas varētu tikt attiecināts uz projektā ietvertajiem grozījumiem.</w:t>
            </w:r>
          </w:p>
        </w:tc>
      </w:tr>
      <w:tr w:rsidR="00A46F09" w14:paraId="623F3473" w14:textId="77777777">
        <w:tc>
          <w:tcPr>
            <w:tcW w:w="750" w:type="dxa"/>
            <w:shd w:val="clear" w:color="auto" w:fill="FFFFFF"/>
            <w:noWrap/>
            <w:tcMar>
              <w:top w:w="75" w:type="dxa"/>
              <w:left w:w="75" w:type="dxa"/>
              <w:bottom w:w="75" w:type="dxa"/>
              <w:right w:w="75" w:type="dxa"/>
            </w:tcMar>
            <w:vAlign w:val="center"/>
          </w:tcPr>
          <w:p w14:paraId="1C038290" w14:textId="77777777" w:rsidR="00A46F09" w:rsidRDefault="00000000">
            <w:pPr>
              <w:jc w:val="center"/>
            </w:pPr>
            <w:r>
              <w:t>2.</w:t>
            </w:r>
          </w:p>
        </w:tc>
        <w:tc>
          <w:tcPr>
            <w:tcW w:w="4155" w:type="dxa"/>
            <w:shd w:val="clear" w:color="auto" w:fill="FFFFFF"/>
            <w:noWrap/>
            <w:tcMar>
              <w:top w:w="75" w:type="dxa"/>
              <w:left w:w="75" w:type="dxa"/>
              <w:bottom w:w="75" w:type="dxa"/>
              <w:right w:w="75" w:type="dxa"/>
            </w:tcMar>
            <w:vAlign w:val="center"/>
          </w:tcPr>
          <w:p w14:paraId="4DB48C47" w14:textId="77777777" w:rsidR="00A46F09" w:rsidRDefault="00000000">
            <w:pPr>
              <w:jc w:val="left"/>
            </w:pPr>
            <w:r>
              <w:t xml:space="preserve">Leonīds </w:t>
            </w:r>
            <w:proofErr w:type="spellStart"/>
            <w:r>
              <w:t>Krivišs</w:t>
            </w:r>
            <w:proofErr w:type="spellEnd"/>
          </w:p>
        </w:tc>
        <w:tc>
          <w:tcPr>
            <w:tcW w:w="4156" w:type="dxa"/>
            <w:shd w:val="clear" w:color="auto" w:fill="FFFFFF"/>
            <w:noWrap/>
            <w:tcMar>
              <w:top w:w="75" w:type="dxa"/>
              <w:left w:w="75" w:type="dxa"/>
              <w:bottom w:w="75" w:type="dxa"/>
              <w:right w:w="75" w:type="dxa"/>
            </w:tcMar>
            <w:vAlign w:val="center"/>
          </w:tcPr>
          <w:p w14:paraId="22766D74" w14:textId="77777777" w:rsidR="00A46F09" w:rsidRDefault="00000000">
            <w:pPr>
              <w:jc w:val="left"/>
            </w:pPr>
            <w:r>
              <w:t>Nē, medībām! Dzīvību meža zvēriem un it visiem kustoņiem! </w:t>
            </w:r>
          </w:p>
        </w:tc>
        <w:tc>
          <w:tcPr>
            <w:tcW w:w="1350" w:type="dxa"/>
            <w:shd w:val="clear" w:color="auto" w:fill="FFFFFF"/>
            <w:noWrap/>
            <w:tcMar>
              <w:top w:w="75" w:type="dxa"/>
              <w:left w:w="75" w:type="dxa"/>
              <w:bottom w:w="75" w:type="dxa"/>
              <w:right w:w="75" w:type="dxa"/>
            </w:tcMar>
            <w:vAlign w:val="center"/>
          </w:tcPr>
          <w:p w14:paraId="3451BB48" w14:textId="30BBA9CB" w:rsidR="00A46F09" w:rsidRDefault="00875C4F">
            <w:pPr>
              <w:jc w:val="left"/>
            </w:pPr>
            <w:r w:rsidRPr="00875C4F">
              <w:t>Nav ņemts vērā</w:t>
            </w:r>
          </w:p>
        </w:tc>
        <w:tc>
          <w:tcPr>
            <w:tcW w:w="4156" w:type="dxa"/>
            <w:shd w:val="clear" w:color="auto" w:fill="FFFFFF"/>
            <w:noWrap/>
            <w:tcMar>
              <w:top w:w="75" w:type="dxa"/>
              <w:left w:w="75" w:type="dxa"/>
              <w:bottom w:w="75" w:type="dxa"/>
              <w:right w:w="75" w:type="dxa"/>
            </w:tcMar>
            <w:vAlign w:val="center"/>
          </w:tcPr>
          <w:p w14:paraId="3E8A7F37" w14:textId="1816A4A7" w:rsidR="00A46F09" w:rsidRDefault="00875C4F">
            <w:pPr>
              <w:jc w:val="left"/>
            </w:pPr>
            <w:r w:rsidRPr="00875C4F">
              <w:t>Viedoklis neietver konkrētu konstruktīvu iebildumu vai priekšlikumu, kas varētu tikt attiecināts uz projektā ietvertajiem grozījumiem.</w:t>
            </w:r>
          </w:p>
        </w:tc>
      </w:tr>
      <w:tr w:rsidR="00A46F09" w14:paraId="2D0099A0" w14:textId="77777777">
        <w:tc>
          <w:tcPr>
            <w:tcW w:w="750" w:type="dxa"/>
            <w:shd w:val="clear" w:color="auto" w:fill="FFFFFF"/>
            <w:noWrap/>
            <w:tcMar>
              <w:top w:w="75" w:type="dxa"/>
              <w:left w:w="75" w:type="dxa"/>
              <w:bottom w:w="75" w:type="dxa"/>
              <w:right w:w="75" w:type="dxa"/>
            </w:tcMar>
            <w:vAlign w:val="center"/>
          </w:tcPr>
          <w:p w14:paraId="2DCC06F4" w14:textId="77777777" w:rsidR="00A46F09" w:rsidRDefault="00000000">
            <w:pPr>
              <w:jc w:val="center"/>
            </w:pPr>
            <w:r>
              <w:t>3.</w:t>
            </w:r>
          </w:p>
        </w:tc>
        <w:tc>
          <w:tcPr>
            <w:tcW w:w="4155" w:type="dxa"/>
            <w:shd w:val="clear" w:color="auto" w:fill="FFFFFF"/>
            <w:noWrap/>
            <w:tcMar>
              <w:top w:w="75" w:type="dxa"/>
              <w:left w:w="75" w:type="dxa"/>
              <w:bottom w:w="75" w:type="dxa"/>
              <w:right w:w="75" w:type="dxa"/>
            </w:tcMar>
            <w:vAlign w:val="center"/>
          </w:tcPr>
          <w:p w14:paraId="07339D0E" w14:textId="77777777" w:rsidR="00A46F09" w:rsidRDefault="00000000">
            <w:pPr>
              <w:jc w:val="left"/>
            </w:pPr>
            <w:r>
              <w:t xml:space="preserve">Leonīds </w:t>
            </w:r>
            <w:proofErr w:type="spellStart"/>
            <w:r>
              <w:t>Krivišs</w:t>
            </w:r>
            <w:proofErr w:type="spellEnd"/>
          </w:p>
        </w:tc>
        <w:tc>
          <w:tcPr>
            <w:tcW w:w="4156" w:type="dxa"/>
            <w:shd w:val="clear" w:color="auto" w:fill="FFFFFF"/>
            <w:noWrap/>
            <w:tcMar>
              <w:top w:w="75" w:type="dxa"/>
              <w:left w:w="75" w:type="dxa"/>
              <w:bottom w:w="75" w:type="dxa"/>
              <w:right w:w="75" w:type="dxa"/>
            </w:tcMar>
            <w:vAlign w:val="center"/>
          </w:tcPr>
          <w:p w14:paraId="621CD077" w14:textId="77777777" w:rsidR="00A46F09" w:rsidRDefault="00000000">
            <w:pPr>
              <w:jc w:val="left"/>
            </w:pPr>
            <w:r>
              <w:t>Dabas Māte apžēlojies par medniekiem! Viņi nesaprot, ko viņi dara. </w:t>
            </w:r>
          </w:p>
        </w:tc>
        <w:tc>
          <w:tcPr>
            <w:tcW w:w="1350" w:type="dxa"/>
            <w:shd w:val="clear" w:color="auto" w:fill="FFFFFF"/>
            <w:noWrap/>
            <w:tcMar>
              <w:top w:w="75" w:type="dxa"/>
              <w:left w:w="75" w:type="dxa"/>
              <w:bottom w:w="75" w:type="dxa"/>
              <w:right w:w="75" w:type="dxa"/>
            </w:tcMar>
            <w:vAlign w:val="center"/>
          </w:tcPr>
          <w:p w14:paraId="06764FC8" w14:textId="3410F654" w:rsidR="00A46F09" w:rsidRDefault="00875C4F">
            <w:pPr>
              <w:jc w:val="left"/>
            </w:pPr>
            <w:r w:rsidRPr="00875C4F">
              <w:t>Nav ņemts vērā</w:t>
            </w:r>
          </w:p>
        </w:tc>
        <w:tc>
          <w:tcPr>
            <w:tcW w:w="4156" w:type="dxa"/>
            <w:shd w:val="clear" w:color="auto" w:fill="FFFFFF"/>
            <w:noWrap/>
            <w:tcMar>
              <w:top w:w="75" w:type="dxa"/>
              <w:left w:w="75" w:type="dxa"/>
              <w:bottom w:w="75" w:type="dxa"/>
              <w:right w:w="75" w:type="dxa"/>
            </w:tcMar>
            <w:vAlign w:val="center"/>
          </w:tcPr>
          <w:p w14:paraId="03DF6A60" w14:textId="401E10E0" w:rsidR="00A46F09" w:rsidRDefault="00875C4F">
            <w:pPr>
              <w:jc w:val="left"/>
            </w:pPr>
            <w:r w:rsidRPr="00875C4F">
              <w:t>Viedoklis neietver konkrētu konstruktīvu iebildumu vai priekšlikumu, kas varētu tikt attiecināts uz projektā ietvertajiem grozījumiem.</w:t>
            </w:r>
          </w:p>
        </w:tc>
      </w:tr>
      <w:tr w:rsidR="00A46F09" w14:paraId="17CDCBAA" w14:textId="77777777">
        <w:tc>
          <w:tcPr>
            <w:tcW w:w="750" w:type="dxa"/>
            <w:shd w:val="clear" w:color="auto" w:fill="FFFFFF"/>
            <w:noWrap/>
            <w:tcMar>
              <w:top w:w="75" w:type="dxa"/>
              <w:left w:w="75" w:type="dxa"/>
              <w:bottom w:w="75" w:type="dxa"/>
              <w:right w:w="75" w:type="dxa"/>
            </w:tcMar>
            <w:vAlign w:val="center"/>
          </w:tcPr>
          <w:p w14:paraId="0B12642C" w14:textId="77777777" w:rsidR="00A46F09" w:rsidRDefault="00000000">
            <w:pPr>
              <w:jc w:val="center"/>
            </w:pPr>
            <w:r>
              <w:t>4.</w:t>
            </w:r>
          </w:p>
        </w:tc>
        <w:tc>
          <w:tcPr>
            <w:tcW w:w="4155" w:type="dxa"/>
            <w:shd w:val="clear" w:color="auto" w:fill="FFFFFF"/>
            <w:noWrap/>
            <w:tcMar>
              <w:top w:w="75" w:type="dxa"/>
              <w:left w:w="75" w:type="dxa"/>
              <w:bottom w:w="75" w:type="dxa"/>
              <w:right w:w="75" w:type="dxa"/>
            </w:tcMar>
            <w:vAlign w:val="center"/>
          </w:tcPr>
          <w:p w14:paraId="5B99A5AE" w14:textId="77777777" w:rsidR="00A46F09" w:rsidRDefault="00000000">
            <w:pPr>
              <w:jc w:val="left"/>
            </w:pPr>
            <w:r>
              <w:t xml:space="preserve">Leonīds </w:t>
            </w:r>
            <w:proofErr w:type="spellStart"/>
            <w:r>
              <w:t>Krivišs</w:t>
            </w:r>
            <w:proofErr w:type="spellEnd"/>
          </w:p>
        </w:tc>
        <w:tc>
          <w:tcPr>
            <w:tcW w:w="4156" w:type="dxa"/>
            <w:shd w:val="clear" w:color="auto" w:fill="FFFFFF"/>
            <w:noWrap/>
            <w:tcMar>
              <w:top w:w="75" w:type="dxa"/>
              <w:left w:w="75" w:type="dxa"/>
              <w:bottom w:w="75" w:type="dxa"/>
              <w:right w:w="75" w:type="dxa"/>
            </w:tcMar>
            <w:vAlign w:val="center"/>
          </w:tcPr>
          <w:p w14:paraId="3075D8CE" w14:textId="77777777" w:rsidR="00A46F09" w:rsidRDefault="00000000">
            <w:pPr>
              <w:jc w:val="left"/>
            </w:pPr>
            <w:r>
              <w:t xml:space="preserve">Es uzskatu, ka dzīvnieku medības 21. gadsimtā ir absolūti liekas un it nekam nevajadzīgas. Cilvēki ir piedzimuši šajā pasaulē, lai iepazītu dabu un iemācītos sadzīvot </w:t>
            </w:r>
            <w:r>
              <w:lastRenderedPageBreak/>
              <w:t>ar dabā notiekošo. Bet kas ir mednieki? Mednieki ir dzīvnieku slepkavas, kas uzbrūk kādam vājākam par sevi: dzīvniekam; meža zvēram. Un bieži vien izklaides pēc. Dzīvniekiem ir tiesības netraucēti dzīvot, cilvēka neapdraudētiem. Tāda ir Dabas Mātes griba šajā pasaulē. </w:t>
            </w:r>
          </w:p>
        </w:tc>
        <w:tc>
          <w:tcPr>
            <w:tcW w:w="1350" w:type="dxa"/>
            <w:shd w:val="clear" w:color="auto" w:fill="FFFFFF"/>
            <w:noWrap/>
            <w:tcMar>
              <w:top w:w="75" w:type="dxa"/>
              <w:left w:w="75" w:type="dxa"/>
              <w:bottom w:w="75" w:type="dxa"/>
              <w:right w:w="75" w:type="dxa"/>
            </w:tcMar>
            <w:vAlign w:val="center"/>
          </w:tcPr>
          <w:p w14:paraId="340B3373" w14:textId="1FF21AFE" w:rsidR="00A46F09" w:rsidRDefault="00875C4F">
            <w:pPr>
              <w:jc w:val="left"/>
            </w:pPr>
            <w:r w:rsidRPr="00875C4F">
              <w:lastRenderedPageBreak/>
              <w:t>Nav ņemts vērā</w:t>
            </w:r>
          </w:p>
        </w:tc>
        <w:tc>
          <w:tcPr>
            <w:tcW w:w="4156" w:type="dxa"/>
            <w:shd w:val="clear" w:color="auto" w:fill="FFFFFF"/>
            <w:noWrap/>
            <w:tcMar>
              <w:top w:w="75" w:type="dxa"/>
              <w:left w:w="75" w:type="dxa"/>
              <w:bottom w:w="75" w:type="dxa"/>
              <w:right w:w="75" w:type="dxa"/>
            </w:tcMar>
            <w:vAlign w:val="center"/>
          </w:tcPr>
          <w:p w14:paraId="6C380747" w14:textId="77777777" w:rsidR="00875C4F" w:rsidRDefault="00875C4F" w:rsidP="00875C4F">
            <w:pPr>
              <w:jc w:val="left"/>
            </w:pPr>
            <w:r>
              <w:t xml:space="preserve">Saskaņā ar Ministru kabineta 2003.gada 29.aprīļa noteikumu Nr.245 “Zemkopības ministrijas nolikums” tiesisko regulējumu (1.punkts, 4.1.apakšpunkts un </w:t>
            </w:r>
            <w:r>
              <w:lastRenderedPageBreak/>
              <w:t>5.3.2.apakšpunkts), Zemkopības ministrija ir vadošā valsts pārvaldes iestāde lauksaimniecības, meža un zivsaimniecības nozarēs un izstrādā valsts politiku medību un medību resursu ilgtspējīgas apsaimniekošanas jomā.</w:t>
            </w:r>
          </w:p>
          <w:p w14:paraId="3C7C32F8" w14:textId="77777777" w:rsidR="00875C4F" w:rsidRDefault="00875C4F" w:rsidP="00875C4F">
            <w:pPr>
              <w:jc w:val="left"/>
            </w:pPr>
            <w:r>
              <w:t xml:space="preserve">Zemkopības ministrijas vērtējumā medību saimniecība ir dabas resursu apsaimniekošanas sistēma, kas vienlaikus ar medību produkcijas ieguvi nodrošina šo resursu ilgtspējīgu apsaimniekošanu. Medību resursu ilgtspējīga apsaimniekošana ir medījamo dzīvnieku populācijas un apdzīvotās vides un ar to saistīto dabas resursu apsaimniekošana tādā veidā, lai saglabātu medību resursu bioloģisko daudzveidību un atjaunošanās spēju, nodrošinot medību resursus nākamajām paaudzēm, kā arī veicinātu medījamo dzīvnieku aizsardzību, ņemot vērā saimnieciskās, sociālās un vides intereses un neapdraudot dabas aizsardzības pasākumu īstenošanu medījamo dzīvnieku </w:t>
            </w:r>
            <w:r>
              <w:lastRenderedPageBreak/>
              <w:t xml:space="preserve">sugu izplatības teritorijā. </w:t>
            </w:r>
          </w:p>
          <w:p w14:paraId="2CC189BC" w14:textId="03BC1775" w:rsidR="00A46F09" w:rsidRDefault="00875C4F" w:rsidP="00875C4F">
            <w:pPr>
              <w:jc w:val="left"/>
            </w:pPr>
            <w:r>
              <w:t>Latvijas apstākļos savvaļas dzīvnieku populāciju pašregulācijas scenāriji nav savietojami ar sabiedrības interesēm un ražojošo nozaru pastāvēšanu. Attiecīgi medības ir vitāli nepieciešams platību un populāciju apsaimniekošanas instruments, ar kura palīdzību tiek veicināta ekoloģiskā stabilitāte un bioloģiskā daudzveidība, kā arī nodrošināta iespēja pastāvēt lauksaimniecībai, mežsaimniecībai un lopkopībai. Medību saimniecības attīstība un mednieku skaita saglabāšana vismaz esošajā līmenī ir valstiski svarīgi uzdevumi. Medību prezumēšana par hobiju, izklaidi, vaļasprieku vai tamlīdzīgi nav pieļaujama.</w:t>
            </w:r>
          </w:p>
        </w:tc>
      </w:tr>
      <w:tr w:rsidR="00A46F09" w14:paraId="7EB88FBE" w14:textId="77777777">
        <w:tc>
          <w:tcPr>
            <w:tcW w:w="750" w:type="dxa"/>
            <w:shd w:val="clear" w:color="auto" w:fill="FFFFFF"/>
            <w:noWrap/>
            <w:tcMar>
              <w:top w:w="75" w:type="dxa"/>
              <w:left w:w="75" w:type="dxa"/>
              <w:bottom w:w="75" w:type="dxa"/>
              <w:right w:w="75" w:type="dxa"/>
            </w:tcMar>
            <w:vAlign w:val="center"/>
          </w:tcPr>
          <w:p w14:paraId="4D0AEE7B" w14:textId="77777777" w:rsidR="00A46F09" w:rsidRDefault="00000000">
            <w:pPr>
              <w:jc w:val="center"/>
            </w:pPr>
            <w:r>
              <w:lastRenderedPageBreak/>
              <w:t>5.</w:t>
            </w:r>
          </w:p>
        </w:tc>
        <w:tc>
          <w:tcPr>
            <w:tcW w:w="4155" w:type="dxa"/>
            <w:shd w:val="clear" w:color="auto" w:fill="FFFFFF"/>
            <w:noWrap/>
            <w:tcMar>
              <w:top w:w="75" w:type="dxa"/>
              <w:left w:w="75" w:type="dxa"/>
              <w:bottom w:w="75" w:type="dxa"/>
              <w:right w:w="75" w:type="dxa"/>
            </w:tcMar>
            <w:vAlign w:val="center"/>
          </w:tcPr>
          <w:p w14:paraId="376BC797" w14:textId="77777777" w:rsidR="00A46F09" w:rsidRDefault="00000000">
            <w:pPr>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14:paraId="3CD4BCB4" w14:textId="77777777" w:rsidR="00A46F09" w:rsidRDefault="00000000">
            <w:pPr>
              <w:jc w:val="left"/>
            </w:pPr>
            <w:r>
              <w:t>Nē, medībām! Nē, medniekiem! Dzīvību dzīvniekiem! Dzīvību dzīvniekiem!!! Dabas Mātes vārdā lai top! </w:t>
            </w:r>
          </w:p>
        </w:tc>
        <w:tc>
          <w:tcPr>
            <w:tcW w:w="1350" w:type="dxa"/>
            <w:shd w:val="clear" w:color="auto" w:fill="FFFFFF"/>
            <w:noWrap/>
            <w:tcMar>
              <w:top w:w="75" w:type="dxa"/>
              <w:left w:w="75" w:type="dxa"/>
              <w:bottom w:w="75" w:type="dxa"/>
              <w:right w:w="75" w:type="dxa"/>
            </w:tcMar>
            <w:vAlign w:val="center"/>
          </w:tcPr>
          <w:p w14:paraId="48581EDB" w14:textId="56F48B94" w:rsidR="00A46F09" w:rsidRDefault="00875C4F">
            <w:pPr>
              <w:jc w:val="left"/>
            </w:pPr>
            <w:r w:rsidRPr="00875C4F">
              <w:t>Nav ņemts vērā</w:t>
            </w:r>
          </w:p>
        </w:tc>
        <w:tc>
          <w:tcPr>
            <w:tcW w:w="4156" w:type="dxa"/>
            <w:shd w:val="clear" w:color="auto" w:fill="FFFFFF"/>
            <w:noWrap/>
            <w:tcMar>
              <w:top w:w="75" w:type="dxa"/>
              <w:left w:w="75" w:type="dxa"/>
              <w:bottom w:w="75" w:type="dxa"/>
              <w:right w:w="75" w:type="dxa"/>
            </w:tcMar>
            <w:vAlign w:val="center"/>
          </w:tcPr>
          <w:p w14:paraId="77A48CC0" w14:textId="2933D5D2" w:rsidR="00A46F09" w:rsidRDefault="00875C4F">
            <w:pPr>
              <w:jc w:val="left"/>
            </w:pPr>
            <w:r w:rsidRPr="00875C4F">
              <w:t>Viedoklis neietver konkrētu konstruktīvu iebildumu vai priekšlikumu, kas varētu tikt attiecināts uz projektā ietvertajiem grozījumiem.</w:t>
            </w:r>
          </w:p>
        </w:tc>
      </w:tr>
      <w:tr w:rsidR="00A46F09" w14:paraId="55238AE9" w14:textId="77777777">
        <w:tc>
          <w:tcPr>
            <w:tcW w:w="750" w:type="dxa"/>
            <w:shd w:val="clear" w:color="auto" w:fill="FFFFFF"/>
            <w:noWrap/>
            <w:tcMar>
              <w:top w:w="75" w:type="dxa"/>
              <w:left w:w="75" w:type="dxa"/>
              <w:bottom w:w="75" w:type="dxa"/>
              <w:right w:w="75" w:type="dxa"/>
            </w:tcMar>
            <w:vAlign w:val="center"/>
          </w:tcPr>
          <w:p w14:paraId="096F5EBE" w14:textId="77777777" w:rsidR="00A46F09" w:rsidRDefault="00000000">
            <w:pPr>
              <w:jc w:val="center"/>
            </w:pPr>
            <w:r>
              <w:t>6.</w:t>
            </w:r>
          </w:p>
        </w:tc>
        <w:tc>
          <w:tcPr>
            <w:tcW w:w="4155" w:type="dxa"/>
            <w:shd w:val="clear" w:color="auto" w:fill="FFFFFF"/>
            <w:noWrap/>
            <w:tcMar>
              <w:top w:w="75" w:type="dxa"/>
              <w:left w:w="75" w:type="dxa"/>
              <w:bottom w:w="75" w:type="dxa"/>
              <w:right w:w="75" w:type="dxa"/>
            </w:tcMar>
            <w:vAlign w:val="center"/>
          </w:tcPr>
          <w:p w14:paraId="10925619" w14:textId="77777777" w:rsidR="00A46F09" w:rsidRDefault="00000000">
            <w:pPr>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14:paraId="58FDC3F7" w14:textId="77777777" w:rsidR="00A46F09" w:rsidRDefault="00000000">
            <w:pPr>
              <w:jc w:val="left"/>
            </w:pPr>
            <w:r>
              <w:t xml:space="preserve">Nē, medībām! Dzīvību meža </w:t>
            </w:r>
            <w:r>
              <w:lastRenderedPageBreak/>
              <w:t>zvēriem un it visiem kustoņiem!</w:t>
            </w:r>
            <w:r>
              <w:br/>
            </w:r>
          </w:p>
        </w:tc>
        <w:tc>
          <w:tcPr>
            <w:tcW w:w="1350" w:type="dxa"/>
            <w:shd w:val="clear" w:color="auto" w:fill="FFFFFF"/>
            <w:noWrap/>
            <w:tcMar>
              <w:top w:w="75" w:type="dxa"/>
              <w:left w:w="75" w:type="dxa"/>
              <w:bottom w:w="75" w:type="dxa"/>
              <w:right w:w="75" w:type="dxa"/>
            </w:tcMar>
            <w:vAlign w:val="center"/>
          </w:tcPr>
          <w:p w14:paraId="1A53AE21" w14:textId="4B0484BF" w:rsidR="00A46F09" w:rsidRDefault="00875C4F">
            <w:pPr>
              <w:jc w:val="left"/>
            </w:pPr>
            <w:r w:rsidRPr="00875C4F">
              <w:lastRenderedPageBreak/>
              <w:t xml:space="preserve">Nav </w:t>
            </w:r>
            <w:r w:rsidRPr="00875C4F">
              <w:lastRenderedPageBreak/>
              <w:t>ņemts vērā</w:t>
            </w:r>
          </w:p>
        </w:tc>
        <w:tc>
          <w:tcPr>
            <w:tcW w:w="4156" w:type="dxa"/>
            <w:shd w:val="clear" w:color="auto" w:fill="FFFFFF"/>
            <w:noWrap/>
            <w:tcMar>
              <w:top w:w="75" w:type="dxa"/>
              <w:left w:w="75" w:type="dxa"/>
              <w:bottom w:w="75" w:type="dxa"/>
              <w:right w:w="75" w:type="dxa"/>
            </w:tcMar>
            <w:vAlign w:val="center"/>
          </w:tcPr>
          <w:p w14:paraId="174BE1D6" w14:textId="09279EEF" w:rsidR="00A46F09" w:rsidRDefault="00875C4F">
            <w:pPr>
              <w:jc w:val="left"/>
            </w:pPr>
            <w:r w:rsidRPr="00875C4F">
              <w:lastRenderedPageBreak/>
              <w:t xml:space="preserve">Viedoklis neietver konkrētu </w:t>
            </w:r>
            <w:r w:rsidRPr="00875C4F">
              <w:lastRenderedPageBreak/>
              <w:t>konstruktīvu iebildumu vai priekšlikumu, kas varētu tikt attiecināts uz projektā ietvertajiem grozījumiem.</w:t>
            </w:r>
          </w:p>
        </w:tc>
      </w:tr>
      <w:tr w:rsidR="00A46F09" w14:paraId="629751A1" w14:textId="77777777">
        <w:tc>
          <w:tcPr>
            <w:tcW w:w="750" w:type="dxa"/>
            <w:shd w:val="clear" w:color="auto" w:fill="FFFFFF"/>
            <w:noWrap/>
            <w:tcMar>
              <w:top w:w="75" w:type="dxa"/>
              <w:left w:w="75" w:type="dxa"/>
              <w:bottom w:w="75" w:type="dxa"/>
              <w:right w:w="75" w:type="dxa"/>
            </w:tcMar>
            <w:vAlign w:val="center"/>
          </w:tcPr>
          <w:p w14:paraId="4F94E103" w14:textId="77777777" w:rsidR="00A46F09" w:rsidRDefault="00000000">
            <w:pPr>
              <w:jc w:val="center"/>
            </w:pPr>
            <w:r>
              <w:lastRenderedPageBreak/>
              <w:t>7.</w:t>
            </w:r>
          </w:p>
        </w:tc>
        <w:tc>
          <w:tcPr>
            <w:tcW w:w="4155" w:type="dxa"/>
            <w:shd w:val="clear" w:color="auto" w:fill="FFFFFF"/>
            <w:noWrap/>
            <w:tcMar>
              <w:top w:w="75" w:type="dxa"/>
              <w:left w:w="75" w:type="dxa"/>
              <w:bottom w:w="75" w:type="dxa"/>
              <w:right w:w="75" w:type="dxa"/>
            </w:tcMar>
            <w:vAlign w:val="center"/>
          </w:tcPr>
          <w:p w14:paraId="1D891E29" w14:textId="77777777" w:rsidR="00A46F09" w:rsidRDefault="00000000">
            <w:pPr>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14:paraId="3056DE37" w14:textId="77777777" w:rsidR="00A46F09" w:rsidRDefault="00000000">
            <w:pPr>
              <w:jc w:val="left"/>
            </w:pPr>
            <w:r>
              <w:t>Dabas Māte apžēlojies par medniekiem! Viņi nesaprot, ko viņi dara. </w:t>
            </w:r>
          </w:p>
        </w:tc>
        <w:tc>
          <w:tcPr>
            <w:tcW w:w="1350" w:type="dxa"/>
            <w:shd w:val="clear" w:color="auto" w:fill="FFFFFF"/>
            <w:noWrap/>
            <w:tcMar>
              <w:top w:w="75" w:type="dxa"/>
              <w:left w:w="75" w:type="dxa"/>
              <w:bottom w:w="75" w:type="dxa"/>
              <w:right w:w="75" w:type="dxa"/>
            </w:tcMar>
            <w:vAlign w:val="center"/>
          </w:tcPr>
          <w:p w14:paraId="0F97BD39" w14:textId="7CB85578" w:rsidR="00A46F09" w:rsidRDefault="00875C4F">
            <w:pPr>
              <w:jc w:val="left"/>
            </w:pPr>
            <w:r w:rsidRPr="00875C4F">
              <w:t>Nav ņemts vērā</w:t>
            </w:r>
          </w:p>
        </w:tc>
        <w:tc>
          <w:tcPr>
            <w:tcW w:w="4156" w:type="dxa"/>
            <w:shd w:val="clear" w:color="auto" w:fill="FFFFFF"/>
            <w:noWrap/>
            <w:tcMar>
              <w:top w:w="75" w:type="dxa"/>
              <w:left w:w="75" w:type="dxa"/>
              <w:bottom w:w="75" w:type="dxa"/>
              <w:right w:w="75" w:type="dxa"/>
            </w:tcMar>
            <w:vAlign w:val="center"/>
          </w:tcPr>
          <w:p w14:paraId="4B42F3FF" w14:textId="5D0B5749" w:rsidR="00A46F09" w:rsidRDefault="00875C4F">
            <w:pPr>
              <w:jc w:val="left"/>
            </w:pPr>
            <w:r w:rsidRPr="00875C4F">
              <w:t>Viedoklis neietver konkrētu konstruktīvu iebildumu vai priekšlikumu, kas varētu tikt attiecināts uz projektā ietvertajiem grozījumiem.</w:t>
            </w:r>
          </w:p>
        </w:tc>
      </w:tr>
      <w:tr w:rsidR="00A46F09" w14:paraId="6DBD271C" w14:textId="77777777">
        <w:tc>
          <w:tcPr>
            <w:tcW w:w="750" w:type="dxa"/>
            <w:shd w:val="clear" w:color="auto" w:fill="FFFFFF"/>
            <w:noWrap/>
            <w:tcMar>
              <w:top w:w="75" w:type="dxa"/>
              <w:left w:w="75" w:type="dxa"/>
              <w:bottom w:w="75" w:type="dxa"/>
              <w:right w:w="75" w:type="dxa"/>
            </w:tcMar>
            <w:vAlign w:val="center"/>
          </w:tcPr>
          <w:p w14:paraId="62237F14" w14:textId="77777777" w:rsidR="00A46F09" w:rsidRDefault="00000000">
            <w:pPr>
              <w:jc w:val="center"/>
            </w:pPr>
            <w:r>
              <w:t>8.</w:t>
            </w:r>
          </w:p>
        </w:tc>
        <w:tc>
          <w:tcPr>
            <w:tcW w:w="4155" w:type="dxa"/>
            <w:shd w:val="clear" w:color="auto" w:fill="FFFFFF"/>
            <w:noWrap/>
            <w:tcMar>
              <w:top w:w="75" w:type="dxa"/>
              <w:left w:w="75" w:type="dxa"/>
              <w:bottom w:w="75" w:type="dxa"/>
              <w:right w:w="75" w:type="dxa"/>
            </w:tcMar>
            <w:vAlign w:val="center"/>
          </w:tcPr>
          <w:p w14:paraId="06CF0A32" w14:textId="77777777" w:rsidR="00A46F09" w:rsidRDefault="00000000">
            <w:pPr>
              <w:jc w:val="left"/>
            </w:pPr>
            <w:r>
              <w:t xml:space="preserve">Dmitrijs </w:t>
            </w:r>
            <w:proofErr w:type="spellStart"/>
            <w:r>
              <w:t>Dmitrijevs</w:t>
            </w:r>
            <w:proofErr w:type="spellEnd"/>
          </w:p>
        </w:tc>
        <w:tc>
          <w:tcPr>
            <w:tcW w:w="4156" w:type="dxa"/>
            <w:shd w:val="clear" w:color="auto" w:fill="FFFFFF"/>
            <w:noWrap/>
            <w:tcMar>
              <w:top w:w="75" w:type="dxa"/>
              <w:left w:w="75" w:type="dxa"/>
              <w:bottom w:w="75" w:type="dxa"/>
              <w:right w:w="75" w:type="dxa"/>
            </w:tcMar>
            <w:vAlign w:val="center"/>
          </w:tcPr>
          <w:p w14:paraId="4FC6D12B" w14:textId="77777777" w:rsidR="00A46F09" w:rsidRDefault="00000000">
            <w:pPr>
              <w:jc w:val="left"/>
            </w:pPr>
            <w:r>
              <w:t xml:space="preserve">Es uzskatu, ka dzīvā daba ir svarīga. Un medības nav tas optimālākais veids kā mijiedarboties ar dzīvo dabu. Medības ir destruktīvs, dabu postošs bagātnieku hobijs. Tā ir izprieca cilvēkiem ar labilu psihi, kam dzīvība nav svēta. Varbūt medniekiem ir jāiziet ievēsmojošs un pamācošs </w:t>
            </w:r>
            <w:proofErr w:type="spellStart"/>
            <w:r>
              <w:t>vebinārs</w:t>
            </w:r>
            <w:proofErr w:type="spellEnd"/>
            <w:r>
              <w:t xml:space="preserve"> par dabas saudzēšanu, lai iemācītos dzīvību saudzēt? </w:t>
            </w:r>
          </w:p>
        </w:tc>
        <w:tc>
          <w:tcPr>
            <w:tcW w:w="1350" w:type="dxa"/>
            <w:shd w:val="clear" w:color="auto" w:fill="FFFFFF"/>
            <w:noWrap/>
            <w:tcMar>
              <w:top w:w="75" w:type="dxa"/>
              <w:left w:w="75" w:type="dxa"/>
              <w:bottom w:w="75" w:type="dxa"/>
              <w:right w:w="75" w:type="dxa"/>
            </w:tcMar>
            <w:vAlign w:val="center"/>
          </w:tcPr>
          <w:p w14:paraId="19533085" w14:textId="0D335A88" w:rsidR="00A46F09" w:rsidRDefault="00875C4F">
            <w:pPr>
              <w:jc w:val="left"/>
            </w:pPr>
            <w:r w:rsidRPr="00875C4F">
              <w:t>Nav ņemts vērā</w:t>
            </w:r>
          </w:p>
        </w:tc>
        <w:tc>
          <w:tcPr>
            <w:tcW w:w="4156" w:type="dxa"/>
            <w:shd w:val="clear" w:color="auto" w:fill="FFFFFF"/>
            <w:noWrap/>
            <w:tcMar>
              <w:top w:w="75" w:type="dxa"/>
              <w:left w:w="75" w:type="dxa"/>
              <w:bottom w:w="75" w:type="dxa"/>
              <w:right w:w="75" w:type="dxa"/>
            </w:tcMar>
            <w:vAlign w:val="center"/>
          </w:tcPr>
          <w:p w14:paraId="38DACC9E" w14:textId="77777777" w:rsidR="00875C4F" w:rsidRDefault="00875C4F" w:rsidP="00875C4F">
            <w:pPr>
              <w:jc w:val="left"/>
            </w:pPr>
            <w:r>
              <w:t>Saskaņā ar Ministru kabineta 2003.gada 29.aprīļa noteikumu Nr.245 “Zemkopības ministrijas nolikums” tiesisko regulējumu (1.punkts, 4.1.apakšpunkts un 5.3.2.apakšpunkts), Zemkopības ministrija ir vadošā valsts pārvaldes iestāde lauksaimniecības, meža un zivsaimniecības nozarēs un izstrādā valsts politiku medību un medību resursu ilgtspējīgas apsaimniekošanas jomā.</w:t>
            </w:r>
          </w:p>
          <w:p w14:paraId="3CE8A868" w14:textId="77777777" w:rsidR="00875C4F" w:rsidRDefault="00875C4F" w:rsidP="00875C4F">
            <w:pPr>
              <w:jc w:val="left"/>
            </w:pPr>
            <w:r>
              <w:t xml:space="preserve">Zemkopības ministrijas vērtējumā medību saimniecība ir dabas resursu apsaimniekošanas sistēma, kas vienlaikus ar medību produkcijas ieguvi nodrošina šo resursu ilgtspējīgu </w:t>
            </w:r>
            <w:r>
              <w:lastRenderedPageBreak/>
              <w:t xml:space="preserve">apsaimniekošanu. Medību resursu ilgtspējīga apsaimniekošana ir medījamo dzīvnieku populācijas un apdzīvotās vides un ar to saistīto dabas resursu apsaimniekošana tādā veidā, lai saglabātu medību resursu bioloģisko daudzveidību un atjaunošanās spēju, nodrošinot medību resursus nākamajām paaudzēm, kā arī veicinātu medījamo dzīvnieku aizsardzību, ņemot vērā saimnieciskās, sociālās un vides intereses un neapdraudot dabas aizsardzības pasākumu īstenošanu medījamo dzīvnieku sugu izplatības teritorijā. </w:t>
            </w:r>
          </w:p>
          <w:p w14:paraId="27792640" w14:textId="449183E9" w:rsidR="00A46F09" w:rsidRDefault="00875C4F" w:rsidP="00875C4F">
            <w:pPr>
              <w:jc w:val="left"/>
            </w:pPr>
            <w:r>
              <w:t xml:space="preserve">Latvijas apstākļos savvaļas dzīvnieku populāciju pašregulācijas scenāriji nav savietojami ar sabiedrības interesēm un ražojošo nozaru pastāvēšanu. Attiecīgi medības ir vitāli nepieciešams platību un populāciju apsaimniekošanas instruments, ar kura palīdzību tiek veicināta ekoloģiskā stabilitāte un bioloģiskā daudzveidība, kā arī nodrošināta iespēja pastāvēt </w:t>
            </w:r>
            <w:r>
              <w:lastRenderedPageBreak/>
              <w:t>lauksaimniecībai, mežsaimniecībai un lopkopībai. Medību saimniecības attīstība un mednieku skaita saglabāšana vismaz esošajā līmenī ir valstiski svarīgi uzdevumi. Medību prezumēšana par hobiju, izklaidi, vaļasprieku vai tamlīdzīgi nav pieļaujama.</w:t>
            </w:r>
          </w:p>
        </w:tc>
      </w:tr>
      <w:tr w:rsidR="00A46F09" w14:paraId="74D55ECD" w14:textId="77777777">
        <w:tc>
          <w:tcPr>
            <w:tcW w:w="750" w:type="dxa"/>
            <w:shd w:val="clear" w:color="auto" w:fill="FFFFFF"/>
            <w:noWrap/>
            <w:tcMar>
              <w:top w:w="75" w:type="dxa"/>
              <w:left w:w="75" w:type="dxa"/>
              <w:bottom w:w="75" w:type="dxa"/>
              <w:right w:w="75" w:type="dxa"/>
            </w:tcMar>
            <w:vAlign w:val="center"/>
          </w:tcPr>
          <w:p w14:paraId="0C92506A" w14:textId="77777777" w:rsidR="00A46F09" w:rsidRDefault="00000000">
            <w:pPr>
              <w:jc w:val="center"/>
            </w:pPr>
            <w:r>
              <w:lastRenderedPageBreak/>
              <w:t>9.</w:t>
            </w:r>
          </w:p>
        </w:tc>
        <w:tc>
          <w:tcPr>
            <w:tcW w:w="4155" w:type="dxa"/>
            <w:shd w:val="clear" w:color="auto" w:fill="FFFFFF"/>
            <w:noWrap/>
            <w:tcMar>
              <w:top w:w="75" w:type="dxa"/>
              <w:left w:w="75" w:type="dxa"/>
              <w:bottom w:w="75" w:type="dxa"/>
              <w:right w:w="75" w:type="dxa"/>
            </w:tcMar>
            <w:vAlign w:val="center"/>
          </w:tcPr>
          <w:p w14:paraId="6423B411" w14:textId="77777777" w:rsidR="00A46F09" w:rsidRDefault="00000000">
            <w:pPr>
              <w:jc w:val="left"/>
            </w:pPr>
            <w:r>
              <w:t xml:space="preserve">Tatjana </w:t>
            </w:r>
            <w:proofErr w:type="spellStart"/>
            <w:r>
              <w:t>Dmitrijeva</w:t>
            </w:r>
            <w:proofErr w:type="spellEnd"/>
          </w:p>
        </w:tc>
        <w:tc>
          <w:tcPr>
            <w:tcW w:w="4156" w:type="dxa"/>
            <w:shd w:val="clear" w:color="auto" w:fill="FFFFFF"/>
            <w:noWrap/>
            <w:tcMar>
              <w:top w:w="75" w:type="dxa"/>
              <w:left w:w="75" w:type="dxa"/>
              <w:bottom w:w="75" w:type="dxa"/>
              <w:right w:w="75" w:type="dxa"/>
            </w:tcMar>
            <w:vAlign w:val="center"/>
          </w:tcPr>
          <w:p w14:paraId="48BFEDE8" w14:textId="77777777" w:rsidR="00A46F09" w:rsidRDefault="00000000">
            <w:pPr>
              <w:jc w:val="left"/>
            </w:pPr>
            <w:r>
              <w:t>Nē, medībām! Nē, medniekiem! Dzīvību dzīvniekiem! Dzīvību dzīvniekiem!!! Dabas Mātes vārdā lai top!</w:t>
            </w:r>
            <w:r>
              <w:br/>
            </w:r>
          </w:p>
        </w:tc>
        <w:tc>
          <w:tcPr>
            <w:tcW w:w="1350" w:type="dxa"/>
            <w:shd w:val="clear" w:color="auto" w:fill="FFFFFF"/>
            <w:noWrap/>
            <w:tcMar>
              <w:top w:w="75" w:type="dxa"/>
              <w:left w:w="75" w:type="dxa"/>
              <w:bottom w:w="75" w:type="dxa"/>
              <w:right w:w="75" w:type="dxa"/>
            </w:tcMar>
            <w:vAlign w:val="center"/>
          </w:tcPr>
          <w:p w14:paraId="0616AF2F" w14:textId="7A062706" w:rsidR="00A46F09" w:rsidRDefault="00875C4F">
            <w:pPr>
              <w:jc w:val="left"/>
            </w:pPr>
            <w:r w:rsidRPr="00875C4F">
              <w:t>Nav ņemts vērā</w:t>
            </w:r>
          </w:p>
        </w:tc>
        <w:tc>
          <w:tcPr>
            <w:tcW w:w="4156" w:type="dxa"/>
            <w:shd w:val="clear" w:color="auto" w:fill="FFFFFF"/>
            <w:noWrap/>
            <w:tcMar>
              <w:top w:w="75" w:type="dxa"/>
              <w:left w:w="75" w:type="dxa"/>
              <w:bottom w:w="75" w:type="dxa"/>
              <w:right w:w="75" w:type="dxa"/>
            </w:tcMar>
            <w:vAlign w:val="center"/>
          </w:tcPr>
          <w:p w14:paraId="2F4B3FA5" w14:textId="56ABC32F" w:rsidR="00A46F09" w:rsidRDefault="00875C4F">
            <w:pPr>
              <w:jc w:val="left"/>
            </w:pPr>
            <w:r w:rsidRPr="00875C4F">
              <w:t>Viedoklis neietver konkrētu konstruktīvu iebildumu vai priekšlikumu, kas varētu tikt attiecināts uz projektā ietvertajiem grozījumiem.</w:t>
            </w:r>
          </w:p>
        </w:tc>
      </w:tr>
      <w:tr w:rsidR="00A46F09" w14:paraId="4E679F17" w14:textId="77777777">
        <w:tc>
          <w:tcPr>
            <w:tcW w:w="750" w:type="dxa"/>
            <w:shd w:val="clear" w:color="auto" w:fill="FFFFFF"/>
            <w:noWrap/>
            <w:tcMar>
              <w:top w:w="75" w:type="dxa"/>
              <w:left w:w="75" w:type="dxa"/>
              <w:bottom w:w="75" w:type="dxa"/>
              <w:right w:w="75" w:type="dxa"/>
            </w:tcMar>
            <w:vAlign w:val="center"/>
          </w:tcPr>
          <w:p w14:paraId="38A2D1B7" w14:textId="77777777" w:rsidR="00A46F09" w:rsidRDefault="00000000">
            <w:pPr>
              <w:jc w:val="center"/>
            </w:pPr>
            <w:r>
              <w:t>10.</w:t>
            </w:r>
          </w:p>
        </w:tc>
        <w:tc>
          <w:tcPr>
            <w:tcW w:w="4155" w:type="dxa"/>
            <w:shd w:val="clear" w:color="auto" w:fill="FFFFFF"/>
            <w:noWrap/>
            <w:tcMar>
              <w:top w:w="75" w:type="dxa"/>
              <w:left w:w="75" w:type="dxa"/>
              <w:bottom w:w="75" w:type="dxa"/>
              <w:right w:w="75" w:type="dxa"/>
            </w:tcMar>
            <w:vAlign w:val="center"/>
          </w:tcPr>
          <w:p w14:paraId="59541B0B" w14:textId="77777777" w:rsidR="00A46F09" w:rsidRDefault="00000000">
            <w:pPr>
              <w:jc w:val="left"/>
            </w:pPr>
            <w:r>
              <w:t xml:space="preserve">Tatjana </w:t>
            </w:r>
            <w:proofErr w:type="spellStart"/>
            <w:r>
              <w:t>Dmitrijeva</w:t>
            </w:r>
            <w:proofErr w:type="spellEnd"/>
          </w:p>
        </w:tc>
        <w:tc>
          <w:tcPr>
            <w:tcW w:w="4156" w:type="dxa"/>
            <w:shd w:val="clear" w:color="auto" w:fill="FFFFFF"/>
            <w:noWrap/>
            <w:tcMar>
              <w:top w:w="75" w:type="dxa"/>
              <w:left w:w="75" w:type="dxa"/>
              <w:bottom w:w="75" w:type="dxa"/>
              <w:right w:w="75" w:type="dxa"/>
            </w:tcMar>
            <w:vAlign w:val="center"/>
          </w:tcPr>
          <w:p w14:paraId="0A9E4C5E" w14:textId="77777777" w:rsidR="00A46F09" w:rsidRDefault="00000000">
            <w:pPr>
              <w:jc w:val="left"/>
            </w:pPr>
            <w:r>
              <w:t>Nē, medībām! Dzīvību meža zvēriem un it visiem kustoņiem!</w:t>
            </w:r>
            <w:r>
              <w:br/>
            </w:r>
          </w:p>
        </w:tc>
        <w:tc>
          <w:tcPr>
            <w:tcW w:w="1350" w:type="dxa"/>
            <w:shd w:val="clear" w:color="auto" w:fill="FFFFFF"/>
            <w:noWrap/>
            <w:tcMar>
              <w:top w:w="75" w:type="dxa"/>
              <w:left w:w="75" w:type="dxa"/>
              <w:bottom w:w="75" w:type="dxa"/>
              <w:right w:w="75" w:type="dxa"/>
            </w:tcMar>
            <w:vAlign w:val="center"/>
          </w:tcPr>
          <w:p w14:paraId="75E45DAE" w14:textId="1BB66877" w:rsidR="00A46F09" w:rsidRDefault="00875C4F">
            <w:pPr>
              <w:jc w:val="left"/>
            </w:pPr>
            <w:r w:rsidRPr="00875C4F">
              <w:t>Nav ņemts vērā</w:t>
            </w:r>
          </w:p>
        </w:tc>
        <w:tc>
          <w:tcPr>
            <w:tcW w:w="4156" w:type="dxa"/>
            <w:shd w:val="clear" w:color="auto" w:fill="FFFFFF"/>
            <w:noWrap/>
            <w:tcMar>
              <w:top w:w="75" w:type="dxa"/>
              <w:left w:w="75" w:type="dxa"/>
              <w:bottom w:w="75" w:type="dxa"/>
              <w:right w:w="75" w:type="dxa"/>
            </w:tcMar>
            <w:vAlign w:val="center"/>
          </w:tcPr>
          <w:p w14:paraId="54EACA81" w14:textId="05BD22F9" w:rsidR="00A46F09" w:rsidRDefault="00875C4F">
            <w:pPr>
              <w:jc w:val="left"/>
            </w:pPr>
            <w:r w:rsidRPr="00875C4F">
              <w:t>Viedoklis neietver konkrētu konstruktīvu iebildumu vai priekšlikumu, kas varētu tikt attiecināts uz projektā ietvertajiem grozījumiem.</w:t>
            </w:r>
          </w:p>
        </w:tc>
      </w:tr>
      <w:tr w:rsidR="00A46F09" w14:paraId="69E2D7AE" w14:textId="77777777">
        <w:tc>
          <w:tcPr>
            <w:tcW w:w="750" w:type="dxa"/>
            <w:shd w:val="clear" w:color="auto" w:fill="FFFFFF"/>
            <w:noWrap/>
            <w:tcMar>
              <w:top w:w="75" w:type="dxa"/>
              <w:left w:w="75" w:type="dxa"/>
              <w:bottom w:w="75" w:type="dxa"/>
              <w:right w:w="75" w:type="dxa"/>
            </w:tcMar>
            <w:vAlign w:val="center"/>
          </w:tcPr>
          <w:p w14:paraId="784F023B" w14:textId="77777777" w:rsidR="00A46F09" w:rsidRDefault="00000000">
            <w:pPr>
              <w:jc w:val="center"/>
            </w:pPr>
            <w:r>
              <w:t>11.</w:t>
            </w:r>
          </w:p>
        </w:tc>
        <w:tc>
          <w:tcPr>
            <w:tcW w:w="4155" w:type="dxa"/>
            <w:shd w:val="clear" w:color="auto" w:fill="FFFFFF"/>
            <w:noWrap/>
            <w:tcMar>
              <w:top w:w="75" w:type="dxa"/>
              <w:left w:w="75" w:type="dxa"/>
              <w:bottom w:w="75" w:type="dxa"/>
              <w:right w:w="75" w:type="dxa"/>
            </w:tcMar>
            <w:vAlign w:val="center"/>
          </w:tcPr>
          <w:p w14:paraId="0A157937" w14:textId="77777777" w:rsidR="00A46F09" w:rsidRDefault="00000000">
            <w:pPr>
              <w:jc w:val="left"/>
            </w:pPr>
            <w:r>
              <w:t xml:space="preserve">Tatjana </w:t>
            </w:r>
            <w:proofErr w:type="spellStart"/>
            <w:r>
              <w:t>Dmitrijeva</w:t>
            </w:r>
            <w:proofErr w:type="spellEnd"/>
          </w:p>
        </w:tc>
        <w:tc>
          <w:tcPr>
            <w:tcW w:w="4156" w:type="dxa"/>
            <w:shd w:val="clear" w:color="auto" w:fill="FFFFFF"/>
            <w:noWrap/>
            <w:tcMar>
              <w:top w:w="75" w:type="dxa"/>
              <w:left w:w="75" w:type="dxa"/>
              <w:bottom w:w="75" w:type="dxa"/>
              <w:right w:w="75" w:type="dxa"/>
            </w:tcMar>
            <w:vAlign w:val="center"/>
          </w:tcPr>
          <w:p w14:paraId="74D7D61E" w14:textId="77777777" w:rsidR="00A46F09" w:rsidRDefault="00000000">
            <w:pPr>
              <w:jc w:val="left"/>
            </w:pPr>
            <w:r>
              <w:t>Dabas Māte apžēlojies par medniekiem! Viņi nesaprot, ko viņi dara.</w:t>
            </w:r>
            <w:r>
              <w:br/>
            </w:r>
          </w:p>
        </w:tc>
        <w:tc>
          <w:tcPr>
            <w:tcW w:w="1350" w:type="dxa"/>
            <w:shd w:val="clear" w:color="auto" w:fill="FFFFFF"/>
            <w:noWrap/>
            <w:tcMar>
              <w:top w:w="75" w:type="dxa"/>
              <w:left w:w="75" w:type="dxa"/>
              <w:bottom w:w="75" w:type="dxa"/>
              <w:right w:w="75" w:type="dxa"/>
            </w:tcMar>
            <w:vAlign w:val="center"/>
          </w:tcPr>
          <w:p w14:paraId="173E445F" w14:textId="2BD8B2B4" w:rsidR="00A46F09" w:rsidRDefault="00875C4F">
            <w:pPr>
              <w:jc w:val="left"/>
            </w:pPr>
            <w:r w:rsidRPr="00875C4F">
              <w:t>Nav ņemts vērā</w:t>
            </w:r>
          </w:p>
        </w:tc>
        <w:tc>
          <w:tcPr>
            <w:tcW w:w="4156" w:type="dxa"/>
            <w:shd w:val="clear" w:color="auto" w:fill="FFFFFF"/>
            <w:noWrap/>
            <w:tcMar>
              <w:top w:w="75" w:type="dxa"/>
              <w:left w:w="75" w:type="dxa"/>
              <w:bottom w:w="75" w:type="dxa"/>
              <w:right w:w="75" w:type="dxa"/>
            </w:tcMar>
            <w:vAlign w:val="center"/>
          </w:tcPr>
          <w:p w14:paraId="4AD1B392" w14:textId="0AF09E17" w:rsidR="00A46F09" w:rsidRDefault="00875C4F">
            <w:pPr>
              <w:jc w:val="left"/>
            </w:pPr>
            <w:r w:rsidRPr="00875C4F">
              <w:t>Viedoklis neietver konkrētu konstruktīvu iebildumu vai priekšlikumu, kas varētu tikt attiecināts uz projektā ietvertajiem grozījumiem.</w:t>
            </w:r>
          </w:p>
        </w:tc>
      </w:tr>
      <w:tr w:rsidR="00A46F09" w14:paraId="2EFA342B" w14:textId="77777777">
        <w:tc>
          <w:tcPr>
            <w:tcW w:w="750" w:type="dxa"/>
            <w:shd w:val="clear" w:color="auto" w:fill="FFFFFF"/>
            <w:noWrap/>
            <w:tcMar>
              <w:top w:w="75" w:type="dxa"/>
              <w:left w:w="75" w:type="dxa"/>
              <w:bottom w:w="75" w:type="dxa"/>
              <w:right w:w="75" w:type="dxa"/>
            </w:tcMar>
            <w:vAlign w:val="center"/>
          </w:tcPr>
          <w:p w14:paraId="3E7920C7" w14:textId="77777777" w:rsidR="00A46F09" w:rsidRDefault="00000000">
            <w:pPr>
              <w:jc w:val="center"/>
            </w:pPr>
            <w:r>
              <w:t>12.</w:t>
            </w:r>
          </w:p>
        </w:tc>
        <w:tc>
          <w:tcPr>
            <w:tcW w:w="4155" w:type="dxa"/>
            <w:shd w:val="clear" w:color="auto" w:fill="FFFFFF"/>
            <w:noWrap/>
            <w:tcMar>
              <w:top w:w="75" w:type="dxa"/>
              <w:left w:w="75" w:type="dxa"/>
              <w:bottom w:w="75" w:type="dxa"/>
              <w:right w:w="75" w:type="dxa"/>
            </w:tcMar>
            <w:vAlign w:val="center"/>
          </w:tcPr>
          <w:p w14:paraId="47EB41B8" w14:textId="77777777" w:rsidR="00A46F09" w:rsidRDefault="00000000">
            <w:pPr>
              <w:jc w:val="left"/>
            </w:pPr>
            <w:r>
              <w:t xml:space="preserve">Tatjana </w:t>
            </w:r>
            <w:proofErr w:type="spellStart"/>
            <w:r>
              <w:t>Dmitrijeva</w:t>
            </w:r>
            <w:proofErr w:type="spellEnd"/>
          </w:p>
        </w:tc>
        <w:tc>
          <w:tcPr>
            <w:tcW w:w="4156" w:type="dxa"/>
            <w:shd w:val="clear" w:color="auto" w:fill="FFFFFF"/>
            <w:noWrap/>
            <w:tcMar>
              <w:top w:w="75" w:type="dxa"/>
              <w:left w:w="75" w:type="dxa"/>
              <w:bottom w:w="75" w:type="dxa"/>
              <w:right w:w="75" w:type="dxa"/>
            </w:tcMar>
            <w:vAlign w:val="center"/>
          </w:tcPr>
          <w:p w14:paraId="2744F800" w14:textId="77777777" w:rsidR="00A46F09" w:rsidRDefault="00000000">
            <w:pPr>
              <w:jc w:val="left"/>
            </w:pPr>
            <w:r>
              <w:t xml:space="preserve">Mežs ir dzīvnieku mājas. Cilvēks ir tikai viesis šajās dzīvnieku mājās. Dzīvnieki nav pelnījuši, ka </w:t>
            </w:r>
            <w:r>
              <w:lastRenderedPageBreak/>
              <w:t>mednieki viņus nogalina. Ikviena dzīva radībiņa grib dzīvot. Ikviens kustonītis grib dzīvot. Bet ko dara mednieki? Mednieki nes postu un iznīcību.</w:t>
            </w:r>
            <w:r>
              <w:br/>
            </w:r>
          </w:p>
        </w:tc>
        <w:tc>
          <w:tcPr>
            <w:tcW w:w="1350" w:type="dxa"/>
            <w:shd w:val="clear" w:color="auto" w:fill="FFFFFF"/>
            <w:noWrap/>
            <w:tcMar>
              <w:top w:w="75" w:type="dxa"/>
              <w:left w:w="75" w:type="dxa"/>
              <w:bottom w:w="75" w:type="dxa"/>
              <w:right w:w="75" w:type="dxa"/>
            </w:tcMar>
            <w:vAlign w:val="center"/>
          </w:tcPr>
          <w:p w14:paraId="1BEAEEC5" w14:textId="1D410179" w:rsidR="00A46F09" w:rsidRDefault="00875C4F">
            <w:pPr>
              <w:jc w:val="left"/>
            </w:pPr>
            <w:r w:rsidRPr="00875C4F">
              <w:lastRenderedPageBreak/>
              <w:t>Nav ņemts vērā</w:t>
            </w:r>
          </w:p>
        </w:tc>
        <w:tc>
          <w:tcPr>
            <w:tcW w:w="4156" w:type="dxa"/>
            <w:shd w:val="clear" w:color="auto" w:fill="FFFFFF"/>
            <w:noWrap/>
            <w:tcMar>
              <w:top w:w="75" w:type="dxa"/>
              <w:left w:w="75" w:type="dxa"/>
              <w:bottom w:w="75" w:type="dxa"/>
              <w:right w:w="75" w:type="dxa"/>
            </w:tcMar>
            <w:vAlign w:val="center"/>
          </w:tcPr>
          <w:p w14:paraId="1ED6BC15" w14:textId="5A804BF1" w:rsidR="00A46F09" w:rsidRDefault="00875C4F">
            <w:pPr>
              <w:jc w:val="left"/>
            </w:pPr>
            <w:r w:rsidRPr="00875C4F">
              <w:t xml:space="preserve">Viedoklis neietver konkrētu konstruktīvu iebildumu vai priekšlikumu, kas varētu tikt </w:t>
            </w:r>
            <w:r w:rsidRPr="00875C4F">
              <w:lastRenderedPageBreak/>
              <w:t>attiecināts uz projektā ietvertajiem grozījumiem.</w:t>
            </w:r>
          </w:p>
        </w:tc>
      </w:tr>
    </w:tbl>
    <w:p w14:paraId="4FB0147C" w14:textId="77777777" w:rsidR="00E9035F" w:rsidRDefault="00E9035F"/>
    <w:sectPr w:rsidR="00E9035F">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17103" w14:textId="77777777" w:rsidR="00E9035F" w:rsidRDefault="00E9035F">
      <w:r>
        <w:separator/>
      </w:r>
    </w:p>
  </w:endnote>
  <w:endnote w:type="continuationSeparator" w:id="0">
    <w:p w14:paraId="34278CAE" w14:textId="77777777" w:rsidR="00E9035F" w:rsidRDefault="00E90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51460" w14:textId="77777777" w:rsidR="00A46F09" w:rsidRDefault="00000000">
    <w:pPr>
      <w:jc w:val="right"/>
    </w:pPr>
    <w:r>
      <w:rPr>
        <w:sz w:val="24"/>
        <w:szCs w:val="24"/>
      </w:rPr>
      <w:fldChar w:fldCharType="begin"/>
    </w:r>
    <w:r>
      <w:rPr>
        <w:sz w:val="24"/>
        <w:szCs w:val="24"/>
      </w:rPr>
      <w:instrText>PAGE</w:instrText>
    </w:r>
    <w:r w:rsidR="00875C4F">
      <w:rPr>
        <w:sz w:val="24"/>
        <w:szCs w:val="24"/>
      </w:rPr>
      <w:fldChar w:fldCharType="separate"/>
    </w:r>
    <w:r w:rsidR="00875C4F">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12DB"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E0E16" w14:textId="77777777" w:rsidR="00E9035F" w:rsidRDefault="00E9035F">
      <w:r>
        <w:separator/>
      </w:r>
    </w:p>
  </w:footnote>
  <w:footnote w:type="continuationSeparator" w:id="0">
    <w:p w14:paraId="5A380BC1" w14:textId="77777777" w:rsidR="00E9035F" w:rsidRDefault="00E90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1072" w14:textId="77777777" w:rsidR="00A46F09" w:rsidRDefault="00000000">
    <w:pPr>
      <w:pStyle w:val="Header"/>
      <w:contextualSpacing w:val="0"/>
    </w:pPr>
    <w:r>
      <w:t>Viedokļu pārskats 23-TA-1947</w:t>
    </w:r>
    <w:r>
      <w:br/>
      <w:t>Izdrukāts 23.08.2023. 10.06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A842" w14:textId="77777777" w:rsidR="00A46F09" w:rsidRDefault="00000000">
    <w:pPr>
      <w:pStyle w:val="Header"/>
      <w:contextualSpacing w:val="0"/>
    </w:pPr>
    <w:r>
      <w:t>Viedokļu pārskats 23-TA-1947</w:t>
    </w:r>
    <w:r>
      <w:br/>
      <w:t>Izdrukāts 23.08.2023. 10.06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F09"/>
    <w:rsid w:val="00875C4F"/>
    <w:rsid w:val="00A46F09"/>
    <w:rsid w:val="00E903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BE8DB"/>
  <w15:docId w15:val="{EE7902B2-B68A-45A5-BB70-7252C323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4471</Words>
  <Characters>2549</Characters>
  <Application>Microsoft Office Word</Application>
  <DocSecurity>0</DocSecurity>
  <Lines>21</Lines>
  <Paragraphs>14</Paragraphs>
  <ScaleCrop>false</ScaleCrop>
  <Company>Zemkopības Ministrija</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viedoklu_parskats_23-TA-1947.docx</dc:title>
  <dc:creator>Jānis Bārs</dc:creator>
  <cp:lastModifiedBy>Jānis Bārs</cp:lastModifiedBy>
  <cp:revision>2</cp:revision>
  <dcterms:created xsi:type="dcterms:W3CDTF">2023-08-23T07:15:00Z</dcterms:created>
  <dcterms:modified xsi:type="dcterms:W3CDTF">2023-08-23T07:15:00Z</dcterms:modified>
</cp:coreProperties>
</file>