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22-TA-819: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Ministru kabineta rīkojuma projekts “Par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1.1.sadaļas punktu “Apraksts” un 1.3.sadaļas punktu “Problēmas apraksts” ar Ministru kabineta 2021.gada 21.decembra protokollēmuma Nr.81 119.§ “Rīkojuma projekts “Par finanšu līdzekļu piešķiršanu no valsts budžeta programmas “Līdzekļi neparedzētiem gadījumiem””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1.3.sadaļas punktu “Pašreizējā situācija” ar informāciju, ko paredz Ministru kabineta 2021.gada 21.decembra protokollēmuma Nr.81 119.§ “Rīkojuma projekts “Par finanšu līdzekļu piešķiršanu no valsts budžeta programmas “Līdzekļi neparedzētiem gadījumiem”” 3. un 4.punkts.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rīkojuma projektam paredzēts segt izdevumus, kas radušies saistībā ar Covid -19 vakcīnu ievadi 2021.gada decembrī, lūdzam anotācijas 3.sadaļas 6.punkta “Detalizēts ieņēmumu un izdevumu aprēķins” otrajā rindkopā svītrot vārdus “atbilstoši faktiski nepieciešamajam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izstrādāts, pamatojoties uz MK 21.12.2021. sēdes protokollēmuma Nr.81 119.§ 3. un 4.punktu, kas paredz atbalstīt Veselības ministrijai (turpmāk - VM) finansējumu, kas nepārsniedz 7 429 610 euro, Covid-19 pasākumu izdevumu segšanai laika periodā no 2021.gada 1.novembra līdz 2021.gada 31.decembrim, lai segtu izdevumus saistībā ar vakcīnu ievadi, savukārt MK rīkojuma projekts paredz piešķirt finansējumu 3 190 315 euro apmērā, nepieciešams anotācijā sniegt informāciju, vai VM no valsts budžeta programmas 02.00.00 “Līdzekļi neparedzētiem gadījumiem” pieprasīs atlikušo finansējumu 4 239 295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22-TA-819</w:t>
    </w:r>
    <w:r>
      <w:br/>
    </w:r>
    <w:r w:rsidR="00000000" w:rsidRPr="00000000" w:rsidDel="00000000">
      <w:rPr>
        <w:rtl w:val="0"/>
      </w:rPr>
      <w:t xml:space="preserve">16.03.2022. 08.30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22-TA-819</w:t>
    </w:r>
    <w:r>
      <w:br/>
    </w:r>
    <w:r w:rsidR="00000000" w:rsidRPr="00000000" w:rsidDel="00000000">
      <w:rPr>
        <w:rtl w:val="0"/>
      </w:rPr>
      <w:t xml:space="preserve">16.03.2022. 08.30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Izziņa_22-TA-819.docx</dc:title>
</cp:coreProperties>
</file>

<file path=docProps/custom.xml><?xml version="1.0" encoding="utf-8"?>
<Properties xmlns="http://schemas.openxmlformats.org/officeDocument/2006/custom-properties" xmlns:vt="http://schemas.openxmlformats.org/officeDocument/2006/docPropsVTypes"/>
</file>