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F3D275" w14:textId="77777777" w:rsidR="00814C91" w:rsidRPr="00985325" w:rsidRDefault="00000000">
      <w:pPr>
        <w:spacing w:after="240"/>
        <w:jc w:val="center"/>
        <w:rPr>
          <w:b/>
          <w:color w:val="auto"/>
          <w:sz w:val="24"/>
          <w:szCs w:val="24"/>
        </w:rPr>
      </w:pPr>
      <w:r w:rsidRPr="00985325">
        <w:rPr>
          <w:b/>
          <w:color w:val="auto"/>
          <w:sz w:val="24"/>
          <w:szCs w:val="24"/>
        </w:rPr>
        <w:t>Sabiedrības iebildumi un priekšlikumi</w:t>
      </w:r>
    </w:p>
    <w:tbl>
      <w:tblPr>
        <w:tblStyle w:val="a"/>
        <w:tblW w:w="1439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586"/>
        <w:gridCol w:w="4536"/>
        <w:gridCol w:w="1417"/>
        <w:gridCol w:w="5103"/>
      </w:tblGrid>
      <w:tr w:rsidR="00985325" w:rsidRPr="00985325" w14:paraId="7BF30E11" w14:textId="77777777" w:rsidTr="00D6278C">
        <w:tc>
          <w:tcPr>
            <w:tcW w:w="750" w:type="dxa"/>
            <w:shd w:val="clear" w:color="auto" w:fill="FFFFFF"/>
            <w:noWrap/>
            <w:tcMar>
              <w:top w:w="75" w:type="dxa"/>
              <w:left w:w="75" w:type="dxa"/>
              <w:bottom w:w="75" w:type="dxa"/>
              <w:right w:w="75" w:type="dxa"/>
            </w:tcMar>
            <w:vAlign w:val="center"/>
          </w:tcPr>
          <w:p w14:paraId="61DDAD77" w14:textId="77777777" w:rsidR="00814C91" w:rsidRPr="00985325" w:rsidRDefault="00000000">
            <w:pPr>
              <w:jc w:val="center"/>
              <w:rPr>
                <w:color w:val="auto"/>
                <w:sz w:val="24"/>
                <w:szCs w:val="24"/>
              </w:rPr>
            </w:pPr>
            <w:proofErr w:type="spellStart"/>
            <w:r w:rsidRPr="00985325">
              <w:rPr>
                <w:b/>
                <w:color w:val="auto"/>
                <w:sz w:val="24"/>
                <w:szCs w:val="24"/>
              </w:rPr>
              <w:t>Nr.p.k</w:t>
            </w:r>
            <w:proofErr w:type="spellEnd"/>
            <w:r w:rsidRPr="00985325">
              <w:rPr>
                <w:b/>
                <w:color w:val="auto"/>
                <w:sz w:val="24"/>
                <w:szCs w:val="24"/>
              </w:rPr>
              <w:t>.</w:t>
            </w:r>
          </w:p>
        </w:tc>
        <w:tc>
          <w:tcPr>
            <w:tcW w:w="2586" w:type="dxa"/>
            <w:shd w:val="clear" w:color="auto" w:fill="FFFFFF"/>
            <w:noWrap/>
            <w:tcMar>
              <w:top w:w="75" w:type="dxa"/>
              <w:left w:w="75" w:type="dxa"/>
              <w:bottom w:w="75" w:type="dxa"/>
              <w:right w:w="75" w:type="dxa"/>
            </w:tcMar>
            <w:vAlign w:val="center"/>
          </w:tcPr>
          <w:p w14:paraId="10549BB4" w14:textId="77777777" w:rsidR="00814C91" w:rsidRPr="00985325" w:rsidRDefault="00000000">
            <w:pPr>
              <w:jc w:val="center"/>
              <w:rPr>
                <w:color w:val="auto"/>
                <w:sz w:val="24"/>
                <w:szCs w:val="24"/>
              </w:rPr>
            </w:pPr>
            <w:r w:rsidRPr="00985325">
              <w:rPr>
                <w:b/>
                <w:color w:val="auto"/>
                <w:sz w:val="24"/>
                <w:szCs w:val="24"/>
              </w:rPr>
              <w:t>Iebilduma / priekšlikuma iesniedzējs</w:t>
            </w:r>
          </w:p>
        </w:tc>
        <w:tc>
          <w:tcPr>
            <w:tcW w:w="4536" w:type="dxa"/>
            <w:shd w:val="clear" w:color="auto" w:fill="FFFFFF"/>
            <w:noWrap/>
            <w:tcMar>
              <w:top w:w="75" w:type="dxa"/>
              <w:left w:w="75" w:type="dxa"/>
              <w:bottom w:w="75" w:type="dxa"/>
              <w:right w:w="75" w:type="dxa"/>
            </w:tcMar>
            <w:vAlign w:val="center"/>
          </w:tcPr>
          <w:p w14:paraId="18E60A55" w14:textId="77777777" w:rsidR="00814C91" w:rsidRPr="00985325" w:rsidRDefault="00000000">
            <w:pPr>
              <w:jc w:val="center"/>
              <w:rPr>
                <w:color w:val="auto"/>
                <w:sz w:val="24"/>
                <w:szCs w:val="24"/>
              </w:rPr>
            </w:pPr>
            <w:r w:rsidRPr="00985325">
              <w:rPr>
                <w:b/>
                <w:color w:val="auto"/>
                <w:sz w:val="24"/>
                <w:szCs w:val="24"/>
              </w:rPr>
              <w:t>Iesniegtā iebilduma / priekšlikuma būtība</w:t>
            </w:r>
          </w:p>
        </w:tc>
        <w:tc>
          <w:tcPr>
            <w:tcW w:w="1417" w:type="dxa"/>
            <w:shd w:val="clear" w:color="auto" w:fill="FFFFFF"/>
            <w:noWrap/>
            <w:tcMar>
              <w:top w:w="75" w:type="dxa"/>
              <w:left w:w="75" w:type="dxa"/>
              <w:bottom w:w="75" w:type="dxa"/>
              <w:right w:w="75" w:type="dxa"/>
            </w:tcMar>
            <w:vAlign w:val="center"/>
          </w:tcPr>
          <w:p w14:paraId="4C270C5C" w14:textId="77777777" w:rsidR="00814C91" w:rsidRPr="00985325" w:rsidRDefault="00000000">
            <w:pPr>
              <w:jc w:val="center"/>
              <w:rPr>
                <w:color w:val="auto"/>
                <w:sz w:val="24"/>
                <w:szCs w:val="24"/>
              </w:rPr>
            </w:pPr>
            <w:r w:rsidRPr="00985325">
              <w:rPr>
                <w:b/>
                <w:color w:val="auto"/>
                <w:sz w:val="24"/>
                <w:szCs w:val="24"/>
              </w:rPr>
              <w:t>Ņemts vērā / nav ņemts vērā</w:t>
            </w:r>
          </w:p>
        </w:tc>
        <w:tc>
          <w:tcPr>
            <w:tcW w:w="5103" w:type="dxa"/>
            <w:shd w:val="clear" w:color="auto" w:fill="FFFFFF"/>
            <w:noWrap/>
            <w:tcMar>
              <w:top w:w="75" w:type="dxa"/>
              <w:left w:w="75" w:type="dxa"/>
              <w:bottom w:w="75" w:type="dxa"/>
              <w:right w:w="75" w:type="dxa"/>
            </w:tcMar>
            <w:vAlign w:val="center"/>
          </w:tcPr>
          <w:p w14:paraId="11120914" w14:textId="3AEF6DF0" w:rsidR="00814C91" w:rsidRPr="00985325" w:rsidRDefault="00000000">
            <w:pPr>
              <w:jc w:val="center"/>
              <w:rPr>
                <w:color w:val="auto"/>
                <w:sz w:val="24"/>
                <w:szCs w:val="24"/>
              </w:rPr>
            </w:pPr>
            <w:r w:rsidRPr="00985325">
              <w:rPr>
                <w:b/>
                <w:color w:val="auto"/>
                <w:sz w:val="24"/>
                <w:szCs w:val="24"/>
              </w:rPr>
              <w:t xml:space="preserve">Pamatojums, ja iebildums / priekšlikums </w:t>
            </w:r>
            <w:proofErr w:type="spellStart"/>
            <w:r w:rsidRPr="00985325">
              <w:rPr>
                <w:b/>
                <w:color w:val="auto"/>
                <w:sz w:val="24"/>
                <w:szCs w:val="24"/>
              </w:rPr>
              <w:t>na</w:t>
            </w:r>
            <w:r w:rsidR="00D6278C" w:rsidRPr="00985325">
              <w:rPr>
                <w:b/>
                <w:color w:val="auto"/>
                <w:sz w:val="24"/>
                <w:szCs w:val="24"/>
              </w:rPr>
              <w:t>kapit</w:t>
            </w:r>
            <w:r w:rsidRPr="00985325">
              <w:rPr>
                <w:b/>
                <w:color w:val="auto"/>
                <w:sz w:val="24"/>
                <w:szCs w:val="24"/>
              </w:rPr>
              <w:t>v</w:t>
            </w:r>
            <w:proofErr w:type="spellEnd"/>
            <w:r w:rsidRPr="00985325">
              <w:rPr>
                <w:b/>
                <w:color w:val="auto"/>
                <w:sz w:val="24"/>
                <w:szCs w:val="24"/>
              </w:rPr>
              <w:t xml:space="preserve"> ņemts vērā</w:t>
            </w:r>
          </w:p>
        </w:tc>
      </w:tr>
      <w:tr w:rsidR="00985325" w:rsidRPr="00985325" w14:paraId="70421BC2" w14:textId="77777777" w:rsidTr="00D6278C">
        <w:tc>
          <w:tcPr>
            <w:tcW w:w="750" w:type="dxa"/>
            <w:shd w:val="clear" w:color="auto" w:fill="FFFFFF"/>
            <w:noWrap/>
            <w:tcMar>
              <w:top w:w="75" w:type="dxa"/>
              <w:left w:w="75" w:type="dxa"/>
              <w:bottom w:w="75" w:type="dxa"/>
              <w:right w:w="75" w:type="dxa"/>
            </w:tcMar>
            <w:vAlign w:val="center"/>
          </w:tcPr>
          <w:p w14:paraId="366F9F28" w14:textId="77777777" w:rsidR="00814C91" w:rsidRPr="00985325" w:rsidRDefault="00000000">
            <w:pPr>
              <w:jc w:val="center"/>
              <w:rPr>
                <w:color w:val="auto"/>
                <w:sz w:val="24"/>
                <w:szCs w:val="24"/>
              </w:rPr>
            </w:pPr>
            <w:r w:rsidRPr="00985325">
              <w:rPr>
                <w:color w:val="auto"/>
                <w:sz w:val="24"/>
                <w:szCs w:val="24"/>
              </w:rPr>
              <w:t>1.</w:t>
            </w:r>
          </w:p>
        </w:tc>
        <w:tc>
          <w:tcPr>
            <w:tcW w:w="2586" w:type="dxa"/>
            <w:shd w:val="clear" w:color="auto" w:fill="FFFFFF"/>
            <w:noWrap/>
            <w:tcMar>
              <w:top w:w="75" w:type="dxa"/>
              <w:left w:w="75" w:type="dxa"/>
              <w:bottom w:w="75" w:type="dxa"/>
              <w:right w:w="75" w:type="dxa"/>
            </w:tcMar>
            <w:vAlign w:val="center"/>
          </w:tcPr>
          <w:p w14:paraId="73399A78" w14:textId="77777777" w:rsidR="00814C91" w:rsidRPr="00985325" w:rsidRDefault="00000000">
            <w:pPr>
              <w:jc w:val="left"/>
              <w:rPr>
                <w:color w:val="auto"/>
                <w:sz w:val="24"/>
                <w:szCs w:val="24"/>
              </w:rPr>
            </w:pPr>
            <w:r w:rsidRPr="00985325">
              <w:rPr>
                <w:color w:val="auto"/>
                <w:sz w:val="24"/>
                <w:szCs w:val="24"/>
              </w:rPr>
              <w:t>Jurģis Zālītis</w:t>
            </w:r>
          </w:p>
        </w:tc>
        <w:tc>
          <w:tcPr>
            <w:tcW w:w="4536" w:type="dxa"/>
            <w:shd w:val="clear" w:color="auto" w:fill="FFFFFF"/>
            <w:noWrap/>
            <w:tcMar>
              <w:top w:w="75" w:type="dxa"/>
              <w:left w:w="75" w:type="dxa"/>
              <w:bottom w:w="75" w:type="dxa"/>
              <w:right w:w="75" w:type="dxa"/>
            </w:tcMar>
            <w:vAlign w:val="center"/>
          </w:tcPr>
          <w:p w14:paraId="03E7DEBD" w14:textId="77777777" w:rsidR="00814C91" w:rsidRPr="00985325" w:rsidRDefault="00000000">
            <w:pPr>
              <w:jc w:val="left"/>
              <w:rPr>
                <w:color w:val="auto"/>
                <w:sz w:val="24"/>
                <w:szCs w:val="24"/>
              </w:rPr>
            </w:pPr>
            <w:r w:rsidRPr="00985325">
              <w:rPr>
                <w:color w:val="auto"/>
                <w:sz w:val="24"/>
                <w:szCs w:val="24"/>
                <w:u w:val="single"/>
              </w:rPr>
              <w:t>Lūdzu papildiniet ar mērķi prioritāri virzīt valsts kapitālsabiedrības uz biržu</w:t>
            </w:r>
            <w:r w:rsidRPr="00985325">
              <w:rPr>
                <w:color w:val="auto"/>
                <w:sz w:val="24"/>
                <w:szCs w:val="24"/>
              </w:rPr>
              <w:t xml:space="preserve"> - vai nu emitējot obligācijas vai IPO.</w:t>
            </w:r>
            <w:r w:rsidRPr="00985325">
              <w:rPr>
                <w:color w:val="auto"/>
                <w:sz w:val="24"/>
                <w:szCs w:val="24"/>
              </w:rPr>
              <w:br/>
              <w:t>Valsts patur kapitālsabiedrības kontrolē ar 51-75% kapitāldaļām, taču iedzīvotāji var investēt uzņēmumos uz saņemt dividendes.</w:t>
            </w:r>
            <w:r w:rsidRPr="00985325">
              <w:rPr>
                <w:color w:val="auto"/>
                <w:sz w:val="24"/>
                <w:szCs w:val="24"/>
              </w:rPr>
              <w:br/>
              <w:t>Tas arī piespiedīs bankas aktivizēties konkurencē uz kreditēšanu, kā arī piespiedīs uzņēmumus ieviest procesus labai korporatīvajai pārvaldei.</w:t>
            </w:r>
            <w:r w:rsidRPr="00985325">
              <w:rPr>
                <w:color w:val="auto"/>
                <w:sz w:val="24"/>
                <w:szCs w:val="24"/>
              </w:rPr>
              <w:br/>
            </w:r>
            <w:r w:rsidRPr="00985325">
              <w:rPr>
                <w:color w:val="auto"/>
                <w:sz w:val="24"/>
                <w:szCs w:val="24"/>
              </w:rPr>
              <w:br/>
              <w:t>Finanšu ministrija vēlas 9-10% IKP biržas kapitalizācijā, tad šis ir vienīgais veids.</w:t>
            </w:r>
          </w:p>
        </w:tc>
        <w:tc>
          <w:tcPr>
            <w:tcW w:w="1417" w:type="dxa"/>
            <w:shd w:val="clear" w:color="auto" w:fill="FFFFFF"/>
            <w:noWrap/>
            <w:tcMar>
              <w:top w:w="75" w:type="dxa"/>
              <w:left w:w="75" w:type="dxa"/>
              <w:bottom w:w="75" w:type="dxa"/>
              <w:right w:w="75" w:type="dxa"/>
            </w:tcMar>
            <w:vAlign w:val="center"/>
          </w:tcPr>
          <w:p w14:paraId="7158B6EC" w14:textId="3E12E345" w:rsidR="00814C91" w:rsidRPr="00985325" w:rsidRDefault="00C01E00">
            <w:pPr>
              <w:jc w:val="left"/>
              <w:rPr>
                <w:color w:val="auto"/>
                <w:sz w:val="24"/>
                <w:szCs w:val="24"/>
              </w:rPr>
            </w:pPr>
            <w:r w:rsidRPr="00985325">
              <w:rPr>
                <w:color w:val="auto"/>
                <w:sz w:val="24"/>
                <w:szCs w:val="24"/>
              </w:rPr>
              <w:t>N</w:t>
            </w:r>
            <w:r w:rsidR="00D6278C" w:rsidRPr="00985325">
              <w:rPr>
                <w:color w:val="auto"/>
                <w:sz w:val="24"/>
                <w:szCs w:val="24"/>
              </w:rPr>
              <w:t>av ņemts vērā</w:t>
            </w:r>
          </w:p>
        </w:tc>
        <w:tc>
          <w:tcPr>
            <w:tcW w:w="5103" w:type="dxa"/>
            <w:shd w:val="clear" w:color="auto" w:fill="FFFFFF"/>
            <w:noWrap/>
            <w:tcMar>
              <w:top w:w="75" w:type="dxa"/>
              <w:left w:w="75" w:type="dxa"/>
              <w:bottom w:w="75" w:type="dxa"/>
              <w:right w:w="75" w:type="dxa"/>
            </w:tcMar>
            <w:vAlign w:val="center"/>
          </w:tcPr>
          <w:p w14:paraId="7A12EFAA" w14:textId="7715E4DA" w:rsidR="00814C91" w:rsidRPr="00985325" w:rsidRDefault="00D6278C" w:rsidP="00D6278C">
            <w:pPr>
              <w:jc w:val="left"/>
              <w:rPr>
                <w:color w:val="auto"/>
                <w:sz w:val="24"/>
                <w:szCs w:val="24"/>
              </w:rPr>
            </w:pPr>
            <w:r w:rsidRPr="00985325">
              <w:rPr>
                <w:color w:val="auto"/>
                <w:sz w:val="24"/>
                <w:szCs w:val="24"/>
              </w:rPr>
              <w:t>Publiskas personas kapitāla daļu un kapitālsabiedrību pārvaldības likuma (turpmāk – Pārvaldības likums) regulējuma priekšmetā ietilpst publisku personu kapitālsabiedrību izveidošanas, līdzdalības iegūšanas un izbeigšanas jautājumi, kā arī pārvaldes institūciju izveidošanas, kompetenču nodalīšanas un informācijas publiskošanas jautājumi. Ņemot vērā publisku kapitālsabiedrību darbības atšķirības, konkrētu mērķu izvirzīšana tiek</w:t>
            </w:r>
            <w:r w:rsidR="00C01E00" w:rsidRPr="00985325">
              <w:rPr>
                <w:color w:val="auto"/>
                <w:sz w:val="24"/>
                <w:szCs w:val="24"/>
              </w:rPr>
              <w:t xml:space="preserve"> atstā</w:t>
            </w:r>
            <w:r w:rsidRPr="00985325">
              <w:rPr>
                <w:color w:val="auto"/>
                <w:sz w:val="24"/>
                <w:szCs w:val="24"/>
              </w:rPr>
              <w:t>ta</w:t>
            </w:r>
            <w:r w:rsidR="00C01E00" w:rsidRPr="00985325">
              <w:rPr>
                <w:color w:val="auto"/>
                <w:sz w:val="24"/>
                <w:szCs w:val="24"/>
              </w:rPr>
              <w:t xml:space="preserve"> publiskas personas un tās kapitāla daļu turētāja ziņā</w:t>
            </w:r>
            <w:r w:rsidRPr="00985325">
              <w:rPr>
                <w:color w:val="auto"/>
                <w:sz w:val="24"/>
                <w:szCs w:val="24"/>
              </w:rPr>
              <w:t xml:space="preserve">. </w:t>
            </w:r>
            <w:r w:rsidR="00C01E00" w:rsidRPr="00985325">
              <w:rPr>
                <w:color w:val="auto"/>
                <w:sz w:val="24"/>
                <w:szCs w:val="24"/>
              </w:rPr>
              <w:t>Tāds risinājums izvēlēts, jo VPIL nosaka 3</w:t>
            </w:r>
            <w:r w:rsidR="00C408F4" w:rsidRPr="00985325">
              <w:rPr>
                <w:color w:val="auto"/>
                <w:sz w:val="24"/>
                <w:szCs w:val="24"/>
              </w:rPr>
              <w:t xml:space="preserve"> </w:t>
            </w:r>
            <w:r w:rsidR="00C01E00" w:rsidRPr="00985325">
              <w:rPr>
                <w:color w:val="auto"/>
                <w:sz w:val="24"/>
                <w:szCs w:val="24"/>
              </w:rPr>
              <w:t xml:space="preserve">tiesiskos pamatus publisku personu kapitālsabiedrību dibināšanai, tostarp arī valsts vai pašvaldības administratīvās teritorijas attīstībai vai valsts drošībai stratēģiski svarīgu īpašumu pārvaldība vai stratēģiski svarīgu preču un pakalpojumu radīšana. Šādu kapitālsabiedrību virzīšana uz biržu nebūtu savienojama ar valsts stratēģiskās drošības interešu aizsardzību. </w:t>
            </w:r>
          </w:p>
          <w:p w14:paraId="674A2A8B" w14:textId="1DF97343" w:rsidR="00C01E00" w:rsidRPr="00985325" w:rsidRDefault="00C01E00">
            <w:pPr>
              <w:jc w:val="left"/>
              <w:rPr>
                <w:color w:val="auto"/>
                <w:sz w:val="24"/>
                <w:szCs w:val="24"/>
              </w:rPr>
            </w:pPr>
            <w:r w:rsidRPr="00985325">
              <w:rPr>
                <w:color w:val="auto"/>
                <w:sz w:val="24"/>
                <w:szCs w:val="24"/>
              </w:rPr>
              <w:t xml:space="preserve">Līdz ar norādīto, jautājums par publiskas personas kapitālsabiedrības virzību uz biržu ir izvērtējams individuāli katrā kapitālsabiedrībā, ņemot vērā tas darbības specifiku un </w:t>
            </w:r>
            <w:r w:rsidR="00455EE3" w:rsidRPr="00985325">
              <w:rPr>
                <w:color w:val="auto"/>
                <w:sz w:val="24"/>
                <w:szCs w:val="24"/>
              </w:rPr>
              <w:t xml:space="preserve">finansiālā brieduma pakāpi. </w:t>
            </w:r>
          </w:p>
          <w:p w14:paraId="05C792C2" w14:textId="5455BF8B" w:rsidR="00D6278C" w:rsidRPr="00985325" w:rsidRDefault="00D6278C">
            <w:pPr>
              <w:jc w:val="left"/>
              <w:rPr>
                <w:color w:val="auto"/>
                <w:sz w:val="24"/>
                <w:szCs w:val="24"/>
              </w:rPr>
            </w:pPr>
          </w:p>
          <w:p w14:paraId="78A211A2" w14:textId="1C898CD4" w:rsidR="00D6278C" w:rsidRPr="00985325" w:rsidRDefault="00D6278C">
            <w:pPr>
              <w:jc w:val="left"/>
              <w:rPr>
                <w:color w:val="auto"/>
                <w:sz w:val="24"/>
                <w:szCs w:val="24"/>
              </w:rPr>
            </w:pPr>
            <w:r w:rsidRPr="00985325">
              <w:rPr>
                <w:color w:val="auto"/>
                <w:sz w:val="24"/>
                <w:szCs w:val="24"/>
              </w:rPr>
              <w:t xml:space="preserve">Pārvaldības likuma regulējuma robežās jautājums par kapitālsabiedrību iespējamo virzību uz biržu </w:t>
            </w:r>
            <w:r w:rsidRPr="00985325">
              <w:rPr>
                <w:color w:val="auto"/>
                <w:sz w:val="24"/>
                <w:szCs w:val="24"/>
              </w:rPr>
              <w:lastRenderedPageBreak/>
              <w:t xml:space="preserve">tiek risināts, paplašinot Pārvaldības likuma 7.pantā paredzēto līdzdalības </w:t>
            </w:r>
            <w:r w:rsidR="00174E68" w:rsidRPr="00985325">
              <w:rPr>
                <w:color w:val="auto"/>
                <w:sz w:val="24"/>
                <w:szCs w:val="24"/>
              </w:rPr>
              <w:t xml:space="preserve">stratēģiskā </w:t>
            </w:r>
            <w:proofErr w:type="spellStart"/>
            <w:r w:rsidRPr="00985325">
              <w:rPr>
                <w:color w:val="auto"/>
                <w:sz w:val="24"/>
                <w:szCs w:val="24"/>
              </w:rPr>
              <w:t>izvērtējuma</w:t>
            </w:r>
            <w:proofErr w:type="spellEnd"/>
            <w:r w:rsidRPr="00985325">
              <w:rPr>
                <w:color w:val="auto"/>
                <w:sz w:val="24"/>
                <w:szCs w:val="24"/>
              </w:rPr>
              <w:t xml:space="preserve"> saturu ar prasību iekļaut </w:t>
            </w:r>
            <w:r w:rsidRPr="00985325">
              <w:rPr>
                <w:color w:val="auto"/>
                <w:sz w:val="24"/>
                <w:szCs w:val="24"/>
              </w:rPr>
              <w:t>priekšlikumu par to, cik lietderīgi ir saglabāt publiskas personas līdzdalību kapitālsabiedrībā, norādot stratēģiskā mērķa sasniegšanai nepieciešamo līdzdalības īpatsvaru pamatkapitālā un pamatojumu;</w:t>
            </w:r>
          </w:p>
          <w:p w14:paraId="736E79C3" w14:textId="63CA63A0" w:rsidR="006E2470" w:rsidRPr="00985325" w:rsidRDefault="006E2470">
            <w:pPr>
              <w:jc w:val="left"/>
              <w:rPr>
                <w:color w:val="auto"/>
                <w:sz w:val="24"/>
                <w:szCs w:val="24"/>
              </w:rPr>
            </w:pPr>
          </w:p>
        </w:tc>
      </w:tr>
      <w:tr w:rsidR="00985325" w:rsidRPr="00985325" w14:paraId="16AC4BC8" w14:textId="77777777" w:rsidTr="00D6278C">
        <w:tc>
          <w:tcPr>
            <w:tcW w:w="750" w:type="dxa"/>
            <w:shd w:val="clear" w:color="auto" w:fill="FFFFFF"/>
            <w:noWrap/>
            <w:tcMar>
              <w:top w:w="75" w:type="dxa"/>
              <w:left w:w="75" w:type="dxa"/>
              <w:bottom w:w="75" w:type="dxa"/>
              <w:right w:w="75" w:type="dxa"/>
            </w:tcMar>
            <w:vAlign w:val="center"/>
          </w:tcPr>
          <w:p w14:paraId="332FCD4D" w14:textId="77777777" w:rsidR="00814C91" w:rsidRPr="00985325" w:rsidRDefault="00000000">
            <w:pPr>
              <w:jc w:val="center"/>
              <w:rPr>
                <w:color w:val="auto"/>
                <w:sz w:val="24"/>
                <w:szCs w:val="24"/>
              </w:rPr>
            </w:pPr>
            <w:r w:rsidRPr="00985325">
              <w:rPr>
                <w:color w:val="auto"/>
                <w:sz w:val="24"/>
                <w:szCs w:val="24"/>
              </w:rPr>
              <w:lastRenderedPageBreak/>
              <w:t>2.</w:t>
            </w:r>
          </w:p>
        </w:tc>
        <w:tc>
          <w:tcPr>
            <w:tcW w:w="2586" w:type="dxa"/>
            <w:shd w:val="clear" w:color="auto" w:fill="FFFFFF"/>
            <w:noWrap/>
            <w:tcMar>
              <w:top w:w="75" w:type="dxa"/>
              <w:left w:w="75" w:type="dxa"/>
              <w:bottom w:w="75" w:type="dxa"/>
              <w:right w:w="75" w:type="dxa"/>
            </w:tcMar>
            <w:vAlign w:val="center"/>
          </w:tcPr>
          <w:p w14:paraId="4BE3C522" w14:textId="77777777" w:rsidR="00814C91" w:rsidRPr="00985325" w:rsidRDefault="00000000">
            <w:pPr>
              <w:jc w:val="left"/>
              <w:rPr>
                <w:color w:val="auto"/>
                <w:sz w:val="24"/>
                <w:szCs w:val="24"/>
              </w:rPr>
            </w:pPr>
            <w:r w:rsidRPr="00985325">
              <w:rPr>
                <w:color w:val="auto"/>
                <w:sz w:val="24"/>
                <w:szCs w:val="24"/>
              </w:rPr>
              <w:t xml:space="preserve">AS Latvijas Finieris, Uldis </w:t>
            </w:r>
            <w:proofErr w:type="spellStart"/>
            <w:r w:rsidRPr="00985325">
              <w:rPr>
                <w:color w:val="auto"/>
                <w:sz w:val="24"/>
                <w:szCs w:val="24"/>
              </w:rPr>
              <w:t>Biķis</w:t>
            </w:r>
            <w:proofErr w:type="spellEnd"/>
          </w:p>
        </w:tc>
        <w:tc>
          <w:tcPr>
            <w:tcW w:w="4536" w:type="dxa"/>
            <w:shd w:val="clear" w:color="auto" w:fill="FFFFFF"/>
            <w:noWrap/>
            <w:tcMar>
              <w:top w:w="75" w:type="dxa"/>
              <w:left w:w="75" w:type="dxa"/>
              <w:bottom w:w="75" w:type="dxa"/>
              <w:right w:w="75" w:type="dxa"/>
            </w:tcMar>
            <w:vAlign w:val="center"/>
          </w:tcPr>
          <w:p w14:paraId="7C0E9219" w14:textId="77777777" w:rsidR="00814C91" w:rsidRPr="00985325" w:rsidRDefault="00000000">
            <w:pPr>
              <w:jc w:val="left"/>
              <w:rPr>
                <w:color w:val="auto"/>
                <w:sz w:val="24"/>
                <w:szCs w:val="24"/>
              </w:rPr>
            </w:pPr>
            <w:r w:rsidRPr="00985325">
              <w:rPr>
                <w:color w:val="auto"/>
                <w:sz w:val="24"/>
                <w:szCs w:val="24"/>
              </w:rPr>
              <w:t>Viedoklis par likumprojektu “Grozījumi Publiskas personas kapitāla daļu un kapitālsabiedrību pārvaldības likumā</w:t>
            </w:r>
            <w:r w:rsidRPr="00985325">
              <w:rPr>
                <w:color w:val="auto"/>
                <w:sz w:val="24"/>
                <w:szCs w:val="24"/>
              </w:rPr>
              <w:br/>
              <w:t>Piedāvātie grozījumi paredz papildināt likumu ar jaunu 7.</w:t>
            </w:r>
            <w:r w:rsidRPr="00985325">
              <w:rPr>
                <w:color w:val="auto"/>
                <w:sz w:val="24"/>
                <w:szCs w:val="24"/>
                <w:vertAlign w:val="superscript"/>
              </w:rPr>
              <w:t>1</w:t>
            </w:r>
            <w:r w:rsidRPr="00985325">
              <w:rPr>
                <w:color w:val="auto"/>
                <w:sz w:val="24"/>
                <w:szCs w:val="24"/>
              </w:rPr>
              <w:t xml:space="preserve"> pantu, kas nosaka, ka </w:t>
            </w:r>
            <w:r w:rsidRPr="00985325">
              <w:rPr>
                <w:color w:val="auto"/>
                <w:sz w:val="24"/>
                <w:szCs w:val="24"/>
                <w:u w:val="single"/>
              </w:rPr>
              <w:t>augstākā lēmējinstitūcija ir tiesīga ierosināt publiskas personas līdzdalības kapitālsabiedrībā ārkārtas izvērtēšanu arī kapitālsabiedrībām, kuru akcijas nav atsavināmas un var dot uzdevumu atcelt</w:t>
            </w:r>
            <w:r w:rsidRPr="00985325">
              <w:rPr>
                <w:color w:val="auto"/>
                <w:sz w:val="24"/>
                <w:szCs w:val="24"/>
              </w:rPr>
              <w:t xml:space="preserve"> kapitālsabiedrības kapitāla daļu atsavināšanas ierobežojumus.</w:t>
            </w:r>
            <w:r w:rsidRPr="00985325">
              <w:rPr>
                <w:color w:val="auto"/>
                <w:sz w:val="24"/>
                <w:szCs w:val="24"/>
              </w:rPr>
              <w:br/>
              <w:t>Attiecībā uz kapitālsabiedrībām, kuru akcijas nav atsavināmas, likumdevējs likumos ir skaidri paudis nostāju, ka kapitālsabiedrības, kuras ir stratēģiski nozīmīgas valstij, nav atsavināmas un šāda likumdevēja nostāja ir nostiprināta attiecīgajos likumos.</w:t>
            </w:r>
            <w:r w:rsidRPr="00985325">
              <w:rPr>
                <w:color w:val="auto"/>
                <w:sz w:val="24"/>
                <w:szCs w:val="24"/>
              </w:rPr>
              <w:br/>
              <w:t xml:space="preserve">Atbilstoši līdzšinējam regulējumam iespējamajam līdzdalības pārvērtējumam šajās kapitālsabiedrībās būtu jābūt ierosinātam un apspriestam atsevišķa attiecīgo likumu grozījumu veidā, tādējādi padarot šo procesu par pietiekami publisku, </w:t>
            </w:r>
            <w:r w:rsidRPr="00985325">
              <w:rPr>
                <w:color w:val="auto"/>
                <w:sz w:val="24"/>
                <w:szCs w:val="24"/>
              </w:rPr>
              <w:lastRenderedPageBreak/>
              <w:t>iesaistot tā apspriešanā sabiedrību, nevalstiskās organizācijas.</w:t>
            </w:r>
            <w:r w:rsidRPr="00985325">
              <w:rPr>
                <w:color w:val="auto"/>
                <w:sz w:val="24"/>
                <w:szCs w:val="24"/>
              </w:rPr>
              <w:br/>
            </w:r>
            <w:r w:rsidRPr="00985325">
              <w:rPr>
                <w:color w:val="auto"/>
                <w:sz w:val="24"/>
                <w:szCs w:val="24"/>
                <w:u w:val="single"/>
              </w:rPr>
              <w:t xml:space="preserve">Iekļaujot neatsavināmu kapitālsabiedrību līdzdalības izvērtēšanas un saglabāšanas jautājumu vispārējā regulējumā par valsts līdzdalības </w:t>
            </w:r>
            <w:proofErr w:type="spellStart"/>
            <w:r w:rsidRPr="00985325">
              <w:rPr>
                <w:color w:val="auto"/>
                <w:sz w:val="24"/>
                <w:szCs w:val="24"/>
                <w:u w:val="single"/>
              </w:rPr>
              <w:t>izvērtējumu</w:t>
            </w:r>
            <w:proofErr w:type="spellEnd"/>
            <w:r w:rsidRPr="00985325">
              <w:rPr>
                <w:color w:val="auto"/>
                <w:sz w:val="24"/>
                <w:szCs w:val="24"/>
                <w:u w:val="single"/>
              </w:rPr>
              <w:t>, pastāv risks, ka neatsavināmu  valsts kapitālsabiedrību līdzdalības saglabāšanas jautājums tiktu izskatīts bez pietiekamas sabiedrības iesaistes, bet kā viens no ķēdes posmiem, pamatojoties uz šo likumu.</w:t>
            </w:r>
            <w:r w:rsidRPr="00985325">
              <w:rPr>
                <w:color w:val="auto"/>
                <w:sz w:val="24"/>
                <w:szCs w:val="24"/>
                <w:u w:val="single"/>
              </w:rPr>
              <w:br/>
            </w:r>
            <w:r w:rsidRPr="00985325">
              <w:rPr>
                <w:color w:val="auto"/>
                <w:sz w:val="24"/>
                <w:szCs w:val="24"/>
              </w:rPr>
              <w:t>Tas savukārt būtu pretrunā ar likumdevēja pausto nostāju, ka šīs kapitālsabiedrības ir stratēģiski svarīgas valstij, līdz ar to jebkuram jautājumam attiecībā uz šīm kapitālsabiedrībām ir jābūt apspriestam, iesaistot nevalstiskās organizācijas, valsts institūcijas un sabiedrību kopumā.</w:t>
            </w:r>
            <w:r w:rsidRPr="00985325">
              <w:rPr>
                <w:color w:val="auto"/>
                <w:sz w:val="24"/>
                <w:szCs w:val="24"/>
              </w:rPr>
              <w:br/>
              <w:t>Kā arī nav skaidrs likumprojektā iekļautais formulējums, ka augstākā lēmējinstitūcija var uzdot “atcelt kapitālsabiedrības kapitāla daļu atsavināšanas ierobežojumus.”</w:t>
            </w:r>
            <w:r w:rsidRPr="00985325">
              <w:rPr>
                <w:color w:val="auto"/>
                <w:sz w:val="24"/>
                <w:szCs w:val="24"/>
              </w:rPr>
              <w:br/>
            </w:r>
            <w:r w:rsidRPr="00985325">
              <w:rPr>
                <w:color w:val="auto"/>
                <w:sz w:val="24"/>
                <w:szCs w:val="24"/>
                <w:u w:val="single"/>
              </w:rPr>
              <w:t xml:space="preserve">Līdz ar to no piedāvātajiem likuma grozījumiem ir izslēdzama likuma 7.1 panta 3. un 4. daļa, ka arī  7.1 2.daļā ir jāprecizē, ka ārkārtas </w:t>
            </w:r>
            <w:proofErr w:type="spellStart"/>
            <w:r w:rsidRPr="00985325">
              <w:rPr>
                <w:color w:val="auto"/>
                <w:sz w:val="24"/>
                <w:szCs w:val="24"/>
                <w:u w:val="single"/>
              </w:rPr>
              <w:t>izvērtējumu</w:t>
            </w:r>
            <w:proofErr w:type="spellEnd"/>
            <w:r w:rsidRPr="00985325">
              <w:rPr>
                <w:color w:val="auto"/>
                <w:sz w:val="24"/>
                <w:szCs w:val="24"/>
                <w:u w:val="single"/>
              </w:rPr>
              <w:t xml:space="preserve"> veic saskaņā ar likuma 7.pantu kopumā, tātad arī ievērojot 7.panta 3.daļā noteikto</w:t>
            </w:r>
            <w:r w:rsidRPr="00985325">
              <w:rPr>
                <w:color w:val="auto"/>
                <w:sz w:val="24"/>
                <w:szCs w:val="24"/>
              </w:rPr>
              <w:t xml:space="preserve"> ierobežojumu.</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5607C6BC" w14:textId="66D90CB7" w:rsidR="00814C91" w:rsidRPr="00985325" w:rsidRDefault="00174E68" w:rsidP="00174E68">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20101D66" w14:textId="35652FA9" w:rsidR="000927AD" w:rsidRPr="00985325" w:rsidRDefault="00174E68">
            <w:pPr>
              <w:jc w:val="left"/>
              <w:rPr>
                <w:color w:val="auto"/>
                <w:sz w:val="24"/>
                <w:szCs w:val="24"/>
              </w:rPr>
            </w:pPr>
            <w:r w:rsidRPr="00985325">
              <w:rPr>
                <w:color w:val="auto"/>
                <w:sz w:val="24"/>
                <w:szCs w:val="24"/>
              </w:rPr>
              <w:t>Ņemts vērā daļēji.</w:t>
            </w:r>
          </w:p>
          <w:p w14:paraId="55A5EBD2" w14:textId="75D4E875" w:rsidR="000927AD" w:rsidRPr="00985325" w:rsidRDefault="000927AD">
            <w:pPr>
              <w:jc w:val="left"/>
              <w:rPr>
                <w:color w:val="auto"/>
                <w:sz w:val="24"/>
                <w:szCs w:val="24"/>
              </w:rPr>
            </w:pPr>
          </w:p>
          <w:p w14:paraId="338DAD77" w14:textId="21B6D12F" w:rsidR="000927AD" w:rsidRPr="00985325" w:rsidRDefault="000927AD">
            <w:pPr>
              <w:jc w:val="left"/>
              <w:rPr>
                <w:color w:val="auto"/>
                <w:sz w:val="24"/>
                <w:szCs w:val="24"/>
              </w:rPr>
            </w:pPr>
            <w:r w:rsidRPr="00985325">
              <w:rPr>
                <w:color w:val="auto"/>
                <w:sz w:val="24"/>
                <w:szCs w:val="24"/>
              </w:rPr>
              <w:t>Precizēt</w:t>
            </w:r>
            <w:r w:rsidR="00174E68" w:rsidRPr="00985325">
              <w:rPr>
                <w:color w:val="auto"/>
                <w:sz w:val="24"/>
                <w:szCs w:val="24"/>
              </w:rPr>
              <w:t>a panta redakcija, formulējot Publiskas personas augstākās lēmējinstitūcijas saturā norādāmo uzdevumu atbilstoši tās kompetencei:</w:t>
            </w:r>
            <w:r w:rsidRPr="00985325">
              <w:rPr>
                <w:color w:val="auto"/>
                <w:sz w:val="24"/>
                <w:szCs w:val="24"/>
              </w:rPr>
              <w:t xml:space="preserve"> </w:t>
            </w:r>
          </w:p>
          <w:p w14:paraId="34A7F395" w14:textId="7B0B67B1" w:rsidR="00814C91" w:rsidRPr="00985325" w:rsidRDefault="00455EE3">
            <w:pPr>
              <w:jc w:val="left"/>
              <w:rPr>
                <w:color w:val="auto"/>
                <w:sz w:val="24"/>
                <w:szCs w:val="24"/>
              </w:rPr>
            </w:pPr>
            <w:r w:rsidRPr="00985325">
              <w:rPr>
                <w:color w:val="auto"/>
                <w:sz w:val="24"/>
                <w:szCs w:val="24"/>
              </w:rPr>
              <w:t>7.</w:t>
            </w:r>
            <w:r w:rsidRPr="00985325">
              <w:rPr>
                <w:color w:val="auto"/>
                <w:sz w:val="24"/>
                <w:szCs w:val="24"/>
                <w:vertAlign w:val="superscript"/>
              </w:rPr>
              <w:t>1</w:t>
            </w:r>
            <w:r w:rsidRPr="00985325">
              <w:rPr>
                <w:color w:val="auto"/>
                <w:sz w:val="24"/>
                <w:szCs w:val="24"/>
              </w:rPr>
              <w:t xml:space="preserve"> panta trešajā daļā teikuma daļ</w:t>
            </w:r>
            <w:r w:rsidR="00174E68" w:rsidRPr="00985325">
              <w:rPr>
                <w:color w:val="auto"/>
                <w:sz w:val="24"/>
                <w:szCs w:val="24"/>
              </w:rPr>
              <w:t>a</w:t>
            </w:r>
            <w:r w:rsidRPr="00985325">
              <w:rPr>
                <w:color w:val="auto"/>
                <w:sz w:val="24"/>
                <w:szCs w:val="24"/>
              </w:rPr>
              <w:t xml:space="preserve"> “augstākā lēmējinstitūcija var uzdot atcelt kapitālsabiedrības kapitāla daļu atsavināšanas ierobežojumus” </w:t>
            </w:r>
            <w:r w:rsidR="00174E68" w:rsidRPr="00985325">
              <w:rPr>
                <w:color w:val="auto"/>
                <w:sz w:val="24"/>
                <w:szCs w:val="24"/>
              </w:rPr>
              <w:t xml:space="preserve">aizstāta </w:t>
            </w:r>
            <w:r w:rsidRPr="00985325">
              <w:rPr>
                <w:color w:val="auto"/>
                <w:sz w:val="24"/>
                <w:szCs w:val="24"/>
              </w:rPr>
              <w:t xml:space="preserve">ar  </w:t>
            </w:r>
            <w:r w:rsidR="00174E68" w:rsidRPr="00985325">
              <w:rPr>
                <w:color w:val="auto"/>
                <w:sz w:val="24"/>
                <w:szCs w:val="24"/>
              </w:rPr>
              <w:t xml:space="preserve">vārdiem </w:t>
            </w:r>
            <w:r w:rsidRPr="00985325">
              <w:rPr>
                <w:color w:val="auto"/>
                <w:sz w:val="24"/>
                <w:szCs w:val="24"/>
              </w:rPr>
              <w:t>“</w:t>
            </w:r>
            <w:r w:rsidR="00C408F4" w:rsidRPr="00985325">
              <w:rPr>
                <w:color w:val="auto"/>
                <w:sz w:val="24"/>
                <w:szCs w:val="24"/>
                <w:u w:val="single"/>
              </w:rPr>
              <w:t xml:space="preserve">publiskas personas </w:t>
            </w:r>
            <w:r w:rsidRPr="00985325">
              <w:rPr>
                <w:color w:val="auto"/>
                <w:sz w:val="24"/>
                <w:szCs w:val="24"/>
                <w:u w:val="single"/>
              </w:rPr>
              <w:t>augstākā lēmējinstitūcija, ja nepieciešams, ietver uzdevumu izstrādāt risinājumu kapitālsabiedrības kapitāla daļu atsavināšanas ierobežojumu atcelšanai.”</w:t>
            </w:r>
          </w:p>
          <w:p w14:paraId="67B19DFB" w14:textId="77777777" w:rsidR="00FB6872" w:rsidRPr="00985325" w:rsidRDefault="00FB6872">
            <w:pPr>
              <w:jc w:val="left"/>
              <w:rPr>
                <w:color w:val="auto"/>
                <w:sz w:val="24"/>
                <w:szCs w:val="24"/>
              </w:rPr>
            </w:pPr>
          </w:p>
          <w:p w14:paraId="3E3607B5" w14:textId="77777777" w:rsidR="00923EF1" w:rsidRPr="00985325" w:rsidRDefault="00FB6872" w:rsidP="00923EF1">
            <w:pPr>
              <w:jc w:val="left"/>
              <w:rPr>
                <w:color w:val="auto"/>
                <w:sz w:val="24"/>
                <w:szCs w:val="24"/>
              </w:rPr>
            </w:pPr>
            <w:r w:rsidRPr="00985325">
              <w:rPr>
                <w:color w:val="auto"/>
                <w:sz w:val="24"/>
                <w:szCs w:val="24"/>
              </w:rPr>
              <w:t xml:space="preserve">Attiecībā uz iebildumu par neatsavināmu kapitālsabiedrību stratēģiskās līdzdalības izvērtēšanas mehānisma iekļaušanu </w:t>
            </w:r>
            <w:r w:rsidR="00923EF1" w:rsidRPr="00985325">
              <w:rPr>
                <w:color w:val="auto"/>
                <w:sz w:val="24"/>
                <w:szCs w:val="24"/>
              </w:rPr>
              <w:t xml:space="preserve">Pārvaldības likumā, skaidrojam, ka risinājums izstrādāts, ņemot vērā Ministru kabineta 2022. gada 15. septembra rīkojumā Nr. 618 "Par publisku personu kapitālsabiedrību un publisku personu kapitāla daļu pārvaldības politikas nepieciešamajām izmaiņām" doto uzdevumu nodrošināt, ka “2.4. to valsts kapitālsabiedrību stratēģiskās attīstības izvērtēšanu, kuru kapitāla daļas vai akcijas nav </w:t>
            </w:r>
            <w:r w:rsidR="00923EF1" w:rsidRPr="00985325">
              <w:rPr>
                <w:color w:val="auto"/>
                <w:sz w:val="24"/>
                <w:szCs w:val="24"/>
              </w:rPr>
              <w:lastRenderedPageBreak/>
              <w:t xml:space="preserve">atsavināmas”, kā arī Ministru kabineta likumdošanas iniciatīvas kompetenci un nepieciešamību nodrošināt, ka jautājumi par līdzdalību kapitālsabiedrībās, attiecībā uz kurām likumos ir noteikts, ka to kapitāla daļas vai akcijas nav atsavināmas, tiek virzīti tikai uz vispusīga līdzdalības </w:t>
            </w:r>
            <w:proofErr w:type="spellStart"/>
            <w:r w:rsidR="00923EF1" w:rsidRPr="00985325">
              <w:rPr>
                <w:color w:val="auto"/>
                <w:sz w:val="24"/>
                <w:szCs w:val="24"/>
              </w:rPr>
              <w:t>izvērtējuma</w:t>
            </w:r>
            <w:proofErr w:type="spellEnd"/>
            <w:r w:rsidR="00923EF1" w:rsidRPr="00985325">
              <w:rPr>
                <w:color w:val="auto"/>
                <w:sz w:val="24"/>
                <w:szCs w:val="24"/>
              </w:rPr>
              <w:t xml:space="preserve"> pamata. Pārvaldības likuma 7.1panta ceturtās daļas mērķis ir nodrošināt, ka tiek sagatavots vispusīgs un pamatots stratēģiskās līdzdalības </w:t>
            </w:r>
            <w:proofErr w:type="spellStart"/>
            <w:r w:rsidR="00923EF1" w:rsidRPr="00985325">
              <w:rPr>
                <w:color w:val="auto"/>
                <w:sz w:val="24"/>
                <w:szCs w:val="24"/>
              </w:rPr>
              <w:t>izvērtējums</w:t>
            </w:r>
            <w:proofErr w:type="spellEnd"/>
            <w:r w:rsidR="00923EF1" w:rsidRPr="00985325">
              <w:rPr>
                <w:color w:val="auto"/>
                <w:sz w:val="24"/>
                <w:szCs w:val="24"/>
              </w:rPr>
              <w:t>, bet panta daļa neparedz paša lēmuma par līdzdalības samazināšanu pieņemšanu.</w:t>
            </w:r>
          </w:p>
          <w:p w14:paraId="03600BAB" w14:textId="39D28C29" w:rsidR="00455EE3" w:rsidRPr="00985325" w:rsidRDefault="00923EF1" w:rsidP="00923EF1">
            <w:pPr>
              <w:jc w:val="left"/>
              <w:rPr>
                <w:color w:val="auto"/>
                <w:sz w:val="24"/>
                <w:szCs w:val="24"/>
              </w:rPr>
            </w:pPr>
            <w:r w:rsidRPr="00985325">
              <w:rPr>
                <w:color w:val="auto"/>
                <w:sz w:val="24"/>
                <w:szCs w:val="24"/>
              </w:rPr>
              <w:t xml:space="preserve">Ņemot vērā, ka attiecībā uz kapitālsabiedrībām, kuru kapitāla daļas nav atsavināmas, ir nepieciešams pirms līdzdalības apmēra maiņas pieņemt grozījumus “Valsts un pašvaldību īpašuma privatizācijas un privatizācijas sertifikātu izmantošanas pabeigšanas likuma” 17.pantā vai citos speciālos likumos par kapitālsabiedrību dibināšanu, sabiedrības iesaiste tiks nodrošināta, izstrādājot konkrētā likuma (ar kuru kapitālsabiedrība noteikta kā neatsavināma) grozījumu projektus un pievienojot tiem sagatavoto stratēģiskās līdzdalības </w:t>
            </w:r>
            <w:proofErr w:type="spellStart"/>
            <w:r w:rsidRPr="00985325">
              <w:rPr>
                <w:color w:val="auto"/>
                <w:sz w:val="24"/>
                <w:szCs w:val="24"/>
              </w:rPr>
              <w:t>izvērtējumu</w:t>
            </w:r>
            <w:proofErr w:type="spellEnd"/>
            <w:r w:rsidRPr="00985325">
              <w:rPr>
                <w:color w:val="auto"/>
                <w:sz w:val="24"/>
                <w:szCs w:val="24"/>
              </w:rPr>
              <w:t>.</w:t>
            </w:r>
          </w:p>
        </w:tc>
      </w:tr>
      <w:tr w:rsidR="00985325" w:rsidRPr="00985325" w14:paraId="017E7B48" w14:textId="77777777" w:rsidTr="00D6278C">
        <w:tc>
          <w:tcPr>
            <w:tcW w:w="750" w:type="dxa"/>
            <w:shd w:val="clear" w:color="auto" w:fill="FFFFFF"/>
            <w:noWrap/>
            <w:tcMar>
              <w:top w:w="75" w:type="dxa"/>
              <w:left w:w="75" w:type="dxa"/>
              <w:bottom w:w="75" w:type="dxa"/>
              <w:right w:w="75" w:type="dxa"/>
            </w:tcMar>
            <w:vAlign w:val="center"/>
          </w:tcPr>
          <w:p w14:paraId="6AE3F505" w14:textId="77777777" w:rsidR="00814C91" w:rsidRPr="00985325" w:rsidRDefault="00000000">
            <w:pPr>
              <w:jc w:val="center"/>
              <w:rPr>
                <w:color w:val="auto"/>
                <w:sz w:val="24"/>
                <w:szCs w:val="24"/>
              </w:rPr>
            </w:pPr>
            <w:r w:rsidRPr="00985325">
              <w:rPr>
                <w:color w:val="auto"/>
                <w:sz w:val="24"/>
                <w:szCs w:val="24"/>
              </w:rPr>
              <w:lastRenderedPageBreak/>
              <w:t>3.</w:t>
            </w:r>
          </w:p>
        </w:tc>
        <w:tc>
          <w:tcPr>
            <w:tcW w:w="2586" w:type="dxa"/>
            <w:shd w:val="clear" w:color="auto" w:fill="FFFFFF"/>
            <w:noWrap/>
            <w:tcMar>
              <w:top w:w="75" w:type="dxa"/>
              <w:left w:w="75" w:type="dxa"/>
              <w:bottom w:w="75" w:type="dxa"/>
              <w:right w:w="75" w:type="dxa"/>
            </w:tcMar>
            <w:vAlign w:val="center"/>
          </w:tcPr>
          <w:p w14:paraId="463BB7F4" w14:textId="77777777" w:rsidR="00814C91" w:rsidRPr="00985325" w:rsidRDefault="00000000">
            <w:pPr>
              <w:jc w:val="left"/>
              <w:rPr>
                <w:color w:val="auto"/>
                <w:sz w:val="24"/>
                <w:szCs w:val="24"/>
              </w:rPr>
            </w:pPr>
            <w:r w:rsidRPr="00985325">
              <w:rPr>
                <w:color w:val="auto"/>
                <w:sz w:val="24"/>
                <w:szCs w:val="24"/>
              </w:rPr>
              <w:t xml:space="preserve">Latvijas Kokmateriālu ražotāju un tirgotāju asociācija, Kristaps </w:t>
            </w:r>
            <w:r w:rsidRPr="00985325">
              <w:rPr>
                <w:color w:val="auto"/>
                <w:sz w:val="24"/>
                <w:szCs w:val="24"/>
              </w:rPr>
              <w:lastRenderedPageBreak/>
              <w:t>Klauss</w:t>
            </w:r>
          </w:p>
        </w:tc>
        <w:tc>
          <w:tcPr>
            <w:tcW w:w="4536" w:type="dxa"/>
            <w:shd w:val="clear" w:color="auto" w:fill="FFFFFF"/>
            <w:noWrap/>
            <w:tcMar>
              <w:top w:w="75" w:type="dxa"/>
              <w:left w:w="75" w:type="dxa"/>
              <w:bottom w:w="75" w:type="dxa"/>
              <w:right w:w="75" w:type="dxa"/>
            </w:tcMar>
            <w:vAlign w:val="center"/>
          </w:tcPr>
          <w:p w14:paraId="7C0CDE48" w14:textId="77777777" w:rsidR="00814C91" w:rsidRPr="00985325" w:rsidRDefault="00000000">
            <w:pPr>
              <w:jc w:val="left"/>
              <w:rPr>
                <w:color w:val="auto"/>
                <w:sz w:val="24"/>
                <w:szCs w:val="24"/>
              </w:rPr>
            </w:pPr>
            <w:r w:rsidRPr="00985325">
              <w:rPr>
                <w:color w:val="auto"/>
                <w:sz w:val="24"/>
                <w:szCs w:val="24"/>
              </w:rPr>
              <w:lastRenderedPageBreak/>
              <w:t>Nepieciešams skaidri noteikt kritērijus, pie kādiem ir izsludināma Ārkārtas līdzdalības izvērtēšana, kas noteikta 7.prim1 pantā</w:t>
            </w:r>
            <w:r w:rsidRPr="00985325">
              <w:rPr>
                <w:color w:val="auto"/>
                <w:sz w:val="24"/>
                <w:szCs w:val="24"/>
              </w:rPr>
              <w:br/>
            </w:r>
            <w:r w:rsidRPr="00985325">
              <w:rPr>
                <w:color w:val="auto"/>
                <w:sz w:val="24"/>
                <w:szCs w:val="24"/>
              </w:rPr>
              <w:lastRenderedPageBreak/>
              <w:br/>
              <w:t>Nepieciešams vēlreiz izvērtēt 7.prim1 panta 4.daļas formulējumu "ietver uzdevumu atcelt kapitālsabiedrības kapitāla daļu atsavināšanas ierobežojumus" atbilstību Latvijas Republikas Satversmes 65.pantam, kas nosaka MK ir likumdošanas iniciatīva. Likuma grozījumos ietvertais formulējums "ietver uzdevumu atcelt" ir interpretējams, ka augstākā lēmējinstitūcija jeb Ministru kabinets pārņem no Saeimas tiesības lemt par likumos noteiktiem atsavināšanas ierobežojumiem.</w:t>
            </w:r>
            <w:r w:rsidRPr="00985325">
              <w:rPr>
                <w:color w:val="auto"/>
                <w:sz w:val="24"/>
                <w:szCs w:val="24"/>
              </w:rPr>
              <w:br/>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14B87DC6" w14:textId="5DF635E2" w:rsidR="00814C91" w:rsidRPr="00985325" w:rsidRDefault="00FB6872">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3121C0F4" w14:textId="77777777" w:rsidR="00FB6872" w:rsidRPr="00985325" w:rsidRDefault="00FB6872" w:rsidP="00FB6872">
            <w:pPr>
              <w:jc w:val="left"/>
              <w:rPr>
                <w:color w:val="auto"/>
                <w:sz w:val="24"/>
                <w:szCs w:val="24"/>
              </w:rPr>
            </w:pPr>
            <w:r w:rsidRPr="00985325">
              <w:rPr>
                <w:color w:val="auto"/>
                <w:sz w:val="24"/>
                <w:szCs w:val="24"/>
              </w:rPr>
              <w:t xml:space="preserve">Precizēta panta redakcija, formulējot Publiskas personas augstākās lēmējinstitūcijas saturā norādāmo uzdevumu atbilstoši tās kompetencei: </w:t>
            </w:r>
          </w:p>
          <w:p w14:paraId="04BDD419" w14:textId="76F40E9A" w:rsidR="00814C91" w:rsidRPr="00985325" w:rsidRDefault="00FB6872" w:rsidP="00FB6872">
            <w:pPr>
              <w:jc w:val="left"/>
              <w:rPr>
                <w:color w:val="auto"/>
                <w:sz w:val="24"/>
                <w:szCs w:val="24"/>
              </w:rPr>
            </w:pPr>
            <w:r w:rsidRPr="00985325">
              <w:rPr>
                <w:color w:val="auto"/>
                <w:sz w:val="24"/>
                <w:szCs w:val="24"/>
              </w:rPr>
              <w:lastRenderedPageBreak/>
              <w:t>7.</w:t>
            </w:r>
            <w:r w:rsidRPr="00985325">
              <w:rPr>
                <w:color w:val="auto"/>
                <w:sz w:val="24"/>
                <w:szCs w:val="24"/>
                <w:vertAlign w:val="superscript"/>
              </w:rPr>
              <w:t>1</w:t>
            </w:r>
            <w:r w:rsidRPr="00985325">
              <w:rPr>
                <w:color w:val="auto"/>
                <w:sz w:val="24"/>
                <w:szCs w:val="24"/>
              </w:rPr>
              <w:t xml:space="preserve"> panta trešajā daļā teikuma daļa “augstākā lēmējinstitūcija var uzdot atcelt kapitālsabiedrības kapitāla daļu atsavināšanas ierobežojumus” aizstāta ar  vārdiem “publiskas personas augstākā lēmējinstitūcija, ja nepieciešams, ietver uzdevumu izstrādāt risinājumu kapitālsabiedrības kapitāla daļu atsavināšanas ierobežojumu atcelšanai.”</w:t>
            </w:r>
          </w:p>
        </w:tc>
      </w:tr>
      <w:tr w:rsidR="00985325" w:rsidRPr="00985325" w14:paraId="63CF552A" w14:textId="77777777" w:rsidTr="00A13084">
        <w:trPr>
          <w:trHeight w:val="17"/>
        </w:trPr>
        <w:tc>
          <w:tcPr>
            <w:tcW w:w="750" w:type="dxa"/>
            <w:shd w:val="clear" w:color="auto" w:fill="FFFFFF"/>
            <w:noWrap/>
            <w:tcMar>
              <w:top w:w="75" w:type="dxa"/>
              <w:left w:w="75" w:type="dxa"/>
              <w:bottom w:w="75" w:type="dxa"/>
              <w:right w:w="75" w:type="dxa"/>
            </w:tcMar>
            <w:vAlign w:val="center"/>
          </w:tcPr>
          <w:p w14:paraId="6C4C3579" w14:textId="77777777" w:rsidR="00814C91" w:rsidRPr="00985325" w:rsidRDefault="00000000">
            <w:pPr>
              <w:jc w:val="center"/>
              <w:rPr>
                <w:color w:val="auto"/>
                <w:sz w:val="24"/>
                <w:szCs w:val="24"/>
              </w:rPr>
            </w:pPr>
            <w:r w:rsidRPr="00985325">
              <w:rPr>
                <w:color w:val="auto"/>
                <w:sz w:val="24"/>
                <w:szCs w:val="24"/>
              </w:rPr>
              <w:lastRenderedPageBreak/>
              <w:t>4.</w:t>
            </w:r>
          </w:p>
        </w:tc>
        <w:tc>
          <w:tcPr>
            <w:tcW w:w="2586" w:type="dxa"/>
            <w:shd w:val="clear" w:color="auto" w:fill="FFFFFF"/>
            <w:noWrap/>
            <w:tcMar>
              <w:top w:w="75" w:type="dxa"/>
              <w:left w:w="75" w:type="dxa"/>
              <w:bottom w:w="75" w:type="dxa"/>
              <w:right w:w="75" w:type="dxa"/>
            </w:tcMar>
            <w:vAlign w:val="center"/>
          </w:tcPr>
          <w:p w14:paraId="42AC4544" w14:textId="77777777" w:rsidR="00814C91" w:rsidRPr="00985325" w:rsidRDefault="00000000">
            <w:pPr>
              <w:jc w:val="left"/>
              <w:rPr>
                <w:color w:val="auto"/>
                <w:sz w:val="24"/>
                <w:szCs w:val="24"/>
              </w:rPr>
            </w:pPr>
            <w:r w:rsidRPr="00985325">
              <w:rPr>
                <w:color w:val="auto"/>
                <w:sz w:val="24"/>
                <w:szCs w:val="24"/>
              </w:rPr>
              <w:t>Latvijas Darba devēju konfederācija</w:t>
            </w:r>
          </w:p>
        </w:tc>
        <w:tc>
          <w:tcPr>
            <w:tcW w:w="4536" w:type="dxa"/>
            <w:shd w:val="clear" w:color="auto" w:fill="FFFFFF"/>
            <w:noWrap/>
            <w:tcMar>
              <w:top w:w="75" w:type="dxa"/>
              <w:left w:w="75" w:type="dxa"/>
              <w:bottom w:w="75" w:type="dxa"/>
              <w:right w:w="75" w:type="dxa"/>
            </w:tcMar>
            <w:vAlign w:val="center"/>
          </w:tcPr>
          <w:p w14:paraId="7AABFA66" w14:textId="31BA9B62" w:rsidR="0042387A" w:rsidRPr="00985325" w:rsidRDefault="00923EF1">
            <w:pPr>
              <w:jc w:val="left"/>
              <w:rPr>
                <w:color w:val="auto"/>
                <w:sz w:val="24"/>
                <w:szCs w:val="24"/>
              </w:rPr>
            </w:pPr>
            <w:r w:rsidRPr="00985325">
              <w:rPr>
                <w:color w:val="auto"/>
                <w:sz w:val="24"/>
                <w:szCs w:val="24"/>
              </w:rPr>
              <w:t xml:space="preserve">1. </w:t>
            </w:r>
            <w:r w:rsidR="00000000" w:rsidRPr="00985325">
              <w:rPr>
                <w:color w:val="auto"/>
                <w:sz w:val="24"/>
                <w:szCs w:val="24"/>
              </w:rPr>
              <w:t>Latvijas Darba devēju konfederācija (turpmāk – LDDK), ir izskatījusi likumprojektu “Grozījumi Publiskas personas kapitāla daļu un kapitālsabiedrību pārvaldības likumā” (23-TA-1130), (turpmāk – Likumprojekts), kas nodots publiskā apspriešanā līdz 11.08.2023. un sniedz šādus iebildumus, priekšlikumus un komentārus.</w:t>
            </w:r>
            <w:r w:rsidR="00000000" w:rsidRPr="00985325">
              <w:rPr>
                <w:color w:val="auto"/>
                <w:sz w:val="24"/>
                <w:szCs w:val="24"/>
              </w:rPr>
              <w:br/>
            </w:r>
            <w:r w:rsidR="00000000" w:rsidRPr="00985325">
              <w:rPr>
                <w:color w:val="auto"/>
                <w:sz w:val="24"/>
                <w:szCs w:val="24"/>
              </w:rPr>
              <w:br/>
            </w:r>
            <w:r w:rsidR="007553E7">
              <w:rPr>
                <w:color w:val="auto"/>
                <w:sz w:val="24"/>
                <w:szCs w:val="24"/>
              </w:rPr>
              <w:t>4.</w:t>
            </w:r>
            <w:r w:rsidRPr="00985325">
              <w:rPr>
                <w:color w:val="auto"/>
                <w:sz w:val="24"/>
                <w:szCs w:val="24"/>
              </w:rPr>
              <w:t xml:space="preserve">1. </w:t>
            </w:r>
            <w:r w:rsidR="00000000" w:rsidRPr="00985325">
              <w:rPr>
                <w:color w:val="auto"/>
                <w:sz w:val="24"/>
                <w:szCs w:val="24"/>
              </w:rPr>
              <w:t>LDDK iebilst pret Likumprojekta 2.pantu.</w:t>
            </w:r>
            <w:r w:rsidR="00000000" w:rsidRPr="00985325">
              <w:rPr>
                <w:color w:val="auto"/>
                <w:sz w:val="24"/>
                <w:szCs w:val="24"/>
              </w:rPr>
              <w:br/>
              <w:t>Pamatojums:</w:t>
            </w:r>
            <w:r w:rsidR="00000000" w:rsidRPr="00985325">
              <w:rPr>
                <w:color w:val="auto"/>
                <w:sz w:val="24"/>
                <w:szCs w:val="24"/>
              </w:rPr>
              <w:br/>
              <w:t xml:space="preserve">Likumprojekta 2.pants paredz izmaiņas Publiskas personas kapitāla daļu un kapitālsabiedrību pārvaldības likuma (turpmāk – Likums) 5. pantā, kas nosaka kādu līdzdalības jautājumu izlemšana ietilpst </w:t>
            </w:r>
            <w:r w:rsidR="00000000" w:rsidRPr="00985325">
              <w:rPr>
                <w:color w:val="auto"/>
                <w:sz w:val="24"/>
                <w:szCs w:val="24"/>
              </w:rPr>
              <w:lastRenderedPageBreak/>
              <w:t>publiskās personas augstākās lēmējinstitūcijas kompetencē. Ar grozījumiem tiek paredzēts izslēgt 5. panta otro un trešo daļu. Ievērojot, ka šīs daļas tiek izslēgtas ar Likumprojektu, ir nepieciešams grozīt arī Likuma 5. panta ceturto daļu, kurā ir atsauce uz 5. panta otro un trešo daļu.</w:t>
            </w:r>
            <w:r w:rsidR="00000000" w:rsidRPr="00985325">
              <w:rPr>
                <w:color w:val="auto"/>
                <w:sz w:val="24"/>
                <w:szCs w:val="24"/>
              </w:rPr>
              <w:br/>
            </w:r>
            <w:r w:rsidR="00000000" w:rsidRPr="00985325">
              <w:rPr>
                <w:color w:val="auto"/>
                <w:sz w:val="24"/>
                <w:szCs w:val="24"/>
              </w:rPr>
              <w:br/>
              <w:t>Priekšlikums:</w:t>
            </w:r>
            <w:r w:rsidR="00000000" w:rsidRPr="00985325">
              <w:rPr>
                <w:color w:val="auto"/>
                <w:sz w:val="24"/>
                <w:szCs w:val="24"/>
              </w:rPr>
              <w:br/>
              <w:t>Likuma 5. panta ceturtajā daļā svītrot vārdus “otrajā” un “trešajā”.</w:t>
            </w:r>
            <w:r w:rsidR="00000000" w:rsidRPr="00985325">
              <w:rPr>
                <w:color w:val="auto"/>
                <w:sz w:val="24"/>
                <w:szCs w:val="24"/>
              </w:rPr>
              <w:br/>
            </w:r>
            <w:r w:rsidR="00000000" w:rsidRPr="00985325">
              <w:rPr>
                <w:color w:val="auto"/>
                <w:sz w:val="24"/>
                <w:szCs w:val="24"/>
              </w:rPr>
              <w:br/>
            </w:r>
            <w:r w:rsidR="007553E7">
              <w:rPr>
                <w:color w:val="auto"/>
                <w:sz w:val="24"/>
                <w:szCs w:val="24"/>
              </w:rPr>
              <w:t xml:space="preserve">4.2. </w:t>
            </w:r>
            <w:r w:rsidR="00000000" w:rsidRPr="00985325">
              <w:rPr>
                <w:color w:val="auto"/>
                <w:sz w:val="24"/>
                <w:szCs w:val="24"/>
              </w:rPr>
              <w:t>LDDK iebilst pret Likumprojekta 4.pantu.</w:t>
            </w:r>
            <w:r w:rsidR="00000000" w:rsidRPr="00985325">
              <w:rPr>
                <w:color w:val="auto"/>
                <w:sz w:val="24"/>
                <w:szCs w:val="24"/>
              </w:rPr>
              <w:br/>
              <w:t>Pamatojums:</w:t>
            </w:r>
            <w:r w:rsidR="00000000" w:rsidRPr="00985325">
              <w:rPr>
                <w:color w:val="auto"/>
                <w:sz w:val="24"/>
                <w:szCs w:val="24"/>
              </w:rPr>
              <w:br/>
              <w:t xml:space="preserve">Likums tiek papildināts ar 7.1 pantu par ārkārtas līdzdalības izvērtēšanu. LDDK norāda, ka piedāvātais regulējums augstākai lēmējinstitūcijai piešķir tiesības ierosināt ārkārtas izvērtēšanu publiskas personas līdzdalībai kapitālsabiedrībā.  LDDK ieskatā šī panta ceturtajā daļā noteiktais ir pretrunā vai vairākiem augstākās lēmējinstitūcijas pieņemtiem lēmumiem un likumdevēja lēmumiem attiecībā uz LDDK biedru – VAS Latvijas Valsts meži , proti, ar 1999.gada 24.septembra Ministru kabineta rīkojumu Nr. 453 “Par valsts akciju sabiedrības "Latvijas valsts meži" izveidošanu”, kura 1. punkts nosaka: ‘’1. Nodibināt neprivatizējamu valsts akciju sabiedrību "Latvijas valsts meži" valsts meža īpašuma pārvaldīšanai un </w:t>
            </w:r>
            <w:r w:rsidR="00000000" w:rsidRPr="00985325">
              <w:rPr>
                <w:color w:val="auto"/>
                <w:sz w:val="24"/>
                <w:szCs w:val="24"/>
              </w:rPr>
              <w:lastRenderedPageBreak/>
              <w:t>apsaimniekošanai.”,  kā arī Meža likuma 4. panta otrā daļa:  “Valstij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 Akciju sabiedrību "Latvijas valsts meži" un šīs sabiedrības akcijas nedrīkst privatizēt vai atsavināt. Akciju sabiedrība "Latvijas valsts meži" atsavina meža zemi, tikai pamatojoties uz ikreizēju Ministru kabineta rīkojumu. Uz akciju sabiedrības "Latvijas valsts meži" īpašumā esošo meža zemi ir attiecināmi visi šā likuma nosacījumi, kas attiecas uz valstij piekrītošo vai piederošo meža zemi.”  </w:t>
            </w:r>
            <w:r w:rsidR="00000000" w:rsidRPr="00985325">
              <w:rPr>
                <w:color w:val="auto"/>
                <w:sz w:val="24"/>
                <w:szCs w:val="24"/>
              </w:rPr>
              <w:br/>
              <w:t>Ņemot vērā konkrētos nozaru tiesību aktus, likumdevējs tieši un apzināti ir rīkojies tā, lai valsts interesēm stratēģiski svarīgus resursus, tajā skaitā kapitālsabiedrības, apzināti noteiktu par neprivatizējamām. Nav apstrīdams, ka šāda likumdevēja solis ir bijis tiešs, apzināts un uz valsts interešu aizsardzību vērsts. Līdz ar to ir norādāms, ka likumdevējs ir skaidri norādījis regulējumu par sabiedrības akciju saglabāšanu valstij vai līdzdalības saglabāšanu kapitālsabiedrībā.</w:t>
            </w:r>
            <w:r w:rsidR="00000000" w:rsidRPr="00985325">
              <w:rPr>
                <w:color w:val="auto"/>
                <w:sz w:val="24"/>
                <w:szCs w:val="24"/>
              </w:rPr>
              <w:br/>
              <w:t>Kā arī šādu tiesību piešķiršana augstākai lēmējinstitūcijai pilnībā padara par spēku neesošu attiecīgos likumos noteiktus nosacījumus, kas nebūtu pieļaujams.</w:t>
            </w:r>
            <w:r w:rsidR="00000000" w:rsidRPr="00985325">
              <w:rPr>
                <w:color w:val="auto"/>
                <w:sz w:val="24"/>
                <w:szCs w:val="24"/>
              </w:rPr>
              <w:br/>
            </w:r>
            <w:r w:rsidR="00000000" w:rsidRPr="00985325">
              <w:rPr>
                <w:color w:val="auto"/>
                <w:sz w:val="24"/>
                <w:szCs w:val="24"/>
              </w:rPr>
              <w:lastRenderedPageBreak/>
              <w:br/>
              <w:t>Priekšlikums:</w:t>
            </w:r>
            <w:r w:rsidR="00000000" w:rsidRPr="00985325">
              <w:rPr>
                <w:color w:val="auto"/>
                <w:sz w:val="24"/>
                <w:szCs w:val="24"/>
              </w:rPr>
              <w:br/>
              <w:t>Svītrot Likumprojekta 4.pantā ietverto priekšlikumu: papildināt Likumu ar 7.1 panta trešo un ceturto daļu, un 7.1 pantu  papildināt ar nosacījumu – “Šī panta noteikumi nav attiecināmi uz kapitālsabiedrībām, kurām likumos ir noteikts, ka to kapitāla daļas vai akcijas nav atsavināmas.”</w:t>
            </w:r>
            <w:r w:rsidR="00000000" w:rsidRPr="00985325">
              <w:rPr>
                <w:color w:val="auto"/>
                <w:sz w:val="24"/>
                <w:szCs w:val="24"/>
              </w:rPr>
              <w:br/>
            </w:r>
            <w:r w:rsidR="00000000" w:rsidRPr="00985325">
              <w:rPr>
                <w:color w:val="auto"/>
                <w:sz w:val="24"/>
                <w:szCs w:val="24"/>
              </w:rPr>
              <w:br/>
            </w:r>
            <w:r w:rsidR="007553E7">
              <w:rPr>
                <w:color w:val="auto"/>
                <w:sz w:val="24"/>
                <w:szCs w:val="24"/>
              </w:rPr>
              <w:t xml:space="preserve">4.3. </w:t>
            </w:r>
            <w:r w:rsidR="00000000" w:rsidRPr="00985325">
              <w:rPr>
                <w:color w:val="auto"/>
                <w:sz w:val="24"/>
                <w:szCs w:val="24"/>
              </w:rPr>
              <w:t>LDDK iebilst pret Likumprojekta 6.pantu.</w:t>
            </w:r>
            <w:r w:rsidR="00000000" w:rsidRPr="00985325">
              <w:rPr>
                <w:color w:val="auto"/>
                <w:sz w:val="24"/>
                <w:szCs w:val="24"/>
              </w:rPr>
              <w:br/>
              <w:t>Pamatojums:</w:t>
            </w:r>
            <w:r w:rsidR="00000000" w:rsidRPr="00985325">
              <w:rPr>
                <w:color w:val="auto"/>
                <w:sz w:val="24"/>
                <w:szCs w:val="24"/>
              </w:rPr>
              <w:br/>
              <w:t>Likums tiek papildināts ar 9.1 pantu, nosakot publiskas personas kapitāla daļu un kapitālsabiedrību pārvaldības vispārējos principus. Šī panta pirmās daļas 1. punkts definē terminu- informēta un aktīva īpašnieka princips - publiska persona skaidri definē publiskas personas līdzdalības kapitālsabiedrībā stratēģisko mērķi un būtiskos uzdevumus, kā arī periodiski izvērtē to aktualitāti.</w:t>
            </w:r>
            <w:r w:rsidR="00000000" w:rsidRPr="00985325">
              <w:rPr>
                <w:color w:val="auto"/>
                <w:sz w:val="24"/>
                <w:szCs w:val="24"/>
              </w:rPr>
              <w:br/>
            </w:r>
          </w:p>
          <w:p w14:paraId="0F525482" w14:textId="77777777" w:rsidR="0042387A" w:rsidRPr="00985325" w:rsidRDefault="00000000">
            <w:pPr>
              <w:jc w:val="left"/>
              <w:rPr>
                <w:color w:val="auto"/>
                <w:sz w:val="24"/>
                <w:szCs w:val="24"/>
              </w:rPr>
            </w:pPr>
            <w:r w:rsidRPr="00985325">
              <w:rPr>
                <w:color w:val="auto"/>
                <w:sz w:val="24"/>
                <w:szCs w:val="24"/>
              </w:rPr>
              <w:t>Priekšlikums:</w:t>
            </w:r>
            <w:r w:rsidRPr="00985325">
              <w:rPr>
                <w:color w:val="auto"/>
                <w:sz w:val="24"/>
                <w:szCs w:val="24"/>
              </w:rPr>
              <w:br/>
              <w:t>Likumprojekta 6.pantā ietverto priekšlikumu attiecībā uz Likuma 9.1 panta pirmās daļas 1. punktu: aizvietot vārdu “periodiski” ar konkrēti noteiktu laika periodu. Šāds priekšlikums ir pamatojams ar likumdevēja skaidri izteiktu gribu par mērķu un būtisko uzdevumu pārvērtēšanu.</w:t>
            </w:r>
          </w:p>
          <w:p w14:paraId="38A7D150" w14:textId="77777777" w:rsidR="0042387A" w:rsidRPr="00985325" w:rsidRDefault="0042387A">
            <w:pPr>
              <w:jc w:val="left"/>
              <w:rPr>
                <w:color w:val="auto"/>
                <w:sz w:val="24"/>
                <w:szCs w:val="24"/>
              </w:rPr>
            </w:pPr>
          </w:p>
          <w:p w14:paraId="724E6EFE" w14:textId="77777777" w:rsidR="0042387A" w:rsidRPr="00985325" w:rsidRDefault="0042387A">
            <w:pPr>
              <w:jc w:val="left"/>
              <w:rPr>
                <w:color w:val="auto"/>
                <w:sz w:val="24"/>
                <w:szCs w:val="24"/>
              </w:rPr>
            </w:pPr>
          </w:p>
          <w:p w14:paraId="5D7C2C46" w14:textId="17851751" w:rsidR="00F961A5" w:rsidRPr="00985325" w:rsidRDefault="007553E7">
            <w:pPr>
              <w:jc w:val="left"/>
              <w:rPr>
                <w:color w:val="auto"/>
                <w:sz w:val="24"/>
                <w:szCs w:val="24"/>
              </w:rPr>
            </w:pPr>
            <w:r>
              <w:rPr>
                <w:color w:val="auto"/>
                <w:sz w:val="24"/>
                <w:szCs w:val="24"/>
              </w:rPr>
              <w:t xml:space="preserve">4.4. </w:t>
            </w:r>
            <w:r w:rsidR="00000000" w:rsidRPr="00985325">
              <w:rPr>
                <w:color w:val="auto"/>
                <w:sz w:val="24"/>
                <w:szCs w:val="24"/>
              </w:rPr>
              <w:t>LDDK iebilst pret Likumprojekta 20.pantu.</w:t>
            </w:r>
            <w:r w:rsidR="00000000" w:rsidRPr="00985325">
              <w:rPr>
                <w:color w:val="auto"/>
                <w:sz w:val="24"/>
                <w:szCs w:val="24"/>
              </w:rPr>
              <w:br/>
              <w:t>Pamatojums:</w:t>
            </w:r>
            <w:r w:rsidR="00000000" w:rsidRPr="00985325">
              <w:rPr>
                <w:color w:val="auto"/>
                <w:sz w:val="24"/>
                <w:szCs w:val="24"/>
              </w:rPr>
              <w:br/>
              <w:t>Likuma 31. panta piedāvātā redakcija nosaka jaunu regulējumu par valdes un padomes locekļu nominēšanas kārtību valsts kapitāla daļu pārvaldīšanas gadījumā. Likuma 31. pants papildināts ar jaunām daļām. Septītā daļa nosaka, ka valsts kapitāla daļu turētājam vai padomei ir tiesības noraidīt nominācijas komisijas izvirzītos kandidātus, pamatoti argumentējot pieņemto lēmumu un informējot par to koordinācijas institūciju. Tādā gadījumā šajā pantā minētais nepieciešamo kandidātu atlases process tiek organizēts atkārtoti.</w:t>
            </w:r>
            <w:r w:rsidR="00000000" w:rsidRPr="00985325">
              <w:rPr>
                <w:color w:val="auto"/>
                <w:sz w:val="24"/>
                <w:szCs w:val="24"/>
              </w:rPr>
              <w:br/>
              <w:t xml:space="preserve">Ir saprotams, kādēļ šāds regulējums tiek ieviests </w:t>
            </w:r>
            <w:r w:rsidR="00000000" w:rsidRPr="00985325">
              <w:rPr>
                <w:color w:val="auto"/>
                <w:sz w:val="24"/>
                <w:szCs w:val="24"/>
                <w:u w:val="single"/>
              </w:rPr>
              <w:t>Likumprojektā, tomēr norādām, ka tas rada papildu birokrātisku slogu.</w:t>
            </w:r>
            <w:r w:rsidR="00000000" w:rsidRPr="00985325">
              <w:rPr>
                <w:color w:val="auto"/>
                <w:sz w:val="24"/>
                <w:szCs w:val="24"/>
              </w:rPr>
              <w:br/>
            </w:r>
            <w:r w:rsidR="00000000" w:rsidRPr="00985325">
              <w:rPr>
                <w:color w:val="auto"/>
                <w:sz w:val="24"/>
                <w:szCs w:val="24"/>
              </w:rPr>
              <w:br/>
              <w:t>Priekšlikums:</w:t>
            </w:r>
            <w:r w:rsidR="00000000" w:rsidRPr="00985325">
              <w:rPr>
                <w:color w:val="auto"/>
                <w:sz w:val="24"/>
                <w:szCs w:val="24"/>
              </w:rPr>
              <w:br/>
              <w:t>Rosinām Likumprojekta 20.pantā ietvertā Likuma 31. panta septītajā daļā noteikt, ka gadījumā, ja valsts kapitāla daļu turētājs vai padome ir noraidījusi nominācijas komisijas izvirzītos kandidātus, tā pamatoti argumentē savu viedokli un pēc koordinācijas institūcijas pieprasījuma, informē to.</w:t>
            </w:r>
            <w:r w:rsidR="00000000" w:rsidRPr="00985325">
              <w:rPr>
                <w:color w:val="auto"/>
                <w:sz w:val="24"/>
                <w:szCs w:val="24"/>
              </w:rPr>
              <w:br/>
            </w:r>
            <w:r w:rsidR="00000000" w:rsidRPr="00985325">
              <w:rPr>
                <w:color w:val="auto"/>
                <w:sz w:val="24"/>
                <w:szCs w:val="24"/>
              </w:rPr>
              <w:br/>
            </w:r>
            <w:r>
              <w:rPr>
                <w:color w:val="auto"/>
                <w:sz w:val="24"/>
                <w:szCs w:val="24"/>
              </w:rPr>
              <w:t xml:space="preserve">4.5. </w:t>
            </w:r>
            <w:r w:rsidR="00000000" w:rsidRPr="00985325">
              <w:rPr>
                <w:color w:val="auto"/>
                <w:sz w:val="24"/>
                <w:szCs w:val="24"/>
              </w:rPr>
              <w:t xml:space="preserve">LDDK iebilst pret Likumprojekta </w:t>
            </w:r>
            <w:r w:rsidR="00000000" w:rsidRPr="00985325">
              <w:rPr>
                <w:color w:val="auto"/>
                <w:sz w:val="24"/>
                <w:szCs w:val="24"/>
              </w:rPr>
              <w:lastRenderedPageBreak/>
              <w:t>30.pantu.</w:t>
            </w:r>
            <w:r w:rsidR="00000000" w:rsidRPr="00985325">
              <w:rPr>
                <w:color w:val="auto"/>
                <w:sz w:val="24"/>
                <w:szCs w:val="24"/>
              </w:rPr>
              <w:br/>
              <w:t>Pamatojums:</w:t>
            </w:r>
            <w:r w:rsidR="00000000" w:rsidRPr="00985325">
              <w:rPr>
                <w:color w:val="auto"/>
                <w:sz w:val="24"/>
                <w:szCs w:val="24"/>
              </w:rPr>
              <w:br/>
              <w:t>Likuma 58. panta pirmās daļas 3. punktā papildināti g), h) un j) apakšpunkti. G) apakšpunkts paredz publiskot  valdes, padomes (ja tāda ir izveidota) nolikumu vai citu tam pielīdzināmu dokumentu, kas regulē tās darbību, norādot attiecīgā amata pienākumu veikšanai aprēķināto (paredzēto) laiku (slodzi).</w:t>
            </w:r>
            <w:r w:rsidR="00000000" w:rsidRPr="00985325">
              <w:rPr>
                <w:color w:val="auto"/>
                <w:sz w:val="24"/>
                <w:szCs w:val="24"/>
              </w:rPr>
              <w:br/>
            </w:r>
            <w:r w:rsidR="00000000" w:rsidRPr="00985325">
              <w:rPr>
                <w:color w:val="auto"/>
                <w:sz w:val="24"/>
                <w:szCs w:val="24"/>
              </w:rPr>
              <w:br/>
              <w:t>Priekšlikums:</w:t>
            </w:r>
            <w:r w:rsidR="00000000" w:rsidRPr="00985325">
              <w:rPr>
                <w:color w:val="auto"/>
                <w:sz w:val="24"/>
                <w:szCs w:val="24"/>
              </w:rPr>
              <w:br/>
              <w:t>Likumprojekta 58. panta pirmās daļas 3. punkta g) apakšpunktā svītrot vārdus “norādot attiecīgā amata pienākumu veikšanai aprēķināto (paredzēto) laiku (slodzi)”. Atbilstoši Publiskas personas kapitāla daļu un kapitālsabiedrību pārvaldības likumam ar publiskas personas kapitālsabiedrības valdes locekli slēdz pilnvarojuma līgumu par valdes locekļa pienākumu izpildi. Ņemot vērā, ka pilnvarojuma līgums paredzēto slodzi kādā pilnvarojums ir pildāms neparedz no savas tiesiskās dabas, kā arī Komerclikumā un Publiskas personas kapitāla daļu un kapitālsabiedrību pārvaldības likumā nostiprināto, ka valde vada sabiedrību kopīgi,  laika slodzi nav iespējams noteikt, jo kapitālsabiedrības vadīšana notiek nepārtraukti pilnvarojuma līguma ietvaros.</w:t>
            </w:r>
            <w:r w:rsidR="00000000" w:rsidRPr="00985325">
              <w:rPr>
                <w:color w:val="auto"/>
                <w:sz w:val="24"/>
                <w:szCs w:val="24"/>
              </w:rPr>
              <w:br/>
            </w:r>
          </w:p>
          <w:p w14:paraId="417626FC" w14:textId="77777777" w:rsidR="00F961A5" w:rsidRPr="00985325" w:rsidRDefault="00F961A5">
            <w:pPr>
              <w:jc w:val="left"/>
              <w:rPr>
                <w:color w:val="auto"/>
                <w:sz w:val="24"/>
                <w:szCs w:val="24"/>
              </w:rPr>
            </w:pPr>
          </w:p>
          <w:p w14:paraId="05481E89" w14:textId="77777777" w:rsidR="007553E7" w:rsidRDefault="007553E7">
            <w:pPr>
              <w:jc w:val="left"/>
              <w:rPr>
                <w:color w:val="auto"/>
                <w:sz w:val="24"/>
                <w:szCs w:val="24"/>
              </w:rPr>
            </w:pPr>
          </w:p>
          <w:p w14:paraId="2862FA12" w14:textId="77777777" w:rsidR="007553E7" w:rsidRDefault="007553E7">
            <w:pPr>
              <w:jc w:val="left"/>
              <w:rPr>
                <w:color w:val="auto"/>
                <w:sz w:val="24"/>
                <w:szCs w:val="24"/>
              </w:rPr>
            </w:pPr>
          </w:p>
          <w:p w14:paraId="0CDFE044" w14:textId="77777777" w:rsidR="007553E7" w:rsidRDefault="007553E7">
            <w:pPr>
              <w:jc w:val="left"/>
              <w:rPr>
                <w:color w:val="auto"/>
                <w:sz w:val="24"/>
                <w:szCs w:val="24"/>
              </w:rPr>
            </w:pPr>
          </w:p>
          <w:p w14:paraId="5EFE4C61" w14:textId="77777777" w:rsidR="007553E7" w:rsidRDefault="007553E7">
            <w:pPr>
              <w:jc w:val="left"/>
              <w:rPr>
                <w:color w:val="auto"/>
                <w:sz w:val="24"/>
                <w:szCs w:val="24"/>
              </w:rPr>
            </w:pPr>
          </w:p>
          <w:p w14:paraId="0CDC2F8B" w14:textId="77777777" w:rsidR="007553E7" w:rsidRDefault="007553E7">
            <w:pPr>
              <w:jc w:val="left"/>
              <w:rPr>
                <w:color w:val="auto"/>
                <w:sz w:val="24"/>
                <w:szCs w:val="24"/>
              </w:rPr>
            </w:pPr>
          </w:p>
          <w:p w14:paraId="266BB278" w14:textId="75028A3B" w:rsidR="00EF53EA" w:rsidRPr="00985325" w:rsidRDefault="007553E7">
            <w:pPr>
              <w:jc w:val="left"/>
              <w:rPr>
                <w:color w:val="auto"/>
                <w:sz w:val="24"/>
                <w:szCs w:val="24"/>
              </w:rPr>
            </w:pPr>
            <w:r>
              <w:rPr>
                <w:color w:val="auto"/>
                <w:sz w:val="24"/>
                <w:szCs w:val="24"/>
              </w:rPr>
              <w:t xml:space="preserve">4.6. </w:t>
            </w:r>
            <w:r w:rsidR="008E1BBA" w:rsidRPr="00985325">
              <w:rPr>
                <w:color w:val="auto"/>
                <w:sz w:val="24"/>
                <w:szCs w:val="24"/>
              </w:rPr>
              <w:t xml:space="preserve">Priekšlikums </w:t>
            </w:r>
            <w:r w:rsidR="00000000" w:rsidRPr="00985325">
              <w:rPr>
                <w:color w:val="auto"/>
                <w:sz w:val="24"/>
                <w:szCs w:val="24"/>
              </w:rPr>
              <w:t>Likumprojekta 58. panta pirmās daļas 3. punkta f) apakšpunktā svītrot vārdus “kā arī izmaksāto amata atlīdzību, prēmiju apmēru un citus saņemtos maksājumus katrā gadā,”. Šādas informācijas publiskošana nav saprotama no lietderības viedokļa. Tāpat Likumprojektā nav pateikts, kad šādu informāciju ir jāpublisko. Papildus vēršam uzmanību, ka valdes un padomes locekļi ir valsts amatpersonas, viņu saņemtais atalgojums ir redzams valsts amatpersonu deklarācijās. Jauns publiskošanas pienākums katru gadu uzliek nevajadzīgu slogu kapitālsabiedrībām, ja informācija jau ir pieejama citos publisko reģistros.</w:t>
            </w:r>
            <w:r w:rsidR="00000000" w:rsidRPr="00985325">
              <w:rPr>
                <w:color w:val="auto"/>
                <w:sz w:val="24"/>
                <w:szCs w:val="24"/>
              </w:rPr>
              <w:br/>
            </w:r>
          </w:p>
          <w:p w14:paraId="7EB792BE" w14:textId="77777777" w:rsidR="00EF53EA" w:rsidRPr="00985325" w:rsidRDefault="00EF53EA">
            <w:pPr>
              <w:jc w:val="left"/>
              <w:rPr>
                <w:color w:val="auto"/>
                <w:sz w:val="24"/>
                <w:szCs w:val="24"/>
              </w:rPr>
            </w:pPr>
          </w:p>
          <w:p w14:paraId="11D4B32B" w14:textId="77777777" w:rsidR="00EF53EA" w:rsidRPr="00985325" w:rsidRDefault="00EF53EA">
            <w:pPr>
              <w:jc w:val="left"/>
              <w:rPr>
                <w:color w:val="auto"/>
                <w:sz w:val="24"/>
                <w:szCs w:val="24"/>
              </w:rPr>
            </w:pPr>
          </w:p>
          <w:p w14:paraId="5EF51DE1" w14:textId="77777777" w:rsidR="00EF53EA" w:rsidRPr="00985325" w:rsidRDefault="00EF53EA">
            <w:pPr>
              <w:jc w:val="left"/>
              <w:rPr>
                <w:color w:val="auto"/>
                <w:sz w:val="24"/>
                <w:szCs w:val="24"/>
              </w:rPr>
            </w:pPr>
          </w:p>
          <w:p w14:paraId="1016A769" w14:textId="77777777" w:rsidR="00EF53EA" w:rsidRPr="00985325" w:rsidRDefault="00EF53EA">
            <w:pPr>
              <w:jc w:val="left"/>
              <w:rPr>
                <w:color w:val="auto"/>
                <w:sz w:val="24"/>
                <w:szCs w:val="24"/>
              </w:rPr>
            </w:pPr>
          </w:p>
          <w:p w14:paraId="217A1243" w14:textId="77777777" w:rsidR="00EF53EA" w:rsidRPr="00985325" w:rsidRDefault="00EF53EA">
            <w:pPr>
              <w:jc w:val="left"/>
              <w:rPr>
                <w:color w:val="auto"/>
                <w:sz w:val="24"/>
                <w:szCs w:val="24"/>
              </w:rPr>
            </w:pPr>
          </w:p>
          <w:p w14:paraId="2C9880D1" w14:textId="77777777" w:rsidR="00EF53EA" w:rsidRPr="00985325" w:rsidRDefault="00EF53EA">
            <w:pPr>
              <w:jc w:val="left"/>
              <w:rPr>
                <w:color w:val="auto"/>
                <w:sz w:val="24"/>
                <w:szCs w:val="24"/>
              </w:rPr>
            </w:pPr>
          </w:p>
          <w:p w14:paraId="229AD277" w14:textId="77777777" w:rsidR="00EF53EA" w:rsidRPr="00985325" w:rsidRDefault="00EF53EA">
            <w:pPr>
              <w:jc w:val="left"/>
              <w:rPr>
                <w:color w:val="auto"/>
                <w:sz w:val="24"/>
                <w:szCs w:val="24"/>
              </w:rPr>
            </w:pPr>
          </w:p>
          <w:p w14:paraId="24D7321E" w14:textId="77777777" w:rsidR="00EF53EA" w:rsidRPr="00985325" w:rsidRDefault="00EF53EA">
            <w:pPr>
              <w:jc w:val="left"/>
              <w:rPr>
                <w:color w:val="auto"/>
                <w:sz w:val="24"/>
                <w:szCs w:val="24"/>
              </w:rPr>
            </w:pPr>
          </w:p>
          <w:p w14:paraId="1A1C4FBD" w14:textId="77777777" w:rsidR="00EF53EA" w:rsidRPr="00985325" w:rsidRDefault="00EF53EA">
            <w:pPr>
              <w:jc w:val="left"/>
              <w:rPr>
                <w:color w:val="auto"/>
                <w:sz w:val="24"/>
                <w:szCs w:val="24"/>
              </w:rPr>
            </w:pPr>
          </w:p>
          <w:p w14:paraId="678CC3D5" w14:textId="77777777" w:rsidR="00EF53EA" w:rsidRPr="00985325" w:rsidRDefault="00EF53EA">
            <w:pPr>
              <w:jc w:val="left"/>
              <w:rPr>
                <w:color w:val="auto"/>
                <w:sz w:val="24"/>
                <w:szCs w:val="24"/>
              </w:rPr>
            </w:pPr>
          </w:p>
          <w:p w14:paraId="66B0CE37" w14:textId="77777777" w:rsidR="00EF53EA" w:rsidRPr="00985325" w:rsidRDefault="00EF53EA">
            <w:pPr>
              <w:jc w:val="left"/>
              <w:rPr>
                <w:color w:val="auto"/>
                <w:sz w:val="24"/>
                <w:szCs w:val="24"/>
              </w:rPr>
            </w:pPr>
          </w:p>
          <w:p w14:paraId="5512443A" w14:textId="6E992556" w:rsidR="001A22A2" w:rsidRPr="00985325" w:rsidRDefault="007553E7">
            <w:pPr>
              <w:jc w:val="left"/>
              <w:rPr>
                <w:color w:val="auto"/>
                <w:sz w:val="24"/>
                <w:szCs w:val="24"/>
              </w:rPr>
            </w:pPr>
            <w:r>
              <w:rPr>
                <w:color w:val="auto"/>
                <w:sz w:val="24"/>
                <w:szCs w:val="24"/>
              </w:rPr>
              <w:t xml:space="preserve">4.7. </w:t>
            </w:r>
            <w:r w:rsidR="00000000" w:rsidRPr="00985325">
              <w:rPr>
                <w:color w:val="auto"/>
                <w:sz w:val="24"/>
                <w:szCs w:val="24"/>
              </w:rPr>
              <w:t>LDDK iebilst pret Likumprojekta 48.pantu.</w:t>
            </w:r>
            <w:r w:rsidR="00000000" w:rsidRPr="00985325">
              <w:rPr>
                <w:color w:val="auto"/>
                <w:sz w:val="24"/>
                <w:szCs w:val="24"/>
              </w:rPr>
              <w:br/>
              <w:t>Pamatojums:</w:t>
            </w:r>
            <w:r w:rsidR="00000000" w:rsidRPr="00985325">
              <w:rPr>
                <w:color w:val="auto"/>
                <w:sz w:val="24"/>
                <w:szCs w:val="24"/>
              </w:rPr>
              <w:br/>
              <w:t xml:space="preserve">Likuma 94. pants ir izteikts jaunā redakcijā saistībā ar akcionāru sapulces un akciju turētāja kompetences jomām. Vēršam uzmanību, ka trešajā daļā ieviesusies redakcionāla kļūda un tai ir jābūt norādītai kā otrajai daļai. Likuma 94. panta otrajā daļā (redakcijā norādīts trešā daļa) ir noteikts, ka </w:t>
            </w:r>
            <w:r w:rsidR="00000000" w:rsidRPr="00985325">
              <w:rPr>
                <w:color w:val="auto"/>
                <w:sz w:val="24"/>
                <w:szCs w:val="24"/>
                <w:highlight w:val="yellow"/>
              </w:rPr>
              <w:t>akciju turētājam ir tiesības pieņemt lēmumus bez akcionāra sapulces sasaukšanas jautājumos, par ko iepriekš pieņemts augstākas lēmējinstitūcijas lēmums vai rīkojums, kā arī jautājumos, kuros lēmums jāpieņem nekavējoties, lai nodrošinātu sabiedrības pārvaldības nepārtrauktību</w:t>
            </w:r>
            <w:r w:rsidR="00000000" w:rsidRPr="00985325">
              <w:rPr>
                <w:color w:val="auto"/>
                <w:sz w:val="24"/>
                <w:szCs w:val="24"/>
              </w:rPr>
              <w:t>. Piedāvātā redakcija paredz, ka augstāka lēmējinstitūcija var pieņemt vienpersoniski lēmumu, kas ir akcionāra sapulces kompetencē, tādējādi šādu lēmumu saskaņošana nenotiks ar kapitālsabiedrības valdi/padomi. Atbilstoši labas korporatīvās pārvaldības principiem, šāda vienpersoniska akciju turētāja lēmuma pieņemšana varētu notikt tikai kādos īpaši kritiskos jautājumos, nevis, piemēram, pamatkapitāla palielināšana vai samazināšana.</w:t>
            </w:r>
            <w:r w:rsidR="00000000" w:rsidRPr="00985325">
              <w:rPr>
                <w:color w:val="auto"/>
                <w:sz w:val="24"/>
                <w:szCs w:val="24"/>
              </w:rPr>
              <w:br/>
            </w:r>
            <w:r w:rsidR="00000000" w:rsidRPr="00985325">
              <w:rPr>
                <w:color w:val="auto"/>
                <w:sz w:val="24"/>
                <w:szCs w:val="24"/>
              </w:rPr>
              <w:br/>
              <w:t>Priekšlikums:</w:t>
            </w:r>
            <w:r w:rsidR="00000000" w:rsidRPr="00985325">
              <w:rPr>
                <w:color w:val="auto"/>
                <w:sz w:val="24"/>
                <w:szCs w:val="24"/>
              </w:rPr>
              <w:br/>
              <w:t xml:space="preserve">LDDK rosina noteikt, ka akciju turētāja </w:t>
            </w:r>
            <w:r w:rsidR="00000000" w:rsidRPr="00985325">
              <w:rPr>
                <w:color w:val="auto"/>
                <w:sz w:val="24"/>
                <w:szCs w:val="24"/>
              </w:rPr>
              <w:lastRenderedPageBreak/>
              <w:t>kompetence vienpersonisku lēmumu pieņemšanā attiecībā uz kapitālsabiedrību varētu būt noteikta konkrētos likumdevēja uzskaitītos gadījumos, kā piemēram, likvidatora ievēlēšanu un atsaukšanu.</w:t>
            </w:r>
            <w:r w:rsidR="00000000" w:rsidRPr="00985325">
              <w:rPr>
                <w:color w:val="auto"/>
                <w:sz w:val="24"/>
                <w:szCs w:val="24"/>
              </w:rPr>
              <w:br/>
            </w:r>
          </w:p>
          <w:p w14:paraId="2B2C3E3C" w14:textId="77777777" w:rsidR="001A22A2" w:rsidRPr="00985325" w:rsidRDefault="001A22A2">
            <w:pPr>
              <w:jc w:val="left"/>
              <w:rPr>
                <w:color w:val="auto"/>
                <w:sz w:val="24"/>
                <w:szCs w:val="24"/>
              </w:rPr>
            </w:pPr>
          </w:p>
          <w:p w14:paraId="019AE6BA" w14:textId="77777777" w:rsidR="001A22A2" w:rsidRPr="00985325" w:rsidRDefault="001A22A2">
            <w:pPr>
              <w:jc w:val="left"/>
              <w:rPr>
                <w:color w:val="auto"/>
                <w:sz w:val="24"/>
                <w:szCs w:val="24"/>
              </w:rPr>
            </w:pPr>
          </w:p>
          <w:p w14:paraId="01DAB177" w14:textId="63CAE3F0" w:rsidR="005B15F0" w:rsidRPr="00985325" w:rsidRDefault="007553E7">
            <w:pPr>
              <w:jc w:val="left"/>
              <w:rPr>
                <w:color w:val="auto"/>
                <w:sz w:val="24"/>
                <w:szCs w:val="24"/>
              </w:rPr>
            </w:pPr>
            <w:r>
              <w:rPr>
                <w:color w:val="auto"/>
                <w:sz w:val="24"/>
                <w:szCs w:val="24"/>
              </w:rPr>
              <w:t xml:space="preserve">4.9. </w:t>
            </w:r>
            <w:r w:rsidR="00000000" w:rsidRPr="00985325">
              <w:rPr>
                <w:color w:val="auto"/>
                <w:sz w:val="24"/>
                <w:szCs w:val="24"/>
              </w:rPr>
              <w:t>LDDK iebilst pret Likumprojekta 50.pantu.</w:t>
            </w:r>
            <w:r w:rsidR="00000000" w:rsidRPr="00985325">
              <w:rPr>
                <w:color w:val="auto"/>
                <w:sz w:val="24"/>
                <w:szCs w:val="24"/>
              </w:rPr>
              <w:br/>
              <w:t>Pamatojums:</w:t>
            </w:r>
            <w:r w:rsidR="00000000" w:rsidRPr="00985325">
              <w:rPr>
                <w:color w:val="auto"/>
                <w:sz w:val="24"/>
                <w:szCs w:val="24"/>
              </w:rPr>
              <w:br/>
              <w:t>Likuma 102. pantā otrā daļa tiek izteikta jaunā redakcijā. Ar to tiek noteikts, kādus lēmumus akcionāru sapulce var pieņemt lēmumus, tostarp arī tad, ja tie paziņojumā par akcionāru sapulces sasaukšanu nav bijuši norādīti. Kā viens no uzskaitītajiem lēmumiem -  “valdes locekļu, padomes locekļu, likvidatora vai revidenta atsaukšana un jaunu ievēlēšana, kā arī jauno valdes locekļu, padomes locekļu, likvidatora vai revidenta atlīdzības noteikšana;”. Valdes locekļu ievēlēšana ir padomes uzdevumos saskaņā ar Publiskas personas kapitāla daļu un kapitālsabiedrību pārvaldības likuma 107. pantu, kā arī to atsaukšana un atlīdzības noteikšana.</w:t>
            </w:r>
            <w:r w:rsidR="00000000" w:rsidRPr="00985325">
              <w:rPr>
                <w:color w:val="auto"/>
                <w:sz w:val="24"/>
                <w:szCs w:val="24"/>
              </w:rPr>
              <w:br/>
            </w:r>
            <w:r w:rsidR="00000000" w:rsidRPr="00985325">
              <w:rPr>
                <w:color w:val="auto"/>
                <w:sz w:val="24"/>
                <w:szCs w:val="24"/>
              </w:rPr>
              <w:br/>
              <w:t>Priekšlikums:</w:t>
            </w:r>
            <w:r w:rsidR="00000000" w:rsidRPr="00985325">
              <w:rPr>
                <w:color w:val="auto"/>
                <w:sz w:val="24"/>
                <w:szCs w:val="24"/>
              </w:rPr>
              <w:br/>
              <w:t xml:space="preserve">Likuma 102. pantā pie akcionāru sapulces izskatāmajiem jautājumiem (visos uzskaitītajos gadījumos) likt atsauces par </w:t>
            </w:r>
            <w:r w:rsidR="00000000" w:rsidRPr="00985325">
              <w:rPr>
                <w:color w:val="auto"/>
                <w:sz w:val="24"/>
                <w:szCs w:val="24"/>
              </w:rPr>
              <w:lastRenderedPageBreak/>
              <w:t>akcionāra kompetenci, ja sabiedrībā nav izveidota padome.</w:t>
            </w:r>
            <w:r w:rsidR="00000000" w:rsidRPr="00985325">
              <w:rPr>
                <w:color w:val="auto"/>
                <w:sz w:val="24"/>
                <w:szCs w:val="24"/>
              </w:rPr>
              <w:br/>
            </w:r>
            <w:r w:rsidR="00000000" w:rsidRPr="00985325">
              <w:rPr>
                <w:color w:val="auto"/>
                <w:sz w:val="24"/>
                <w:szCs w:val="24"/>
              </w:rPr>
              <w:br/>
            </w:r>
          </w:p>
          <w:p w14:paraId="65EA0CB4" w14:textId="0A2582FE" w:rsidR="00814C91" w:rsidRPr="00985325" w:rsidRDefault="007553E7">
            <w:pPr>
              <w:jc w:val="left"/>
              <w:rPr>
                <w:color w:val="auto"/>
                <w:sz w:val="24"/>
                <w:szCs w:val="24"/>
              </w:rPr>
            </w:pPr>
            <w:r>
              <w:rPr>
                <w:color w:val="auto"/>
                <w:sz w:val="24"/>
                <w:szCs w:val="24"/>
              </w:rPr>
              <w:t xml:space="preserve">4.10. </w:t>
            </w:r>
            <w:r w:rsidR="00000000" w:rsidRPr="00985325">
              <w:rPr>
                <w:color w:val="auto"/>
                <w:sz w:val="24"/>
                <w:szCs w:val="24"/>
              </w:rPr>
              <w:t>LDDK iebilst pret  Likumprojekta 53.pantu.</w:t>
            </w:r>
            <w:r w:rsidR="00000000" w:rsidRPr="00985325">
              <w:rPr>
                <w:color w:val="auto"/>
                <w:sz w:val="24"/>
                <w:szCs w:val="24"/>
              </w:rPr>
              <w:br/>
              <w:t>Pamatojums:</w:t>
            </w:r>
            <w:r w:rsidR="00000000" w:rsidRPr="00985325">
              <w:rPr>
                <w:color w:val="auto"/>
                <w:sz w:val="24"/>
                <w:szCs w:val="24"/>
              </w:rPr>
              <w:br/>
              <w:t xml:space="preserve">Likumā ieviests jauns pants par attālinātas akcionāru sapulces protokolu (105.1 pants). Mūsdienās attālinātās sanāksmes, tostarp akcionāru sapulces būtu tikai atvieglojums ikvienam rīkotājam. Likumprojektā noteiktais videoieraksts un tā datnes uzglabāšanas veids nav vispārīgi pamatojams no personas datu apstrādes viedokļa. Likumdevējam ietverot normatīvajos tiesību aktos prasības, kas saistītas ar personas datu apstrādi, ir jāvērtē tā samērīgums. Ja personas datu apstrādi samērīgi var ierobežot un mērķi sasniegt ar citiem līdzekļiem, tad pārmērīga personas datu apstrāde nav pamatota. Mērķis redzēt pārredzami akcionāru sapulces norises gaitu  tiek sasniegts ar akcionāru sapulces protokolu. Tostarp, problēma varētu rasties tehniski to nodrošinot – vai visiem būs pieejami droši rīki, kas šāda videoieraksta veikšanu spēs nodrošināt. Kā arī videoieraksta uzglabāšanai ir jānosaka cik ilgi šādi ieraksti būtu jāglabā. Papildus norādām, ka akcionāru sapulces protokols, tostarp tāda akcionāru sapulce, kas ir norisinājusies attālināti, visa darba gaita </w:t>
            </w:r>
            <w:r w:rsidR="00000000" w:rsidRPr="00985325">
              <w:rPr>
                <w:color w:val="auto"/>
                <w:sz w:val="24"/>
                <w:szCs w:val="24"/>
              </w:rPr>
              <w:lastRenderedPageBreak/>
              <w:t>tiek protokolēta protokolā, kas arī atspoguļo visu akcionāra sapulces gaitu.</w:t>
            </w:r>
            <w:r w:rsidR="00000000" w:rsidRPr="00985325">
              <w:rPr>
                <w:color w:val="auto"/>
                <w:sz w:val="24"/>
                <w:szCs w:val="24"/>
              </w:rPr>
              <w:br/>
            </w:r>
            <w:r w:rsidR="00000000" w:rsidRPr="00985325">
              <w:rPr>
                <w:color w:val="auto"/>
                <w:sz w:val="24"/>
                <w:szCs w:val="24"/>
              </w:rPr>
              <w:br/>
              <w:t>Priekšlikums:</w:t>
            </w:r>
            <w:r w:rsidR="00000000" w:rsidRPr="00985325">
              <w:rPr>
                <w:color w:val="auto"/>
                <w:sz w:val="24"/>
                <w:szCs w:val="24"/>
              </w:rPr>
              <w:br/>
              <w:t>Izslēgt no Likumprojekta 53.pantā ietverto Likuma  105.1 panta nosacījumu, ka tiek veikts sapulces gaitas videoieraksts. Pretējā gadījumā rosinām Likumprojekta saskaņošanas posmā par videoieraksta veikšanu lūgt Datu valsts inspekcijas viedokli kā kompetentās institūcijas viedokli.</w:t>
            </w:r>
            <w:r w:rsidR="00000000"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3FACBF6D" w14:textId="77777777" w:rsidR="00923EF1" w:rsidRPr="00985325" w:rsidRDefault="00923EF1" w:rsidP="00923EF1">
            <w:pPr>
              <w:pStyle w:val="ListParagraph"/>
              <w:ind w:left="-73"/>
              <w:jc w:val="left"/>
              <w:rPr>
                <w:color w:val="auto"/>
                <w:sz w:val="24"/>
                <w:szCs w:val="24"/>
              </w:rPr>
            </w:pPr>
          </w:p>
          <w:p w14:paraId="51B002DD" w14:textId="77777777" w:rsidR="00923EF1" w:rsidRPr="00985325" w:rsidRDefault="00923EF1" w:rsidP="00923EF1">
            <w:pPr>
              <w:pStyle w:val="ListParagraph"/>
              <w:ind w:left="-73"/>
              <w:jc w:val="left"/>
              <w:rPr>
                <w:color w:val="auto"/>
                <w:sz w:val="24"/>
                <w:szCs w:val="24"/>
              </w:rPr>
            </w:pPr>
          </w:p>
          <w:p w14:paraId="60266876" w14:textId="77777777" w:rsidR="00923EF1" w:rsidRPr="00985325" w:rsidRDefault="00923EF1" w:rsidP="00923EF1">
            <w:pPr>
              <w:pStyle w:val="ListParagraph"/>
              <w:ind w:left="-73"/>
              <w:jc w:val="left"/>
              <w:rPr>
                <w:color w:val="auto"/>
                <w:sz w:val="24"/>
                <w:szCs w:val="24"/>
              </w:rPr>
            </w:pPr>
          </w:p>
          <w:p w14:paraId="6E1CE466" w14:textId="77777777" w:rsidR="00923EF1" w:rsidRPr="00985325" w:rsidRDefault="00923EF1" w:rsidP="00923EF1">
            <w:pPr>
              <w:pStyle w:val="ListParagraph"/>
              <w:ind w:left="-73"/>
              <w:jc w:val="left"/>
              <w:rPr>
                <w:color w:val="auto"/>
                <w:sz w:val="24"/>
                <w:szCs w:val="24"/>
              </w:rPr>
            </w:pPr>
          </w:p>
          <w:p w14:paraId="091A02A0" w14:textId="77777777" w:rsidR="00923EF1" w:rsidRPr="00985325" w:rsidRDefault="00923EF1" w:rsidP="00923EF1">
            <w:pPr>
              <w:pStyle w:val="ListParagraph"/>
              <w:ind w:left="-73"/>
              <w:jc w:val="left"/>
              <w:rPr>
                <w:color w:val="auto"/>
                <w:sz w:val="24"/>
                <w:szCs w:val="24"/>
              </w:rPr>
            </w:pPr>
          </w:p>
          <w:p w14:paraId="40A86981" w14:textId="77777777" w:rsidR="00923EF1" w:rsidRPr="00985325" w:rsidRDefault="00923EF1" w:rsidP="00923EF1">
            <w:pPr>
              <w:pStyle w:val="ListParagraph"/>
              <w:ind w:left="-73"/>
              <w:jc w:val="left"/>
              <w:rPr>
                <w:color w:val="auto"/>
                <w:sz w:val="24"/>
                <w:szCs w:val="24"/>
              </w:rPr>
            </w:pPr>
          </w:p>
          <w:p w14:paraId="2DE1CCC3" w14:textId="77777777" w:rsidR="00923EF1" w:rsidRPr="00985325" w:rsidRDefault="00923EF1" w:rsidP="00923EF1">
            <w:pPr>
              <w:pStyle w:val="ListParagraph"/>
              <w:ind w:left="-73"/>
              <w:jc w:val="left"/>
              <w:rPr>
                <w:color w:val="auto"/>
                <w:sz w:val="24"/>
                <w:szCs w:val="24"/>
              </w:rPr>
            </w:pPr>
          </w:p>
          <w:p w14:paraId="239C566E" w14:textId="77777777" w:rsidR="00923EF1" w:rsidRPr="00985325" w:rsidRDefault="00923EF1" w:rsidP="00923EF1">
            <w:pPr>
              <w:pStyle w:val="ListParagraph"/>
              <w:ind w:left="-73"/>
              <w:jc w:val="left"/>
              <w:rPr>
                <w:color w:val="auto"/>
                <w:sz w:val="24"/>
                <w:szCs w:val="24"/>
              </w:rPr>
            </w:pPr>
          </w:p>
          <w:p w14:paraId="59EE59CF" w14:textId="77777777" w:rsidR="00923EF1" w:rsidRPr="00985325" w:rsidRDefault="00923EF1" w:rsidP="00923EF1">
            <w:pPr>
              <w:pStyle w:val="ListParagraph"/>
              <w:ind w:left="-73"/>
              <w:jc w:val="left"/>
              <w:rPr>
                <w:color w:val="auto"/>
                <w:sz w:val="24"/>
                <w:szCs w:val="24"/>
              </w:rPr>
            </w:pPr>
          </w:p>
          <w:p w14:paraId="79024904" w14:textId="77777777" w:rsidR="00923EF1" w:rsidRPr="00985325" w:rsidRDefault="00923EF1" w:rsidP="00923EF1">
            <w:pPr>
              <w:pStyle w:val="ListParagraph"/>
              <w:ind w:left="-73"/>
              <w:jc w:val="left"/>
              <w:rPr>
                <w:color w:val="auto"/>
                <w:sz w:val="24"/>
                <w:szCs w:val="24"/>
              </w:rPr>
            </w:pPr>
          </w:p>
          <w:p w14:paraId="1C3DD310" w14:textId="77777777" w:rsidR="00923EF1" w:rsidRPr="00985325" w:rsidRDefault="00923EF1" w:rsidP="00923EF1">
            <w:pPr>
              <w:pStyle w:val="ListParagraph"/>
              <w:ind w:left="-73"/>
              <w:jc w:val="left"/>
              <w:rPr>
                <w:color w:val="auto"/>
                <w:sz w:val="24"/>
                <w:szCs w:val="24"/>
              </w:rPr>
            </w:pPr>
          </w:p>
          <w:p w14:paraId="2BFE560A" w14:textId="67C058A7" w:rsidR="00814C91" w:rsidRPr="00985325" w:rsidRDefault="00953CA0" w:rsidP="00923EF1">
            <w:pPr>
              <w:pStyle w:val="ListParagraph"/>
              <w:ind w:left="-73"/>
              <w:jc w:val="left"/>
              <w:rPr>
                <w:color w:val="auto"/>
                <w:sz w:val="24"/>
                <w:szCs w:val="24"/>
              </w:rPr>
            </w:pPr>
            <w:r w:rsidRPr="00985325">
              <w:rPr>
                <w:color w:val="auto"/>
                <w:sz w:val="24"/>
                <w:szCs w:val="24"/>
              </w:rPr>
              <w:t>4.</w:t>
            </w:r>
            <w:r w:rsidR="00923EF1" w:rsidRPr="00985325">
              <w:rPr>
                <w:color w:val="auto"/>
                <w:sz w:val="24"/>
                <w:szCs w:val="24"/>
              </w:rPr>
              <w:t>1.Ņemts vērā</w:t>
            </w:r>
          </w:p>
          <w:p w14:paraId="5B230FE9" w14:textId="77777777" w:rsidR="003E2733" w:rsidRPr="00985325" w:rsidRDefault="003E2733" w:rsidP="003E2733">
            <w:pPr>
              <w:jc w:val="left"/>
              <w:rPr>
                <w:color w:val="auto"/>
                <w:sz w:val="24"/>
                <w:szCs w:val="24"/>
              </w:rPr>
            </w:pPr>
          </w:p>
          <w:p w14:paraId="35085BC0" w14:textId="77777777" w:rsidR="003E2733" w:rsidRPr="00985325" w:rsidRDefault="003E2733" w:rsidP="003E2733">
            <w:pPr>
              <w:jc w:val="left"/>
              <w:rPr>
                <w:color w:val="auto"/>
                <w:sz w:val="24"/>
                <w:szCs w:val="24"/>
              </w:rPr>
            </w:pPr>
          </w:p>
          <w:p w14:paraId="58AC3EC5" w14:textId="77777777" w:rsidR="003E2733" w:rsidRPr="00985325" w:rsidRDefault="003E2733" w:rsidP="003E2733">
            <w:pPr>
              <w:jc w:val="left"/>
              <w:rPr>
                <w:color w:val="auto"/>
                <w:sz w:val="24"/>
                <w:szCs w:val="24"/>
              </w:rPr>
            </w:pPr>
          </w:p>
          <w:p w14:paraId="5149B9AC" w14:textId="77777777" w:rsidR="003E2733" w:rsidRPr="00985325" w:rsidRDefault="003E2733" w:rsidP="003E2733">
            <w:pPr>
              <w:jc w:val="left"/>
              <w:rPr>
                <w:color w:val="auto"/>
                <w:sz w:val="24"/>
                <w:szCs w:val="24"/>
              </w:rPr>
            </w:pPr>
          </w:p>
          <w:p w14:paraId="7DC586E3" w14:textId="77777777" w:rsidR="003E2733" w:rsidRPr="00985325" w:rsidRDefault="003E2733" w:rsidP="003E2733">
            <w:pPr>
              <w:jc w:val="left"/>
              <w:rPr>
                <w:color w:val="auto"/>
                <w:sz w:val="24"/>
                <w:szCs w:val="24"/>
              </w:rPr>
            </w:pPr>
          </w:p>
          <w:p w14:paraId="029AEA19" w14:textId="77777777" w:rsidR="003E2733" w:rsidRPr="00985325" w:rsidRDefault="003E2733" w:rsidP="003E2733">
            <w:pPr>
              <w:jc w:val="left"/>
              <w:rPr>
                <w:color w:val="auto"/>
                <w:sz w:val="24"/>
                <w:szCs w:val="24"/>
              </w:rPr>
            </w:pPr>
          </w:p>
          <w:p w14:paraId="61574487" w14:textId="77777777" w:rsidR="003E2733" w:rsidRPr="00985325" w:rsidRDefault="003E2733" w:rsidP="003E2733">
            <w:pPr>
              <w:jc w:val="left"/>
              <w:rPr>
                <w:color w:val="auto"/>
                <w:sz w:val="24"/>
                <w:szCs w:val="24"/>
              </w:rPr>
            </w:pPr>
          </w:p>
          <w:p w14:paraId="77D72541" w14:textId="77777777" w:rsidR="003E2733" w:rsidRPr="00985325" w:rsidRDefault="003E2733" w:rsidP="003E2733">
            <w:pPr>
              <w:jc w:val="left"/>
              <w:rPr>
                <w:color w:val="auto"/>
                <w:sz w:val="24"/>
                <w:szCs w:val="24"/>
              </w:rPr>
            </w:pPr>
          </w:p>
          <w:p w14:paraId="5D1E49A2" w14:textId="77777777" w:rsidR="003E2733" w:rsidRPr="00985325" w:rsidRDefault="003E2733" w:rsidP="003E2733">
            <w:pPr>
              <w:jc w:val="left"/>
              <w:rPr>
                <w:color w:val="auto"/>
                <w:sz w:val="24"/>
                <w:szCs w:val="24"/>
              </w:rPr>
            </w:pPr>
          </w:p>
          <w:p w14:paraId="6EF2B0B7" w14:textId="77777777" w:rsidR="003E2733" w:rsidRPr="00985325" w:rsidRDefault="003E2733" w:rsidP="003E2733">
            <w:pPr>
              <w:jc w:val="left"/>
              <w:rPr>
                <w:color w:val="auto"/>
                <w:sz w:val="24"/>
                <w:szCs w:val="24"/>
              </w:rPr>
            </w:pPr>
          </w:p>
          <w:p w14:paraId="0D1BE836" w14:textId="1D1D362B" w:rsidR="003E2733" w:rsidRPr="00985325" w:rsidRDefault="003E2733" w:rsidP="003E2733">
            <w:pPr>
              <w:jc w:val="left"/>
              <w:rPr>
                <w:color w:val="auto"/>
                <w:sz w:val="24"/>
                <w:szCs w:val="24"/>
              </w:rPr>
            </w:pPr>
          </w:p>
          <w:p w14:paraId="04B3E41B" w14:textId="04429ECA" w:rsidR="00923EF1" w:rsidRPr="00985325" w:rsidRDefault="00923EF1" w:rsidP="003E2733">
            <w:pPr>
              <w:jc w:val="left"/>
              <w:rPr>
                <w:color w:val="auto"/>
                <w:sz w:val="24"/>
                <w:szCs w:val="24"/>
              </w:rPr>
            </w:pPr>
          </w:p>
          <w:p w14:paraId="0AD26558" w14:textId="44869468" w:rsidR="00923EF1" w:rsidRPr="00985325" w:rsidRDefault="00923EF1" w:rsidP="003E2733">
            <w:pPr>
              <w:jc w:val="left"/>
              <w:rPr>
                <w:color w:val="auto"/>
                <w:sz w:val="24"/>
                <w:szCs w:val="24"/>
              </w:rPr>
            </w:pPr>
          </w:p>
          <w:p w14:paraId="79F83B26" w14:textId="43020F66" w:rsidR="00923EF1" w:rsidRPr="00985325" w:rsidRDefault="00923EF1" w:rsidP="003E2733">
            <w:pPr>
              <w:jc w:val="left"/>
              <w:rPr>
                <w:color w:val="auto"/>
                <w:sz w:val="24"/>
                <w:szCs w:val="24"/>
              </w:rPr>
            </w:pPr>
          </w:p>
          <w:p w14:paraId="411599CA" w14:textId="74B9BD23" w:rsidR="00923EF1" w:rsidRPr="00985325" w:rsidRDefault="00923EF1" w:rsidP="003E2733">
            <w:pPr>
              <w:jc w:val="left"/>
              <w:rPr>
                <w:color w:val="auto"/>
                <w:sz w:val="24"/>
                <w:szCs w:val="24"/>
              </w:rPr>
            </w:pPr>
          </w:p>
          <w:p w14:paraId="1499D0FE" w14:textId="6BF35BB0" w:rsidR="00923EF1" w:rsidRPr="00985325" w:rsidRDefault="00923EF1" w:rsidP="003E2733">
            <w:pPr>
              <w:jc w:val="left"/>
              <w:rPr>
                <w:color w:val="auto"/>
                <w:sz w:val="24"/>
                <w:szCs w:val="24"/>
              </w:rPr>
            </w:pPr>
          </w:p>
          <w:p w14:paraId="721170B6" w14:textId="221DE709" w:rsidR="00923EF1" w:rsidRPr="00985325" w:rsidRDefault="00923EF1" w:rsidP="003E2733">
            <w:pPr>
              <w:jc w:val="left"/>
              <w:rPr>
                <w:color w:val="auto"/>
                <w:sz w:val="24"/>
                <w:szCs w:val="24"/>
              </w:rPr>
            </w:pPr>
          </w:p>
          <w:p w14:paraId="703513EA" w14:textId="3F49FB6F" w:rsidR="00923EF1" w:rsidRPr="00985325" w:rsidRDefault="00923EF1" w:rsidP="003E2733">
            <w:pPr>
              <w:jc w:val="left"/>
              <w:rPr>
                <w:color w:val="auto"/>
                <w:sz w:val="24"/>
                <w:szCs w:val="24"/>
              </w:rPr>
            </w:pPr>
          </w:p>
          <w:p w14:paraId="143F9BE2" w14:textId="674BD64F" w:rsidR="00923EF1" w:rsidRPr="00985325" w:rsidRDefault="00923EF1" w:rsidP="003E2733">
            <w:pPr>
              <w:jc w:val="left"/>
              <w:rPr>
                <w:color w:val="auto"/>
                <w:sz w:val="24"/>
                <w:szCs w:val="24"/>
              </w:rPr>
            </w:pPr>
          </w:p>
          <w:p w14:paraId="63699127" w14:textId="77777777" w:rsidR="00923EF1" w:rsidRPr="00985325" w:rsidRDefault="00923EF1" w:rsidP="003E2733">
            <w:pPr>
              <w:jc w:val="left"/>
              <w:rPr>
                <w:color w:val="auto"/>
                <w:sz w:val="24"/>
                <w:szCs w:val="24"/>
              </w:rPr>
            </w:pPr>
          </w:p>
          <w:p w14:paraId="03A9A023" w14:textId="77777777" w:rsidR="003E2733" w:rsidRPr="00985325" w:rsidRDefault="003E2733" w:rsidP="003E2733">
            <w:pPr>
              <w:jc w:val="left"/>
              <w:rPr>
                <w:color w:val="auto"/>
                <w:sz w:val="24"/>
                <w:szCs w:val="24"/>
              </w:rPr>
            </w:pPr>
          </w:p>
          <w:p w14:paraId="533E4CAB" w14:textId="162551EE" w:rsidR="003E2733" w:rsidRPr="00985325" w:rsidRDefault="00953CA0" w:rsidP="00953CA0">
            <w:pPr>
              <w:ind w:left="-8"/>
              <w:jc w:val="left"/>
              <w:rPr>
                <w:color w:val="auto"/>
                <w:sz w:val="24"/>
                <w:szCs w:val="24"/>
              </w:rPr>
            </w:pPr>
            <w:r w:rsidRPr="00985325">
              <w:rPr>
                <w:color w:val="auto"/>
                <w:sz w:val="24"/>
                <w:szCs w:val="24"/>
              </w:rPr>
              <w:t>4.2.</w:t>
            </w:r>
            <w:r w:rsidR="003E2733" w:rsidRPr="00985325">
              <w:rPr>
                <w:color w:val="auto"/>
                <w:sz w:val="24"/>
                <w:szCs w:val="24"/>
              </w:rPr>
              <w:t>N</w:t>
            </w:r>
            <w:r w:rsidR="00923EF1" w:rsidRPr="00985325">
              <w:rPr>
                <w:color w:val="auto"/>
                <w:sz w:val="24"/>
                <w:szCs w:val="24"/>
              </w:rPr>
              <w:t>av ņemts v</w:t>
            </w:r>
            <w:r w:rsidR="003E2733" w:rsidRPr="00985325">
              <w:rPr>
                <w:color w:val="auto"/>
                <w:sz w:val="24"/>
                <w:szCs w:val="24"/>
              </w:rPr>
              <w:t>ē</w:t>
            </w:r>
            <w:r w:rsidR="00923EF1" w:rsidRPr="00985325">
              <w:rPr>
                <w:color w:val="auto"/>
                <w:sz w:val="24"/>
                <w:szCs w:val="24"/>
              </w:rPr>
              <w:t>rā</w:t>
            </w:r>
          </w:p>
          <w:p w14:paraId="20DA5488" w14:textId="77777777" w:rsidR="003E2733" w:rsidRPr="00985325" w:rsidRDefault="003E2733" w:rsidP="003E2733">
            <w:pPr>
              <w:jc w:val="left"/>
              <w:rPr>
                <w:color w:val="auto"/>
                <w:sz w:val="24"/>
                <w:szCs w:val="24"/>
              </w:rPr>
            </w:pPr>
          </w:p>
          <w:p w14:paraId="084454A3" w14:textId="77777777" w:rsidR="003E2733" w:rsidRPr="00985325" w:rsidRDefault="003E2733" w:rsidP="003E2733">
            <w:pPr>
              <w:jc w:val="left"/>
              <w:rPr>
                <w:color w:val="auto"/>
                <w:sz w:val="24"/>
                <w:szCs w:val="24"/>
              </w:rPr>
            </w:pPr>
          </w:p>
          <w:p w14:paraId="1697E5C5" w14:textId="77777777" w:rsidR="003E2733" w:rsidRPr="00985325" w:rsidRDefault="003E2733" w:rsidP="003E2733">
            <w:pPr>
              <w:jc w:val="left"/>
              <w:rPr>
                <w:color w:val="auto"/>
                <w:sz w:val="24"/>
                <w:szCs w:val="24"/>
              </w:rPr>
            </w:pPr>
          </w:p>
          <w:p w14:paraId="7937C4C9" w14:textId="77777777" w:rsidR="003E2733" w:rsidRPr="00985325" w:rsidRDefault="003E2733" w:rsidP="003E2733">
            <w:pPr>
              <w:jc w:val="left"/>
              <w:rPr>
                <w:color w:val="auto"/>
                <w:sz w:val="24"/>
                <w:szCs w:val="24"/>
              </w:rPr>
            </w:pPr>
          </w:p>
          <w:p w14:paraId="7623F473" w14:textId="77777777" w:rsidR="003E2733" w:rsidRPr="00985325" w:rsidRDefault="003E2733" w:rsidP="003E2733">
            <w:pPr>
              <w:jc w:val="left"/>
              <w:rPr>
                <w:color w:val="auto"/>
                <w:sz w:val="24"/>
                <w:szCs w:val="24"/>
              </w:rPr>
            </w:pPr>
          </w:p>
          <w:p w14:paraId="49A50512" w14:textId="77777777" w:rsidR="003E2733" w:rsidRPr="00985325" w:rsidRDefault="003E2733" w:rsidP="003E2733">
            <w:pPr>
              <w:jc w:val="left"/>
              <w:rPr>
                <w:color w:val="auto"/>
                <w:sz w:val="24"/>
                <w:szCs w:val="24"/>
              </w:rPr>
            </w:pPr>
          </w:p>
          <w:p w14:paraId="212FBF63" w14:textId="77777777" w:rsidR="003E2733" w:rsidRPr="00985325" w:rsidRDefault="003E2733" w:rsidP="003E2733">
            <w:pPr>
              <w:jc w:val="left"/>
              <w:rPr>
                <w:color w:val="auto"/>
                <w:sz w:val="24"/>
                <w:szCs w:val="24"/>
              </w:rPr>
            </w:pPr>
          </w:p>
          <w:p w14:paraId="5B44CD97" w14:textId="77777777" w:rsidR="003E2733" w:rsidRPr="00985325" w:rsidRDefault="003E2733" w:rsidP="003E2733">
            <w:pPr>
              <w:jc w:val="left"/>
              <w:rPr>
                <w:color w:val="auto"/>
                <w:sz w:val="24"/>
                <w:szCs w:val="24"/>
              </w:rPr>
            </w:pPr>
          </w:p>
          <w:p w14:paraId="24EEC988" w14:textId="77777777" w:rsidR="003E2733" w:rsidRPr="00985325" w:rsidRDefault="003E2733" w:rsidP="003E2733">
            <w:pPr>
              <w:jc w:val="left"/>
              <w:rPr>
                <w:color w:val="auto"/>
                <w:sz w:val="24"/>
                <w:szCs w:val="24"/>
              </w:rPr>
            </w:pPr>
          </w:p>
          <w:p w14:paraId="2530498B" w14:textId="77777777" w:rsidR="003E2733" w:rsidRPr="00985325" w:rsidRDefault="003E2733" w:rsidP="003E2733">
            <w:pPr>
              <w:jc w:val="left"/>
              <w:rPr>
                <w:color w:val="auto"/>
                <w:sz w:val="24"/>
                <w:szCs w:val="24"/>
              </w:rPr>
            </w:pPr>
          </w:p>
          <w:p w14:paraId="44C1C9E2" w14:textId="77777777" w:rsidR="003E2733" w:rsidRPr="00985325" w:rsidRDefault="003E2733" w:rsidP="003E2733">
            <w:pPr>
              <w:jc w:val="left"/>
              <w:rPr>
                <w:color w:val="auto"/>
                <w:sz w:val="24"/>
                <w:szCs w:val="24"/>
              </w:rPr>
            </w:pPr>
          </w:p>
          <w:p w14:paraId="6C839661" w14:textId="77777777" w:rsidR="003E2733" w:rsidRPr="00985325" w:rsidRDefault="003E2733" w:rsidP="003E2733">
            <w:pPr>
              <w:jc w:val="left"/>
              <w:rPr>
                <w:color w:val="auto"/>
                <w:sz w:val="24"/>
                <w:szCs w:val="24"/>
              </w:rPr>
            </w:pPr>
          </w:p>
          <w:p w14:paraId="4AE869CD" w14:textId="77777777" w:rsidR="003E2733" w:rsidRPr="00985325" w:rsidRDefault="003E2733" w:rsidP="003E2733">
            <w:pPr>
              <w:jc w:val="left"/>
              <w:rPr>
                <w:color w:val="auto"/>
                <w:sz w:val="24"/>
                <w:szCs w:val="24"/>
              </w:rPr>
            </w:pPr>
          </w:p>
          <w:p w14:paraId="2F1F63A8" w14:textId="77777777" w:rsidR="003E2733" w:rsidRPr="00985325" w:rsidRDefault="003E2733" w:rsidP="003E2733">
            <w:pPr>
              <w:jc w:val="left"/>
              <w:rPr>
                <w:color w:val="auto"/>
                <w:sz w:val="24"/>
                <w:szCs w:val="24"/>
              </w:rPr>
            </w:pPr>
          </w:p>
          <w:p w14:paraId="254509B2" w14:textId="77777777" w:rsidR="003E2733" w:rsidRPr="00985325" w:rsidRDefault="003E2733" w:rsidP="003E2733">
            <w:pPr>
              <w:jc w:val="left"/>
              <w:rPr>
                <w:color w:val="auto"/>
                <w:sz w:val="24"/>
                <w:szCs w:val="24"/>
              </w:rPr>
            </w:pPr>
          </w:p>
          <w:p w14:paraId="444DB2AB" w14:textId="77777777" w:rsidR="003E2733" w:rsidRPr="00985325" w:rsidRDefault="003E2733" w:rsidP="003E2733">
            <w:pPr>
              <w:jc w:val="left"/>
              <w:rPr>
                <w:color w:val="auto"/>
                <w:sz w:val="24"/>
                <w:szCs w:val="24"/>
              </w:rPr>
            </w:pPr>
          </w:p>
          <w:p w14:paraId="7C4CA65A" w14:textId="77777777" w:rsidR="003E2733" w:rsidRPr="00985325" w:rsidRDefault="003E2733" w:rsidP="003E2733">
            <w:pPr>
              <w:jc w:val="left"/>
              <w:rPr>
                <w:color w:val="auto"/>
                <w:sz w:val="24"/>
                <w:szCs w:val="24"/>
              </w:rPr>
            </w:pPr>
          </w:p>
          <w:p w14:paraId="690FC107" w14:textId="77777777" w:rsidR="003E2733" w:rsidRPr="00985325" w:rsidRDefault="003E2733" w:rsidP="003E2733">
            <w:pPr>
              <w:jc w:val="left"/>
              <w:rPr>
                <w:color w:val="auto"/>
                <w:sz w:val="24"/>
                <w:szCs w:val="24"/>
              </w:rPr>
            </w:pPr>
          </w:p>
          <w:p w14:paraId="1E66A9EC" w14:textId="77777777" w:rsidR="003E2733" w:rsidRPr="00985325" w:rsidRDefault="003E2733" w:rsidP="003E2733">
            <w:pPr>
              <w:jc w:val="left"/>
              <w:rPr>
                <w:color w:val="auto"/>
                <w:sz w:val="24"/>
                <w:szCs w:val="24"/>
              </w:rPr>
            </w:pPr>
          </w:p>
          <w:p w14:paraId="5ECFA305" w14:textId="77777777" w:rsidR="003E2733" w:rsidRPr="00985325" w:rsidRDefault="003E2733" w:rsidP="003E2733">
            <w:pPr>
              <w:jc w:val="left"/>
              <w:rPr>
                <w:color w:val="auto"/>
                <w:sz w:val="24"/>
                <w:szCs w:val="24"/>
              </w:rPr>
            </w:pPr>
          </w:p>
          <w:p w14:paraId="4FB71158" w14:textId="77777777" w:rsidR="003E2733" w:rsidRPr="00985325" w:rsidRDefault="003E2733" w:rsidP="003E2733">
            <w:pPr>
              <w:jc w:val="left"/>
              <w:rPr>
                <w:color w:val="auto"/>
                <w:sz w:val="24"/>
                <w:szCs w:val="24"/>
              </w:rPr>
            </w:pPr>
          </w:p>
          <w:p w14:paraId="41B8ACE9" w14:textId="77777777" w:rsidR="003E2733" w:rsidRPr="00985325" w:rsidRDefault="003E2733" w:rsidP="003E2733">
            <w:pPr>
              <w:jc w:val="left"/>
              <w:rPr>
                <w:color w:val="auto"/>
                <w:sz w:val="24"/>
                <w:szCs w:val="24"/>
              </w:rPr>
            </w:pPr>
          </w:p>
          <w:p w14:paraId="565ED44C" w14:textId="77777777" w:rsidR="003E2733" w:rsidRPr="00985325" w:rsidRDefault="003E2733" w:rsidP="003E2733">
            <w:pPr>
              <w:jc w:val="left"/>
              <w:rPr>
                <w:color w:val="auto"/>
                <w:sz w:val="24"/>
                <w:szCs w:val="24"/>
              </w:rPr>
            </w:pPr>
          </w:p>
          <w:p w14:paraId="0C7C78BC" w14:textId="77777777" w:rsidR="003E2733" w:rsidRPr="00985325" w:rsidRDefault="003E2733" w:rsidP="003E2733">
            <w:pPr>
              <w:jc w:val="left"/>
              <w:rPr>
                <w:color w:val="auto"/>
                <w:sz w:val="24"/>
                <w:szCs w:val="24"/>
              </w:rPr>
            </w:pPr>
          </w:p>
          <w:p w14:paraId="45FF46A0" w14:textId="77777777" w:rsidR="003E2733" w:rsidRPr="00985325" w:rsidRDefault="003E2733" w:rsidP="003E2733">
            <w:pPr>
              <w:jc w:val="left"/>
              <w:rPr>
                <w:color w:val="auto"/>
                <w:sz w:val="24"/>
                <w:szCs w:val="24"/>
              </w:rPr>
            </w:pPr>
          </w:p>
          <w:p w14:paraId="1553CEA8" w14:textId="77777777" w:rsidR="003E2733" w:rsidRPr="00985325" w:rsidRDefault="003E2733" w:rsidP="003E2733">
            <w:pPr>
              <w:jc w:val="left"/>
              <w:rPr>
                <w:color w:val="auto"/>
                <w:sz w:val="24"/>
                <w:szCs w:val="24"/>
              </w:rPr>
            </w:pPr>
          </w:p>
          <w:p w14:paraId="664D732C" w14:textId="77777777" w:rsidR="003E2733" w:rsidRPr="00985325" w:rsidRDefault="003E2733" w:rsidP="003E2733">
            <w:pPr>
              <w:jc w:val="left"/>
              <w:rPr>
                <w:color w:val="auto"/>
                <w:sz w:val="24"/>
                <w:szCs w:val="24"/>
              </w:rPr>
            </w:pPr>
          </w:p>
          <w:p w14:paraId="26AF4F2A" w14:textId="77777777" w:rsidR="003E2733" w:rsidRPr="00985325" w:rsidRDefault="003E2733" w:rsidP="003E2733">
            <w:pPr>
              <w:jc w:val="left"/>
              <w:rPr>
                <w:color w:val="auto"/>
                <w:sz w:val="24"/>
                <w:szCs w:val="24"/>
              </w:rPr>
            </w:pPr>
          </w:p>
          <w:p w14:paraId="03A6A959" w14:textId="77777777" w:rsidR="003E2733" w:rsidRPr="00985325" w:rsidRDefault="003E2733" w:rsidP="003E2733">
            <w:pPr>
              <w:jc w:val="left"/>
              <w:rPr>
                <w:color w:val="auto"/>
                <w:sz w:val="24"/>
                <w:szCs w:val="24"/>
              </w:rPr>
            </w:pPr>
          </w:p>
          <w:p w14:paraId="50ED08FE" w14:textId="77777777" w:rsidR="003E2733" w:rsidRPr="00985325" w:rsidRDefault="003E2733" w:rsidP="003E2733">
            <w:pPr>
              <w:jc w:val="left"/>
              <w:rPr>
                <w:color w:val="auto"/>
                <w:sz w:val="24"/>
                <w:szCs w:val="24"/>
              </w:rPr>
            </w:pPr>
          </w:p>
          <w:p w14:paraId="0AF683BB" w14:textId="77777777" w:rsidR="003E2733" w:rsidRPr="00985325" w:rsidRDefault="003E2733" w:rsidP="003E2733">
            <w:pPr>
              <w:jc w:val="left"/>
              <w:rPr>
                <w:color w:val="auto"/>
                <w:sz w:val="24"/>
                <w:szCs w:val="24"/>
              </w:rPr>
            </w:pPr>
          </w:p>
          <w:p w14:paraId="5AEF65D5" w14:textId="77777777" w:rsidR="003E2733" w:rsidRPr="00985325" w:rsidRDefault="003E2733" w:rsidP="003E2733">
            <w:pPr>
              <w:jc w:val="left"/>
              <w:rPr>
                <w:color w:val="auto"/>
                <w:sz w:val="24"/>
                <w:szCs w:val="24"/>
              </w:rPr>
            </w:pPr>
          </w:p>
          <w:p w14:paraId="21D86915" w14:textId="77777777" w:rsidR="003E2733" w:rsidRPr="00985325" w:rsidRDefault="003E2733" w:rsidP="003E2733">
            <w:pPr>
              <w:jc w:val="left"/>
              <w:rPr>
                <w:color w:val="auto"/>
                <w:sz w:val="24"/>
                <w:szCs w:val="24"/>
              </w:rPr>
            </w:pPr>
          </w:p>
          <w:p w14:paraId="7B554E02" w14:textId="77777777" w:rsidR="003E2733" w:rsidRPr="00985325" w:rsidRDefault="003E2733" w:rsidP="003E2733">
            <w:pPr>
              <w:jc w:val="left"/>
              <w:rPr>
                <w:color w:val="auto"/>
                <w:sz w:val="24"/>
                <w:szCs w:val="24"/>
              </w:rPr>
            </w:pPr>
          </w:p>
          <w:p w14:paraId="6BC34BDC" w14:textId="77777777" w:rsidR="003E2733" w:rsidRPr="00985325" w:rsidRDefault="003E2733" w:rsidP="003E2733">
            <w:pPr>
              <w:jc w:val="left"/>
              <w:rPr>
                <w:color w:val="auto"/>
                <w:sz w:val="24"/>
                <w:szCs w:val="24"/>
              </w:rPr>
            </w:pPr>
          </w:p>
          <w:p w14:paraId="0AD9D484" w14:textId="77777777" w:rsidR="003E2733" w:rsidRPr="00985325" w:rsidRDefault="003E2733" w:rsidP="003E2733">
            <w:pPr>
              <w:jc w:val="left"/>
              <w:rPr>
                <w:color w:val="auto"/>
                <w:sz w:val="24"/>
                <w:szCs w:val="24"/>
              </w:rPr>
            </w:pPr>
          </w:p>
          <w:p w14:paraId="48C62702" w14:textId="77777777" w:rsidR="003E2733" w:rsidRPr="00985325" w:rsidRDefault="003E2733" w:rsidP="003E2733">
            <w:pPr>
              <w:jc w:val="left"/>
              <w:rPr>
                <w:color w:val="auto"/>
                <w:sz w:val="24"/>
                <w:szCs w:val="24"/>
              </w:rPr>
            </w:pPr>
          </w:p>
          <w:p w14:paraId="677775AB" w14:textId="77777777" w:rsidR="003E2733" w:rsidRPr="00985325" w:rsidRDefault="003E2733" w:rsidP="003E2733">
            <w:pPr>
              <w:jc w:val="left"/>
              <w:rPr>
                <w:color w:val="auto"/>
                <w:sz w:val="24"/>
                <w:szCs w:val="24"/>
              </w:rPr>
            </w:pPr>
          </w:p>
          <w:p w14:paraId="6A445EE5" w14:textId="77777777" w:rsidR="003E2733" w:rsidRPr="00985325" w:rsidRDefault="003E2733" w:rsidP="003E2733">
            <w:pPr>
              <w:jc w:val="left"/>
              <w:rPr>
                <w:color w:val="auto"/>
                <w:sz w:val="24"/>
                <w:szCs w:val="24"/>
              </w:rPr>
            </w:pPr>
          </w:p>
          <w:p w14:paraId="0A49C7AE" w14:textId="77777777" w:rsidR="003E2733" w:rsidRPr="00985325" w:rsidRDefault="003E2733" w:rsidP="003E2733">
            <w:pPr>
              <w:jc w:val="left"/>
              <w:rPr>
                <w:color w:val="auto"/>
                <w:sz w:val="24"/>
                <w:szCs w:val="24"/>
              </w:rPr>
            </w:pPr>
          </w:p>
          <w:p w14:paraId="3F879274" w14:textId="77777777" w:rsidR="003E2733" w:rsidRPr="00985325" w:rsidRDefault="003E2733" w:rsidP="003E2733">
            <w:pPr>
              <w:jc w:val="left"/>
              <w:rPr>
                <w:color w:val="auto"/>
                <w:sz w:val="24"/>
                <w:szCs w:val="24"/>
              </w:rPr>
            </w:pPr>
          </w:p>
          <w:p w14:paraId="578A8719" w14:textId="77777777" w:rsidR="003E2733" w:rsidRPr="00985325" w:rsidRDefault="003E2733" w:rsidP="003E2733">
            <w:pPr>
              <w:jc w:val="left"/>
              <w:rPr>
                <w:color w:val="auto"/>
                <w:sz w:val="24"/>
                <w:szCs w:val="24"/>
              </w:rPr>
            </w:pPr>
          </w:p>
          <w:p w14:paraId="213C2626" w14:textId="77777777" w:rsidR="003E2733" w:rsidRPr="00985325" w:rsidRDefault="003E2733" w:rsidP="003E2733">
            <w:pPr>
              <w:jc w:val="left"/>
              <w:rPr>
                <w:color w:val="auto"/>
                <w:sz w:val="24"/>
                <w:szCs w:val="24"/>
              </w:rPr>
            </w:pPr>
          </w:p>
          <w:p w14:paraId="0A7E6F9E" w14:textId="77777777" w:rsidR="003E2733" w:rsidRPr="00985325" w:rsidRDefault="003E2733" w:rsidP="003E2733">
            <w:pPr>
              <w:jc w:val="left"/>
              <w:rPr>
                <w:color w:val="auto"/>
                <w:sz w:val="24"/>
                <w:szCs w:val="24"/>
              </w:rPr>
            </w:pPr>
          </w:p>
          <w:p w14:paraId="46728C4D" w14:textId="77777777" w:rsidR="003E2733" w:rsidRPr="00985325" w:rsidRDefault="003E2733" w:rsidP="003E2733">
            <w:pPr>
              <w:jc w:val="left"/>
              <w:rPr>
                <w:color w:val="auto"/>
                <w:sz w:val="24"/>
                <w:szCs w:val="24"/>
              </w:rPr>
            </w:pPr>
          </w:p>
          <w:p w14:paraId="68A3CD9C" w14:textId="77777777" w:rsidR="003E2733" w:rsidRPr="00985325" w:rsidRDefault="003E2733" w:rsidP="003E2733">
            <w:pPr>
              <w:jc w:val="left"/>
              <w:rPr>
                <w:color w:val="auto"/>
                <w:sz w:val="24"/>
                <w:szCs w:val="24"/>
              </w:rPr>
            </w:pPr>
          </w:p>
          <w:p w14:paraId="64D717DC" w14:textId="77777777" w:rsidR="003E2733" w:rsidRPr="00985325" w:rsidRDefault="003E2733" w:rsidP="003E2733">
            <w:pPr>
              <w:jc w:val="left"/>
              <w:rPr>
                <w:color w:val="auto"/>
                <w:sz w:val="24"/>
                <w:szCs w:val="24"/>
              </w:rPr>
            </w:pPr>
          </w:p>
          <w:p w14:paraId="6C126B18" w14:textId="77777777" w:rsidR="003E2733" w:rsidRPr="00985325" w:rsidRDefault="003E2733" w:rsidP="003E2733">
            <w:pPr>
              <w:jc w:val="left"/>
              <w:rPr>
                <w:color w:val="auto"/>
                <w:sz w:val="24"/>
                <w:szCs w:val="24"/>
              </w:rPr>
            </w:pPr>
          </w:p>
          <w:p w14:paraId="2AB8DE79" w14:textId="77777777" w:rsidR="003E2733" w:rsidRPr="00985325" w:rsidRDefault="003E2733" w:rsidP="003E2733">
            <w:pPr>
              <w:jc w:val="left"/>
              <w:rPr>
                <w:color w:val="auto"/>
                <w:sz w:val="24"/>
                <w:szCs w:val="24"/>
              </w:rPr>
            </w:pPr>
          </w:p>
          <w:p w14:paraId="34036B97" w14:textId="77777777" w:rsidR="003E2733" w:rsidRPr="00985325" w:rsidRDefault="003E2733" w:rsidP="003E2733">
            <w:pPr>
              <w:jc w:val="left"/>
              <w:rPr>
                <w:color w:val="auto"/>
                <w:sz w:val="24"/>
                <w:szCs w:val="24"/>
              </w:rPr>
            </w:pPr>
          </w:p>
          <w:p w14:paraId="6A371177" w14:textId="77777777" w:rsidR="003E2733" w:rsidRPr="00985325" w:rsidRDefault="003E2733" w:rsidP="003E2733">
            <w:pPr>
              <w:jc w:val="left"/>
              <w:rPr>
                <w:color w:val="auto"/>
                <w:sz w:val="24"/>
                <w:szCs w:val="24"/>
              </w:rPr>
            </w:pPr>
          </w:p>
          <w:p w14:paraId="44D223D6" w14:textId="77777777" w:rsidR="003E2733" w:rsidRPr="00985325" w:rsidRDefault="003E2733" w:rsidP="003E2733">
            <w:pPr>
              <w:jc w:val="left"/>
              <w:rPr>
                <w:color w:val="auto"/>
                <w:sz w:val="24"/>
                <w:szCs w:val="24"/>
              </w:rPr>
            </w:pPr>
          </w:p>
          <w:p w14:paraId="6DEECE06" w14:textId="77777777" w:rsidR="003E2733" w:rsidRPr="00985325" w:rsidRDefault="003E2733" w:rsidP="003E2733">
            <w:pPr>
              <w:jc w:val="left"/>
              <w:rPr>
                <w:color w:val="auto"/>
                <w:sz w:val="24"/>
                <w:szCs w:val="24"/>
              </w:rPr>
            </w:pPr>
          </w:p>
          <w:p w14:paraId="4EC25A48" w14:textId="77777777" w:rsidR="003E2733" w:rsidRPr="00985325" w:rsidRDefault="003E2733" w:rsidP="003E2733">
            <w:pPr>
              <w:jc w:val="left"/>
              <w:rPr>
                <w:color w:val="auto"/>
                <w:sz w:val="24"/>
                <w:szCs w:val="24"/>
              </w:rPr>
            </w:pPr>
          </w:p>
          <w:p w14:paraId="6D876EFF" w14:textId="77777777" w:rsidR="003E2733" w:rsidRPr="00985325" w:rsidRDefault="003E2733" w:rsidP="003E2733">
            <w:pPr>
              <w:jc w:val="left"/>
              <w:rPr>
                <w:color w:val="auto"/>
                <w:sz w:val="24"/>
                <w:szCs w:val="24"/>
              </w:rPr>
            </w:pPr>
          </w:p>
          <w:p w14:paraId="22B358BC" w14:textId="77777777" w:rsidR="003E2733" w:rsidRPr="00985325" w:rsidRDefault="003E2733" w:rsidP="003E2733">
            <w:pPr>
              <w:jc w:val="left"/>
              <w:rPr>
                <w:color w:val="auto"/>
                <w:sz w:val="24"/>
                <w:szCs w:val="24"/>
              </w:rPr>
            </w:pPr>
          </w:p>
          <w:p w14:paraId="2B9C4665" w14:textId="77777777" w:rsidR="003E2733" w:rsidRPr="00985325" w:rsidRDefault="003E2733" w:rsidP="003E2733">
            <w:pPr>
              <w:jc w:val="left"/>
              <w:rPr>
                <w:color w:val="auto"/>
                <w:sz w:val="24"/>
                <w:szCs w:val="24"/>
              </w:rPr>
            </w:pPr>
          </w:p>
          <w:p w14:paraId="6E40ACB0" w14:textId="77777777" w:rsidR="003E2733" w:rsidRPr="00985325" w:rsidRDefault="003E2733" w:rsidP="003E2733">
            <w:pPr>
              <w:jc w:val="left"/>
              <w:rPr>
                <w:color w:val="auto"/>
                <w:sz w:val="24"/>
                <w:szCs w:val="24"/>
              </w:rPr>
            </w:pPr>
          </w:p>
          <w:p w14:paraId="6FABD924" w14:textId="0AA6F3F9" w:rsidR="003E2733" w:rsidRPr="00985325" w:rsidRDefault="00953CA0" w:rsidP="00953CA0">
            <w:pPr>
              <w:ind w:left="134" w:right="68"/>
              <w:jc w:val="left"/>
              <w:rPr>
                <w:color w:val="auto"/>
                <w:sz w:val="24"/>
                <w:szCs w:val="24"/>
              </w:rPr>
            </w:pPr>
            <w:r w:rsidRPr="00985325">
              <w:rPr>
                <w:color w:val="auto"/>
                <w:sz w:val="24"/>
                <w:szCs w:val="24"/>
              </w:rPr>
              <w:t>4.3.</w:t>
            </w:r>
            <w:r w:rsidR="00923EF1" w:rsidRPr="00985325">
              <w:rPr>
                <w:color w:val="auto"/>
                <w:sz w:val="24"/>
                <w:szCs w:val="24"/>
              </w:rPr>
              <w:t xml:space="preserve">Nav </w:t>
            </w:r>
            <w:r w:rsidRPr="00985325">
              <w:rPr>
                <w:color w:val="auto"/>
                <w:sz w:val="24"/>
                <w:szCs w:val="24"/>
              </w:rPr>
              <w:t>ņemts vērā</w:t>
            </w:r>
          </w:p>
          <w:p w14:paraId="1BCD7D2F" w14:textId="77777777" w:rsidR="003E2733" w:rsidRPr="00985325" w:rsidRDefault="003E2733" w:rsidP="003E2733">
            <w:pPr>
              <w:jc w:val="left"/>
              <w:rPr>
                <w:color w:val="auto"/>
                <w:sz w:val="24"/>
                <w:szCs w:val="24"/>
              </w:rPr>
            </w:pPr>
          </w:p>
          <w:p w14:paraId="2F5B18C8" w14:textId="77777777" w:rsidR="003E2733" w:rsidRPr="00985325" w:rsidRDefault="003E2733" w:rsidP="003E2733">
            <w:pPr>
              <w:jc w:val="left"/>
              <w:rPr>
                <w:color w:val="auto"/>
                <w:sz w:val="24"/>
                <w:szCs w:val="24"/>
              </w:rPr>
            </w:pPr>
          </w:p>
          <w:p w14:paraId="2741138D" w14:textId="77777777" w:rsidR="003E2733" w:rsidRPr="00985325" w:rsidRDefault="003E2733" w:rsidP="003E2733">
            <w:pPr>
              <w:jc w:val="left"/>
              <w:rPr>
                <w:color w:val="auto"/>
                <w:sz w:val="24"/>
                <w:szCs w:val="24"/>
              </w:rPr>
            </w:pPr>
          </w:p>
          <w:p w14:paraId="07AF20B1" w14:textId="77777777" w:rsidR="003E2733" w:rsidRPr="00985325" w:rsidRDefault="003E2733" w:rsidP="003E2733">
            <w:pPr>
              <w:jc w:val="left"/>
              <w:rPr>
                <w:color w:val="auto"/>
                <w:sz w:val="24"/>
                <w:szCs w:val="24"/>
              </w:rPr>
            </w:pPr>
          </w:p>
          <w:p w14:paraId="7F22CBE6" w14:textId="77777777" w:rsidR="003E2733" w:rsidRPr="00985325" w:rsidRDefault="003E2733" w:rsidP="003E2733">
            <w:pPr>
              <w:jc w:val="left"/>
              <w:rPr>
                <w:color w:val="auto"/>
                <w:sz w:val="24"/>
                <w:szCs w:val="24"/>
              </w:rPr>
            </w:pPr>
          </w:p>
          <w:p w14:paraId="7F0E991D" w14:textId="77777777" w:rsidR="003E2733" w:rsidRPr="00985325" w:rsidRDefault="003E2733" w:rsidP="003E2733">
            <w:pPr>
              <w:jc w:val="left"/>
              <w:rPr>
                <w:color w:val="auto"/>
                <w:sz w:val="24"/>
                <w:szCs w:val="24"/>
              </w:rPr>
            </w:pPr>
          </w:p>
          <w:p w14:paraId="325ECF84" w14:textId="77777777" w:rsidR="003E2733" w:rsidRPr="00985325" w:rsidRDefault="003E2733" w:rsidP="003E2733">
            <w:pPr>
              <w:jc w:val="left"/>
              <w:rPr>
                <w:color w:val="auto"/>
                <w:sz w:val="24"/>
                <w:szCs w:val="24"/>
              </w:rPr>
            </w:pPr>
          </w:p>
          <w:p w14:paraId="45A5F5AA" w14:textId="77777777" w:rsidR="003E2733" w:rsidRPr="00985325" w:rsidRDefault="003E2733" w:rsidP="003E2733">
            <w:pPr>
              <w:jc w:val="left"/>
              <w:rPr>
                <w:color w:val="auto"/>
                <w:sz w:val="24"/>
                <w:szCs w:val="24"/>
              </w:rPr>
            </w:pPr>
          </w:p>
          <w:p w14:paraId="2ACF2964" w14:textId="77777777" w:rsidR="003E2733" w:rsidRPr="00985325" w:rsidRDefault="003E2733" w:rsidP="003E2733">
            <w:pPr>
              <w:jc w:val="left"/>
              <w:rPr>
                <w:color w:val="auto"/>
                <w:sz w:val="24"/>
                <w:szCs w:val="24"/>
              </w:rPr>
            </w:pPr>
          </w:p>
          <w:p w14:paraId="38061324" w14:textId="77777777" w:rsidR="003E2733" w:rsidRPr="00985325" w:rsidRDefault="003E2733" w:rsidP="003E2733">
            <w:pPr>
              <w:jc w:val="left"/>
              <w:rPr>
                <w:color w:val="auto"/>
                <w:sz w:val="24"/>
                <w:szCs w:val="24"/>
              </w:rPr>
            </w:pPr>
          </w:p>
          <w:p w14:paraId="4D62E7F0" w14:textId="77777777" w:rsidR="003E2733" w:rsidRPr="00985325" w:rsidRDefault="003E2733" w:rsidP="003E2733">
            <w:pPr>
              <w:jc w:val="left"/>
              <w:rPr>
                <w:color w:val="auto"/>
                <w:sz w:val="24"/>
                <w:szCs w:val="24"/>
              </w:rPr>
            </w:pPr>
          </w:p>
          <w:p w14:paraId="5AB76D93" w14:textId="77777777" w:rsidR="003E2733" w:rsidRPr="00985325" w:rsidRDefault="003E2733" w:rsidP="003E2733">
            <w:pPr>
              <w:jc w:val="left"/>
              <w:rPr>
                <w:color w:val="auto"/>
                <w:sz w:val="24"/>
                <w:szCs w:val="24"/>
              </w:rPr>
            </w:pPr>
          </w:p>
          <w:p w14:paraId="21233A78" w14:textId="77777777" w:rsidR="003E2733" w:rsidRPr="00985325" w:rsidRDefault="003E2733" w:rsidP="003E2733">
            <w:pPr>
              <w:jc w:val="left"/>
              <w:rPr>
                <w:color w:val="auto"/>
                <w:sz w:val="24"/>
                <w:szCs w:val="24"/>
              </w:rPr>
            </w:pPr>
          </w:p>
          <w:p w14:paraId="4FC65FEB" w14:textId="77777777" w:rsidR="003E2733" w:rsidRPr="00985325" w:rsidRDefault="003E2733" w:rsidP="003E2733">
            <w:pPr>
              <w:jc w:val="left"/>
              <w:rPr>
                <w:color w:val="auto"/>
                <w:sz w:val="24"/>
                <w:szCs w:val="24"/>
              </w:rPr>
            </w:pPr>
          </w:p>
          <w:p w14:paraId="157632FB" w14:textId="77777777" w:rsidR="003E2733" w:rsidRPr="00985325" w:rsidRDefault="003E2733" w:rsidP="003E2733">
            <w:pPr>
              <w:jc w:val="left"/>
              <w:rPr>
                <w:color w:val="auto"/>
                <w:sz w:val="24"/>
                <w:szCs w:val="24"/>
              </w:rPr>
            </w:pPr>
          </w:p>
          <w:p w14:paraId="632087BB" w14:textId="77777777" w:rsidR="003E2733" w:rsidRPr="00985325" w:rsidRDefault="003E2733" w:rsidP="003E2733">
            <w:pPr>
              <w:jc w:val="left"/>
              <w:rPr>
                <w:color w:val="auto"/>
                <w:sz w:val="24"/>
                <w:szCs w:val="24"/>
              </w:rPr>
            </w:pPr>
          </w:p>
          <w:p w14:paraId="1F2F531E" w14:textId="77777777" w:rsidR="003E2733" w:rsidRPr="00985325" w:rsidRDefault="003E2733" w:rsidP="003E2733">
            <w:pPr>
              <w:jc w:val="left"/>
              <w:rPr>
                <w:color w:val="auto"/>
                <w:sz w:val="24"/>
                <w:szCs w:val="24"/>
              </w:rPr>
            </w:pPr>
          </w:p>
          <w:p w14:paraId="576F06F6" w14:textId="77777777" w:rsidR="003E2733" w:rsidRPr="00985325" w:rsidRDefault="003E2733" w:rsidP="003E2733">
            <w:pPr>
              <w:jc w:val="left"/>
              <w:rPr>
                <w:color w:val="auto"/>
                <w:sz w:val="24"/>
                <w:szCs w:val="24"/>
              </w:rPr>
            </w:pPr>
          </w:p>
          <w:p w14:paraId="7401FE45" w14:textId="77777777" w:rsidR="003E2733" w:rsidRPr="00985325" w:rsidRDefault="003E2733" w:rsidP="003E2733">
            <w:pPr>
              <w:jc w:val="left"/>
              <w:rPr>
                <w:color w:val="auto"/>
                <w:sz w:val="24"/>
                <w:szCs w:val="24"/>
              </w:rPr>
            </w:pPr>
          </w:p>
          <w:p w14:paraId="772B0D7C" w14:textId="77777777" w:rsidR="003E2733" w:rsidRPr="00985325" w:rsidRDefault="003E2733" w:rsidP="003E2733">
            <w:pPr>
              <w:jc w:val="left"/>
              <w:rPr>
                <w:color w:val="auto"/>
                <w:sz w:val="24"/>
                <w:szCs w:val="24"/>
              </w:rPr>
            </w:pPr>
          </w:p>
          <w:p w14:paraId="32FC9473" w14:textId="77777777" w:rsidR="003E2733" w:rsidRPr="00985325" w:rsidRDefault="003E2733" w:rsidP="003E2733">
            <w:pPr>
              <w:jc w:val="left"/>
              <w:rPr>
                <w:color w:val="auto"/>
                <w:sz w:val="24"/>
                <w:szCs w:val="24"/>
              </w:rPr>
            </w:pPr>
          </w:p>
          <w:p w14:paraId="55AB2346" w14:textId="77777777" w:rsidR="003E2733" w:rsidRPr="00985325" w:rsidRDefault="003E2733" w:rsidP="003E2733">
            <w:pPr>
              <w:jc w:val="left"/>
              <w:rPr>
                <w:color w:val="auto"/>
                <w:sz w:val="24"/>
                <w:szCs w:val="24"/>
              </w:rPr>
            </w:pPr>
          </w:p>
          <w:p w14:paraId="23D391AE" w14:textId="77777777" w:rsidR="003E2733" w:rsidRPr="00985325" w:rsidRDefault="003E2733" w:rsidP="003E2733">
            <w:pPr>
              <w:jc w:val="left"/>
              <w:rPr>
                <w:color w:val="auto"/>
                <w:sz w:val="24"/>
                <w:szCs w:val="24"/>
              </w:rPr>
            </w:pPr>
          </w:p>
          <w:p w14:paraId="3C970F6E" w14:textId="77777777" w:rsidR="003E2733" w:rsidRPr="00985325" w:rsidRDefault="003E2733" w:rsidP="003E2733">
            <w:pPr>
              <w:jc w:val="left"/>
              <w:rPr>
                <w:color w:val="auto"/>
                <w:sz w:val="24"/>
                <w:szCs w:val="24"/>
              </w:rPr>
            </w:pPr>
          </w:p>
          <w:p w14:paraId="15733C70" w14:textId="77777777" w:rsidR="003E2733" w:rsidRPr="00985325" w:rsidRDefault="003E2733" w:rsidP="003E2733">
            <w:pPr>
              <w:jc w:val="left"/>
              <w:rPr>
                <w:color w:val="auto"/>
                <w:sz w:val="24"/>
                <w:szCs w:val="24"/>
              </w:rPr>
            </w:pPr>
          </w:p>
          <w:p w14:paraId="04A0DD4E" w14:textId="3E0989F3" w:rsidR="003E2733" w:rsidRPr="00985325" w:rsidRDefault="00953CA0" w:rsidP="003E2733">
            <w:pPr>
              <w:jc w:val="left"/>
              <w:rPr>
                <w:color w:val="auto"/>
                <w:sz w:val="24"/>
                <w:szCs w:val="24"/>
              </w:rPr>
            </w:pPr>
            <w:r w:rsidRPr="00985325">
              <w:rPr>
                <w:color w:val="auto"/>
                <w:sz w:val="24"/>
                <w:szCs w:val="24"/>
              </w:rPr>
              <w:t>4.4. Nav ņemts vērā</w:t>
            </w:r>
          </w:p>
          <w:p w14:paraId="582DFBE1" w14:textId="77777777" w:rsidR="003E2733" w:rsidRPr="00985325" w:rsidRDefault="003E2733" w:rsidP="003E2733">
            <w:pPr>
              <w:jc w:val="left"/>
              <w:rPr>
                <w:color w:val="auto"/>
                <w:sz w:val="24"/>
                <w:szCs w:val="24"/>
              </w:rPr>
            </w:pPr>
          </w:p>
          <w:p w14:paraId="5A4894F4" w14:textId="77777777" w:rsidR="003E2733" w:rsidRPr="00985325" w:rsidRDefault="003E2733" w:rsidP="003E2733">
            <w:pPr>
              <w:jc w:val="left"/>
              <w:rPr>
                <w:color w:val="auto"/>
                <w:sz w:val="24"/>
                <w:szCs w:val="24"/>
              </w:rPr>
            </w:pPr>
          </w:p>
          <w:p w14:paraId="35A77B03" w14:textId="77777777" w:rsidR="003E2733" w:rsidRPr="00985325" w:rsidRDefault="003E2733" w:rsidP="003E2733">
            <w:pPr>
              <w:jc w:val="left"/>
              <w:rPr>
                <w:color w:val="auto"/>
                <w:sz w:val="24"/>
                <w:szCs w:val="24"/>
              </w:rPr>
            </w:pPr>
          </w:p>
          <w:p w14:paraId="72C6F4B3" w14:textId="77777777" w:rsidR="003E2733" w:rsidRPr="00985325" w:rsidRDefault="003E2733" w:rsidP="003E2733">
            <w:pPr>
              <w:jc w:val="left"/>
              <w:rPr>
                <w:color w:val="auto"/>
                <w:sz w:val="24"/>
                <w:szCs w:val="24"/>
              </w:rPr>
            </w:pPr>
          </w:p>
          <w:p w14:paraId="6DDCE851" w14:textId="77777777" w:rsidR="003E2733" w:rsidRPr="00985325" w:rsidRDefault="003E2733" w:rsidP="003E2733">
            <w:pPr>
              <w:jc w:val="left"/>
              <w:rPr>
                <w:color w:val="auto"/>
                <w:sz w:val="24"/>
                <w:szCs w:val="24"/>
              </w:rPr>
            </w:pPr>
          </w:p>
          <w:p w14:paraId="1DF10B4F" w14:textId="77777777" w:rsidR="003E2733" w:rsidRPr="00985325" w:rsidRDefault="003E2733" w:rsidP="003E2733">
            <w:pPr>
              <w:jc w:val="left"/>
              <w:rPr>
                <w:color w:val="auto"/>
                <w:sz w:val="24"/>
                <w:szCs w:val="24"/>
              </w:rPr>
            </w:pPr>
          </w:p>
          <w:p w14:paraId="4386F8C5" w14:textId="77777777" w:rsidR="003E2733" w:rsidRPr="00985325" w:rsidRDefault="003E2733" w:rsidP="003E2733">
            <w:pPr>
              <w:jc w:val="left"/>
              <w:rPr>
                <w:color w:val="auto"/>
                <w:sz w:val="24"/>
                <w:szCs w:val="24"/>
              </w:rPr>
            </w:pPr>
          </w:p>
          <w:p w14:paraId="7643FB99" w14:textId="77777777" w:rsidR="003E2733" w:rsidRPr="00985325" w:rsidRDefault="003E2733" w:rsidP="003E2733">
            <w:pPr>
              <w:jc w:val="left"/>
              <w:rPr>
                <w:color w:val="auto"/>
                <w:sz w:val="24"/>
                <w:szCs w:val="24"/>
              </w:rPr>
            </w:pPr>
          </w:p>
          <w:p w14:paraId="19076B88" w14:textId="77777777" w:rsidR="003E2733" w:rsidRPr="00985325" w:rsidRDefault="003E2733" w:rsidP="003E2733">
            <w:pPr>
              <w:jc w:val="left"/>
              <w:rPr>
                <w:color w:val="auto"/>
                <w:sz w:val="24"/>
                <w:szCs w:val="24"/>
              </w:rPr>
            </w:pPr>
          </w:p>
          <w:p w14:paraId="29B7291D" w14:textId="15F1EC13" w:rsidR="003E2733" w:rsidRPr="00985325" w:rsidRDefault="003E2733" w:rsidP="008833F4">
            <w:pPr>
              <w:jc w:val="left"/>
              <w:rPr>
                <w:color w:val="auto"/>
                <w:sz w:val="24"/>
                <w:szCs w:val="24"/>
              </w:rPr>
            </w:pPr>
          </w:p>
          <w:p w14:paraId="7CFA5171" w14:textId="2A135343" w:rsidR="008833F4" w:rsidRPr="00985325" w:rsidRDefault="008833F4" w:rsidP="008833F4">
            <w:pPr>
              <w:jc w:val="left"/>
              <w:rPr>
                <w:color w:val="auto"/>
                <w:sz w:val="24"/>
                <w:szCs w:val="24"/>
              </w:rPr>
            </w:pPr>
          </w:p>
          <w:p w14:paraId="426E0AE1" w14:textId="12A435E7" w:rsidR="008833F4" w:rsidRPr="00985325" w:rsidRDefault="008833F4" w:rsidP="008833F4">
            <w:pPr>
              <w:jc w:val="left"/>
              <w:rPr>
                <w:color w:val="auto"/>
                <w:sz w:val="24"/>
                <w:szCs w:val="24"/>
              </w:rPr>
            </w:pPr>
          </w:p>
          <w:p w14:paraId="40B4A26E" w14:textId="6CC822AF" w:rsidR="008833F4" w:rsidRPr="00985325" w:rsidRDefault="008833F4" w:rsidP="008833F4">
            <w:pPr>
              <w:jc w:val="left"/>
              <w:rPr>
                <w:color w:val="auto"/>
                <w:sz w:val="24"/>
                <w:szCs w:val="24"/>
              </w:rPr>
            </w:pPr>
          </w:p>
          <w:p w14:paraId="54E793C7" w14:textId="531D0B0A" w:rsidR="008833F4" w:rsidRPr="00985325" w:rsidRDefault="008833F4" w:rsidP="008833F4">
            <w:pPr>
              <w:jc w:val="left"/>
              <w:rPr>
                <w:color w:val="auto"/>
                <w:sz w:val="24"/>
                <w:szCs w:val="24"/>
              </w:rPr>
            </w:pPr>
          </w:p>
          <w:p w14:paraId="1C3D5EFE" w14:textId="79720060" w:rsidR="008833F4" w:rsidRPr="00985325" w:rsidRDefault="008833F4" w:rsidP="008833F4">
            <w:pPr>
              <w:jc w:val="left"/>
              <w:rPr>
                <w:color w:val="auto"/>
                <w:sz w:val="24"/>
                <w:szCs w:val="24"/>
              </w:rPr>
            </w:pPr>
          </w:p>
          <w:p w14:paraId="2585555E" w14:textId="0728BF9C" w:rsidR="008833F4" w:rsidRPr="00985325" w:rsidRDefault="008833F4" w:rsidP="008833F4">
            <w:pPr>
              <w:jc w:val="left"/>
              <w:rPr>
                <w:color w:val="auto"/>
                <w:sz w:val="24"/>
                <w:szCs w:val="24"/>
              </w:rPr>
            </w:pPr>
          </w:p>
          <w:p w14:paraId="414B6996" w14:textId="051E75E3" w:rsidR="008833F4" w:rsidRPr="00985325" w:rsidRDefault="008833F4" w:rsidP="008833F4">
            <w:pPr>
              <w:jc w:val="left"/>
              <w:rPr>
                <w:color w:val="auto"/>
                <w:sz w:val="24"/>
                <w:szCs w:val="24"/>
              </w:rPr>
            </w:pPr>
          </w:p>
          <w:p w14:paraId="7C9D497F" w14:textId="77777777" w:rsidR="008833F4" w:rsidRPr="00985325" w:rsidRDefault="008833F4" w:rsidP="008833F4">
            <w:pPr>
              <w:jc w:val="left"/>
              <w:rPr>
                <w:color w:val="auto"/>
                <w:sz w:val="24"/>
                <w:szCs w:val="24"/>
              </w:rPr>
            </w:pPr>
          </w:p>
          <w:p w14:paraId="2E68DD61" w14:textId="77777777" w:rsidR="0042387A" w:rsidRPr="00985325" w:rsidRDefault="0042387A" w:rsidP="0042387A">
            <w:pPr>
              <w:jc w:val="left"/>
              <w:rPr>
                <w:color w:val="auto"/>
                <w:sz w:val="24"/>
                <w:szCs w:val="24"/>
              </w:rPr>
            </w:pPr>
          </w:p>
          <w:p w14:paraId="41D77C96" w14:textId="77777777" w:rsidR="0042387A" w:rsidRPr="00985325" w:rsidRDefault="0042387A" w:rsidP="0042387A">
            <w:pPr>
              <w:jc w:val="left"/>
              <w:rPr>
                <w:color w:val="auto"/>
                <w:sz w:val="24"/>
                <w:szCs w:val="24"/>
              </w:rPr>
            </w:pPr>
          </w:p>
          <w:p w14:paraId="020F4F76" w14:textId="77777777" w:rsidR="0042387A" w:rsidRPr="00985325" w:rsidRDefault="0042387A" w:rsidP="0042387A">
            <w:pPr>
              <w:jc w:val="left"/>
              <w:rPr>
                <w:color w:val="auto"/>
                <w:sz w:val="24"/>
                <w:szCs w:val="24"/>
              </w:rPr>
            </w:pPr>
          </w:p>
          <w:p w14:paraId="745918E3" w14:textId="59EFBE33" w:rsidR="008833F4" w:rsidRPr="00985325" w:rsidRDefault="008833F4" w:rsidP="0042387A">
            <w:pPr>
              <w:jc w:val="left"/>
              <w:rPr>
                <w:color w:val="auto"/>
                <w:sz w:val="24"/>
                <w:szCs w:val="24"/>
              </w:rPr>
            </w:pPr>
            <w:r w:rsidRPr="00985325">
              <w:rPr>
                <w:color w:val="auto"/>
                <w:sz w:val="24"/>
                <w:szCs w:val="24"/>
              </w:rPr>
              <w:t xml:space="preserve">4.5. Nav </w:t>
            </w:r>
          </w:p>
          <w:p w14:paraId="5D609560" w14:textId="34118AD2" w:rsidR="008833F4" w:rsidRPr="00985325" w:rsidRDefault="008833F4" w:rsidP="0042387A">
            <w:pPr>
              <w:jc w:val="left"/>
              <w:rPr>
                <w:color w:val="auto"/>
                <w:sz w:val="24"/>
                <w:szCs w:val="24"/>
              </w:rPr>
            </w:pPr>
            <w:r w:rsidRPr="00985325">
              <w:rPr>
                <w:color w:val="auto"/>
                <w:sz w:val="24"/>
                <w:szCs w:val="24"/>
              </w:rPr>
              <w:lastRenderedPageBreak/>
              <w:t>Ņemts vērā</w:t>
            </w:r>
          </w:p>
          <w:p w14:paraId="3D34F3B3" w14:textId="77777777" w:rsidR="0042387A" w:rsidRPr="00985325" w:rsidRDefault="0042387A" w:rsidP="0042387A">
            <w:pPr>
              <w:jc w:val="left"/>
              <w:rPr>
                <w:color w:val="auto"/>
                <w:sz w:val="24"/>
                <w:szCs w:val="24"/>
              </w:rPr>
            </w:pPr>
          </w:p>
          <w:p w14:paraId="4D0E34DB" w14:textId="77777777" w:rsidR="0042387A" w:rsidRPr="00985325" w:rsidRDefault="0042387A" w:rsidP="0042387A">
            <w:pPr>
              <w:jc w:val="left"/>
              <w:rPr>
                <w:color w:val="auto"/>
                <w:sz w:val="24"/>
                <w:szCs w:val="24"/>
              </w:rPr>
            </w:pPr>
          </w:p>
          <w:p w14:paraId="0DB96A09" w14:textId="4674804E" w:rsidR="0042387A" w:rsidRPr="00985325" w:rsidRDefault="0042387A" w:rsidP="0042387A">
            <w:pPr>
              <w:jc w:val="left"/>
              <w:rPr>
                <w:color w:val="auto"/>
                <w:sz w:val="24"/>
                <w:szCs w:val="24"/>
              </w:rPr>
            </w:pPr>
          </w:p>
          <w:p w14:paraId="7E6AF8F0" w14:textId="68DD0FC3" w:rsidR="0042387A" w:rsidRPr="00985325" w:rsidRDefault="0042387A" w:rsidP="0042387A">
            <w:pPr>
              <w:jc w:val="left"/>
              <w:rPr>
                <w:color w:val="auto"/>
                <w:sz w:val="24"/>
                <w:szCs w:val="24"/>
              </w:rPr>
            </w:pPr>
          </w:p>
          <w:p w14:paraId="03B2A05B" w14:textId="76BE87D7" w:rsidR="0042387A" w:rsidRPr="00985325" w:rsidRDefault="0042387A" w:rsidP="0042387A">
            <w:pPr>
              <w:jc w:val="left"/>
              <w:rPr>
                <w:color w:val="auto"/>
                <w:sz w:val="24"/>
                <w:szCs w:val="24"/>
              </w:rPr>
            </w:pPr>
          </w:p>
          <w:p w14:paraId="066E3992" w14:textId="4DA35042" w:rsidR="0042387A" w:rsidRPr="00985325" w:rsidRDefault="0042387A" w:rsidP="0042387A">
            <w:pPr>
              <w:jc w:val="left"/>
              <w:rPr>
                <w:color w:val="auto"/>
                <w:sz w:val="24"/>
                <w:szCs w:val="24"/>
              </w:rPr>
            </w:pPr>
          </w:p>
          <w:p w14:paraId="0D4AD2FD" w14:textId="0A8CF3AD" w:rsidR="0042387A" w:rsidRPr="00985325" w:rsidRDefault="0042387A" w:rsidP="0042387A">
            <w:pPr>
              <w:jc w:val="left"/>
              <w:rPr>
                <w:color w:val="auto"/>
                <w:sz w:val="24"/>
                <w:szCs w:val="24"/>
              </w:rPr>
            </w:pPr>
          </w:p>
          <w:p w14:paraId="5C6CFD6D" w14:textId="5C4326AC" w:rsidR="0042387A" w:rsidRPr="00985325" w:rsidRDefault="0042387A" w:rsidP="0042387A">
            <w:pPr>
              <w:jc w:val="left"/>
              <w:rPr>
                <w:color w:val="auto"/>
                <w:sz w:val="24"/>
                <w:szCs w:val="24"/>
              </w:rPr>
            </w:pPr>
          </w:p>
          <w:p w14:paraId="172F79CA" w14:textId="1360040A" w:rsidR="0042387A" w:rsidRPr="00985325" w:rsidRDefault="0042387A" w:rsidP="0042387A">
            <w:pPr>
              <w:jc w:val="left"/>
              <w:rPr>
                <w:color w:val="auto"/>
                <w:sz w:val="24"/>
                <w:szCs w:val="24"/>
              </w:rPr>
            </w:pPr>
          </w:p>
          <w:p w14:paraId="6587BC50" w14:textId="23502A3F" w:rsidR="0042387A" w:rsidRPr="00985325" w:rsidRDefault="0042387A" w:rsidP="0042387A">
            <w:pPr>
              <w:jc w:val="left"/>
              <w:rPr>
                <w:color w:val="auto"/>
                <w:sz w:val="24"/>
                <w:szCs w:val="24"/>
              </w:rPr>
            </w:pPr>
          </w:p>
          <w:p w14:paraId="55717CEA" w14:textId="7DD20887" w:rsidR="0042387A" w:rsidRPr="00985325" w:rsidRDefault="0042387A" w:rsidP="0042387A">
            <w:pPr>
              <w:jc w:val="left"/>
              <w:rPr>
                <w:color w:val="auto"/>
                <w:sz w:val="24"/>
                <w:szCs w:val="24"/>
              </w:rPr>
            </w:pPr>
          </w:p>
          <w:p w14:paraId="7D9E15FB" w14:textId="34BE309A" w:rsidR="0042387A" w:rsidRPr="00985325" w:rsidRDefault="0042387A" w:rsidP="0042387A">
            <w:pPr>
              <w:jc w:val="left"/>
              <w:rPr>
                <w:color w:val="auto"/>
                <w:sz w:val="24"/>
                <w:szCs w:val="24"/>
              </w:rPr>
            </w:pPr>
          </w:p>
          <w:p w14:paraId="7F5B4581" w14:textId="6B866397" w:rsidR="0042387A" w:rsidRPr="00985325" w:rsidRDefault="0042387A" w:rsidP="0042387A">
            <w:pPr>
              <w:jc w:val="left"/>
              <w:rPr>
                <w:color w:val="auto"/>
                <w:sz w:val="24"/>
                <w:szCs w:val="24"/>
              </w:rPr>
            </w:pPr>
          </w:p>
          <w:p w14:paraId="1DA79045" w14:textId="12AABEC7" w:rsidR="0042387A" w:rsidRPr="00985325" w:rsidRDefault="0042387A" w:rsidP="008833F4">
            <w:pPr>
              <w:jc w:val="left"/>
              <w:rPr>
                <w:color w:val="auto"/>
                <w:sz w:val="24"/>
                <w:szCs w:val="24"/>
              </w:rPr>
            </w:pPr>
          </w:p>
          <w:p w14:paraId="52972D83" w14:textId="26CD8896" w:rsidR="0042387A" w:rsidRPr="00985325" w:rsidRDefault="0042387A" w:rsidP="0042387A">
            <w:pPr>
              <w:jc w:val="left"/>
              <w:rPr>
                <w:color w:val="auto"/>
                <w:sz w:val="24"/>
                <w:szCs w:val="24"/>
              </w:rPr>
            </w:pPr>
          </w:p>
          <w:p w14:paraId="35FDAF98" w14:textId="60463089" w:rsidR="0042387A" w:rsidRPr="00985325" w:rsidRDefault="0042387A" w:rsidP="0042387A">
            <w:pPr>
              <w:jc w:val="left"/>
              <w:rPr>
                <w:color w:val="auto"/>
                <w:sz w:val="24"/>
                <w:szCs w:val="24"/>
              </w:rPr>
            </w:pPr>
          </w:p>
          <w:p w14:paraId="7FC0DB32" w14:textId="24A60ECB" w:rsidR="0042387A" w:rsidRPr="00985325" w:rsidRDefault="0042387A" w:rsidP="0042387A">
            <w:pPr>
              <w:jc w:val="left"/>
              <w:rPr>
                <w:color w:val="auto"/>
                <w:sz w:val="24"/>
                <w:szCs w:val="24"/>
              </w:rPr>
            </w:pPr>
          </w:p>
          <w:p w14:paraId="11923E84" w14:textId="32750D58" w:rsidR="0042387A" w:rsidRPr="00985325" w:rsidRDefault="0042387A" w:rsidP="0042387A">
            <w:pPr>
              <w:jc w:val="left"/>
              <w:rPr>
                <w:color w:val="auto"/>
                <w:sz w:val="24"/>
                <w:szCs w:val="24"/>
              </w:rPr>
            </w:pPr>
          </w:p>
          <w:p w14:paraId="4F8DB612" w14:textId="0A8EA6DC" w:rsidR="0042387A" w:rsidRPr="00985325" w:rsidRDefault="0042387A" w:rsidP="0042387A">
            <w:pPr>
              <w:jc w:val="left"/>
              <w:rPr>
                <w:color w:val="auto"/>
                <w:sz w:val="24"/>
                <w:szCs w:val="24"/>
              </w:rPr>
            </w:pPr>
          </w:p>
          <w:p w14:paraId="1DA402FE" w14:textId="38137F2C" w:rsidR="0042387A" w:rsidRPr="00985325" w:rsidRDefault="0042387A" w:rsidP="0042387A">
            <w:pPr>
              <w:jc w:val="left"/>
              <w:rPr>
                <w:color w:val="auto"/>
                <w:sz w:val="24"/>
                <w:szCs w:val="24"/>
              </w:rPr>
            </w:pPr>
          </w:p>
          <w:p w14:paraId="5F029DF7" w14:textId="0272E48D" w:rsidR="0042387A" w:rsidRPr="00985325" w:rsidRDefault="0042387A" w:rsidP="0042387A">
            <w:pPr>
              <w:jc w:val="left"/>
              <w:rPr>
                <w:color w:val="auto"/>
                <w:sz w:val="24"/>
                <w:szCs w:val="24"/>
              </w:rPr>
            </w:pPr>
          </w:p>
          <w:p w14:paraId="0CB6A435" w14:textId="55C63476" w:rsidR="0042387A" w:rsidRPr="00985325" w:rsidRDefault="0042387A" w:rsidP="0042387A">
            <w:pPr>
              <w:jc w:val="left"/>
              <w:rPr>
                <w:color w:val="auto"/>
                <w:sz w:val="24"/>
                <w:szCs w:val="24"/>
              </w:rPr>
            </w:pPr>
          </w:p>
          <w:p w14:paraId="2FD76DF9" w14:textId="76A2AF36" w:rsidR="0042387A" w:rsidRPr="00985325" w:rsidRDefault="0042387A" w:rsidP="0042387A">
            <w:pPr>
              <w:jc w:val="left"/>
              <w:rPr>
                <w:color w:val="auto"/>
                <w:sz w:val="24"/>
                <w:szCs w:val="24"/>
              </w:rPr>
            </w:pPr>
          </w:p>
          <w:p w14:paraId="5A28AEF0" w14:textId="65CC24FF" w:rsidR="0042387A" w:rsidRPr="00985325" w:rsidRDefault="0042387A" w:rsidP="0042387A">
            <w:pPr>
              <w:jc w:val="left"/>
              <w:rPr>
                <w:color w:val="auto"/>
                <w:sz w:val="24"/>
                <w:szCs w:val="24"/>
              </w:rPr>
            </w:pPr>
          </w:p>
          <w:p w14:paraId="63B4357C" w14:textId="1374B0A3" w:rsidR="0042387A" w:rsidRPr="00985325" w:rsidRDefault="0042387A" w:rsidP="0042387A">
            <w:pPr>
              <w:jc w:val="left"/>
              <w:rPr>
                <w:color w:val="auto"/>
                <w:sz w:val="24"/>
                <w:szCs w:val="24"/>
              </w:rPr>
            </w:pPr>
          </w:p>
          <w:p w14:paraId="7EA927D7" w14:textId="3A6A6003" w:rsidR="0042387A" w:rsidRPr="00985325" w:rsidRDefault="0042387A" w:rsidP="0042387A">
            <w:pPr>
              <w:jc w:val="left"/>
              <w:rPr>
                <w:color w:val="auto"/>
                <w:sz w:val="24"/>
                <w:szCs w:val="24"/>
              </w:rPr>
            </w:pPr>
          </w:p>
          <w:p w14:paraId="1DF22524" w14:textId="6D878595" w:rsidR="0042387A" w:rsidRPr="00985325" w:rsidRDefault="0042387A" w:rsidP="0042387A">
            <w:pPr>
              <w:jc w:val="left"/>
              <w:rPr>
                <w:color w:val="auto"/>
                <w:sz w:val="24"/>
                <w:szCs w:val="24"/>
              </w:rPr>
            </w:pPr>
          </w:p>
          <w:p w14:paraId="031C851E" w14:textId="782B773C" w:rsidR="0042387A" w:rsidRPr="00985325" w:rsidRDefault="0042387A" w:rsidP="0042387A">
            <w:pPr>
              <w:jc w:val="left"/>
              <w:rPr>
                <w:color w:val="auto"/>
                <w:sz w:val="24"/>
                <w:szCs w:val="24"/>
              </w:rPr>
            </w:pPr>
          </w:p>
          <w:p w14:paraId="368A2080" w14:textId="6C0DA809" w:rsidR="0042387A" w:rsidRPr="00985325" w:rsidRDefault="0042387A" w:rsidP="0042387A">
            <w:pPr>
              <w:jc w:val="left"/>
              <w:rPr>
                <w:color w:val="auto"/>
                <w:sz w:val="24"/>
                <w:szCs w:val="24"/>
              </w:rPr>
            </w:pPr>
          </w:p>
          <w:p w14:paraId="62F463CB" w14:textId="54A54CC5" w:rsidR="0042387A" w:rsidRPr="00985325" w:rsidRDefault="0042387A" w:rsidP="0042387A">
            <w:pPr>
              <w:jc w:val="left"/>
              <w:rPr>
                <w:color w:val="auto"/>
                <w:sz w:val="24"/>
                <w:szCs w:val="24"/>
              </w:rPr>
            </w:pPr>
          </w:p>
          <w:p w14:paraId="647EFC3A" w14:textId="769F3507" w:rsidR="0042387A" w:rsidRPr="00985325" w:rsidRDefault="0042387A" w:rsidP="0042387A">
            <w:pPr>
              <w:jc w:val="left"/>
              <w:rPr>
                <w:color w:val="auto"/>
                <w:sz w:val="24"/>
                <w:szCs w:val="24"/>
              </w:rPr>
            </w:pPr>
          </w:p>
          <w:p w14:paraId="54C24654" w14:textId="3C10D6DD" w:rsidR="0042387A" w:rsidRPr="00985325" w:rsidRDefault="0042387A" w:rsidP="0042387A">
            <w:pPr>
              <w:jc w:val="left"/>
              <w:rPr>
                <w:color w:val="auto"/>
                <w:sz w:val="24"/>
                <w:szCs w:val="24"/>
              </w:rPr>
            </w:pPr>
          </w:p>
          <w:p w14:paraId="6D0FA7A9" w14:textId="0C9FF443" w:rsidR="0042387A" w:rsidRPr="00985325" w:rsidRDefault="0042387A" w:rsidP="0042387A">
            <w:pPr>
              <w:jc w:val="left"/>
              <w:rPr>
                <w:color w:val="auto"/>
                <w:sz w:val="24"/>
                <w:szCs w:val="24"/>
              </w:rPr>
            </w:pPr>
          </w:p>
          <w:p w14:paraId="6F6A572C" w14:textId="5D9F32F6" w:rsidR="0042387A" w:rsidRPr="00985325" w:rsidRDefault="0042387A" w:rsidP="0042387A">
            <w:pPr>
              <w:jc w:val="left"/>
              <w:rPr>
                <w:color w:val="auto"/>
                <w:sz w:val="24"/>
                <w:szCs w:val="24"/>
              </w:rPr>
            </w:pPr>
          </w:p>
          <w:p w14:paraId="3F72EA7F" w14:textId="369AEFE4" w:rsidR="0042387A" w:rsidRPr="00985325" w:rsidRDefault="0042387A" w:rsidP="0042387A">
            <w:pPr>
              <w:jc w:val="left"/>
              <w:rPr>
                <w:color w:val="auto"/>
                <w:sz w:val="24"/>
                <w:szCs w:val="24"/>
              </w:rPr>
            </w:pPr>
          </w:p>
          <w:p w14:paraId="70F1CAED" w14:textId="0702E2C8" w:rsidR="0042387A" w:rsidRPr="00985325" w:rsidRDefault="0042387A" w:rsidP="0042387A">
            <w:pPr>
              <w:jc w:val="left"/>
              <w:rPr>
                <w:color w:val="auto"/>
                <w:sz w:val="24"/>
                <w:szCs w:val="24"/>
              </w:rPr>
            </w:pPr>
          </w:p>
          <w:p w14:paraId="14C2CFBA" w14:textId="10A7C779" w:rsidR="0042387A" w:rsidRPr="00985325" w:rsidRDefault="0042387A" w:rsidP="0042387A">
            <w:pPr>
              <w:jc w:val="left"/>
              <w:rPr>
                <w:color w:val="auto"/>
                <w:sz w:val="24"/>
                <w:szCs w:val="24"/>
              </w:rPr>
            </w:pPr>
          </w:p>
          <w:p w14:paraId="16DB987A" w14:textId="01754509" w:rsidR="0042387A" w:rsidRPr="00985325" w:rsidRDefault="0042387A" w:rsidP="0042387A">
            <w:pPr>
              <w:jc w:val="left"/>
              <w:rPr>
                <w:color w:val="auto"/>
                <w:sz w:val="24"/>
                <w:szCs w:val="24"/>
              </w:rPr>
            </w:pPr>
          </w:p>
          <w:p w14:paraId="2DC12F2E" w14:textId="1905AA65" w:rsidR="0042387A" w:rsidRPr="00985325" w:rsidRDefault="00F961A5" w:rsidP="00F961A5">
            <w:pPr>
              <w:jc w:val="left"/>
              <w:rPr>
                <w:color w:val="auto"/>
                <w:sz w:val="24"/>
                <w:szCs w:val="24"/>
              </w:rPr>
            </w:pPr>
            <w:r w:rsidRPr="00985325">
              <w:rPr>
                <w:color w:val="auto"/>
                <w:sz w:val="24"/>
                <w:szCs w:val="24"/>
              </w:rPr>
              <w:t>4.6.</w:t>
            </w:r>
            <w:r w:rsidR="0042387A" w:rsidRPr="00985325">
              <w:rPr>
                <w:color w:val="auto"/>
                <w:sz w:val="24"/>
                <w:szCs w:val="24"/>
              </w:rPr>
              <w:t>N</w:t>
            </w:r>
            <w:r w:rsidRPr="00985325">
              <w:rPr>
                <w:color w:val="auto"/>
                <w:sz w:val="24"/>
                <w:szCs w:val="24"/>
              </w:rPr>
              <w:t>av ņemts vērā</w:t>
            </w:r>
          </w:p>
          <w:p w14:paraId="79D22332" w14:textId="77777777" w:rsidR="0042387A" w:rsidRPr="00985325" w:rsidRDefault="0042387A" w:rsidP="0042387A">
            <w:pPr>
              <w:jc w:val="left"/>
              <w:rPr>
                <w:color w:val="auto"/>
                <w:sz w:val="24"/>
                <w:szCs w:val="24"/>
              </w:rPr>
            </w:pPr>
          </w:p>
          <w:p w14:paraId="46D6308E" w14:textId="77777777" w:rsidR="0042387A" w:rsidRPr="00985325" w:rsidRDefault="0042387A" w:rsidP="0042387A">
            <w:pPr>
              <w:jc w:val="left"/>
              <w:rPr>
                <w:color w:val="auto"/>
                <w:sz w:val="24"/>
                <w:szCs w:val="24"/>
              </w:rPr>
            </w:pPr>
          </w:p>
          <w:p w14:paraId="18B9C09D" w14:textId="77777777" w:rsidR="0042387A" w:rsidRPr="00985325" w:rsidRDefault="0042387A" w:rsidP="0042387A">
            <w:pPr>
              <w:jc w:val="left"/>
              <w:rPr>
                <w:color w:val="auto"/>
                <w:sz w:val="24"/>
                <w:szCs w:val="24"/>
              </w:rPr>
            </w:pPr>
          </w:p>
          <w:p w14:paraId="2848D98D" w14:textId="77777777" w:rsidR="0042387A" w:rsidRPr="00985325" w:rsidRDefault="0042387A" w:rsidP="0042387A">
            <w:pPr>
              <w:jc w:val="left"/>
              <w:rPr>
                <w:color w:val="auto"/>
                <w:sz w:val="24"/>
                <w:szCs w:val="24"/>
              </w:rPr>
            </w:pPr>
          </w:p>
          <w:p w14:paraId="50395CB1" w14:textId="77777777" w:rsidR="0042387A" w:rsidRPr="00985325" w:rsidRDefault="0042387A" w:rsidP="0042387A">
            <w:pPr>
              <w:jc w:val="left"/>
              <w:rPr>
                <w:color w:val="auto"/>
                <w:sz w:val="24"/>
                <w:szCs w:val="24"/>
              </w:rPr>
            </w:pPr>
          </w:p>
          <w:p w14:paraId="4E106AA9" w14:textId="77777777" w:rsidR="0042387A" w:rsidRPr="00985325" w:rsidRDefault="0042387A" w:rsidP="0042387A">
            <w:pPr>
              <w:jc w:val="left"/>
              <w:rPr>
                <w:color w:val="auto"/>
                <w:sz w:val="24"/>
                <w:szCs w:val="24"/>
              </w:rPr>
            </w:pPr>
          </w:p>
          <w:p w14:paraId="1FFB772A" w14:textId="77777777" w:rsidR="0042387A" w:rsidRPr="00985325" w:rsidRDefault="0042387A" w:rsidP="0042387A">
            <w:pPr>
              <w:jc w:val="left"/>
              <w:rPr>
                <w:color w:val="auto"/>
                <w:sz w:val="24"/>
                <w:szCs w:val="24"/>
              </w:rPr>
            </w:pPr>
          </w:p>
          <w:p w14:paraId="398C20A5" w14:textId="77777777" w:rsidR="0042387A" w:rsidRPr="00985325" w:rsidRDefault="0042387A" w:rsidP="0042387A">
            <w:pPr>
              <w:jc w:val="left"/>
              <w:rPr>
                <w:color w:val="auto"/>
                <w:sz w:val="24"/>
                <w:szCs w:val="24"/>
              </w:rPr>
            </w:pPr>
          </w:p>
          <w:p w14:paraId="0E7EEEE0" w14:textId="77777777" w:rsidR="006D1C19" w:rsidRPr="00985325" w:rsidRDefault="006D1C19" w:rsidP="0042387A">
            <w:pPr>
              <w:jc w:val="left"/>
              <w:rPr>
                <w:color w:val="auto"/>
                <w:sz w:val="24"/>
                <w:szCs w:val="24"/>
              </w:rPr>
            </w:pPr>
          </w:p>
          <w:p w14:paraId="0225725D" w14:textId="77777777" w:rsidR="006D1C19" w:rsidRPr="00985325" w:rsidRDefault="006D1C19" w:rsidP="0042387A">
            <w:pPr>
              <w:jc w:val="left"/>
              <w:rPr>
                <w:color w:val="auto"/>
                <w:sz w:val="24"/>
                <w:szCs w:val="24"/>
              </w:rPr>
            </w:pPr>
          </w:p>
          <w:p w14:paraId="49E2BC63" w14:textId="77777777" w:rsidR="006D1C19" w:rsidRPr="00985325" w:rsidRDefault="006D1C19" w:rsidP="0042387A">
            <w:pPr>
              <w:jc w:val="left"/>
              <w:rPr>
                <w:color w:val="auto"/>
                <w:sz w:val="24"/>
                <w:szCs w:val="24"/>
              </w:rPr>
            </w:pPr>
          </w:p>
          <w:p w14:paraId="3A5C72A6" w14:textId="77777777" w:rsidR="006D1C19" w:rsidRPr="00985325" w:rsidRDefault="006D1C19" w:rsidP="0042387A">
            <w:pPr>
              <w:jc w:val="left"/>
              <w:rPr>
                <w:color w:val="auto"/>
                <w:sz w:val="24"/>
                <w:szCs w:val="24"/>
              </w:rPr>
            </w:pPr>
          </w:p>
          <w:p w14:paraId="317BB89E" w14:textId="77777777" w:rsidR="006D1C19" w:rsidRPr="00985325" w:rsidRDefault="006D1C19" w:rsidP="0042387A">
            <w:pPr>
              <w:jc w:val="left"/>
              <w:rPr>
                <w:color w:val="auto"/>
                <w:sz w:val="24"/>
                <w:szCs w:val="24"/>
              </w:rPr>
            </w:pPr>
          </w:p>
          <w:p w14:paraId="57E2AC90" w14:textId="77777777" w:rsidR="006D1C19" w:rsidRPr="00985325" w:rsidRDefault="006D1C19" w:rsidP="0042387A">
            <w:pPr>
              <w:jc w:val="left"/>
              <w:rPr>
                <w:color w:val="auto"/>
                <w:sz w:val="24"/>
                <w:szCs w:val="24"/>
              </w:rPr>
            </w:pPr>
          </w:p>
          <w:p w14:paraId="40A42E6D" w14:textId="77777777" w:rsidR="006D1C19" w:rsidRPr="00985325" w:rsidRDefault="006D1C19" w:rsidP="0042387A">
            <w:pPr>
              <w:jc w:val="left"/>
              <w:rPr>
                <w:color w:val="auto"/>
                <w:sz w:val="24"/>
                <w:szCs w:val="24"/>
              </w:rPr>
            </w:pPr>
          </w:p>
          <w:p w14:paraId="1359024F" w14:textId="77777777" w:rsidR="006D1C19" w:rsidRPr="00985325" w:rsidRDefault="006D1C19" w:rsidP="0042387A">
            <w:pPr>
              <w:jc w:val="left"/>
              <w:rPr>
                <w:color w:val="auto"/>
                <w:sz w:val="24"/>
                <w:szCs w:val="24"/>
              </w:rPr>
            </w:pPr>
          </w:p>
          <w:p w14:paraId="7F8824FA" w14:textId="77777777" w:rsidR="006D1C19" w:rsidRPr="00985325" w:rsidRDefault="006D1C19" w:rsidP="0042387A">
            <w:pPr>
              <w:jc w:val="left"/>
              <w:rPr>
                <w:color w:val="auto"/>
                <w:sz w:val="24"/>
                <w:szCs w:val="24"/>
              </w:rPr>
            </w:pPr>
          </w:p>
          <w:p w14:paraId="7BB5E937" w14:textId="77777777" w:rsidR="006D1C19" w:rsidRPr="00985325" w:rsidRDefault="006D1C19" w:rsidP="0042387A">
            <w:pPr>
              <w:jc w:val="left"/>
              <w:rPr>
                <w:color w:val="auto"/>
                <w:sz w:val="24"/>
                <w:szCs w:val="24"/>
              </w:rPr>
            </w:pPr>
          </w:p>
          <w:p w14:paraId="5D99421A" w14:textId="77777777" w:rsidR="006D1C19" w:rsidRPr="00985325" w:rsidRDefault="006D1C19" w:rsidP="0042387A">
            <w:pPr>
              <w:jc w:val="left"/>
              <w:rPr>
                <w:color w:val="auto"/>
                <w:sz w:val="24"/>
                <w:szCs w:val="24"/>
              </w:rPr>
            </w:pPr>
          </w:p>
          <w:p w14:paraId="4D149D03" w14:textId="77777777" w:rsidR="006D1C19" w:rsidRPr="00985325" w:rsidRDefault="006D1C19" w:rsidP="0042387A">
            <w:pPr>
              <w:jc w:val="left"/>
              <w:rPr>
                <w:color w:val="auto"/>
                <w:sz w:val="24"/>
                <w:szCs w:val="24"/>
              </w:rPr>
            </w:pPr>
          </w:p>
          <w:p w14:paraId="475FC8E7" w14:textId="77777777" w:rsidR="006D1C19" w:rsidRPr="00985325" w:rsidRDefault="006D1C19" w:rsidP="0042387A">
            <w:pPr>
              <w:jc w:val="left"/>
              <w:rPr>
                <w:color w:val="auto"/>
                <w:sz w:val="24"/>
                <w:szCs w:val="24"/>
              </w:rPr>
            </w:pPr>
          </w:p>
          <w:p w14:paraId="7E9256CB" w14:textId="77777777" w:rsidR="006D1C19" w:rsidRPr="00985325" w:rsidRDefault="006D1C19" w:rsidP="0042387A">
            <w:pPr>
              <w:jc w:val="left"/>
              <w:rPr>
                <w:color w:val="auto"/>
                <w:sz w:val="24"/>
                <w:szCs w:val="24"/>
              </w:rPr>
            </w:pPr>
          </w:p>
          <w:p w14:paraId="002881DC" w14:textId="77777777" w:rsidR="006D1C19" w:rsidRPr="00985325" w:rsidRDefault="006D1C19" w:rsidP="0042387A">
            <w:pPr>
              <w:jc w:val="left"/>
              <w:rPr>
                <w:color w:val="auto"/>
                <w:sz w:val="24"/>
                <w:szCs w:val="24"/>
              </w:rPr>
            </w:pPr>
          </w:p>
          <w:p w14:paraId="06A133EF" w14:textId="77777777" w:rsidR="006D1C19" w:rsidRPr="00985325" w:rsidRDefault="006D1C19" w:rsidP="0042387A">
            <w:pPr>
              <w:jc w:val="left"/>
              <w:rPr>
                <w:color w:val="auto"/>
                <w:sz w:val="24"/>
                <w:szCs w:val="24"/>
              </w:rPr>
            </w:pPr>
          </w:p>
          <w:p w14:paraId="7185D1CB" w14:textId="77777777" w:rsidR="006D1C19" w:rsidRPr="00985325" w:rsidRDefault="006D1C19" w:rsidP="0042387A">
            <w:pPr>
              <w:jc w:val="left"/>
              <w:rPr>
                <w:color w:val="auto"/>
                <w:sz w:val="24"/>
                <w:szCs w:val="24"/>
              </w:rPr>
            </w:pPr>
          </w:p>
          <w:p w14:paraId="2D4E72F7" w14:textId="1B4F3438" w:rsidR="006D1C19" w:rsidRPr="00985325" w:rsidRDefault="006D1C19" w:rsidP="0042387A">
            <w:pPr>
              <w:jc w:val="left"/>
              <w:rPr>
                <w:color w:val="auto"/>
                <w:sz w:val="24"/>
                <w:szCs w:val="24"/>
              </w:rPr>
            </w:pPr>
            <w:r w:rsidRPr="00985325">
              <w:rPr>
                <w:color w:val="auto"/>
                <w:sz w:val="24"/>
                <w:szCs w:val="24"/>
              </w:rPr>
              <w:t>4.7. Ņemts vērā</w:t>
            </w:r>
          </w:p>
          <w:p w14:paraId="6951B170" w14:textId="77777777" w:rsidR="006D1C19" w:rsidRPr="00985325" w:rsidRDefault="006D1C19" w:rsidP="0042387A">
            <w:pPr>
              <w:jc w:val="left"/>
              <w:rPr>
                <w:color w:val="auto"/>
                <w:sz w:val="24"/>
                <w:szCs w:val="24"/>
              </w:rPr>
            </w:pPr>
          </w:p>
          <w:p w14:paraId="70426058" w14:textId="48930EB4" w:rsidR="006D1C19" w:rsidRPr="00985325" w:rsidRDefault="006D1C19" w:rsidP="0042387A">
            <w:pPr>
              <w:jc w:val="left"/>
              <w:rPr>
                <w:color w:val="auto"/>
                <w:sz w:val="24"/>
                <w:szCs w:val="24"/>
              </w:rPr>
            </w:pPr>
          </w:p>
          <w:p w14:paraId="4CA7D85F" w14:textId="5E248B34" w:rsidR="006D1C19" w:rsidRPr="00985325" w:rsidRDefault="006D1C19" w:rsidP="0042387A">
            <w:pPr>
              <w:jc w:val="left"/>
              <w:rPr>
                <w:color w:val="auto"/>
                <w:sz w:val="24"/>
                <w:szCs w:val="24"/>
              </w:rPr>
            </w:pPr>
          </w:p>
          <w:p w14:paraId="3AFD29CD" w14:textId="1D396422" w:rsidR="006D1C19" w:rsidRPr="00985325" w:rsidRDefault="006D1C19" w:rsidP="0042387A">
            <w:pPr>
              <w:jc w:val="left"/>
              <w:rPr>
                <w:color w:val="auto"/>
                <w:sz w:val="24"/>
                <w:szCs w:val="24"/>
              </w:rPr>
            </w:pPr>
          </w:p>
          <w:p w14:paraId="3DC32AD8" w14:textId="034F66AE" w:rsidR="006D1C19" w:rsidRPr="00985325" w:rsidRDefault="006D1C19" w:rsidP="0042387A">
            <w:pPr>
              <w:jc w:val="left"/>
              <w:rPr>
                <w:color w:val="auto"/>
                <w:sz w:val="24"/>
                <w:szCs w:val="24"/>
              </w:rPr>
            </w:pPr>
          </w:p>
          <w:p w14:paraId="1822DC42" w14:textId="0C68888E" w:rsidR="006D1C19" w:rsidRPr="00985325" w:rsidRDefault="006D1C19" w:rsidP="0042387A">
            <w:pPr>
              <w:jc w:val="left"/>
              <w:rPr>
                <w:color w:val="auto"/>
                <w:sz w:val="24"/>
                <w:szCs w:val="24"/>
              </w:rPr>
            </w:pPr>
          </w:p>
          <w:p w14:paraId="214B5906" w14:textId="62A2FFD0" w:rsidR="006D1C19" w:rsidRPr="00985325" w:rsidRDefault="006D1C19" w:rsidP="0042387A">
            <w:pPr>
              <w:jc w:val="left"/>
              <w:rPr>
                <w:color w:val="auto"/>
                <w:sz w:val="24"/>
                <w:szCs w:val="24"/>
              </w:rPr>
            </w:pPr>
          </w:p>
          <w:p w14:paraId="48AD3A71" w14:textId="77777777" w:rsidR="007553E7" w:rsidRDefault="007553E7" w:rsidP="0042387A">
            <w:pPr>
              <w:jc w:val="left"/>
              <w:rPr>
                <w:color w:val="auto"/>
                <w:sz w:val="24"/>
                <w:szCs w:val="24"/>
              </w:rPr>
            </w:pPr>
          </w:p>
          <w:p w14:paraId="17FE6B9A" w14:textId="77777777" w:rsidR="007553E7" w:rsidRDefault="007553E7" w:rsidP="0042387A">
            <w:pPr>
              <w:jc w:val="left"/>
              <w:rPr>
                <w:color w:val="auto"/>
                <w:sz w:val="24"/>
                <w:szCs w:val="24"/>
              </w:rPr>
            </w:pPr>
          </w:p>
          <w:p w14:paraId="4850246E" w14:textId="77777777" w:rsidR="007553E7" w:rsidRDefault="007553E7" w:rsidP="0042387A">
            <w:pPr>
              <w:jc w:val="left"/>
              <w:rPr>
                <w:color w:val="auto"/>
                <w:sz w:val="24"/>
                <w:szCs w:val="24"/>
              </w:rPr>
            </w:pPr>
          </w:p>
          <w:p w14:paraId="1E983C23" w14:textId="77777777" w:rsidR="007553E7" w:rsidRDefault="007553E7" w:rsidP="0042387A">
            <w:pPr>
              <w:jc w:val="left"/>
              <w:rPr>
                <w:color w:val="auto"/>
                <w:sz w:val="24"/>
                <w:szCs w:val="24"/>
              </w:rPr>
            </w:pPr>
          </w:p>
          <w:p w14:paraId="497A8269" w14:textId="77777777" w:rsidR="007553E7" w:rsidRDefault="007553E7" w:rsidP="0042387A">
            <w:pPr>
              <w:jc w:val="left"/>
              <w:rPr>
                <w:color w:val="auto"/>
                <w:sz w:val="24"/>
                <w:szCs w:val="24"/>
              </w:rPr>
            </w:pPr>
          </w:p>
          <w:p w14:paraId="54A8DF09" w14:textId="77777777" w:rsidR="007553E7" w:rsidRDefault="007553E7" w:rsidP="0042387A">
            <w:pPr>
              <w:jc w:val="left"/>
              <w:rPr>
                <w:color w:val="auto"/>
                <w:sz w:val="24"/>
                <w:szCs w:val="24"/>
              </w:rPr>
            </w:pPr>
          </w:p>
          <w:p w14:paraId="131C49CB" w14:textId="77777777" w:rsidR="007553E7" w:rsidRDefault="007553E7" w:rsidP="0042387A">
            <w:pPr>
              <w:jc w:val="left"/>
              <w:rPr>
                <w:color w:val="auto"/>
                <w:sz w:val="24"/>
                <w:szCs w:val="24"/>
              </w:rPr>
            </w:pPr>
          </w:p>
          <w:p w14:paraId="3A7F6FDD" w14:textId="77777777" w:rsidR="007553E7" w:rsidRDefault="007553E7" w:rsidP="0042387A">
            <w:pPr>
              <w:jc w:val="left"/>
              <w:rPr>
                <w:color w:val="auto"/>
                <w:sz w:val="24"/>
                <w:szCs w:val="24"/>
              </w:rPr>
            </w:pPr>
          </w:p>
          <w:p w14:paraId="1F0C3987" w14:textId="77777777" w:rsidR="007553E7" w:rsidRDefault="007553E7" w:rsidP="0042387A">
            <w:pPr>
              <w:jc w:val="left"/>
              <w:rPr>
                <w:color w:val="auto"/>
                <w:sz w:val="24"/>
                <w:szCs w:val="24"/>
              </w:rPr>
            </w:pPr>
          </w:p>
          <w:p w14:paraId="489FE566" w14:textId="77777777" w:rsidR="007553E7" w:rsidRDefault="007553E7" w:rsidP="0042387A">
            <w:pPr>
              <w:jc w:val="left"/>
              <w:rPr>
                <w:color w:val="auto"/>
                <w:sz w:val="24"/>
                <w:szCs w:val="24"/>
              </w:rPr>
            </w:pPr>
          </w:p>
          <w:p w14:paraId="103CF0C7" w14:textId="77777777" w:rsidR="007553E7" w:rsidRDefault="007553E7" w:rsidP="0042387A">
            <w:pPr>
              <w:jc w:val="left"/>
              <w:rPr>
                <w:color w:val="auto"/>
                <w:sz w:val="24"/>
                <w:szCs w:val="24"/>
              </w:rPr>
            </w:pPr>
          </w:p>
          <w:p w14:paraId="173D8E6A" w14:textId="77777777" w:rsidR="007553E7" w:rsidRDefault="007553E7" w:rsidP="0042387A">
            <w:pPr>
              <w:jc w:val="left"/>
              <w:rPr>
                <w:color w:val="auto"/>
                <w:sz w:val="24"/>
                <w:szCs w:val="24"/>
              </w:rPr>
            </w:pPr>
          </w:p>
          <w:p w14:paraId="54DA7FDB" w14:textId="77777777" w:rsidR="007553E7" w:rsidRDefault="007553E7" w:rsidP="0042387A">
            <w:pPr>
              <w:jc w:val="left"/>
              <w:rPr>
                <w:color w:val="auto"/>
                <w:sz w:val="24"/>
                <w:szCs w:val="24"/>
              </w:rPr>
            </w:pPr>
          </w:p>
          <w:p w14:paraId="762BC545" w14:textId="77777777" w:rsidR="007553E7" w:rsidRDefault="007553E7" w:rsidP="0042387A">
            <w:pPr>
              <w:jc w:val="left"/>
              <w:rPr>
                <w:color w:val="auto"/>
                <w:sz w:val="24"/>
                <w:szCs w:val="24"/>
              </w:rPr>
            </w:pPr>
          </w:p>
          <w:p w14:paraId="7CAF37CB" w14:textId="77777777" w:rsidR="007553E7" w:rsidRDefault="007553E7" w:rsidP="0042387A">
            <w:pPr>
              <w:jc w:val="left"/>
              <w:rPr>
                <w:color w:val="auto"/>
                <w:sz w:val="24"/>
                <w:szCs w:val="24"/>
              </w:rPr>
            </w:pPr>
          </w:p>
          <w:p w14:paraId="35DB2BE4" w14:textId="77777777" w:rsidR="007553E7" w:rsidRDefault="007553E7" w:rsidP="0042387A">
            <w:pPr>
              <w:jc w:val="left"/>
              <w:rPr>
                <w:color w:val="auto"/>
                <w:sz w:val="24"/>
                <w:szCs w:val="24"/>
              </w:rPr>
            </w:pPr>
          </w:p>
          <w:p w14:paraId="2059634F" w14:textId="77777777" w:rsidR="007553E7" w:rsidRDefault="007553E7" w:rsidP="0042387A">
            <w:pPr>
              <w:jc w:val="left"/>
              <w:rPr>
                <w:color w:val="auto"/>
                <w:sz w:val="24"/>
                <w:szCs w:val="24"/>
              </w:rPr>
            </w:pPr>
          </w:p>
          <w:p w14:paraId="58CDCC5F" w14:textId="77777777" w:rsidR="007553E7" w:rsidRDefault="007553E7" w:rsidP="0042387A">
            <w:pPr>
              <w:jc w:val="left"/>
              <w:rPr>
                <w:color w:val="auto"/>
                <w:sz w:val="24"/>
                <w:szCs w:val="24"/>
              </w:rPr>
            </w:pPr>
          </w:p>
          <w:p w14:paraId="58FE7A7E" w14:textId="77777777" w:rsidR="007553E7" w:rsidRDefault="007553E7" w:rsidP="0042387A">
            <w:pPr>
              <w:jc w:val="left"/>
              <w:rPr>
                <w:color w:val="auto"/>
                <w:sz w:val="24"/>
                <w:szCs w:val="24"/>
              </w:rPr>
            </w:pPr>
          </w:p>
          <w:p w14:paraId="724CE632" w14:textId="77777777" w:rsidR="007553E7" w:rsidRDefault="007553E7" w:rsidP="0042387A">
            <w:pPr>
              <w:jc w:val="left"/>
              <w:rPr>
                <w:color w:val="auto"/>
                <w:sz w:val="24"/>
                <w:szCs w:val="24"/>
              </w:rPr>
            </w:pPr>
          </w:p>
          <w:p w14:paraId="223CB717" w14:textId="35AE1448" w:rsidR="006D1C19" w:rsidRPr="00985325" w:rsidRDefault="006D1C19" w:rsidP="0042387A">
            <w:pPr>
              <w:jc w:val="left"/>
              <w:rPr>
                <w:color w:val="auto"/>
                <w:sz w:val="24"/>
                <w:szCs w:val="24"/>
              </w:rPr>
            </w:pPr>
            <w:r w:rsidRPr="00985325">
              <w:rPr>
                <w:color w:val="auto"/>
                <w:sz w:val="24"/>
                <w:szCs w:val="24"/>
              </w:rPr>
              <w:t xml:space="preserve">4.8.Nav </w:t>
            </w:r>
            <w:r w:rsidRPr="00985325">
              <w:rPr>
                <w:color w:val="auto"/>
                <w:sz w:val="24"/>
                <w:szCs w:val="24"/>
              </w:rPr>
              <w:lastRenderedPageBreak/>
              <w:t>ņemts vērā</w:t>
            </w:r>
          </w:p>
          <w:p w14:paraId="158AE351" w14:textId="2FDD3F28" w:rsidR="006D1C19" w:rsidRPr="00985325" w:rsidRDefault="006D1C19" w:rsidP="0042387A">
            <w:pPr>
              <w:jc w:val="left"/>
              <w:rPr>
                <w:color w:val="auto"/>
                <w:sz w:val="24"/>
                <w:szCs w:val="24"/>
              </w:rPr>
            </w:pPr>
          </w:p>
          <w:p w14:paraId="55CCB813" w14:textId="29BE82E0" w:rsidR="001A22A2" w:rsidRPr="00985325" w:rsidRDefault="001A22A2" w:rsidP="0042387A">
            <w:pPr>
              <w:jc w:val="left"/>
              <w:rPr>
                <w:color w:val="auto"/>
                <w:sz w:val="24"/>
                <w:szCs w:val="24"/>
              </w:rPr>
            </w:pPr>
          </w:p>
          <w:p w14:paraId="0CAF9A47" w14:textId="47BE5389" w:rsidR="001A22A2" w:rsidRPr="00985325" w:rsidRDefault="001A22A2" w:rsidP="0042387A">
            <w:pPr>
              <w:jc w:val="left"/>
              <w:rPr>
                <w:color w:val="auto"/>
                <w:sz w:val="24"/>
                <w:szCs w:val="24"/>
              </w:rPr>
            </w:pPr>
          </w:p>
          <w:p w14:paraId="6B977C05" w14:textId="2D7DB012" w:rsidR="001A22A2" w:rsidRPr="00985325" w:rsidRDefault="001A22A2" w:rsidP="0042387A">
            <w:pPr>
              <w:jc w:val="left"/>
              <w:rPr>
                <w:color w:val="auto"/>
                <w:sz w:val="24"/>
                <w:szCs w:val="24"/>
              </w:rPr>
            </w:pPr>
          </w:p>
          <w:p w14:paraId="49D87DE0" w14:textId="1161E454" w:rsidR="001A22A2" w:rsidRPr="00985325" w:rsidRDefault="001A22A2" w:rsidP="0042387A">
            <w:pPr>
              <w:jc w:val="left"/>
              <w:rPr>
                <w:color w:val="auto"/>
                <w:sz w:val="24"/>
                <w:szCs w:val="24"/>
              </w:rPr>
            </w:pPr>
          </w:p>
          <w:p w14:paraId="738117D8" w14:textId="3A7CB58D" w:rsidR="001A22A2" w:rsidRPr="00985325" w:rsidRDefault="001A22A2" w:rsidP="0042387A">
            <w:pPr>
              <w:jc w:val="left"/>
              <w:rPr>
                <w:color w:val="auto"/>
                <w:sz w:val="24"/>
                <w:szCs w:val="24"/>
              </w:rPr>
            </w:pPr>
          </w:p>
          <w:p w14:paraId="5D4DB445" w14:textId="799748B3" w:rsidR="001A22A2" w:rsidRDefault="001A22A2" w:rsidP="0042387A">
            <w:pPr>
              <w:jc w:val="left"/>
              <w:rPr>
                <w:color w:val="auto"/>
                <w:sz w:val="24"/>
                <w:szCs w:val="24"/>
              </w:rPr>
            </w:pPr>
          </w:p>
          <w:p w14:paraId="4C328275" w14:textId="22EFDECE" w:rsidR="001A22A2" w:rsidRPr="00985325" w:rsidRDefault="001A22A2" w:rsidP="0042387A">
            <w:pPr>
              <w:jc w:val="left"/>
              <w:rPr>
                <w:color w:val="auto"/>
                <w:sz w:val="24"/>
                <w:szCs w:val="24"/>
              </w:rPr>
            </w:pPr>
            <w:r w:rsidRPr="00985325">
              <w:rPr>
                <w:color w:val="auto"/>
                <w:sz w:val="24"/>
                <w:szCs w:val="24"/>
              </w:rPr>
              <w:t>4.9. Nav ņemts vērā</w:t>
            </w:r>
          </w:p>
          <w:p w14:paraId="163D0C05" w14:textId="3F02D18A" w:rsidR="001A22A2" w:rsidRPr="00985325" w:rsidRDefault="001A22A2" w:rsidP="0042387A">
            <w:pPr>
              <w:jc w:val="left"/>
              <w:rPr>
                <w:color w:val="auto"/>
                <w:sz w:val="24"/>
                <w:szCs w:val="24"/>
              </w:rPr>
            </w:pPr>
          </w:p>
          <w:p w14:paraId="6A2D7E09" w14:textId="6E49167A" w:rsidR="001A22A2" w:rsidRPr="00985325" w:rsidRDefault="001A22A2" w:rsidP="0042387A">
            <w:pPr>
              <w:jc w:val="left"/>
              <w:rPr>
                <w:color w:val="auto"/>
                <w:sz w:val="24"/>
                <w:szCs w:val="24"/>
              </w:rPr>
            </w:pPr>
          </w:p>
          <w:p w14:paraId="04F04627" w14:textId="10BFF527" w:rsidR="001A22A2" w:rsidRPr="00985325" w:rsidRDefault="001A22A2" w:rsidP="0042387A">
            <w:pPr>
              <w:jc w:val="left"/>
              <w:rPr>
                <w:color w:val="auto"/>
                <w:sz w:val="24"/>
                <w:szCs w:val="24"/>
              </w:rPr>
            </w:pPr>
          </w:p>
          <w:p w14:paraId="2F2C8860" w14:textId="5A788EFC" w:rsidR="001A22A2" w:rsidRPr="00985325" w:rsidRDefault="001A22A2" w:rsidP="0042387A">
            <w:pPr>
              <w:jc w:val="left"/>
              <w:rPr>
                <w:color w:val="auto"/>
                <w:sz w:val="24"/>
                <w:szCs w:val="24"/>
              </w:rPr>
            </w:pPr>
          </w:p>
          <w:p w14:paraId="5E1237A8" w14:textId="7BEE0743" w:rsidR="001A22A2" w:rsidRPr="00985325" w:rsidRDefault="001A22A2" w:rsidP="0042387A">
            <w:pPr>
              <w:jc w:val="left"/>
              <w:rPr>
                <w:color w:val="auto"/>
                <w:sz w:val="24"/>
                <w:szCs w:val="24"/>
              </w:rPr>
            </w:pPr>
          </w:p>
          <w:p w14:paraId="7599905F" w14:textId="1F44703E" w:rsidR="001A22A2" w:rsidRPr="00985325" w:rsidRDefault="001A22A2" w:rsidP="0042387A">
            <w:pPr>
              <w:jc w:val="left"/>
              <w:rPr>
                <w:color w:val="auto"/>
                <w:sz w:val="24"/>
                <w:szCs w:val="24"/>
              </w:rPr>
            </w:pPr>
          </w:p>
          <w:p w14:paraId="1F92CB60" w14:textId="5D90D4FA" w:rsidR="001A22A2" w:rsidRPr="00985325" w:rsidRDefault="001A22A2" w:rsidP="0042387A">
            <w:pPr>
              <w:jc w:val="left"/>
              <w:rPr>
                <w:color w:val="auto"/>
                <w:sz w:val="24"/>
                <w:szCs w:val="24"/>
              </w:rPr>
            </w:pPr>
          </w:p>
          <w:p w14:paraId="18475004" w14:textId="02D57117" w:rsidR="001A22A2" w:rsidRPr="00985325" w:rsidRDefault="001A22A2" w:rsidP="0042387A">
            <w:pPr>
              <w:jc w:val="left"/>
              <w:rPr>
                <w:color w:val="auto"/>
                <w:sz w:val="24"/>
                <w:szCs w:val="24"/>
              </w:rPr>
            </w:pPr>
          </w:p>
          <w:p w14:paraId="51602558" w14:textId="70857E54" w:rsidR="001A22A2" w:rsidRPr="00985325" w:rsidRDefault="001A22A2" w:rsidP="0042387A">
            <w:pPr>
              <w:jc w:val="left"/>
              <w:rPr>
                <w:color w:val="auto"/>
                <w:sz w:val="24"/>
                <w:szCs w:val="24"/>
              </w:rPr>
            </w:pPr>
          </w:p>
          <w:p w14:paraId="4C4C59CC" w14:textId="281DB590" w:rsidR="001A22A2" w:rsidRPr="00985325" w:rsidRDefault="001A22A2" w:rsidP="0042387A">
            <w:pPr>
              <w:jc w:val="left"/>
              <w:rPr>
                <w:color w:val="auto"/>
                <w:sz w:val="24"/>
                <w:szCs w:val="24"/>
              </w:rPr>
            </w:pPr>
          </w:p>
          <w:p w14:paraId="16CB0F9C" w14:textId="545602BA" w:rsidR="001A22A2" w:rsidRPr="00985325" w:rsidRDefault="001A22A2" w:rsidP="0042387A">
            <w:pPr>
              <w:jc w:val="left"/>
              <w:rPr>
                <w:color w:val="auto"/>
                <w:sz w:val="24"/>
                <w:szCs w:val="24"/>
              </w:rPr>
            </w:pPr>
          </w:p>
          <w:p w14:paraId="02B377AF" w14:textId="3A032D72" w:rsidR="00641950" w:rsidRPr="00985325" w:rsidRDefault="00641950" w:rsidP="0042387A">
            <w:pPr>
              <w:jc w:val="left"/>
              <w:rPr>
                <w:color w:val="auto"/>
                <w:sz w:val="24"/>
                <w:szCs w:val="24"/>
              </w:rPr>
            </w:pPr>
          </w:p>
          <w:p w14:paraId="26F34316" w14:textId="5D617736" w:rsidR="00641950" w:rsidRPr="00985325" w:rsidRDefault="00641950" w:rsidP="0042387A">
            <w:pPr>
              <w:jc w:val="left"/>
              <w:rPr>
                <w:color w:val="auto"/>
                <w:sz w:val="24"/>
                <w:szCs w:val="24"/>
              </w:rPr>
            </w:pPr>
          </w:p>
          <w:p w14:paraId="7F2732BF" w14:textId="1DD2CB51" w:rsidR="00641950" w:rsidRPr="00985325" w:rsidRDefault="00641950" w:rsidP="0042387A">
            <w:pPr>
              <w:jc w:val="left"/>
              <w:rPr>
                <w:color w:val="auto"/>
                <w:sz w:val="24"/>
                <w:szCs w:val="24"/>
              </w:rPr>
            </w:pPr>
          </w:p>
          <w:p w14:paraId="35DDCD6F" w14:textId="77777777" w:rsidR="007553E7" w:rsidRDefault="007553E7" w:rsidP="0042387A">
            <w:pPr>
              <w:jc w:val="left"/>
              <w:rPr>
                <w:color w:val="auto"/>
                <w:sz w:val="24"/>
                <w:szCs w:val="24"/>
              </w:rPr>
            </w:pPr>
          </w:p>
          <w:p w14:paraId="51F571D8" w14:textId="77777777" w:rsidR="007553E7" w:rsidRDefault="007553E7" w:rsidP="0042387A">
            <w:pPr>
              <w:jc w:val="left"/>
              <w:rPr>
                <w:color w:val="auto"/>
                <w:sz w:val="24"/>
                <w:szCs w:val="24"/>
              </w:rPr>
            </w:pPr>
          </w:p>
          <w:p w14:paraId="11069633" w14:textId="77777777" w:rsidR="007553E7" w:rsidRDefault="007553E7" w:rsidP="0042387A">
            <w:pPr>
              <w:jc w:val="left"/>
              <w:rPr>
                <w:color w:val="auto"/>
                <w:sz w:val="24"/>
                <w:szCs w:val="24"/>
              </w:rPr>
            </w:pPr>
          </w:p>
          <w:p w14:paraId="1A17854C" w14:textId="77777777" w:rsidR="007553E7" w:rsidRDefault="007553E7" w:rsidP="0042387A">
            <w:pPr>
              <w:jc w:val="left"/>
              <w:rPr>
                <w:color w:val="auto"/>
                <w:sz w:val="24"/>
                <w:szCs w:val="24"/>
              </w:rPr>
            </w:pPr>
          </w:p>
          <w:p w14:paraId="1EB439B2" w14:textId="77777777" w:rsidR="007553E7" w:rsidRDefault="007553E7" w:rsidP="0042387A">
            <w:pPr>
              <w:jc w:val="left"/>
              <w:rPr>
                <w:color w:val="auto"/>
                <w:sz w:val="24"/>
                <w:szCs w:val="24"/>
              </w:rPr>
            </w:pPr>
          </w:p>
          <w:p w14:paraId="03E1F8F9" w14:textId="77777777" w:rsidR="007553E7" w:rsidRDefault="007553E7" w:rsidP="0042387A">
            <w:pPr>
              <w:jc w:val="left"/>
              <w:rPr>
                <w:color w:val="auto"/>
                <w:sz w:val="24"/>
                <w:szCs w:val="24"/>
              </w:rPr>
            </w:pPr>
          </w:p>
          <w:p w14:paraId="53BE6C8E" w14:textId="77777777" w:rsidR="007553E7" w:rsidRDefault="007553E7" w:rsidP="0042387A">
            <w:pPr>
              <w:jc w:val="left"/>
              <w:rPr>
                <w:color w:val="auto"/>
                <w:sz w:val="24"/>
                <w:szCs w:val="24"/>
              </w:rPr>
            </w:pPr>
          </w:p>
          <w:p w14:paraId="7286B648" w14:textId="77777777" w:rsidR="007553E7" w:rsidRDefault="007553E7" w:rsidP="0042387A">
            <w:pPr>
              <w:jc w:val="left"/>
              <w:rPr>
                <w:color w:val="auto"/>
                <w:sz w:val="24"/>
                <w:szCs w:val="24"/>
              </w:rPr>
            </w:pPr>
          </w:p>
          <w:p w14:paraId="2373B377" w14:textId="77777777" w:rsidR="007553E7" w:rsidRDefault="007553E7" w:rsidP="0042387A">
            <w:pPr>
              <w:jc w:val="left"/>
              <w:rPr>
                <w:color w:val="auto"/>
                <w:sz w:val="24"/>
                <w:szCs w:val="24"/>
              </w:rPr>
            </w:pPr>
          </w:p>
          <w:p w14:paraId="4F7B95BD" w14:textId="77777777" w:rsidR="007553E7" w:rsidRDefault="007553E7" w:rsidP="0042387A">
            <w:pPr>
              <w:jc w:val="left"/>
              <w:rPr>
                <w:color w:val="auto"/>
                <w:sz w:val="24"/>
                <w:szCs w:val="24"/>
              </w:rPr>
            </w:pPr>
          </w:p>
          <w:p w14:paraId="66D98B55" w14:textId="77777777" w:rsidR="007553E7" w:rsidRDefault="007553E7" w:rsidP="0042387A">
            <w:pPr>
              <w:jc w:val="left"/>
              <w:rPr>
                <w:color w:val="auto"/>
                <w:sz w:val="24"/>
                <w:szCs w:val="24"/>
              </w:rPr>
            </w:pPr>
          </w:p>
          <w:p w14:paraId="53FC44CC" w14:textId="77777777" w:rsidR="007553E7" w:rsidRDefault="007553E7" w:rsidP="0042387A">
            <w:pPr>
              <w:jc w:val="left"/>
              <w:rPr>
                <w:color w:val="auto"/>
                <w:sz w:val="24"/>
                <w:szCs w:val="24"/>
              </w:rPr>
            </w:pPr>
          </w:p>
          <w:p w14:paraId="4D6A9A48" w14:textId="42C328AD" w:rsidR="00641950" w:rsidRPr="00985325" w:rsidRDefault="00641950" w:rsidP="0042387A">
            <w:pPr>
              <w:jc w:val="left"/>
              <w:rPr>
                <w:color w:val="auto"/>
                <w:sz w:val="24"/>
                <w:szCs w:val="24"/>
              </w:rPr>
            </w:pPr>
            <w:r w:rsidRPr="00985325">
              <w:rPr>
                <w:color w:val="auto"/>
                <w:sz w:val="24"/>
                <w:szCs w:val="24"/>
              </w:rPr>
              <w:t>4.10. Ņemts vērā</w:t>
            </w:r>
          </w:p>
          <w:p w14:paraId="595A128C" w14:textId="6F8661D8" w:rsidR="00641950" w:rsidRPr="00985325" w:rsidRDefault="00641950" w:rsidP="0042387A">
            <w:pPr>
              <w:jc w:val="left"/>
              <w:rPr>
                <w:color w:val="auto"/>
                <w:sz w:val="24"/>
                <w:szCs w:val="24"/>
              </w:rPr>
            </w:pPr>
          </w:p>
          <w:p w14:paraId="5EF64EC6" w14:textId="7E11143D" w:rsidR="006D1C19" w:rsidRPr="00985325" w:rsidRDefault="006D1C19" w:rsidP="0042387A">
            <w:pPr>
              <w:jc w:val="left"/>
              <w:rPr>
                <w:color w:val="auto"/>
                <w:sz w:val="24"/>
                <w:szCs w:val="24"/>
              </w:rPr>
            </w:pPr>
          </w:p>
        </w:tc>
        <w:tc>
          <w:tcPr>
            <w:tcW w:w="5103" w:type="dxa"/>
            <w:shd w:val="clear" w:color="auto" w:fill="FFFFFF"/>
            <w:noWrap/>
            <w:tcMar>
              <w:top w:w="75" w:type="dxa"/>
              <w:left w:w="75" w:type="dxa"/>
              <w:bottom w:w="75" w:type="dxa"/>
              <w:right w:w="75" w:type="dxa"/>
            </w:tcMar>
            <w:vAlign w:val="center"/>
          </w:tcPr>
          <w:p w14:paraId="6B1A4E5F" w14:textId="77777777" w:rsidR="00923EF1" w:rsidRPr="00985325" w:rsidRDefault="00923EF1">
            <w:pPr>
              <w:jc w:val="left"/>
              <w:rPr>
                <w:color w:val="auto"/>
                <w:sz w:val="24"/>
                <w:szCs w:val="24"/>
              </w:rPr>
            </w:pPr>
          </w:p>
          <w:p w14:paraId="332CB3EC" w14:textId="77777777" w:rsidR="00923EF1" w:rsidRPr="00985325" w:rsidRDefault="00923EF1">
            <w:pPr>
              <w:jc w:val="left"/>
              <w:rPr>
                <w:color w:val="auto"/>
                <w:sz w:val="24"/>
                <w:szCs w:val="24"/>
              </w:rPr>
            </w:pPr>
          </w:p>
          <w:p w14:paraId="5DB76E98" w14:textId="77777777" w:rsidR="00923EF1" w:rsidRPr="00985325" w:rsidRDefault="00923EF1">
            <w:pPr>
              <w:jc w:val="left"/>
              <w:rPr>
                <w:color w:val="auto"/>
                <w:sz w:val="24"/>
                <w:szCs w:val="24"/>
              </w:rPr>
            </w:pPr>
          </w:p>
          <w:p w14:paraId="536FB423" w14:textId="77777777" w:rsidR="00923EF1" w:rsidRPr="00985325" w:rsidRDefault="00923EF1">
            <w:pPr>
              <w:jc w:val="left"/>
              <w:rPr>
                <w:color w:val="auto"/>
                <w:sz w:val="24"/>
                <w:szCs w:val="24"/>
              </w:rPr>
            </w:pPr>
          </w:p>
          <w:p w14:paraId="6A977A52" w14:textId="77777777" w:rsidR="00923EF1" w:rsidRPr="00985325" w:rsidRDefault="00923EF1">
            <w:pPr>
              <w:jc w:val="left"/>
              <w:rPr>
                <w:color w:val="auto"/>
                <w:sz w:val="24"/>
                <w:szCs w:val="24"/>
              </w:rPr>
            </w:pPr>
          </w:p>
          <w:p w14:paraId="3C5C5D6F" w14:textId="77777777" w:rsidR="00923EF1" w:rsidRPr="00985325" w:rsidRDefault="00923EF1">
            <w:pPr>
              <w:jc w:val="left"/>
              <w:rPr>
                <w:color w:val="auto"/>
                <w:sz w:val="24"/>
                <w:szCs w:val="24"/>
              </w:rPr>
            </w:pPr>
          </w:p>
          <w:p w14:paraId="4D08F1CF" w14:textId="77777777" w:rsidR="00923EF1" w:rsidRPr="00985325" w:rsidRDefault="00923EF1">
            <w:pPr>
              <w:jc w:val="left"/>
              <w:rPr>
                <w:color w:val="auto"/>
                <w:sz w:val="24"/>
                <w:szCs w:val="24"/>
              </w:rPr>
            </w:pPr>
          </w:p>
          <w:p w14:paraId="6340FF56" w14:textId="77777777" w:rsidR="00923EF1" w:rsidRPr="00985325" w:rsidRDefault="00923EF1">
            <w:pPr>
              <w:jc w:val="left"/>
              <w:rPr>
                <w:color w:val="auto"/>
                <w:sz w:val="24"/>
                <w:szCs w:val="24"/>
              </w:rPr>
            </w:pPr>
          </w:p>
          <w:p w14:paraId="7301BD6F" w14:textId="77777777" w:rsidR="00923EF1" w:rsidRPr="00985325" w:rsidRDefault="00923EF1">
            <w:pPr>
              <w:jc w:val="left"/>
              <w:rPr>
                <w:color w:val="auto"/>
                <w:sz w:val="24"/>
                <w:szCs w:val="24"/>
              </w:rPr>
            </w:pPr>
          </w:p>
          <w:p w14:paraId="6FFD2CA3" w14:textId="77777777" w:rsidR="00923EF1" w:rsidRPr="00985325" w:rsidRDefault="00923EF1">
            <w:pPr>
              <w:jc w:val="left"/>
              <w:rPr>
                <w:color w:val="auto"/>
                <w:sz w:val="24"/>
                <w:szCs w:val="24"/>
              </w:rPr>
            </w:pPr>
          </w:p>
          <w:p w14:paraId="2E0503A0" w14:textId="77777777" w:rsidR="00923EF1" w:rsidRPr="00985325" w:rsidRDefault="00923EF1">
            <w:pPr>
              <w:jc w:val="left"/>
              <w:rPr>
                <w:color w:val="auto"/>
                <w:sz w:val="24"/>
                <w:szCs w:val="24"/>
              </w:rPr>
            </w:pPr>
          </w:p>
          <w:p w14:paraId="3F3ACD9F" w14:textId="5EA65483" w:rsidR="00814C91" w:rsidRPr="00985325" w:rsidRDefault="002658BB">
            <w:pPr>
              <w:jc w:val="left"/>
              <w:rPr>
                <w:color w:val="auto"/>
                <w:sz w:val="24"/>
                <w:szCs w:val="24"/>
              </w:rPr>
            </w:pPr>
            <w:r w:rsidRPr="00985325">
              <w:rPr>
                <w:color w:val="auto"/>
                <w:sz w:val="24"/>
                <w:szCs w:val="24"/>
              </w:rPr>
              <w:t>Ņemts vērā, svītrojot Likuma 5. panta ceturtajā daļā vārdus “otrajā” un “trešajā”.</w:t>
            </w:r>
          </w:p>
          <w:p w14:paraId="68868C30" w14:textId="77777777" w:rsidR="003E2733" w:rsidRPr="00985325" w:rsidRDefault="003E2733">
            <w:pPr>
              <w:jc w:val="left"/>
              <w:rPr>
                <w:color w:val="auto"/>
                <w:sz w:val="24"/>
                <w:szCs w:val="24"/>
              </w:rPr>
            </w:pPr>
          </w:p>
          <w:p w14:paraId="484BC615" w14:textId="77777777" w:rsidR="003E2733" w:rsidRPr="00985325" w:rsidRDefault="003E2733">
            <w:pPr>
              <w:jc w:val="left"/>
              <w:rPr>
                <w:color w:val="auto"/>
                <w:sz w:val="24"/>
                <w:szCs w:val="24"/>
              </w:rPr>
            </w:pPr>
          </w:p>
          <w:p w14:paraId="3EE2215A" w14:textId="77777777" w:rsidR="003E2733" w:rsidRPr="00985325" w:rsidRDefault="003E2733">
            <w:pPr>
              <w:jc w:val="left"/>
              <w:rPr>
                <w:color w:val="auto"/>
                <w:sz w:val="24"/>
                <w:szCs w:val="24"/>
              </w:rPr>
            </w:pPr>
          </w:p>
          <w:p w14:paraId="4CD586A6" w14:textId="77777777" w:rsidR="003E2733" w:rsidRPr="00985325" w:rsidRDefault="003E2733">
            <w:pPr>
              <w:jc w:val="left"/>
              <w:rPr>
                <w:color w:val="auto"/>
                <w:sz w:val="24"/>
                <w:szCs w:val="24"/>
              </w:rPr>
            </w:pPr>
          </w:p>
          <w:p w14:paraId="03CBDB8C" w14:textId="77777777" w:rsidR="003E2733" w:rsidRPr="00985325" w:rsidRDefault="003E2733">
            <w:pPr>
              <w:jc w:val="left"/>
              <w:rPr>
                <w:color w:val="auto"/>
                <w:sz w:val="24"/>
                <w:szCs w:val="24"/>
              </w:rPr>
            </w:pPr>
          </w:p>
          <w:p w14:paraId="57215B54" w14:textId="77777777" w:rsidR="003E2733" w:rsidRPr="00985325" w:rsidRDefault="003E2733">
            <w:pPr>
              <w:jc w:val="left"/>
              <w:rPr>
                <w:color w:val="auto"/>
                <w:sz w:val="24"/>
                <w:szCs w:val="24"/>
              </w:rPr>
            </w:pPr>
          </w:p>
          <w:p w14:paraId="276BE256" w14:textId="77777777" w:rsidR="003E2733" w:rsidRPr="00985325" w:rsidRDefault="003E2733">
            <w:pPr>
              <w:jc w:val="left"/>
              <w:rPr>
                <w:color w:val="auto"/>
                <w:sz w:val="24"/>
                <w:szCs w:val="24"/>
              </w:rPr>
            </w:pPr>
          </w:p>
          <w:p w14:paraId="3EAC6266" w14:textId="77777777" w:rsidR="003E2733" w:rsidRPr="00985325" w:rsidRDefault="003E2733" w:rsidP="003E2733">
            <w:pPr>
              <w:jc w:val="left"/>
              <w:rPr>
                <w:color w:val="auto"/>
                <w:sz w:val="24"/>
                <w:szCs w:val="24"/>
              </w:rPr>
            </w:pPr>
          </w:p>
          <w:p w14:paraId="37DEBD9B" w14:textId="77777777" w:rsidR="003E2733" w:rsidRPr="00985325" w:rsidRDefault="003E2733" w:rsidP="003E2733">
            <w:pPr>
              <w:jc w:val="left"/>
              <w:rPr>
                <w:color w:val="auto"/>
                <w:sz w:val="24"/>
                <w:szCs w:val="24"/>
              </w:rPr>
            </w:pPr>
          </w:p>
          <w:p w14:paraId="684152B6" w14:textId="77777777" w:rsidR="00923EF1" w:rsidRPr="00985325" w:rsidRDefault="00923EF1" w:rsidP="003E2733">
            <w:pPr>
              <w:jc w:val="left"/>
              <w:rPr>
                <w:color w:val="auto"/>
                <w:sz w:val="24"/>
                <w:szCs w:val="24"/>
              </w:rPr>
            </w:pPr>
          </w:p>
          <w:p w14:paraId="3165BFD7" w14:textId="77777777" w:rsidR="00923EF1" w:rsidRPr="00985325" w:rsidRDefault="00923EF1" w:rsidP="003E2733">
            <w:pPr>
              <w:jc w:val="left"/>
              <w:rPr>
                <w:color w:val="auto"/>
                <w:sz w:val="24"/>
                <w:szCs w:val="24"/>
              </w:rPr>
            </w:pPr>
          </w:p>
          <w:p w14:paraId="1013BB16" w14:textId="77777777" w:rsidR="00923EF1" w:rsidRPr="00985325" w:rsidRDefault="00923EF1" w:rsidP="003E2733">
            <w:pPr>
              <w:jc w:val="left"/>
              <w:rPr>
                <w:color w:val="auto"/>
                <w:sz w:val="24"/>
                <w:szCs w:val="24"/>
              </w:rPr>
            </w:pPr>
          </w:p>
          <w:p w14:paraId="043E6FD0" w14:textId="77777777" w:rsidR="00923EF1" w:rsidRPr="00985325" w:rsidRDefault="00923EF1" w:rsidP="003E2733">
            <w:pPr>
              <w:jc w:val="left"/>
              <w:rPr>
                <w:color w:val="auto"/>
                <w:sz w:val="24"/>
                <w:szCs w:val="24"/>
              </w:rPr>
            </w:pPr>
          </w:p>
          <w:p w14:paraId="3D694047" w14:textId="77777777" w:rsidR="00923EF1" w:rsidRPr="00985325" w:rsidRDefault="00923EF1" w:rsidP="003E2733">
            <w:pPr>
              <w:jc w:val="left"/>
              <w:rPr>
                <w:color w:val="auto"/>
                <w:sz w:val="24"/>
                <w:szCs w:val="24"/>
              </w:rPr>
            </w:pPr>
          </w:p>
          <w:p w14:paraId="1875802D" w14:textId="77777777" w:rsidR="00923EF1" w:rsidRPr="00985325" w:rsidRDefault="00923EF1" w:rsidP="003E2733">
            <w:pPr>
              <w:jc w:val="left"/>
              <w:rPr>
                <w:color w:val="auto"/>
                <w:sz w:val="24"/>
                <w:szCs w:val="24"/>
              </w:rPr>
            </w:pPr>
          </w:p>
          <w:p w14:paraId="4A563FB5" w14:textId="77777777" w:rsidR="00923EF1" w:rsidRPr="00985325" w:rsidRDefault="00923EF1" w:rsidP="003E2733">
            <w:pPr>
              <w:jc w:val="left"/>
              <w:rPr>
                <w:color w:val="auto"/>
                <w:sz w:val="24"/>
                <w:szCs w:val="24"/>
              </w:rPr>
            </w:pPr>
          </w:p>
          <w:p w14:paraId="75186B06" w14:textId="77777777" w:rsidR="00923EF1" w:rsidRPr="00985325" w:rsidRDefault="00923EF1" w:rsidP="003E2733">
            <w:pPr>
              <w:jc w:val="left"/>
              <w:rPr>
                <w:color w:val="auto"/>
                <w:sz w:val="24"/>
                <w:szCs w:val="24"/>
              </w:rPr>
            </w:pPr>
          </w:p>
          <w:p w14:paraId="489CF332" w14:textId="77777777" w:rsidR="00923EF1" w:rsidRPr="00985325" w:rsidRDefault="00923EF1" w:rsidP="003E2733">
            <w:pPr>
              <w:jc w:val="left"/>
              <w:rPr>
                <w:color w:val="auto"/>
                <w:sz w:val="24"/>
                <w:szCs w:val="24"/>
              </w:rPr>
            </w:pPr>
          </w:p>
          <w:p w14:paraId="28C07CE7" w14:textId="77777777" w:rsidR="00923EF1" w:rsidRPr="00985325" w:rsidRDefault="00923EF1" w:rsidP="003E2733">
            <w:pPr>
              <w:jc w:val="left"/>
              <w:rPr>
                <w:color w:val="auto"/>
                <w:sz w:val="24"/>
                <w:szCs w:val="24"/>
              </w:rPr>
            </w:pPr>
          </w:p>
          <w:p w14:paraId="25831DDE" w14:textId="77777777" w:rsidR="00923EF1" w:rsidRPr="00985325" w:rsidRDefault="00923EF1" w:rsidP="003E2733">
            <w:pPr>
              <w:jc w:val="left"/>
              <w:rPr>
                <w:color w:val="auto"/>
                <w:sz w:val="24"/>
                <w:szCs w:val="24"/>
              </w:rPr>
            </w:pPr>
          </w:p>
          <w:p w14:paraId="3259AA01" w14:textId="77777777" w:rsidR="00923EF1" w:rsidRPr="00985325" w:rsidRDefault="00923EF1" w:rsidP="003E2733">
            <w:pPr>
              <w:jc w:val="left"/>
              <w:rPr>
                <w:color w:val="auto"/>
                <w:sz w:val="24"/>
                <w:szCs w:val="24"/>
              </w:rPr>
            </w:pPr>
          </w:p>
          <w:p w14:paraId="458DFBA1" w14:textId="0751E67D" w:rsidR="003E2733" w:rsidRPr="00985325" w:rsidRDefault="003E2733" w:rsidP="003E2733">
            <w:pPr>
              <w:jc w:val="left"/>
              <w:rPr>
                <w:color w:val="auto"/>
                <w:sz w:val="24"/>
                <w:szCs w:val="24"/>
              </w:rPr>
            </w:pPr>
            <w:proofErr w:type="spellStart"/>
            <w:r w:rsidRPr="00985325">
              <w:rPr>
                <w:color w:val="auto"/>
                <w:sz w:val="24"/>
                <w:szCs w:val="24"/>
              </w:rPr>
              <w:t>S</w:t>
            </w:r>
            <w:r w:rsidR="00923EF1" w:rsidRPr="00985325">
              <w:rPr>
                <w:color w:val="auto"/>
                <w:sz w:val="24"/>
                <w:szCs w:val="24"/>
              </w:rPr>
              <w:t>akatīt</w:t>
            </w:r>
            <w:proofErr w:type="spellEnd"/>
            <w:r w:rsidR="00923EF1" w:rsidRPr="00985325">
              <w:rPr>
                <w:color w:val="auto"/>
                <w:sz w:val="24"/>
                <w:szCs w:val="24"/>
              </w:rPr>
              <w:t xml:space="preserve"> k</w:t>
            </w:r>
            <w:r w:rsidRPr="00985325">
              <w:rPr>
                <w:color w:val="auto"/>
                <w:sz w:val="24"/>
                <w:szCs w:val="24"/>
              </w:rPr>
              <w:t xml:space="preserve">omentāru pie </w:t>
            </w:r>
            <w:r w:rsidR="00923EF1" w:rsidRPr="00985325">
              <w:rPr>
                <w:color w:val="auto"/>
                <w:sz w:val="24"/>
                <w:szCs w:val="24"/>
              </w:rPr>
              <w:t xml:space="preserve">Viedokļu pārskata </w:t>
            </w:r>
            <w:r w:rsidRPr="00985325">
              <w:rPr>
                <w:color w:val="auto"/>
                <w:sz w:val="24"/>
                <w:szCs w:val="24"/>
              </w:rPr>
              <w:t xml:space="preserve">2.iebilduma. </w:t>
            </w:r>
          </w:p>
          <w:p w14:paraId="49F66A3E" w14:textId="77777777" w:rsidR="003E2733" w:rsidRPr="00985325" w:rsidRDefault="003E2733" w:rsidP="003E2733">
            <w:pPr>
              <w:jc w:val="left"/>
              <w:rPr>
                <w:color w:val="auto"/>
                <w:sz w:val="24"/>
                <w:szCs w:val="24"/>
              </w:rPr>
            </w:pPr>
          </w:p>
          <w:p w14:paraId="12593D5F" w14:textId="2E89CF13" w:rsidR="00923EF1" w:rsidRPr="00985325" w:rsidRDefault="00923EF1" w:rsidP="00923EF1">
            <w:pPr>
              <w:jc w:val="left"/>
              <w:rPr>
                <w:color w:val="auto"/>
                <w:sz w:val="24"/>
                <w:szCs w:val="24"/>
              </w:rPr>
            </w:pPr>
            <w:r w:rsidRPr="00985325">
              <w:rPr>
                <w:color w:val="auto"/>
                <w:sz w:val="24"/>
                <w:szCs w:val="24"/>
              </w:rPr>
              <w:t xml:space="preserve">Attiecībā uz iebildumu par neatsavināmu kapitālsabiedrību stratēģiskās </w:t>
            </w:r>
            <w:r w:rsidRPr="00985325">
              <w:rPr>
                <w:color w:val="auto"/>
                <w:sz w:val="24"/>
                <w:szCs w:val="24"/>
              </w:rPr>
              <w:t xml:space="preserve">attīstības un </w:t>
            </w:r>
            <w:r w:rsidRPr="00985325">
              <w:rPr>
                <w:color w:val="auto"/>
                <w:sz w:val="24"/>
                <w:szCs w:val="24"/>
              </w:rPr>
              <w:t>līdzdalības izvērtēšanas mehānisma iekļaušanu Pārvaldības likumā, skaidrojam, ka risinājums izstrādāts, ņemot vērā Ministru kabineta 2022. gada 15. septembra rīkojum</w:t>
            </w:r>
            <w:r w:rsidRPr="00985325">
              <w:rPr>
                <w:color w:val="auto"/>
                <w:sz w:val="24"/>
                <w:szCs w:val="24"/>
              </w:rPr>
              <w:t>ā</w:t>
            </w:r>
            <w:r w:rsidRPr="00985325">
              <w:rPr>
                <w:color w:val="auto"/>
                <w:sz w:val="24"/>
                <w:szCs w:val="24"/>
              </w:rPr>
              <w:t xml:space="preserve"> Nr. 618 "Par publisku personu kapitālsabiedrību un publisku personu kapitāla daļu pārvaldības politikas nepieciešamajām izmaiņām"</w:t>
            </w:r>
            <w:r w:rsidRPr="00985325">
              <w:rPr>
                <w:color w:val="auto"/>
                <w:sz w:val="24"/>
                <w:szCs w:val="24"/>
              </w:rPr>
              <w:t xml:space="preserve"> doto uzdevumu nodrošināt, ka “</w:t>
            </w:r>
            <w:r w:rsidRPr="00985325">
              <w:rPr>
                <w:color w:val="auto"/>
                <w:sz w:val="24"/>
                <w:szCs w:val="24"/>
              </w:rPr>
              <w:t>2.4. to valsts kapitālsabiedrību stratēģiskās attīstības izvērtēšanu, kuru kapitāla daļas vai akcijas nav atsavināmas</w:t>
            </w:r>
            <w:r w:rsidRPr="00985325">
              <w:rPr>
                <w:color w:val="auto"/>
                <w:sz w:val="24"/>
                <w:szCs w:val="24"/>
              </w:rPr>
              <w:t xml:space="preserve">”, kā arī </w:t>
            </w:r>
            <w:r w:rsidRPr="00985325">
              <w:rPr>
                <w:color w:val="auto"/>
                <w:sz w:val="24"/>
                <w:szCs w:val="24"/>
              </w:rPr>
              <w:t xml:space="preserve">Ministru </w:t>
            </w:r>
            <w:r w:rsidRPr="00985325">
              <w:rPr>
                <w:color w:val="auto"/>
                <w:sz w:val="24"/>
                <w:szCs w:val="24"/>
              </w:rPr>
              <w:lastRenderedPageBreak/>
              <w:t xml:space="preserve">kabineta likumdošanas iniciatīvas kompetenci un nepieciešamību nodrošināt, ka jautājumi par līdzdalību kapitālsabiedrībās, attiecībā uz kurām likumos ir noteikts, ka to kapitāla daļas vai akcijas nav atsavināmas, tiek virzīti tikai uz vispusīga līdzdalības </w:t>
            </w:r>
            <w:proofErr w:type="spellStart"/>
            <w:r w:rsidRPr="00985325">
              <w:rPr>
                <w:color w:val="auto"/>
                <w:sz w:val="24"/>
                <w:szCs w:val="24"/>
              </w:rPr>
              <w:t>izvērtējuma</w:t>
            </w:r>
            <w:proofErr w:type="spellEnd"/>
            <w:r w:rsidRPr="00985325">
              <w:rPr>
                <w:color w:val="auto"/>
                <w:sz w:val="24"/>
                <w:szCs w:val="24"/>
              </w:rPr>
              <w:t xml:space="preserve"> pamata. Pārvaldības likuma 7.1panta ceturtās daļas mērķis ir nodrošināt, ka tiek sagatavots vispusīgs un pamatots stratēģiskās līdzdalības </w:t>
            </w:r>
            <w:proofErr w:type="spellStart"/>
            <w:r w:rsidRPr="00985325">
              <w:rPr>
                <w:color w:val="auto"/>
                <w:sz w:val="24"/>
                <w:szCs w:val="24"/>
              </w:rPr>
              <w:t>izvērtējums</w:t>
            </w:r>
            <w:proofErr w:type="spellEnd"/>
            <w:r w:rsidRPr="00985325">
              <w:rPr>
                <w:color w:val="auto"/>
                <w:sz w:val="24"/>
                <w:szCs w:val="24"/>
              </w:rPr>
              <w:t>, bet panta daļa neparedz paša lēmuma par līdzdalības samazināšanu pieņemšanu.</w:t>
            </w:r>
          </w:p>
          <w:p w14:paraId="6572CDE8" w14:textId="0494104D" w:rsidR="0042387A" w:rsidRPr="00985325" w:rsidRDefault="00923EF1" w:rsidP="00923EF1">
            <w:pPr>
              <w:jc w:val="left"/>
              <w:rPr>
                <w:color w:val="auto"/>
                <w:sz w:val="24"/>
                <w:szCs w:val="24"/>
              </w:rPr>
            </w:pPr>
            <w:r w:rsidRPr="00985325">
              <w:rPr>
                <w:color w:val="auto"/>
                <w:sz w:val="24"/>
                <w:szCs w:val="24"/>
              </w:rPr>
              <w:t xml:space="preserve">Ņemot vērā, ka attiecībā uz kapitālsabiedrībām, kuru kapitāla daļas nav atsavināmas, ir nepieciešams pirms līdzdalības apmēra maiņas pieņemt grozījumus “Valsts un pašvaldību īpašuma privatizācijas un privatizācijas sertifikātu izmantošanas pabeigšanas likuma” 17.pantā vai citos speciālos likumos par kapitālsabiedrību dibināšanu, sabiedrības iesaiste tiks nodrošināta, izstrādājot konkrētā likuma (ar kuru kapitālsabiedrība noteikta kā neatsavināma) grozījumu projektus un pievienojot tiem sagatavoto stratēģiskās līdzdalības </w:t>
            </w:r>
            <w:proofErr w:type="spellStart"/>
            <w:r w:rsidRPr="00985325">
              <w:rPr>
                <w:color w:val="auto"/>
                <w:sz w:val="24"/>
                <w:szCs w:val="24"/>
              </w:rPr>
              <w:t>izvērtējumu</w:t>
            </w:r>
            <w:proofErr w:type="spellEnd"/>
            <w:r w:rsidRPr="00985325">
              <w:rPr>
                <w:color w:val="auto"/>
                <w:sz w:val="24"/>
                <w:szCs w:val="24"/>
              </w:rPr>
              <w:t>.</w:t>
            </w:r>
          </w:p>
          <w:p w14:paraId="69D1E079" w14:textId="77777777" w:rsidR="0042387A" w:rsidRPr="00985325" w:rsidRDefault="0042387A" w:rsidP="003E2733">
            <w:pPr>
              <w:jc w:val="left"/>
              <w:rPr>
                <w:color w:val="auto"/>
                <w:sz w:val="24"/>
                <w:szCs w:val="24"/>
              </w:rPr>
            </w:pPr>
          </w:p>
          <w:p w14:paraId="39A340F7" w14:textId="77777777" w:rsidR="0042387A" w:rsidRPr="00985325" w:rsidRDefault="0042387A" w:rsidP="003E2733">
            <w:pPr>
              <w:jc w:val="left"/>
              <w:rPr>
                <w:color w:val="auto"/>
                <w:sz w:val="24"/>
                <w:szCs w:val="24"/>
              </w:rPr>
            </w:pPr>
          </w:p>
          <w:p w14:paraId="6B24D414" w14:textId="77777777" w:rsidR="0042387A" w:rsidRPr="00985325" w:rsidRDefault="0042387A" w:rsidP="003E2733">
            <w:pPr>
              <w:jc w:val="left"/>
              <w:rPr>
                <w:color w:val="auto"/>
                <w:sz w:val="24"/>
                <w:szCs w:val="24"/>
              </w:rPr>
            </w:pPr>
          </w:p>
          <w:p w14:paraId="4A345B6A" w14:textId="77777777" w:rsidR="0042387A" w:rsidRPr="00985325" w:rsidRDefault="0042387A" w:rsidP="003E2733">
            <w:pPr>
              <w:jc w:val="left"/>
              <w:rPr>
                <w:color w:val="auto"/>
                <w:sz w:val="24"/>
                <w:szCs w:val="24"/>
              </w:rPr>
            </w:pPr>
          </w:p>
          <w:p w14:paraId="08FED886" w14:textId="77777777" w:rsidR="0042387A" w:rsidRPr="00985325" w:rsidRDefault="0042387A" w:rsidP="003E2733">
            <w:pPr>
              <w:jc w:val="left"/>
              <w:rPr>
                <w:color w:val="auto"/>
                <w:sz w:val="24"/>
                <w:szCs w:val="24"/>
              </w:rPr>
            </w:pPr>
          </w:p>
          <w:p w14:paraId="30FBD30D" w14:textId="77777777" w:rsidR="0042387A" w:rsidRPr="00985325" w:rsidRDefault="0042387A" w:rsidP="003E2733">
            <w:pPr>
              <w:jc w:val="left"/>
              <w:rPr>
                <w:color w:val="auto"/>
                <w:sz w:val="24"/>
                <w:szCs w:val="24"/>
              </w:rPr>
            </w:pPr>
          </w:p>
          <w:p w14:paraId="6B8FD7EB" w14:textId="77777777" w:rsidR="0042387A" w:rsidRPr="00985325" w:rsidRDefault="0042387A" w:rsidP="003E2733">
            <w:pPr>
              <w:jc w:val="left"/>
              <w:rPr>
                <w:color w:val="auto"/>
                <w:sz w:val="24"/>
                <w:szCs w:val="24"/>
              </w:rPr>
            </w:pPr>
          </w:p>
          <w:p w14:paraId="307BFA2C" w14:textId="77777777" w:rsidR="0042387A" w:rsidRPr="00985325" w:rsidRDefault="0042387A" w:rsidP="003E2733">
            <w:pPr>
              <w:jc w:val="left"/>
              <w:rPr>
                <w:color w:val="auto"/>
                <w:sz w:val="24"/>
                <w:szCs w:val="24"/>
              </w:rPr>
            </w:pPr>
          </w:p>
          <w:p w14:paraId="6ED85644" w14:textId="77777777" w:rsidR="0042387A" w:rsidRPr="00985325" w:rsidRDefault="0042387A" w:rsidP="003E2733">
            <w:pPr>
              <w:jc w:val="left"/>
              <w:rPr>
                <w:color w:val="auto"/>
                <w:sz w:val="24"/>
                <w:szCs w:val="24"/>
              </w:rPr>
            </w:pPr>
          </w:p>
          <w:p w14:paraId="4CFBAD44" w14:textId="77777777" w:rsidR="0042387A" w:rsidRPr="00985325" w:rsidRDefault="0042387A" w:rsidP="003E2733">
            <w:pPr>
              <w:jc w:val="left"/>
              <w:rPr>
                <w:color w:val="auto"/>
                <w:sz w:val="24"/>
                <w:szCs w:val="24"/>
              </w:rPr>
            </w:pPr>
          </w:p>
          <w:p w14:paraId="332787F6" w14:textId="77777777" w:rsidR="0042387A" w:rsidRPr="00985325" w:rsidRDefault="0042387A" w:rsidP="003E2733">
            <w:pPr>
              <w:jc w:val="left"/>
              <w:rPr>
                <w:color w:val="auto"/>
                <w:sz w:val="24"/>
                <w:szCs w:val="24"/>
              </w:rPr>
            </w:pPr>
          </w:p>
          <w:p w14:paraId="6B6A664F" w14:textId="77777777" w:rsidR="0042387A" w:rsidRPr="00985325" w:rsidRDefault="0042387A" w:rsidP="003E2733">
            <w:pPr>
              <w:jc w:val="left"/>
              <w:rPr>
                <w:color w:val="auto"/>
                <w:sz w:val="24"/>
                <w:szCs w:val="24"/>
              </w:rPr>
            </w:pPr>
          </w:p>
          <w:p w14:paraId="1D282DD4" w14:textId="77777777" w:rsidR="0042387A" w:rsidRPr="00985325" w:rsidRDefault="0042387A" w:rsidP="003E2733">
            <w:pPr>
              <w:jc w:val="left"/>
              <w:rPr>
                <w:color w:val="auto"/>
                <w:sz w:val="24"/>
                <w:szCs w:val="24"/>
              </w:rPr>
            </w:pPr>
          </w:p>
          <w:p w14:paraId="35F553C6" w14:textId="77777777" w:rsidR="0042387A" w:rsidRPr="00985325" w:rsidRDefault="0042387A" w:rsidP="003E2733">
            <w:pPr>
              <w:jc w:val="left"/>
              <w:rPr>
                <w:color w:val="auto"/>
                <w:sz w:val="24"/>
                <w:szCs w:val="24"/>
              </w:rPr>
            </w:pPr>
          </w:p>
          <w:p w14:paraId="2F2676EF" w14:textId="77777777" w:rsidR="0042387A" w:rsidRPr="00985325" w:rsidRDefault="0042387A" w:rsidP="003E2733">
            <w:pPr>
              <w:jc w:val="left"/>
              <w:rPr>
                <w:color w:val="auto"/>
                <w:sz w:val="24"/>
                <w:szCs w:val="24"/>
              </w:rPr>
            </w:pPr>
          </w:p>
          <w:p w14:paraId="5D33ED35" w14:textId="77777777" w:rsidR="0042387A" w:rsidRPr="00985325" w:rsidRDefault="0042387A" w:rsidP="003E2733">
            <w:pPr>
              <w:jc w:val="left"/>
              <w:rPr>
                <w:color w:val="auto"/>
                <w:sz w:val="24"/>
                <w:szCs w:val="24"/>
              </w:rPr>
            </w:pPr>
          </w:p>
          <w:p w14:paraId="5EFCB8B3" w14:textId="77777777" w:rsidR="0042387A" w:rsidRPr="00985325" w:rsidRDefault="0042387A" w:rsidP="003E2733">
            <w:pPr>
              <w:jc w:val="left"/>
              <w:rPr>
                <w:color w:val="auto"/>
                <w:sz w:val="24"/>
                <w:szCs w:val="24"/>
              </w:rPr>
            </w:pPr>
          </w:p>
          <w:p w14:paraId="4DE538FD" w14:textId="77777777" w:rsidR="0042387A" w:rsidRPr="00985325" w:rsidRDefault="0042387A" w:rsidP="003E2733">
            <w:pPr>
              <w:jc w:val="left"/>
              <w:rPr>
                <w:color w:val="auto"/>
                <w:sz w:val="24"/>
                <w:szCs w:val="24"/>
              </w:rPr>
            </w:pPr>
          </w:p>
          <w:p w14:paraId="56E7370D" w14:textId="77777777" w:rsidR="0042387A" w:rsidRPr="00985325" w:rsidRDefault="0042387A" w:rsidP="003E2733">
            <w:pPr>
              <w:jc w:val="left"/>
              <w:rPr>
                <w:color w:val="auto"/>
                <w:sz w:val="24"/>
                <w:szCs w:val="24"/>
              </w:rPr>
            </w:pPr>
          </w:p>
          <w:p w14:paraId="1DF1E2D1" w14:textId="77777777" w:rsidR="0042387A" w:rsidRPr="00985325" w:rsidRDefault="0042387A" w:rsidP="003E2733">
            <w:pPr>
              <w:jc w:val="left"/>
              <w:rPr>
                <w:color w:val="auto"/>
                <w:sz w:val="24"/>
                <w:szCs w:val="24"/>
              </w:rPr>
            </w:pPr>
          </w:p>
          <w:p w14:paraId="1E478C18" w14:textId="0DAA46F6" w:rsidR="0042387A" w:rsidRPr="00985325" w:rsidRDefault="0042387A" w:rsidP="0042387A">
            <w:pPr>
              <w:jc w:val="left"/>
              <w:rPr>
                <w:color w:val="auto"/>
                <w:sz w:val="24"/>
                <w:szCs w:val="24"/>
              </w:rPr>
            </w:pPr>
            <w:r w:rsidRPr="00985325">
              <w:rPr>
                <w:color w:val="auto"/>
                <w:sz w:val="24"/>
                <w:szCs w:val="24"/>
              </w:rPr>
              <w:t>Priekšlikums rosina Likumprojekta 6.pantā ietverto priekšlikumu attiecībā uz Likuma 9.</w:t>
            </w:r>
            <w:r w:rsidRPr="00985325">
              <w:rPr>
                <w:color w:val="auto"/>
                <w:sz w:val="24"/>
                <w:szCs w:val="24"/>
                <w:vertAlign w:val="superscript"/>
              </w:rPr>
              <w:t>1</w:t>
            </w:r>
            <w:r w:rsidRPr="00985325">
              <w:rPr>
                <w:color w:val="auto"/>
                <w:sz w:val="24"/>
                <w:szCs w:val="24"/>
              </w:rPr>
              <w:t xml:space="preserve"> panta pirmās daļas 1. punktā (informēta un aktīva īpašnieka princips): aizvietot vārdu “periodiski” ar konkrēti noteiktu laika periodu. Priekšlikums nav atbalstāms, jo informēta un aktīva īpašnieka princips </w:t>
            </w:r>
            <w:r w:rsidR="00953CA0" w:rsidRPr="00985325">
              <w:rPr>
                <w:color w:val="auto"/>
                <w:sz w:val="24"/>
                <w:szCs w:val="24"/>
              </w:rPr>
              <w:t>raksturo</w:t>
            </w:r>
            <w:r w:rsidRPr="00985325">
              <w:rPr>
                <w:color w:val="auto"/>
                <w:sz w:val="24"/>
                <w:szCs w:val="24"/>
              </w:rPr>
              <w:t xml:space="preserve"> īpašnieka rīcības modeli, </w:t>
            </w:r>
            <w:r w:rsidR="00953CA0" w:rsidRPr="00985325">
              <w:rPr>
                <w:color w:val="auto"/>
                <w:sz w:val="24"/>
                <w:szCs w:val="24"/>
              </w:rPr>
              <w:t xml:space="preserve">kurš paredz uz </w:t>
            </w:r>
            <w:r w:rsidRPr="00985325">
              <w:rPr>
                <w:color w:val="auto"/>
                <w:sz w:val="24"/>
                <w:szCs w:val="24"/>
              </w:rPr>
              <w:t xml:space="preserve">pilnvērtīgu informāciju balstītu akcionāra iesaisti  kapitālsabiedrības pārvaldībā savas kompetences ietvaros.  </w:t>
            </w:r>
          </w:p>
          <w:p w14:paraId="68049582" w14:textId="427CA8A1" w:rsidR="0042387A" w:rsidRPr="00985325" w:rsidRDefault="0042387A" w:rsidP="0042387A">
            <w:pPr>
              <w:jc w:val="left"/>
              <w:rPr>
                <w:color w:val="auto"/>
                <w:sz w:val="24"/>
                <w:szCs w:val="24"/>
              </w:rPr>
            </w:pPr>
            <w:r w:rsidRPr="00985325">
              <w:rPr>
                <w:color w:val="auto"/>
                <w:sz w:val="24"/>
                <w:szCs w:val="24"/>
              </w:rPr>
              <w:t xml:space="preserve">Līdzdalības kapitālsabiedrībā stratēģiskā mērķa un kapitālsabiedrības būtisko uzdevumu aktualitātes izvērtēšana vispārīgi noteikta </w:t>
            </w:r>
            <w:r w:rsidR="00953CA0" w:rsidRPr="00985325">
              <w:rPr>
                <w:color w:val="auto"/>
                <w:sz w:val="24"/>
                <w:szCs w:val="24"/>
              </w:rPr>
              <w:t>Likumprojekta 3.un 4</w:t>
            </w:r>
            <w:r w:rsidRPr="00985325">
              <w:rPr>
                <w:color w:val="auto"/>
                <w:sz w:val="24"/>
                <w:szCs w:val="24"/>
              </w:rPr>
              <w:t xml:space="preserve">.pantā, paredzot arī akcionāra tiesības īstenot ārkārtas izvērtēšanu.  </w:t>
            </w:r>
          </w:p>
          <w:p w14:paraId="7B56B839" w14:textId="77777777" w:rsidR="0042387A" w:rsidRPr="00985325" w:rsidRDefault="0042387A" w:rsidP="0042387A">
            <w:pPr>
              <w:jc w:val="left"/>
              <w:rPr>
                <w:color w:val="auto"/>
                <w:sz w:val="24"/>
                <w:szCs w:val="24"/>
              </w:rPr>
            </w:pPr>
          </w:p>
          <w:p w14:paraId="3B4B59AC" w14:textId="77777777" w:rsidR="0042387A" w:rsidRPr="00985325" w:rsidRDefault="0042387A" w:rsidP="003E2733">
            <w:pPr>
              <w:jc w:val="left"/>
              <w:rPr>
                <w:color w:val="auto"/>
                <w:sz w:val="24"/>
                <w:szCs w:val="24"/>
              </w:rPr>
            </w:pPr>
          </w:p>
          <w:p w14:paraId="4855131E" w14:textId="77777777" w:rsidR="0042387A" w:rsidRPr="00985325" w:rsidRDefault="0042387A" w:rsidP="003E2733">
            <w:pPr>
              <w:jc w:val="left"/>
              <w:rPr>
                <w:color w:val="auto"/>
                <w:sz w:val="24"/>
                <w:szCs w:val="24"/>
              </w:rPr>
            </w:pPr>
          </w:p>
          <w:p w14:paraId="4D5B64AC" w14:textId="77777777" w:rsidR="0042387A" w:rsidRPr="00985325" w:rsidRDefault="0042387A" w:rsidP="003E2733">
            <w:pPr>
              <w:jc w:val="left"/>
              <w:rPr>
                <w:color w:val="auto"/>
                <w:sz w:val="24"/>
                <w:szCs w:val="24"/>
              </w:rPr>
            </w:pPr>
          </w:p>
          <w:p w14:paraId="069C2FA4" w14:textId="77777777" w:rsidR="0042387A" w:rsidRPr="00985325" w:rsidRDefault="0042387A" w:rsidP="003E2733">
            <w:pPr>
              <w:jc w:val="left"/>
              <w:rPr>
                <w:color w:val="auto"/>
                <w:sz w:val="24"/>
                <w:szCs w:val="24"/>
              </w:rPr>
            </w:pPr>
          </w:p>
          <w:p w14:paraId="0F49CA57" w14:textId="77777777" w:rsidR="0042387A" w:rsidRPr="00985325" w:rsidRDefault="0042387A" w:rsidP="003E2733">
            <w:pPr>
              <w:jc w:val="left"/>
              <w:rPr>
                <w:color w:val="auto"/>
                <w:sz w:val="24"/>
                <w:szCs w:val="24"/>
              </w:rPr>
            </w:pPr>
          </w:p>
          <w:p w14:paraId="78130894" w14:textId="77777777" w:rsidR="0042387A" w:rsidRPr="00985325" w:rsidRDefault="0042387A" w:rsidP="003E2733">
            <w:pPr>
              <w:jc w:val="left"/>
              <w:rPr>
                <w:color w:val="auto"/>
                <w:sz w:val="24"/>
                <w:szCs w:val="24"/>
              </w:rPr>
            </w:pPr>
          </w:p>
          <w:p w14:paraId="5BFC6313" w14:textId="77777777" w:rsidR="00953CA0" w:rsidRPr="00985325" w:rsidRDefault="00953CA0" w:rsidP="003E2733">
            <w:pPr>
              <w:jc w:val="left"/>
              <w:rPr>
                <w:color w:val="auto"/>
                <w:sz w:val="24"/>
                <w:szCs w:val="24"/>
              </w:rPr>
            </w:pPr>
          </w:p>
          <w:p w14:paraId="2EDD3775" w14:textId="77777777" w:rsidR="00953CA0" w:rsidRPr="00985325" w:rsidRDefault="00953CA0" w:rsidP="003E2733">
            <w:pPr>
              <w:jc w:val="left"/>
              <w:rPr>
                <w:color w:val="auto"/>
                <w:sz w:val="24"/>
                <w:szCs w:val="24"/>
              </w:rPr>
            </w:pPr>
          </w:p>
          <w:p w14:paraId="7D102AF0" w14:textId="36E0AE8B" w:rsidR="0042387A" w:rsidRPr="00985325" w:rsidRDefault="00C408F4" w:rsidP="003E2733">
            <w:pPr>
              <w:jc w:val="left"/>
              <w:rPr>
                <w:color w:val="auto"/>
                <w:sz w:val="24"/>
                <w:szCs w:val="24"/>
              </w:rPr>
            </w:pPr>
            <w:r w:rsidRPr="00985325">
              <w:rPr>
                <w:color w:val="auto"/>
                <w:sz w:val="24"/>
                <w:szCs w:val="24"/>
              </w:rPr>
              <w:t xml:space="preserve">Priekšlikums informēt koordinācijas institūciju </w:t>
            </w:r>
            <w:r w:rsidR="00953CA0" w:rsidRPr="00985325">
              <w:rPr>
                <w:color w:val="auto"/>
                <w:sz w:val="24"/>
                <w:szCs w:val="24"/>
              </w:rPr>
              <w:t xml:space="preserve">par iemesliem, kādēļ apstiprināšanai netiek virzīts kandidāts, kurš ieguvis augstāko punktu skaitu, </w:t>
            </w:r>
            <w:r w:rsidRPr="00985325">
              <w:rPr>
                <w:color w:val="auto"/>
                <w:sz w:val="24"/>
                <w:szCs w:val="24"/>
              </w:rPr>
              <w:t xml:space="preserve">tikai pēc </w:t>
            </w:r>
            <w:r w:rsidR="00953CA0" w:rsidRPr="00985325">
              <w:rPr>
                <w:color w:val="auto"/>
                <w:sz w:val="24"/>
                <w:szCs w:val="24"/>
              </w:rPr>
              <w:t>koordinācijas institūcijas</w:t>
            </w:r>
            <w:r w:rsidRPr="00985325">
              <w:rPr>
                <w:color w:val="auto"/>
                <w:sz w:val="24"/>
                <w:szCs w:val="24"/>
              </w:rPr>
              <w:t xml:space="preserve"> pieprasījuma nav atbalstāms. </w:t>
            </w:r>
          </w:p>
          <w:p w14:paraId="491941BD" w14:textId="68FBC274" w:rsidR="00C408F4" w:rsidRPr="00985325" w:rsidRDefault="00C408F4" w:rsidP="003E2733">
            <w:pPr>
              <w:jc w:val="left"/>
              <w:rPr>
                <w:color w:val="auto"/>
                <w:sz w:val="24"/>
                <w:szCs w:val="24"/>
              </w:rPr>
            </w:pPr>
          </w:p>
          <w:p w14:paraId="120380F8" w14:textId="77777777" w:rsidR="00C408F4" w:rsidRPr="00985325" w:rsidRDefault="00C408F4" w:rsidP="003E2733">
            <w:pPr>
              <w:jc w:val="left"/>
              <w:rPr>
                <w:color w:val="auto"/>
                <w:sz w:val="24"/>
                <w:szCs w:val="24"/>
              </w:rPr>
            </w:pPr>
            <w:r w:rsidRPr="00985325">
              <w:rPr>
                <w:color w:val="auto"/>
                <w:sz w:val="24"/>
                <w:szCs w:val="24"/>
              </w:rPr>
              <w:t xml:space="preserve">Nav saredzama papildus birokrātiskā sloga veidošanās saistībā ar nepieciešamību sagatavot pamatotu lēmumu un nosūtīt to koordinācijas institūcijai. </w:t>
            </w:r>
          </w:p>
          <w:p w14:paraId="33ECC990" w14:textId="789E0467" w:rsidR="0042387A" w:rsidRPr="00985325" w:rsidRDefault="00C408F4" w:rsidP="003E2733">
            <w:pPr>
              <w:jc w:val="left"/>
              <w:rPr>
                <w:color w:val="auto"/>
                <w:sz w:val="24"/>
                <w:szCs w:val="24"/>
              </w:rPr>
            </w:pPr>
            <w:r w:rsidRPr="00985325">
              <w:rPr>
                <w:color w:val="auto"/>
                <w:sz w:val="24"/>
                <w:szCs w:val="24"/>
              </w:rPr>
              <w:t xml:space="preserve">Ņemot vērā, ka 1. lēmums par labākā atlasītā kandidāta noraidīšanu skar personas (kandidāta)  tiesības un publiskās intereses, </w:t>
            </w:r>
            <w:r w:rsidR="00DA03A4" w:rsidRPr="00985325">
              <w:rPr>
                <w:color w:val="auto"/>
                <w:sz w:val="24"/>
                <w:szCs w:val="24"/>
              </w:rPr>
              <w:t xml:space="preserve">kā arī gadījumos, kad kapitālsabiedrībā ir izveidota padome, lēmums ir koleģiāls, šādam lēmumam jau šobrīd nepieciešams būt pamatotam un noformētam </w:t>
            </w:r>
            <w:proofErr w:type="spellStart"/>
            <w:r w:rsidR="00DA03A4" w:rsidRPr="00985325">
              <w:rPr>
                <w:color w:val="auto"/>
                <w:sz w:val="24"/>
                <w:szCs w:val="24"/>
              </w:rPr>
              <w:t>rakstveidā</w:t>
            </w:r>
            <w:proofErr w:type="spellEnd"/>
            <w:r w:rsidR="00DA03A4" w:rsidRPr="00985325">
              <w:rPr>
                <w:color w:val="auto"/>
                <w:sz w:val="24"/>
                <w:szCs w:val="24"/>
              </w:rPr>
              <w:t xml:space="preserve">, saturot pierādījumus vai norādes uz pierādījumiem, kas analizēti, noraidot kandidātu, kas ieguvis augstāko punktu skaitu. </w:t>
            </w:r>
          </w:p>
          <w:p w14:paraId="611BE5CB" w14:textId="064B78B0" w:rsidR="00DA03A4" w:rsidRPr="00985325" w:rsidRDefault="00DA03A4" w:rsidP="003E2733">
            <w:pPr>
              <w:jc w:val="left"/>
              <w:rPr>
                <w:color w:val="auto"/>
                <w:sz w:val="24"/>
                <w:szCs w:val="24"/>
              </w:rPr>
            </w:pPr>
          </w:p>
          <w:p w14:paraId="1861A68C" w14:textId="3863A003" w:rsidR="00DA03A4" w:rsidRPr="00985325" w:rsidRDefault="00DA03A4" w:rsidP="003E2733">
            <w:pPr>
              <w:jc w:val="left"/>
              <w:rPr>
                <w:color w:val="auto"/>
                <w:sz w:val="24"/>
                <w:szCs w:val="24"/>
              </w:rPr>
            </w:pPr>
            <w:r w:rsidRPr="00985325">
              <w:rPr>
                <w:color w:val="auto"/>
                <w:sz w:val="24"/>
                <w:szCs w:val="24"/>
              </w:rPr>
              <w:t>Līdz ar minēto, prasība nosūtīt sagatavoto lēmumu koordinācijas institūcijai, nav uzskatāma par apgrūtinošu prasību un vienlaikus veicina nominācijas procesa caurskatāmību, novērš dažādas ietekmes riskus.</w:t>
            </w:r>
          </w:p>
          <w:p w14:paraId="1AF321FC" w14:textId="39198AA4" w:rsidR="0042387A" w:rsidRPr="00985325" w:rsidRDefault="0042387A" w:rsidP="003E2733">
            <w:pPr>
              <w:jc w:val="left"/>
              <w:rPr>
                <w:color w:val="auto"/>
                <w:sz w:val="24"/>
                <w:szCs w:val="24"/>
              </w:rPr>
            </w:pPr>
          </w:p>
          <w:p w14:paraId="23E89903" w14:textId="77777777" w:rsidR="008833F4" w:rsidRPr="00985325" w:rsidRDefault="008833F4" w:rsidP="003E2733">
            <w:pPr>
              <w:jc w:val="left"/>
              <w:rPr>
                <w:color w:val="auto"/>
                <w:sz w:val="24"/>
                <w:szCs w:val="24"/>
              </w:rPr>
            </w:pPr>
          </w:p>
          <w:p w14:paraId="45F4E650" w14:textId="77777777" w:rsidR="0042387A" w:rsidRPr="00985325" w:rsidRDefault="0042387A" w:rsidP="003E2733">
            <w:pPr>
              <w:jc w:val="left"/>
              <w:rPr>
                <w:color w:val="auto"/>
                <w:sz w:val="24"/>
                <w:szCs w:val="24"/>
              </w:rPr>
            </w:pPr>
          </w:p>
          <w:p w14:paraId="68A0DC84" w14:textId="1C4E6868" w:rsidR="00886EEF" w:rsidRPr="00985325" w:rsidRDefault="008833F4" w:rsidP="00886EEF">
            <w:pPr>
              <w:jc w:val="left"/>
              <w:rPr>
                <w:color w:val="auto"/>
                <w:sz w:val="24"/>
                <w:szCs w:val="24"/>
              </w:rPr>
            </w:pPr>
            <w:r w:rsidRPr="00985325">
              <w:rPr>
                <w:color w:val="auto"/>
                <w:sz w:val="24"/>
                <w:szCs w:val="24"/>
              </w:rPr>
              <w:t xml:space="preserve">Lai arī valdes loceklis tiek nodarbināts uz </w:t>
            </w:r>
            <w:r w:rsidRPr="00985325">
              <w:rPr>
                <w:color w:val="auto"/>
                <w:sz w:val="24"/>
                <w:szCs w:val="24"/>
              </w:rPr>
              <w:lastRenderedPageBreak/>
              <w:t xml:space="preserve">pilnvarojuma līguma pamata un tā atbildība par kapitālsabiedrības darbību ir nepārtraukta, nav  pamata uzskatīt, ka visās kapitālsabiedrībās </w:t>
            </w:r>
            <w:r w:rsidR="00F961A5" w:rsidRPr="00985325">
              <w:rPr>
                <w:color w:val="auto"/>
                <w:sz w:val="24"/>
                <w:szCs w:val="24"/>
              </w:rPr>
              <w:t xml:space="preserve">visu </w:t>
            </w:r>
            <w:r w:rsidRPr="00985325">
              <w:rPr>
                <w:color w:val="auto"/>
                <w:sz w:val="24"/>
                <w:szCs w:val="24"/>
              </w:rPr>
              <w:t>valdes locekļ</w:t>
            </w:r>
            <w:r w:rsidR="00F961A5" w:rsidRPr="00985325">
              <w:rPr>
                <w:color w:val="auto"/>
                <w:sz w:val="24"/>
                <w:szCs w:val="24"/>
              </w:rPr>
              <w:t xml:space="preserve">u ikdienas vadības uzdevumu apjoms un to izpildei nepieciešamais laiks ir vienāds. Īpaši tas attiecināms uz valdēm, kur valdes locekļu kompetences sfēras ir </w:t>
            </w:r>
            <w:proofErr w:type="spellStart"/>
            <w:r w:rsidR="00F961A5" w:rsidRPr="00985325">
              <w:rPr>
                <w:color w:val="auto"/>
                <w:sz w:val="24"/>
                <w:szCs w:val="24"/>
              </w:rPr>
              <w:t>strkti</w:t>
            </w:r>
            <w:proofErr w:type="spellEnd"/>
            <w:r w:rsidR="00F961A5" w:rsidRPr="00985325">
              <w:rPr>
                <w:color w:val="auto"/>
                <w:sz w:val="24"/>
                <w:szCs w:val="24"/>
              </w:rPr>
              <w:t xml:space="preserve"> nodalītas, kā arī nelielām kapitālsabiedrībām ar nelielu darbības intensitāti. Ņemot vērā Valsts kontroles ieteikumus risināt jautājumu par amatu savienošanu valsts pārvaldē, š</w:t>
            </w:r>
            <w:r w:rsidR="00886EEF" w:rsidRPr="00985325">
              <w:rPr>
                <w:color w:val="auto"/>
                <w:sz w:val="24"/>
                <w:szCs w:val="24"/>
              </w:rPr>
              <w:t xml:space="preserve">obrīd nodots saskaņošanā likumprojekts “grozījumi </w:t>
            </w:r>
            <w:r w:rsidR="00DA03A4" w:rsidRPr="00985325">
              <w:rPr>
                <w:color w:val="auto"/>
                <w:sz w:val="24"/>
                <w:szCs w:val="24"/>
              </w:rPr>
              <w:t xml:space="preserve">likumā "Par interešu konflikta novēršanu valsts amatpersonu darbībā", </w:t>
            </w:r>
            <w:r w:rsidR="00886EEF" w:rsidRPr="00985325">
              <w:rPr>
                <w:color w:val="auto"/>
                <w:sz w:val="24"/>
                <w:szCs w:val="24"/>
              </w:rPr>
              <w:t xml:space="preserve">kas paredz valsts amatpersonu amatu savienošanas regulējumu sasaistīt ar amatpersonu slodžu apmēru, ieviešot risinājumu </w:t>
            </w:r>
          </w:p>
          <w:p w14:paraId="626E555F" w14:textId="78E1EAD4" w:rsidR="00886EEF" w:rsidRPr="00985325" w:rsidRDefault="00886EEF" w:rsidP="00886EEF">
            <w:pPr>
              <w:jc w:val="left"/>
              <w:rPr>
                <w:color w:val="auto"/>
                <w:sz w:val="24"/>
                <w:szCs w:val="24"/>
              </w:rPr>
            </w:pPr>
            <w:r w:rsidRPr="00985325">
              <w:rPr>
                <w:color w:val="auto"/>
                <w:sz w:val="24"/>
                <w:szCs w:val="24"/>
              </w:rPr>
              <w:t>amatpersonas apvienoto amatu maksimālais slodzes apmēra noteikšanai – vairākos valsts amatpersonas atalgotos amatos kopējai amatu pienākumu izpildei patērētais laiks, kas nedrīkst pārsniegt 125% no normālā darba laika.</w:t>
            </w:r>
          </w:p>
          <w:p w14:paraId="0DFAAF51" w14:textId="077597AB" w:rsidR="00886EEF" w:rsidRPr="00985325" w:rsidRDefault="00886EEF" w:rsidP="00886EEF">
            <w:pPr>
              <w:jc w:val="left"/>
              <w:rPr>
                <w:color w:val="auto"/>
                <w:sz w:val="24"/>
                <w:szCs w:val="24"/>
              </w:rPr>
            </w:pPr>
            <w:r w:rsidRPr="00985325">
              <w:rPr>
                <w:color w:val="auto"/>
                <w:sz w:val="24"/>
                <w:szCs w:val="24"/>
              </w:rPr>
              <w:t xml:space="preserve">Līdz ar norādīto, </w:t>
            </w:r>
            <w:r w:rsidR="008833F4" w:rsidRPr="00985325">
              <w:rPr>
                <w:color w:val="auto"/>
                <w:sz w:val="24"/>
                <w:szCs w:val="24"/>
              </w:rPr>
              <w:t xml:space="preserve">tā kā publisku kapitālsabiedrību valdes un padomes locekļiem ir amatpersonu statuss, </w:t>
            </w:r>
            <w:r w:rsidRPr="00985325">
              <w:rPr>
                <w:color w:val="auto"/>
                <w:sz w:val="24"/>
                <w:szCs w:val="24"/>
              </w:rPr>
              <w:t xml:space="preserve">lai varētu nodrošināt slodzes apmēra </w:t>
            </w:r>
            <w:proofErr w:type="spellStart"/>
            <w:r w:rsidRPr="00985325">
              <w:rPr>
                <w:color w:val="auto"/>
                <w:sz w:val="24"/>
                <w:szCs w:val="24"/>
              </w:rPr>
              <w:t>izvērtējumu</w:t>
            </w:r>
            <w:proofErr w:type="spellEnd"/>
            <w:r w:rsidRPr="00985325">
              <w:rPr>
                <w:color w:val="auto"/>
                <w:sz w:val="24"/>
                <w:szCs w:val="24"/>
              </w:rPr>
              <w:t xml:space="preserve"> pirms atļaujas došanas amatu savienošanai, ir nepieciešams, lai </w:t>
            </w:r>
            <w:r w:rsidR="00DA03A4" w:rsidRPr="00985325">
              <w:rPr>
                <w:color w:val="auto"/>
                <w:sz w:val="24"/>
                <w:szCs w:val="24"/>
              </w:rPr>
              <w:t xml:space="preserve">publiski </w:t>
            </w:r>
            <w:r w:rsidRPr="00985325">
              <w:rPr>
                <w:color w:val="auto"/>
                <w:sz w:val="24"/>
                <w:szCs w:val="24"/>
              </w:rPr>
              <w:t>būtu pieejama informācija par katra amatpersonas amata pienākumu izpildei aprēķināto (paredzēto) slodzi. Risinājums atļaus ne vien kandidātiem un kapitālsabiedrību padomēm un kapitāla daļu turētājiem objektīv</w:t>
            </w:r>
            <w:r w:rsidR="00DA03A4" w:rsidRPr="00985325">
              <w:rPr>
                <w:color w:val="auto"/>
                <w:sz w:val="24"/>
                <w:szCs w:val="24"/>
              </w:rPr>
              <w:t>āk</w:t>
            </w:r>
            <w:r w:rsidRPr="00985325">
              <w:rPr>
                <w:color w:val="auto"/>
                <w:sz w:val="24"/>
                <w:szCs w:val="24"/>
              </w:rPr>
              <w:t xml:space="preserve"> izvērtēt iespējamos amata pienākumu izpildes šķēršļus, bet arī </w:t>
            </w:r>
            <w:r w:rsidR="00EF53EA" w:rsidRPr="00985325">
              <w:rPr>
                <w:color w:val="auto"/>
                <w:sz w:val="24"/>
                <w:szCs w:val="24"/>
              </w:rPr>
              <w:t xml:space="preserve">nodrošinās </w:t>
            </w:r>
            <w:r w:rsidR="00EF53EA" w:rsidRPr="00985325">
              <w:rPr>
                <w:color w:val="auto"/>
                <w:sz w:val="24"/>
                <w:szCs w:val="24"/>
              </w:rPr>
              <w:lastRenderedPageBreak/>
              <w:t>sabiedrības interesi</w:t>
            </w:r>
            <w:r w:rsidRPr="00985325">
              <w:rPr>
                <w:color w:val="auto"/>
                <w:sz w:val="24"/>
                <w:szCs w:val="24"/>
              </w:rPr>
              <w:t xml:space="preserve"> salīdzinoši izvērtēt amata atlīdzības atbilstību slodzei</w:t>
            </w:r>
            <w:r w:rsidR="00EF53EA" w:rsidRPr="00985325">
              <w:rPr>
                <w:color w:val="auto"/>
                <w:sz w:val="24"/>
                <w:szCs w:val="24"/>
              </w:rPr>
              <w:t xml:space="preserve"> dažādās publisku personu kapitālsabiedrībās.</w:t>
            </w:r>
            <w:r w:rsidRPr="00985325">
              <w:rPr>
                <w:color w:val="auto"/>
                <w:sz w:val="24"/>
                <w:szCs w:val="24"/>
              </w:rPr>
              <w:t xml:space="preserve"> </w:t>
            </w:r>
          </w:p>
          <w:p w14:paraId="45482CE0" w14:textId="7CEE583A" w:rsidR="008833F4" w:rsidRPr="00985325" w:rsidRDefault="008833F4" w:rsidP="00886EEF">
            <w:pPr>
              <w:jc w:val="left"/>
              <w:rPr>
                <w:color w:val="auto"/>
                <w:sz w:val="24"/>
                <w:szCs w:val="24"/>
              </w:rPr>
            </w:pPr>
          </w:p>
          <w:p w14:paraId="5EBB9484" w14:textId="77777777" w:rsidR="008833F4" w:rsidRPr="00985325" w:rsidRDefault="008833F4" w:rsidP="00886EEF">
            <w:pPr>
              <w:jc w:val="left"/>
              <w:rPr>
                <w:color w:val="auto"/>
                <w:sz w:val="24"/>
                <w:szCs w:val="24"/>
              </w:rPr>
            </w:pPr>
          </w:p>
          <w:p w14:paraId="27ED7E7E" w14:textId="5D1A70D4" w:rsidR="00EF53EA" w:rsidRPr="00985325" w:rsidRDefault="00EF53EA" w:rsidP="00886EEF">
            <w:pPr>
              <w:jc w:val="left"/>
              <w:rPr>
                <w:color w:val="auto"/>
                <w:sz w:val="24"/>
                <w:szCs w:val="24"/>
              </w:rPr>
            </w:pPr>
          </w:p>
          <w:p w14:paraId="70E4F382" w14:textId="5490BC21" w:rsidR="00EF53EA" w:rsidRPr="00985325" w:rsidRDefault="00EF53EA" w:rsidP="00886EEF">
            <w:pPr>
              <w:jc w:val="left"/>
              <w:rPr>
                <w:color w:val="auto"/>
                <w:sz w:val="24"/>
                <w:szCs w:val="24"/>
              </w:rPr>
            </w:pPr>
            <w:r w:rsidRPr="00985325">
              <w:rPr>
                <w:color w:val="auto"/>
                <w:sz w:val="24"/>
                <w:szCs w:val="24"/>
              </w:rPr>
              <w:t xml:space="preserve">Risinājums 58. panta pirmās daļas 3. punkta </w:t>
            </w:r>
            <w:r w:rsidR="008E1BBA" w:rsidRPr="00985325">
              <w:rPr>
                <w:color w:val="auto"/>
                <w:sz w:val="24"/>
                <w:szCs w:val="24"/>
              </w:rPr>
              <w:t>j</w:t>
            </w:r>
            <w:r w:rsidRPr="00985325">
              <w:rPr>
                <w:color w:val="auto"/>
                <w:sz w:val="24"/>
                <w:szCs w:val="24"/>
              </w:rPr>
              <w:t xml:space="preserve">) apakšpunktā, paredz publiskot ne vien kapitālsabiedrības amatpersonas </w:t>
            </w:r>
            <w:r w:rsidR="008E1BBA" w:rsidRPr="00985325">
              <w:rPr>
                <w:color w:val="auto"/>
                <w:sz w:val="24"/>
                <w:szCs w:val="24"/>
              </w:rPr>
              <w:t>atalgojuma</w:t>
            </w:r>
            <w:r w:rsidRPr="00985325">
              <w:rPr>
                <w:color w:val="auto"/>
                <w:sz w:val="24"/>
                <w:szCs w:val="24"/>
              </w:rPr>
              <w:t xml:space="preserve"> apmēru</w:t>
            </w:r>
            <w:r w:rsidR="008E1BBA" w:rsidRPr="00985325">
              <w:rPr>
                <w:color w:val="auto"/>
                <w:sz w:val="24"/>
                <w:szCs w:val="24"/>
              </w:rPr>
              <w:t xml:space="preserve"> (kā tas ir spēkā esošajā Pārvaldības likuma redakcijā)</w:t>
            </w:r>
            <w:r w:rsidRPr="00985325">
              <w:rPr>
                <w:color w:val="auto"/>
                <w:sz w:val="24"/>
                <w:szCs w:val="24"/>
              </w:rPr>
              <w:t xml:space="preserve">, bet arī prēmiju apmēru un citus saņemtos maksājumus katrā gadā, tiek rosināts, lai nodrošinātu sabiedrības pieejamību informācijai par amatpersonu amata atlīdzības komponentēm. </w:t>
            </w:r>
          </w:p>
          <w:p w14:paraId="3D30EBEB" w14:textId="78CBC56C" w:rsidR="00EF53EA" w:rsidRPr="00985325" w:rsidRDefault="00EF53EA" w:rsidP="00886EEF">
            <w:pPr>
              <w:jc w:val="left"/>
              <w:rPr>
                <w:color w:val="auto"/>
                <w:sz w:val="24"/>
                <w:szCs w:val="24"/>
              </w:rPr>
            </w:pPr>
            <w:r w:rsidRPr="00985325">
              <w:rPr>
                <w:color w:val="auto"/>
                <w:sz w:val="24"/>
                <w:szCs w:val="24"/>
              </w:rPr>
              <w:t xml:space="preserve">Valsts amatpersonu deklarācijas sniedz ziņas tikai par kopējo izmaksātās atlīdzības apmēru, bet ne par prēmiju apmēru. </w:t>
            </w:r>
          </w:p>
          <w:p w14:paraId="3C61A5FD" w14:textId="16AA9A7B" w:rsidR="00EF53EA" w:rsidRPr="00985325" w:rsidRDefault="00EF53EA" w:rsidP="00886EEF">
            <w:pPr>
              <w:jc w:val="left"/>
              <w:rPr>
                <w:color w:val="auto"/>
                <w:sz w:val="24"/>
                <w:szCs w:val="24"/>
              </w:rPr>
            </w:pPr>
            <w:r w:rsidRPr="00985325">
              <w:rPr>
                <w:color w:val="auto"/>
                <w:sz w:val="24"/>
                <w:szCs w:val="24"/>
              </w:rPr>
              <w:t>Ņemot vērā, ka atalgojuma publiskošanas prasība jau ir ietverta Likuma 58.pantā, bet ar grozījumiem tiek paredzēts tikai norādīt tās detalizāciju tādā pakāpē, kas neprasa papildus grāmatvedības datu ieguvi vai apstrādi, šāda pienākuma noteikšana nevar radīt kapitālsabiedrībām papildus administratīvo slogu. Pie tam, šajā gadījumā pienākums samērojams ar sabiedrības interesēm uz informācijas atklātību, kas garantētas Likumā. Šobrīd spēkā esošais regulējums nenodrošina sabiedrības locekļiem iespēju piekļūt informācijai par publiskās kapitālsabiedrībās izmaksātās pamata atlīdzības un prēmiju apmēru.</w:t>
            </w:r>
          </w:p>
          <w:p w14:paraId="06B422C7" w14:textId="47A6EAB5" w:rsidR="00EF53EA" w:rsidRPr="00985325" w:rsidRDefault="00EF53EA" w:rsidP="00886EEF">
            <w:pPr>
              <w:jc w:val="left"/>
              <w:rPr>
                <w:color w:val="auto"/>
                <w:sz w:val="24"/>
                <w:szCs w:val="24"/>
              </w:rPr>
            </w:pPr>
          </w:p>
          <w:p w14:paraId="6987075B" w14:textId="7C321395" w:rsidR="00EF53EA" w:rsidRPr="00985325" w:rsidRDefault="00EF53EA" w:rsidP="00886EEF">
            <w:pPr>
              <w:jc w:val="left"/>
              <w:rPr>
                <w:color w:val="auto"/>
                <w:sz w:val="24"/>
                <w:szCs w:val="24"/>
              </w:rPr>
            </w:pPr>
          </w:p>
          <w:p w14:paraId="1D65A8DE" w14:textId="600C0D63" w:rsidR="00EF53EA" w:rsidRPr="00985325" w:rsidRDefault="00EF53EA" w:rsidP="00886EEF">
            <w:pPr>
              <w:jc w:val="left"/>
              <w:rPr>
                <w:color w:val="auto"/>
                <w:sz w:val="24"/>
                <w:szCs w:val="24"/>
              </w:rPr>
            </w:pPr>
          </w:p>
          <w:p w14:paraId="496A6668" w14:textId="44005DCD" w:rsidR="00EF53EA" w:rsidRPr="00985325" w:rsidRDefault="00CE7461" w:rsidP="00886EEF">
            <w:pPr>
              <w:jc w:val="left"/>
              <w:rPr>
                <w:color w:val="auto"/>
                <w:sz w:val="24"/>
                <w:szCs w:val="24"/>
              </w:rPr>
            </w:pPr>
            <w:proofErr w:type="spellStart"/>
            <w:r w:rsidRPr="00985325">
              <w:rPr>
                <w:color w:val="auto"/>
                <w:sz w:val="24"/>
                <w:szCs w:val="24"/>
              </w:rPr>
              <w:t>Redakcionalā</w:t>
            </w:r>
            <w:proofErr w:type="spellEnd"/>
            <w:r w:rsidRPr="00985325">
              <w:rPr>
                <w:color w:val="auto"/>
                <w:sz w:val="24"/>
                <w:szCs w:val="24"/>
              </w:rPr>
              <w:t xml:space="preserve"> kļūda novērsta, pants p</w:t>
            </w:r>
            <w:r w:rsidR="00F820CF" w:rsidRPr="00985325">
              <w:rPr>
                <w:color w:val="auto"/>
                <w:sz w:val="24"/>
                <w:szCs w:val="24"/>
              </w:rPr>
              <w:t xml:space="preserve">apildināts ar 2.daļu līdzšinējā redakcijā. </w:t>
            </w:r>
          </w:p>
          <w:p w14:paraId="5D1B49ED" w14:textId="7AEFFBBC" w:rsidR="00CE7461" w:rsidRPr="00985325" w:rsidRDefault="00CE7461" w:rsidP="00886EEF">
            <w:pPr>
              <w:jc w:val="left"/>
              <w:rPr>
                <w:color w:val="auto"/>
                <w:sz w:val="24"/>
                <w:szCs w:val="24"/>
              </w:rPr>
            </w:pPr>
          </w:p>
          <w:p w14:paraId="7ECD7E3F" w14:textId="02019CEE" w:rsidR="00CE7461" w:rsidRPr="00985325" w:rsidRDefault="006D1C19" w:rsidP="00886EEF">
            <w:pPr>
              <w:jc w:val="left"/>
              <w:rPr>
                <w:color w:val="auto"/>
                <w:sz w:val="24"/>
                <w:szCs w:val="24"/>
              </w:rPr>
            </w:pPr>
            <w:r w:rsidRPr="00985325">
              <w:rPr>
                <w:color w:val="auto"/>
                <w:sz w:val="24"/>
                <w:szCs w:val="24"/>
              </w:rPr>
              <w:t>Likumprojektā iekļautā 94.panta trešās (pēc precizējuma) daļas</w:t>
            </w:r>
            <w:r w:rsidR="00CE7461" w:rsidRPr="00985325">
              <w:rPr>
                <w:color w:val="auto"/>
                <w:sz w:val="24"/>
                <w:szCs w:val="24"/>
              </w:rPr>
              <w:t xml:space="preserve"> redakcija paredz akciju turētāja tiesības pieņemt lēmumu bez sapulces sasaukšanas tikai jautājumos, par ko iepriekš pieņemts augstākās lēmējinstitūcijas nolēmums vai rīkojums. Šajā normā netiek paredzēts paplašināt augstākās lēmējinstitūcijas kompetenci.</w:t>
            </w:r>
          </w:p>
          <w:p w14:paraId="5134B5E9" w14:textId="3B97CC4D" w:rsidR="00CE7461" w:rsidRPr="00985325" w:rsidRDefault="00CE7461" w:rsidP="00886EEF">
            <w:pPr>
              <w:jc w:val="left"/>
              <w:rPr>
                <w:color w:val="auto"/>
                <w:sz w:val="24"/>
                <w:szCs w:val="24"/>
              </w:rPr>
            </w:pPr>
            <w:r w:rsidRPr="00985325">
              <w:rPr>
                <w:color w:val="auto"/>
                <w:sz w:val="24"/>
                <w:szCs w:val="24"/>
              </w:rPr>
              <w:t>Ņemot vērā, ka lēmumu projektus augstākai lēmējinstitūcijai virza kapitāla daļu (akciju) turētājs</w:t>
            </w:r>
            <w:r w:rsidR="006612BD" w:rsidRPr="00985325">
              <w:rPr>
                <w:color w:val="auto"/>
                <w:sz w:val="24"/>
                <w:szCs w:val="24"/>
              </w:rPr>
              <w:t xml:space="preserve">, atbilstoši akciju sabiedrības padomes ierosinājumiem, uzskatāms ka pirms nodošanas augstākai lēmējinstitūcijai visi 67. </w:t>
            </w:r>
            <w:r w:rsidR="006D1C19" w:rsidRPr="00985325">
              <w:rPr>
                <w:color w:val="auto"/>
                <w:sz w:val="24"/>
                <w:szCs w:val="24"/>
              </w:rPr>
              <w:t>pant</w:t>
            </w:r>
            <w:r w:rsidR="001A22A2" w:rsidRPr="00985325">
              <w:rPr>
                <w:color w:val="auto"/>
                <w:sz w:val="24"/>
                <w:szCs w:val="24"/>
              </w:rPr>
              <w:t xml:space="preserve">a </w:t>
            </w:r>
            <w:r w:rsidR="006612BD" w:rsidRPr="00985325">
              <w:rPr>
                <w:color w:val="auto"/>
                <w:sz w:val="24"/>
                <w:szCs w:val="24"/>
              </w:rPr>
              <w:t>1.</w:t>
            </w:r>
            <w:r w:rsidR="006612BD" w:rsidRPr="00985325">
              <w:rPr>
                <w:color w:val="auto"/>
                <w:sz w:val="24"/>
                <w:szCs w:val="24"/>
                <w:vertAlign w:val="superscript"/>
              </w:rPr>
              <w:t>1</w:t>
            </w:r>
            <w:r w:rsidR="006612BD" w:rsidRPr="00985325">
              <w:rPr>
                <w:color w:val="auto"/>
                <w:sz w:val="24"/>
                <w:szCs w:val="24"/>
              </w:rPr>
              <w:t xml:space="preserve"> daļā</w:t>
            </w:r>
            <w:r w:rsidR="001A22A2" w:rsidRPr="00985325">
              <w:rPr>
                <w:color w:val="auto"/>
                <w:sz w:val="24"/>
                <w:szCs w:val="24"/>
              </w:rPr>
              <w:t xml:space="preserve">, </w:t>
            </w:r>
            <w:r w:rsidR="006612BD" w:rsidRPr="00985325">
              <w:rPr>
                <w:color w:val="auto"/>
                <w:sz w:val="24"/>
                <w:szCs w:val="24"/>
              </w:rPr>
              <w:t>jautājumi pirms virzīšanas izskatīšanai aug</w:t>
            </w:r>
            <w:r w:rsidR="001A22A2" w:rsidRPr="00985325">
              <w:rPr>
                <w:color w:val="auto"/>
                <w:sz w:val="24"/>
                <w:szCs w:val="24"/>
              </w:rPr>
              <w:t>s</w:t>
            </w:r>
            <w:r w:rsidR="006612BD" w:rsidRPr="00985325">
              <w:rPr>
                <w:color w:val="auto"/>
                <w:sz w:val="24"/>
                <w:szCs w:val="24"/>
              </w:rPr>
              <w:t xml:space="preserve">tākā lēmējinstitūcijā, jau izvērtēti. To spektrā ietilpst </w:t>
            </w:r>
            <w:r w:rsidR="001A22A2" w:rsidRPr="00985325">
              <w:rPr>
                <w:color w:val="auto"/>
                <w:sz w:val="24"/>
                <w:szCs w:val="24"/>
              </w:rPr>
              <w:t xml:space="preserve">jautājumi par: </w:t>
            </w:r>
            <w:r w:rsidR="006612BD" w:rsidRPr="00985325">
              <w:rPr>
                <w:color w:val="auto"/>
                <w:sz w:val="24"/>
                <w:szCs w:val="24"/>
              </w:rPr>
              <w:t>1) pamatkapitāla palielināšanas nepieciešamību, veidu un apmēru,</w:t>
            </w:r>
            <w:r w:rsidR="006612BD" w:rsidRPr="00985325">
              <w:rPr>
                <w:color w:val="auto"/>
                <w:sz w:val="24"/>
                <w:szCs w:val="24"/>
              </w:rPr>
              <w:br/>
              <w:t>2) pamatkapitāla samazināšanu,</w:t>
            </w:r>
            <w:r w:rsidR="006612BD" w:rsidRPr="00985325">
              <w:rPr>
                <w:color w:val="auto"/>
                <w:sz w:val="24"/>
                <w:szCs w:val="24"/>
              </w:rPr>
              <w:br/>
              <w:t>3) sabiedrības reorganizāciju vai likvidāciju;</w:t>
            </w:r>
            <w:r w:rsidR="006612BD" w:rsidRPr="00985325">
              <w:rPr>
                <w:color w:val="auto"/>
                <w:sz w:val="24"/>
                <w:szCs w:val="24"/>
              </w:rPr>
              <w:br/>
              <w:t>4) sabiedrības pārveidi;</w:t>
            </w:r>
            <w:r w:rsidR="006612BD" w:rsidRPr="00985325">
              <w:rPr>
                <w:color w:val="auto"/>
                <w:sz w:val="24"/>
                <w:szCs w:val="24"/>
              </w:rPr>
              <w:br/>
              <w:t>5) citiem jautājumiem, kas ietilpst vai nodoti augstākās lēmējinstitūcijas kompetencē."</w:t>
            </w:r>
          </w:p>
          <w:p w14:paraId="5ACD7C7F" w14:textId="182E0641" w:rsidR="006612BD" w:rsidRPr="00985325" w:rsidRDefault="006612BD" w:rsidP="00886EEF">
            <w:pPr>
              <w:jc w:val="left"/>
              <w:rPr>
                <w:color w:val="auto"/>
                <w:sz w:val="24"/>
                <w:szCs w:val="24"/>
              </w:rPr>
            </w:pPr>
          </w:p>
          <w:p w14:paraId="172509DE" w14:textId="77777777" w:rsidR="007553E7" w:rsidRDefault="007553E7" w:rsidP="00886EEF">
            <w:pPr>
              <w:jc w:val="left"/>
              <w:rPr>
                <w:color w:val="auto"/>
                <w:sz w:val="24"/>
                <w:szCs w:val="24"/>
              </w:rPr>
            </w:pPr>
          </w:p>
          <w:p w14:paraId="074DF1D0" w14:textId="77777777" w:rsidR="007553E7" w:rsidRDefault="007553E7" w:rsidP="00886EEF">
            <w:pPr>
              <w:jc w:val="left"/>
              <w:rPr>
                <w:color w:val="auto"/>
                <w:sz w:val="24"/>
                <w:szCs w:val="24"/>
              </w:rPr>
            </w:pPr>
          </w:p>
          <w:p w14:paraId="109FA22D" w14:textId="77777777" w:rsidR="007553E7" w:rsidRDefault="007553E7" w:rsidP="00886EEF">
            <w:pPr>
              <w:jc w:val="left"/>
              <w:rPr>
                <w:color w:val="auto"/>
                <w:sz w:val="24"/>
                <w:szCs w:val="24"/>
              </w:rPr>
            </w:pPr>
          </w:p>
          <w:p w14:paraId="1AE9E434" w14:textId="77777777" w:rsidR="007553E7" w:rsidRDefault="007553E7" w:rsidP="00886EEF">
            <w:pPr>
              <w:jc w:val="left"/>
              <w:rPr>
                <w:color w:val="auto"/>
                <w:sz w:val="24"/>
                <w:szCs w:val="24"/>
              </w:rPr>
            </w:pPr>
          </w:p>
          <w:p w14:paraId="38B2B797" w14:textId="571D5244" w:rsidR="006612BD" w:rsidRPr="00985325" w:rsidRDefault="006612BD" w:rsidP="00886EEF">
            <w:pPr>
              <w:jc w:val="left"/>
              <w:rPr>
                <w:color w:val="auto"/>
                <w:sz w:val="24"/>
                <w:szCs w:val="24"/>
              </w:rPr>
            </w:pPr>
            <w:r w:rsidRPr="00985325">
              <w:rPr>
                <w:color w:val="auto"/>
                <w:sz w:val="24"/>
                <w:szCs w:val="24"/>
              </w:rPr>
              <w:t>Ņemot vērā, ka pamatkapitāla palielināšana</w:t>
            </w:r>
            <w:r w:rsidR="001A22A2" w:rsidRPr="00985325">
              <w:rPr>
                <w:color w:val="auto"/>
                <w:sz w:val="24"/>
                <w:szCs w:val="24"/>
              </w:rPr>
              <w:t xml:space="preserve"> un citi uzskaitītie jautājumi</w:t>
            </w:r>
            <w:r w:rsidRPr="00985325">
              <w:rPr>
                <w:color w:val="auto"/>
                <w:sz w:val="24"/>
                <w:szCs w:val="24"/>
              </w:rPr>
              <w:t xml:space="preserve"> ir saistīt</w:t>
            </w:r>
            <w:r w:rsidR="001A22A2" w:rsidRPr="00985325">
              <w:rPr>
                <w:color w:val="auto"/>
                <w:sz w:val="24"/>
                <w:szCs w:val="24"/>
              </w:rPr>
              <w:t>i</w:t>
            </w:r>
            <w:r w:rsidRPr="00985325">
              <w:rPr>
                <w:color w:val="auto"/>
                <w:sz w:val="24"/>
                <w:szCs w:val="24"/>
              </w:rPr>
              <w:t xml:space="preserve"> ar publisko resursu </w:t>
            </w:r>
            <w:r w:rsidRPr="00985325">
              <w:rPr>
                <w:color w:val="auto"/>
                <w:sz w:val="24"/>
                <w:szCs w:val="24"/>
              </w:rPr>
              <w:lastRenderedPageBreak/>
              <w:t>izmantošanu</w:t>
            </w:r>
            <w:r w:rsidR="001A22A2" w:rsidRPr="00985325">
              <w:rPr>
                <w:color w:val="auto"/>
                <w:sz w:val="24"/>
                <w:szCs w:val="24"/>
              </w:rPr>
              <w:t xml:space="preserve"> un publisko līdzdalību</w:t>
            </w:r>
            <w:r w:rsidRPr="00985325">
              <w:rPr>
                <w:color w:val="auto"/>
                <w:sz w:val="24"/>
                <w:szCs w:val="24"/>
              </w:rPr>
              <w:t xml:space="preserve">, primāri par to jālemj augstākai lēmējinstitūcijai un lēmuma pieņemšana akcionāru/dalībnieku sapulcē ir tikai formalitāte, lai nodrošinātu dokumentu sagatavošanu atbilstoši Komercreģistra prasībām. </w:t>
            </w:r>
          </w:p>
          <w:p w14:paraId="0DA6272E" w14:textId="3A39B9D2" w:rsidR="00CE7461" w:rsidRPr="00985325" w:rsidRDefault="00CE7461" w:rsidP="00886EEF">
            <w:pPr>
              <w:jc w:val="left"/>
              <w:rPr>
                <w:color w:val="auto"/>
                <w:sz w:val="24"/>
                <w:szCs w:val="24"/>
              </w:rPr>
            </w:pPr>
          </w:p>
          <w:p w14:paraId="2247A812" w14:textId="77777777" w:rsidR="00DA03A4" w:rsidRPr="00985325" w:rsidRDefault="00DA03A4" w:rsidP="00886EEF">
            <w:pPr>
              <w:jc w:val="left"/>
              <w:rPr>
                <w:color w:val="auto"/>
                <w:sz w:val="24"/>
                <w:szCs w:val="24"/>
              </w:rPr>
            </w:pPr>
          </w:p>
          <w:p w14:paraId="3DB79713" w14:textId="77777777" w:rsidR="00641950" w:rsidRPr="00985325" w:rsidRDefault="00641950" w:rsidP="00886EEF">
            <w:pPr>
              <w:jc w:val="left"/>
              <w:rPr>
                <w:color w:val="auto"/>
                <w:sz w:val="24"/>
                <w:szCs w:val="24"/>
              </w:rPr>
            </w:pPr>
            <w:r w:rsidRPr="00985325">
              <w:rPr>
                <w:color w:val="auto"/>
                <w:sz w:val="24"/>
                <w:szCs w:val="24"/>
              </w:rPr>
              <w:t>Grozījumu projekts paredz tikai papildināt Pārvaldības l</w:t>
            </w:r>
            <w:r w:rsidR="006612BD" w:rsidRPr="00985325">
              <w:rPr>
                <w:color w:val="auto"/>
                <w:sz w:val="24"/>
                <w:szCs w:val="24"/>
              </w:rPr>
              <w:t>ikuma 102.pant</w:t>
            </w:r>
            <w:r w:rsidRPr="00985325">
              <w:rPr>
                <w:color w:val="auto"/>
                <w:sz w:val="24"/>
                <w:szCs w:val="24"/>
              </w:rPr>
              <w:t>a otrās daļas redakciju</w:t>
            </w:r>
            <w:r w:rsidR="006612BD" w:rsidRPr="00985325">
              <w:rPr>
                <w:color w:val="auto"/>
                <w:sz w:val="24"/>
                <w:szCs w:val="24"/>
              </w:rPr>
              <w:t xml:space="preserve"> </w:t>
            </w:r>
            <w:r w:rsidRPr="00985325">
              <w:rPr>
                <w:color w:val="auto"/>
                <w:sz w:val="24"/>
                <w:szCs w:val="24"/>
              </w:rPr>
              <w:t xml:space="preserve">ar punktu, kas ļauj bez iepriekšējas izsludināšanas akciju turētājam pieņemt lēmumus </w:t>
            </w:r>
            <w:r w:rsidRPr="00985325">
              <w:rPr>
                <w:color w:val="auto"/>
                <w:sz w:val="24"/>
                <w:szCs w:val="24"/>
              </w:rPr>
              <w:t>visos jautājumos, kuros akcionārs ir tiesīgs pieņemt lēmumus bez dalībnieku sapulces sasaukšanas</w:t>
            </w:r>
            <w:r w:rsidRPr="00985325">
              <w:rPr>
                <w:color w:val="auto"/>
                <w:sz w:val="24"/>
                <w:szCs w:val="24"/>
              </w:rPr>
              <w:t xml:space="preserve"> un otrās daļas 3.punktā tiek aizstāti vārdi </w:t>
            </w:r>
            <w:r w:rsidR="005B15F0" w:rsidRPr="00985325">
              <w:rPr>
                <w:color w:val="auto"/>
                <w:sz w:val="24"/>
                <w:szCs w:val="24"/>
              </w:rPr>
              <w:t xml:space="preserve">“iekšējā revīzija </w:t>
            </w:r>
            <w:r w:rsidRPr="00985325">
              <w:rPr>
                <w:color w:val="auto"/>
                <w:sz w:val="24"/>
                <w:szCs w:val="24"/>
              </w:rPr>
              <w:t>ar vārdiem</w:t>
            </w:r>
            <w:r w:rsidR="005B15F0" w:rsidRPr="00985325">
              <w:rPr>
                <w:color w:val="auto"/>
                <w:sz w:val="24"/>
                <w:szCs w:val="24"/>
              </w:rPr>
              <w:t xml:space="preserve"> “īpašā pārbaude” atbilstoši Komerclikum</w:t>
            </w:r>
            <w:r w:rsidRPr="00985325">
              <w:rPr>
                <w:color w:val="auto"/>
                <w:sz w:val="24"/>
                <w:szCs w:val="24"/>
              </w:rPr>
              <w:t>ā izdarītajiem</w:t>
            </w:r>
            <w:r w:rsidR="005B15F0" w:rsidRPr="00985325">
              <w:rPr>
                <w:color w:val="auto"/>
                <w:sz w:val="24"/>
                <w:szCs w:val="24"/>
              </w:rPr>
              <w:t xml:space="preserve"> grozījumiem. Precizēt</w:t>
            </w:r>
            <w:r w:rsidR="00D51D86" w:rsidRPr="00985325">
              <w:rPr>
                <w:color w:val="auto"/>
                <w:sz w:val="24"/>
                <w:szCs w:val="24"/>
              </w:rPr>
              <w:t>s</w:t>
            </w:r>
            <w:r w:rsidR="005B15F0" w:rsidRPr="00985325">
              <w:rPr>
                <w:color w:val="auto"/>
                <w:sz w:val="24"/>
                <w:szCs w:val="24"/>
              </w:rPr>
              <w:t xml:space="preserve">, ka par valdes locekļu ievēlēšanu/atsaukšanu lemj, ja sabiedrībā nav izveidota padome, kas var iestāties tikai tad, ja padome zaudē </w:t>
            </w:r>
            <w:proofErr w:type="spellStart"/>
            <w:r w:rsidR="005B15F0" w:rsidRPr="00985325">
              <w:rPr>
                <w:color w:val="auto"/>
                <w:sz w:val="24"/>
                <w:szCs w:val="24"/>
              </w:rPr>
              <w:t>lemtspēju</w:t>
            </w:r>
            <w:proofErr w:type="spellEnd"/>
            <w:r w:rsidR="005B15F0" w:rsidRPr="00985325">
              <w:rPr>
                <w:color w:val="auto"/>
                <w:sz w:val="24"/>
                <w:szCs w:val="24"/>
              </w:rPr>
              <w:t>.</w:t>
            </w:r>
            <w:r w:rsidRPr="00985325">
              <w:rPr>
                <w:color w:val="auto"/>
                <w:sz w:val="24"/>
                <w:szCs w:val="24"/>
              </w:rPr>
              <w:t xml:space="preserve"> </w:t>
            </w:r>
          </w:p>
          <w:p w14:paraId="539A8A46" w14:textId="51055335" w:rsidR="00CE7461" w:rsidRPr="00985325" w:rsidRDefault="00641950" w:rsidP="00886EEF">
            <w:pPr>
              <w:jc w:val="left"/>
              <w:rPr>
                <w:color w:val="auto"/>
                <w:sz w:val="24"/>
                <w:szCs w:val="24"/>
              </w:rPr>
            </w:pPr>
            <w:r w:rsidRPr="00985325">
              <w:rPr>
                <w:color w:val="auto"/>
                <w:sz w:val="24"/>
                <w:szCs w:val="24"/>
              </w:rPr>
              <w:t>Ņemot vērā, ka spēkā esošā Pārvaldības l</w:t>
            </w:r>
            <w:r w:rsidRPr="00985325">
              <w:rPr>
                <w:color w:val="auto"/>
                <w:sz w:val="24"/>
                <w:szCs w:val="24"/>
              </w:rPr>
              <w:t>ikuma 106.panta</w:t>
            </w:r>
            <w:r w:rsidRPr="00985325">
              <w:rPr>
                <w:color w:val="auto"/>
                <w:sz w:val="24"/>
                <w:szCs w:val="24"/>
              </w:rPr>
              <w:t xml:space="preserve"> otrās daļas redakcija jau paredz 1.-4.punktos uzskaitīto lēmumu pieņemšanu bez izsludināšanas, nav saredzama nepieciešamība šo jautājumu loku sašaurināt. Nav nepieciešams </w:t>
            </w:r>
            <w:r w:rsidRPr="00985325">
              <w:rPr>
                <w:color w:val="auto"/>
                <w:sz w:val="24"/>
                <w:szCs w:val="24"/>
              </w:rPr>
              <w:t>pie akcionāru sapulces izskatāmajiem jautājumiem (visos uzskaitītajos gadījumos) likt atsauces par akcionāra kompetenci, ja sabiedrībā nav izveidota padome</w:t>
            </w:r>
            <w:r w:rsidRPr="00985325">
              <w:rPr>
                <w:color w:val="auto"/>
                <w:sz w:val="24"/>
                <w:szCs w:val="24"/>
              </w:rPr>
              <w:t xml:space="preserve"> </w:t>
            </w:r>
            <w:r w:rsidRPr="00985325">
              <w:rPr>
                <w:color w:val="auto"/>
                <w:sz w:val="24"/>
                <w:szCs w:val="24"/>
              </w:rPr>
              <w:t xml:space="preserve">, </w:t>
            </w:r>
            <w:r w:rsidRPr="00985325">
              <w:rPr>
                <w:color w:val="auto"/>
                <w:sz w:val="24"/>
                <w:szCs w:val="24"/>
              </w:rPr>
              <w:t xml:space="preserve">jo </w:t>
            </w:r>
            <w:r w:rsidRPr="00985325">
              <w:rPr>
                <w:color w:val="auto"/>
                <w:sz w:val="24"/>
                <w:szCs w:val="24"/>
              </w:rPr>
              <w:t xml:space="preserve">padome </w:t>
            </w:r>
            <w:r w:rsidRPr="00985325">
              <w:rPr>
                <w:color w:val="auto"/>
                <w:sz w:val="24"/>
                <w:szCs w:val="24"/>
              </w:rPr>
              <w:t xml:space="preserve">publiskā </w:t>
            </w:r>
            <w:r w:rsidRPr="00985325">
              <w:rPr>
                <w:color w:val="auto"/>
                <w:sz w:val="24"/>
                <w:szCs w:val="24"/>
              </w:rPr>
              <w:t xml:space="preserve">akciju sabiedrībā izveidojama obligāti. </w:t>
            </w:r>
          </w:p>
          <w:p w14:paraId="1E186232" w14:textId="3C182CA7" w:rsidR="00CE7461" w:rsidRPr="00985325" w:rsidRDefault="00CE7461" w:rsidP="00886EEF">
            <w:pPr>
              <w:jc w:val="left"/>
              <w:rPr>
                <w:color w:val="auto"/>
                <w:sz w:val="24"/>
                <w:szCs w:val="24"/>
              </w:rPr>
            </w:pPr>
          </w:p>
          <w:p w14:paraId="0675C715" w14:textId="6F631DE2" w:rsidR="00D51D86" w:rsidRPr="00985325" w:rsidRDefault="00D51D86" w:rsidP="00886EEF">
            <w:pPr>
              <w:jc w:val="left"/>
              <w:rPr>
                <w:color w:val="auto"/>
                <w:sz w:val="24"/>
                <w:szCs w:val="24"/>
              </w:rPr>
            </w:pPr>
          </w:p>
          <w:p w14:paraId="487E5C37" w14:textId="32A48039" w:rsidR="00D51D86" w:rsidRPr="00985325" w:rsidRDefault="00D51D86" w:rsidP="00886EEF">
            <w:pPr>
              <w:jc w:val="left"/>
              <w:rPr>
                <w:color w:val="auto"/>
                <w:sz w:val="24"/>
                <w:szCs w:val="24"/>
              </w:rPr>
            </w:pPr>
          </w:p>
          <w:p w14:paraId="2EF8FDE5" w14:textId="77777777" w:rsidR="007553E7" w:rsidRDefault="007553E7" w:rsidP="00030985">
            <w:pPr>
              <w:jc w:val="left"/>
              <w:rPr>
                <w:color w:val="auto"/>
                <w:sz w:val="24"/>
                <w:szCs w:val="24"/>
              </w:rPr>
            </w:pPr>
          </w:p>
          <w:p w14:paraId="6EDDD67C" w14:textId="77777777" w:rsidR="007553E7" w:rsidRDefault="007553E7" w:rsidP="00030985">
            <w:pPr>
              <w:jc w:val="left"/>
              <w:rPr>
                <w:color w:val="auto"/>
                <w:sz w:val="24"/>
                <w:szCs w:val="24"/>
              </w:rPr>
            </w:pPr>
          </w:p>
          <w:p w14:paraId="238DA7ED" w14:textId="77777777" w:rsidR="007553E7" w:rsidRDefault="007553E7" w:rsidP="00030985">
            <w:pPr>
              <w:jc w:val="left"/>
              <w:rPr>
                <w:color w:val="auto"/>
                <w:sz w:val="24"/>
                <w:szCs w:val="24"/>
              </w:rPr>
            </w:pPr>
          </w:p>
          <w:p w14:paraId="25708B86" w14:textId="4F7A57F8" w:rsidR="00030985" w:rsidRPr="00985325" w:rsidRDefault="008B43B7" w:rsidP="00030985">
            <w:pPr>
              <w:jc w:val="left"/>
              <w:rPr>
                <w:color w:val="auto"/>
                <w:sz w:val="24"/>
                <w:szCs w:val="24"/>
              </w:rPr>
            </w:pPr>
            <w:r w:rsidRPr="00985325">
              <w:rPr>
                <w:color w:val="auto"/>
                <w:sz w:val="24"/>
                <w:szCs w:val="24"/>
              </w:rPr>
              <w:t xml:space="preserve">Izstrādātā 105.1 panta redakcija precizēta: panta pirmā daļa papildināta ar nosacījumu, ka </w:t>
            </w:r>
            <w:r w:rsidR="00030985" w:rsidRPr="00985325">
              <w:rPr>
                <w:color w:val="auto"/>
                <w:sz w:val="24"/>
                <w:szCs w:val="24"/>
              </w:rPr>
              <w:t>s</w:t>
            </w:r>
            <w:r w:rsidR="00030985" w:rsidRPr="00985325">
              <w:rPr>
                <w:color w:val="auto"/>
                <w:sz w:val="24"/>
                <w:szCs w:val="24"/>
              </w:rPr>
              <w:t>apulces gaitas videoieraksts tiek uzglabāts līdz sapulces protokola sagatavošanas brīdim vai ilgāk, ja nepieciešams, bet panta otrajā daļā dzēsta prasība sapulces protokolā atspoguļot videoieraksta datnes rekvizītus un uzglabāšanas vietu.</w:t>
            </w:r>
          </w:p>
          <w:p w14:paraId="30646681" w14:textId="69A56B1E" w:rsidR="00CE7461" w:rsidRPr="00985325" w:rsidRDefault="00CE7461" w:rsidP="00886EEF">
            <w:pPr>
              <w:jc w:val="left"/>
              <w:rPr>
                <w:color w:val="auto"/>
                <w:sz w:val="24"/>
                <w:szCs w:val="24"/>
              </w:rPr>
            </w:pPr>
          </w:p>
          <w:p w14:paraId="2A38E5A9" w14:textId="656CEF11" w:rsidR="0042387A" w:rsidRPr="00985325" w:rsidRDefault="0042387A" w:rsidP="003E2733">
            <w:pPr>
              <w:jc w:val="left"/>
              <w:rPr>
                <w:color w:val="auto"/>
                <w:sz w:val="24"/>
                <w:szCs w:val="24"/>
              </w:rPr>
            </w:pPr>
          </w:p>
        </w:tc>
      </w:tr>
      <w:tr w:rsidR="00985325" w:rsidRPr="00985325" w14:paraId="0001297F" w14:textId="77777777" w:rsidTr="00D6278C">
        <w:tc>
          <w:tcPr>
            <w:tcW w:w="750" w:type="dxa"/>
            <w:shd w:val="clear" w:color="auto" w:fill="FFFFFF"/>
            <w:noWrap/>
            <w:tcMar>
              <w:top w:w="75" w:type="dxa"/>
              <w:left w:w="75" w:type="dxa"/>
              <w:bottom w:w="75" w:type="dxa"/>
              <w:right w:w="75" w:type="dxa"/>
            </w:tcMar>
            <w:vAlign w:val="center"/>
          </w:tcPr>
          <w:p w14:paraId="2403251F" w14:textId="77777777" w:rsidR="00814C91" w:rsidRPr="00985325" w:rsidRDefault="00000000">
            <w:pPr>
              <w:jc w:val="center"/>
              <w:rPr>
                <w:color w:val="auto"/>
                <w:sz w:val="24"/>
                <w:szCs w:val="24"/>
              </w:rPr>
            </w:pPr>
            <w:r w:rsidRPr="00985325">
              <w:rPr>
                <w:color w:val="auto"/>
                <w:sz w:val="24"/>
                <w:szCs w:val="24"/>
              </w:rPr>
              <w:lastRenderedPageBreak/>
              <w:t>5.</w:t>
            </w:r>
          </w:p>
        </w:tc>
        <w:tc>
          <w:tcPr>
            <w:tcW w:w="2586" w:type="dxa"/>
            <w:shd w:val="clear" w:color="auto" w:fill="FFFFFF"/>
            <w:noWrap/>
            <w:tcMar>
              <w:top w:w="75" w:type="dxa"/>
              <w:left w:w="75" w:type="dxa"/>
              <w:bottom w:w="75" w:type="dxa"/>
              <w:right w:w="75" w:type="dxa"/>
            </w:tcMar>
            <w:vAlign w:val="center"/>
          </w:tcPr>
          <w:p w14:paraId="27B3C937" w14:textId="77777777" w:rsidR="00814C91" w:rsidRPr="00985325" w:rsidRDefault="00000000">
            <w:pPr>
              <w:jc w:val="left"/>
              <w:rPr>
                <w:color w:val="auto"/>
                <w:sz w:val="24"/>
                <w:szCs w:val="24"/>
              </w:rPr>
            </w:pPr>
            <w:r w:rsidRPr="00985325">
              <w:rPr>
                <w:color w:val="auto"/>
                <w:sz w:val="24"/>
                <w:szCs w:val="24"/>
              </w:rPr>
              <w:t>*Biedrība "Latvijas Lielo slimnīcu asociācija"</w:t>
            </w:r>
          </w:p>
        </w:tc>
        <w:tc>
          <w:tcPr>
            <w:tcW w:w="4536" w:type="dxa"/>
            <w:shd w:val="clear" w:color="auto" w:fill="FFFFFF"/>
            <w:noWrap/>
            <w:tcMar>
              <w:top w:w="75" w:type="dxa"/>
              <w:left w:w="75" w:type="dxa"/>
              <w:bottom w:w="75" w:type="dxa"/>
              <w:right w:w="75" w:type="dxa"/>
            </w:tcMar>
            <w:vAlign w:val="center"/>
          </w:tcPr>
          <w:p w14:paraId="373B0A3D" w14:textId="77777777" w:rsidR="00814C91" w:rsidRPr="00985325" w:rsidRDefault="00000000">
            <w:pPr>
              <w:jc w:val="left"/>
              <w:rPr>
                <w:color w:val="auto"/>
                <w:sz w:val="24"/>
                <w:szCs w:val="24"/>
              </w:rPr>
            </w:pPr>
            <w:r w:rsidRPr="00985325">
              <w:rPr>
                <w:color w:val="auto"/>
                <w:sz w:val="24"/>
                <w:szCs w:val="24"/>
              </w:rPr>
              <w:t>Iebildums par Likumprojekta 1.pantu:</w:t>
            </w:r>
            <w:r w:rsidRPr="00985325">
              <w:rPr>
                <w:color w:val="auto"/>
                <w:sz w:val="24"/>
                <w:szCs w:val="24"/>
              </w:rPr>
              <w:br/>
              <w:t>Lai gan biznesa vidē jēdziens “biznesa mērķi” ir praksē plaši lietots, tomēr mūsu ieskatā tekstā “kapitālsabiedrības darbības (biznesa) mērķi” lietotā vārda “bizness” izmantošana nav piemērota. Lai salāgotu grozījumos izmantotos terminus un jēdzienus ar citiem normatīvajiem aktiem, kuros šāds termins neparādās, priekšlikums izmantot vārdu “komercdarbība”.  </w:t>
            </w:r>
            <w:r w:rsidRPr="00985325">
              <w:rPr>
                <w:color w:val="auto"/>
                <w:sz w:val="24"/>
                <w:szCs w:val="24"/>
              </w:rPr>
              <w:br/>
              <w:t xml:space="preserve">Minētais  vārds arī  disonē  1.panta pirmās daļas 25.punktā paredzēto grupas definīciju, ka  kapitālsabiedrība primāri nodrošina </w:t>
            </w:r>
            <w:proofErr w:type="spellStart"/>
            <w:r w:rsidRPr="00985325">
              <w:rPr>
                <w:color w:val="auto"/>
                <w:sz w:val="24"/>
                <w:szCs w:val="24"/>
              </w:rPr>
              <w:t>nefinanšu</w:t>
            </w:r>
            <w:proofErr w:type="spellEnd"/>
            <w:r w:rsidRPr="00985325">
              <w:rPr>
                <w:color w:val="auto"/>
                <w:sz w:val="24"/>
                <w:szCs w:val="24"/>
              </w:rPr>
              <w:t xml:space="preserve"> mērķu izpildi, un kuras komerciālā darbība veido nebūtisku daļu no uzņēmuma ieņēmumiem.  </w:t>
            </w:r>
            <w:r w:rsidRPr="00985325">
              <w:rPr>
                <w:color w:val="auto"/>
                <w:sz w:val="24"/>
                <w:szCs w:val="24"/>
              </w:rPr>
              <w:br/>
              <w:t xml:space="preserve">Par biznesa lēmumu ir pamats runāt, ja valdes loceklis ir apzināti izšķīries par labu noteiktai darbībai vai bezdarbībai un pieņemtais lēmums atbilst biznesa lēmuma </w:t>
            </w:r>
            <w:r w:rsidRPr="00985325">
              <w:rPr>
                <w:color w:val="auto"/>
                <w:sz w:val="24"/>
                <w:szCs w:val="24"/>
              </w:rPr>
              <w:lastRenderedPageBreak/>
              <w:t>pazīmēm. Šajā aspektā jāatzīmē, ka starptautiskajā praksē nav vienotas nostājas jautājumā par to, vadoties pēc kādām pazīmēm, valdes locekļa lēmums ir atzīstams par biznesa lēmumu (mērķi). Tam var tikt piešķirts pārāk plašs saturiskais tvērums, uzsvaru liekot uz neparedzamu apstākļu, prognožu vai tiesiski nenovērtējamu apstākļu elementiem. Latvijā nepastāv šādas viennozīmīgas biznesa jēdziena definīcijas, tādējādi tiek samazināta tiesiskā regulējuma efektivitāte, jo nav skaidrs tā saturiskais tvērums.</w:t>
            </w:r>
          </w:p>
        </w:tc>
        <w:tc>
          <w:tcPr>
            <w:tcW w:w="1417" w:type="dxa"/>
            <w:shd w:val="clear" w:color="auto" w:fill="FFFFFF"/>
            <w:noWrap/>
            <w:tcMar>
              <w:top w:w="75" w:type="dxa"/>
              <w:left w:w="75" w:type="dxa"/>
              <w:bottom w:w="75" w:type="dxa"/>
              <w:right w:w="75" w:type="dxa"/>
            </w:tcMar>
            <w:vAlign w:val="center"/>
          </w:tcPr>
          <w:p w14:paraId="6F049608" w14:textId="09F6190B" w:rsidR="00814C91" w:rsidRPr="00985325" w:rsidRDefault="008B43B7" w:rsidP="008B43B7">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699A4446" w14:textId="7830C1AE" w:rsidR="00DC0A34" w:rsidRDefault="00704AB0">
            <w:pPr>
              <w:jc w:val="left"/>
              <w:rPr>
                <w:color w:val="auto"/>
                <w:sz w:val="24"/>
                <w:szCs w:val="24"/>
              </w:rPr>
            </w:pPr>
            <w:r>
              <w:rPr>
                <w:color w:val="auto"/>
                <w:sz w:val="24"/>
                <w:szCs w:val="24"/>
              </w:rPr>
              <w:t>Precizēta termina “</w:t>
            </w:r>
            <w:proofErr w:type="spellStart"/>
            <w:r>
              <w:rPr>
                <w:color w:val="auto"/>
                <w:sz w:val="24"/>
                <w:szCs w:val="24"/>
              </w:rPr>
              <w:t>nefinanšu</w:t>
            </w:r>
            <w:proofErr w:type="spellEnd"/>
            <w:r>
              <w:rPr>
                <w:color w:val="auto"/>
                <w:sz w:val="24"/>
                <w:szCs w:val="24"/>
              </w:rPr>
              <w:t xml:space="preserve"> mērķi” redakcija: “</w:t>
            </w:r>
            <w:r w:rsidRPr="00704AB0">
              <w:rPr>
                <w:color w:val="auto"/>
                <w:sz w:val="24"/>
                <w:szCs w:val="24"/>
              </w:rPr>
              <w:t>16) </w:t>
            </w:r>
            <w:proofErr w:type="spellStart"/>
            <w:r w:rsidRPr="00704AB0">
              <w:rPr>
                <w:color w:val="auto"/>
                <w:sz w:val="24"/>
                <w:szCs w:val="24"/>
              </w:rPr>
              <w:t>nefinanšu</w:t>
            </w:r>
            <w:proofErr w:type="spellEnd"/>
            <w:r w:rsidRPr="00704AB0">
              <w:rPr>
                <w:color w:val="auto"/>
                <w:sz w:val="24"/>
                <w:szCs w:val="24"/>
              </w:rPr>
              <w:t xml:space="preserve"> mērķi – kapitālsabiedrības mērķi, kas izriet no kapitālsabiedrībai noteiktā vispārējā stratēģiskā mērķa, tiesību aktiem un politikas plānošanas dokumentiem un ir saistīti ar publiskai personai noteikto funkciju izpildes nodrošināšanu, kā arī kapitālsabiedrības darbības attīstības, izaugsmes vai efektivitātes paaugstināšanas mērķi un kapitālsabiedrības ilgtspējas mērķi, tajā skaitā korporatīvās sociālās atbildības mērķi</w:t>
            </w:r>
            <w:r>
              <w:rPr>
                <w:color w:val="auto"/>
                <w:sz w:val="24"/>
                <w:szCs w:val="24"/>
              </w:rPr>
              <w:t>.”</w:t>
            </w:r>
          </w:p>
          <w:p w14:paraId="1DFCA2E0" w14:textId="70618E3A" w:rsidR="00704AB0" w:rsidRPr="00DC0A34" w:rsidRDefault="00704AB0">
            <w:pPr>
              <w:jc w:val="left"/>
              <w:rPr>
                <w:color w:val="auto"/>
                <w:sz w:val="24"/>
                <w:szCs w:val="24"/>
              </w:rPr>
            </w:pPr>
          </w:p>
        </w:tc>
      </w:tr>
      <w:tr w:rsidR="00985325" w:rsidRPr="00985325" w14:paraId="7BEAB70D" w14:textId="77777777" w:rsidTr="00D6278C">
        <w:tc>
          <w:tcPr>
            <w:tcW w:w="750" w:type="dxa"/>
            <w:shd w:val="clear" w:color="auto" w:fill="FFFFFF"/>
            <w:noWrap/>
            <w:tcMar>
              <w:top w:w="75" w:type="dxa"/>
              <w:left w:w="75" w:type="dxa"/>
              <w:bottom w:w="75" w:type="dxa"/>
              <w:right w:w="75" w:type="dxa"/>
            </w:tcMar>
            <w:vAlign w:val="center"/>
          </w:tcPr>
          <w:p w14:paraId="47A19081" w14:textId="70C69A62" w:rsidR="00814C91" w:rsidRPr="00985325" w:rsidRDefault="00000000">
            <w:pPr>
              <w:jc w:val="center"/>
              <w:rPr>
                <w:color w:val="auto"/>
                <w:sz w:val="24"/>
                <w:szCs w:val="24"/>
              </w:rPr>
            </w:pPr>
            <w:r w:rsidRPr="00985325">
              <w:rPr>
                <w:color w:val="auto"/>
                <w:sz w:val="24"/>
                <w:szCs w:val="24"/>
              </w:rPr>
              <w:t>6.</w:t>
            </w:r>
          </w:p>
        </w:tc>
        <w:tc>
          <w:tcPr>
            <w:tcW w:w="2586" w:type="dxa"/>
            <w:shd w:val="clear" w:color="auto" w:fill="FFFFFF"/>
            <w:noWrap/>
            <w:tcMar>
              <w:top w:w="75" w:type="dxa"/>
              <w:left w:w="75" w:type="dxa"/>
              <w:bottom w:w="75" w:type="dxa"/>
              <w:right w:w="75" w:type="dxa"/>
            </w:tcMar>
            <w:vAlign w:val="center"/>
          </w:tcPr>
          <w:p w14:paraId="1C317484" w14:textId="77777777" w:rsidR="00814C91" w:rsidRPr="00985325" w:rsidRDefault="00000000">
            <w:pPr>
              <w:jc w:val="left"/>
              <w:rPr>
                <w:color w:val="auto"/>
                <w:sz w:val="24"/>
                <w:szCs w:val="24"/>
              </w:rPr>
            </w:pPr>
            <w:r w:rsidRPr="00985325">
              <w:rPr>
                <w:color w:val="auto"/>
                <w:sz w:val="24"/>
                <w:szCs w:val="24"/>
              </w:rPr>
              <w:t>*Biedrība "Latvijas Lielo slimnīcu asociācija"</w:t>
            </w:r>
          </w:p>
        </w:tc>
        <w:tc>
          <w:tcPr>
            <w:tcW w:w="4536" w:type="dxa"/>
            <w:shd w:val="clear" w:color="auto" w:fill="FFFFFF"/>
            <w:noWrap/>
            <w:tcMar>
              <w:top w:w="75" w:type="dxa"/>
              <w:left w:w="75" w:type="dxa"/>
              <w:bottom w:w="75" w:type="dxa"/>
              <w:right w:w="75" w:type="dxa"/>
            </w:tcMar>
            <w:vAlign w:val="center"/>
          </w:tcPr>
          <w:p w14:paraId="304FB084" w14:textId="77777777" w:rsidR="00814C91" w:rsidRPr="00985325" w:rsidRDefault="00000000">
            <w:pPr>
              <w:jc w:val="left"/>
              <w:rPr>
                <w:color w:val="auto"/>
                <w:sz w:val="24"/>
                <w:szCs w:val="24"/>
              </w:rPr>
            </w:pPr>
            <w:r w:rsidRPr="00985325">
              <w:rPr>
                <w:color w:val="auto"/>
                <w:sz w:val="24"/>
                <w:szCs w:val="24"/>
              </w:rPr>
              <w:t>Iebildums par likumprojekta 1.pantu:</w:t>
            </w:r>
            <w:r w:rsidRPr="00985325">
              <w:rPr>
                <w:color w:val="auto"/>
                <w:sz w:val="24"/>
                <w:szCs w:val="24"/>
              </w:rPr>
              <w:br/>
              <w:t>Attiecība uz 1.panta pirmās daļas 23. – 25. punktā paredzētajiem terminiem šobrīd nav skaidra šo terminu piemērošana praksē un tiesiskās sekas iedalījumam grupās. Piemēram, klīniskajām universitātes slimnīcām (KUS), kuras valsts budžeta finansējumu nesaņem tiešā veidā, bet pastarpināti – ar Nacionālo veselības dienestu noslēgto līgumu ietvaros par attiecīgajiem stacionāra, ambulatorajiem un citiem ar veselības aprūpi saistītajiem pakalpojumiem.</w:t>
            </w:r>
            <w:r w:rsidRPr="00985325">
              <w:rPr>
                <w:color w:val="auto"/>
                <w:sz w:val="24"/>
                <w:szCs w:val="24"/>
              </w:rPr>
              <w:br/>
              <w:t>25.punktā norādītajā definīcijā vārds “uzņēmums” jāaizstāj ar vārdu “kapitālsabiedrība”. </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7C337325" w14:textId="34BA105E" w:rsidR="00814C91" w:rsidRPr="00985325" w:rsidRDefault="008B43B7">
            <w:pPr>
              <w:jc w:val="left"/>
              <w:rPr>
                <w:color w:val="auto"/>
                <w:sz w:val="24"/>
                <w:szCs w:val="24"/>
              </w:rPr>
            </w:pPr>
            <w:r w:rsidRPr="00985325">
              <w:rPr>
                <w:color w:val="auto"/>
                <w:sz w:val="24"/>
                <w:szCs w:val="24"/>
              </w:rPr>
              <w:t>Ņemts vērā</w:t>
            </w:r>
          </w:p>
        </w:tc>
        <w:tc>
          <w:tcPr>
            <w:tcW w:w="5103" w:type="dxa"/>
            <w:shd w:val="clear" w:color="auto" w:fill="FFFFFF"/>
            <w:noWrap/>
            <w:tcMar>
              <w:top w:w="75" w:type="dxa"/>
              <w:left w:w="75" w:type="dxa"/>
              <w:bottom w:w="75" w:type="dxa"/>
              <w:right w:w="75" w:type="dxa"/>
            </w:tcMar>
            <w:vAlign w:val="center"/>
          </w:tcPr>
          <w:p w14:paraId="236B2BFA" w14:textId="77777777" w:rsidR="008B43B7" w:rsidRPr="00985325" w:rsidRDefault="008B43B7">
            <w:pPr>
              <w:jc w:val="left"/>
              <w:rPr>
                <w:color w:val="auto"/>
                <w:sz w:val="24"/>
                <w:szCs w:val="24"/>
              </w:rPr>
            </w:pPr>
          </w:p>
          <w:p w14:paraId="756DAC5E" w14:textId="37C950FC" w:rsidR="008B43B7" w:rsidRPr="00985325" w:rsidRDefault="008B43B7">
            <w:pPr>
              <w:jc w:val="left"/>
              <w:rPr>
                <w:color w:val="auto"/>
                <w:sz w:val="24"/>
                <w:szCs w:val="24"/>
              </w:rPr>
            </w:pPr>
            <w:r w:rsidRPr="00985325">
              <w:rPr>
                <w:color w:val="auto"/>
                <w:sz w:val="24"/>
                <w:szCs w:val="24"/>
              </w:rPr>
              <w:t xml:space="preserve">25.punktā norādītajā definīcijā vārds “uzņēmums” </w:t>
            </w:r>
            <w:r w:rsidRPr="00985325">
              <w:rPr>
                <w:color w:val="auto"/>
                <w:sz w:val="24"/>
                <w:szCs w:val="24"/>
              </w:rPr>
              <w:t>ir aizstāts</w:t>
            </w:r>
            <w:r w:rsidRPr="00985325">
              <w:rPr>
                <w:color w:val="auto"/>
                <w:sz w:val="24"/>
                <w:szCs w:val="24"/>
              </w:rPr>
              <w:t xml:space="preserve"> ar vārdu “kapitālsabiedrība”. </w:t>
            </w:r>
          </w:p>
          <w:p w14:paraId="41349423" w14:textId="1923CC39" w:rsidR="008B43B7" w:rsidRPr="00985325" w:rsidRDefault="008B43B7">
            <w:pPr>
              <w:jc w:val="left"/>
              <w:rPr>
                <w:color w:val="auto"/>
                <w:sz w:val="24"/>
                <w:szCs w:val="24"/>
              </w:rPr>
            </w:pPr>
          </w:p>
          <w:p w14:paraId="0D5E6174" w14:textId="44C8264E" w:rsidR="008B43B7" w:rsidRPr="00985325" w:rsidRDefault="008B43B7">
            <w:pPr>
              <w:jc w:val="left"/>
              <w:rPr>
                <w:color w:val="auto"/>
                <w:sz w:val="24"/>
                <w:szCs w:val="24"/>
              </w:rPr>
            </w:pPr>
            <w:r w:rsidRPr="00985325">
              <w:rPr>
                <w:color w:val="auto"/>
                <w:sz w:val="24"/>
                <w:szCs w:val="24"/>
              </w:rPr>
              <w:t>Papildus norādām, ka likumprojekta anotācijā iekļauts skaidrojums par kapitālsabiedrību iedalījuma grupās pēc to ieņēmumu avotiem praktiskais pielietojums.</w:t>
            </w:r>
          </w:p>
          <w:p w14:paraId="7775C210" w14:textId="77777777" w:rsidR="008B43B7" w:rsidRPr="00985325" w:rsidRDefault="008B43B7">
            <w:pPr>
              <w:jc w:val="left"/>
              <w:rPr>
                <w:color w:val="auto"/>
                <w:sz w:val="24"/>
                <w:szCs w:val="24"/>
              </w:rPr>
            </w:pPr>
          </w:p>
          <w:p w14:paraId="5CD53F50" w14:textId="59C3BA1F" w:rsidR="00814C91" w:rsidRPr="00985325" w:rsidRDefault="00814C91">
            <w:pPr>
              <w:jc w:val="left"/>
              <w:rPr>
                <w:color w:val="auto"/>
                <w:sz w:val="24"/>
                <w:szCs w:val="24"/>
              </w:rPr>
            </w:pPr>
          </w:p>
        </w:tc>
      </w:tr>
      <w:tr w:rsidR="00985325" w:rsidRPr="00985325" w14:paraId="6405AA23" w14:textId="77777777" w:rsidTr="00D6278C">
        <w:tc>
          <w:tcPr>
            <w:tcW w:w="750" w:type="dxa"/>
            <w:shd w:val="clear" w:color="auto" w:fill="FFFFFF"/>
            <w:noWrap/>
            <w:tcMar>
              <w:top w:w="75" w:type="dxa"/>
              <w:left w:w="75" w:type="dxa"/>
              <w:bottom w:w="75" w:type="dxa"/>
              <w:right w:w="75" w:type="dxa"/>
            </w:tcMar>
            <w:vAlign w:val="center"/>
          </w:tcPr>
          <w:p w14:paraId="767D6980" w14:textId="77777777" w:rsidR="00814C91" w:rsidRPr="00985325" w:rsidRDefault="00000000">
            <w:pPr>
              <w:jc w:val="center"/>
              <w:rPr>
                <w:color w:val="auto"/>
                <w:sz w:val="24"/>
                <w:szCs w:val="24"/>
              </w:rPr>
            </w:pPr>
            <w:r w:rsidRPr="00985325">
              <w:rPr>
                <w:color w:val="auto"/>
                <w:sz w:val="24"/>
                <w:szCs w:val="24"/>
              </w:rPr>
              <w:t>7.</w:t>
            </w:r>
          </w:p>
        </w:tc>
        <w:tc>
          <w:tcPr>
            <w:tcW w:w="2586" w:type="dxa"/>
            <w:shd w:val="clear" w:color="auto" w:fill="FFFFFF"/>
            <w:noWrap/>
            <w:tcMar>
              <w:top w:w="75" w:type="dxa"/>
              <w:left w:w="75" w:type="dxa"/>
              <w:bottom w:w="75" w:type="dxa"/>
              <w:right w:w="75" w:type="dxa"/>
            </w:tcMar>
            <w:vAlign w:val="center"/>
          </w:tcPr>
          <w:p w14:paraId="44455666" w14:textId="77777777" w:rsidR="00814C91" w:rsidRPr="00985325" w:rsidRDefault="00000000">
            <w:pPr>
              <w:jc w:val="left"/>
              <w:rPr>
                <w:color w:val="auto"/>
                <w:sz w:val="24"/>
                <w:szCs w:val="24"/>
              </w:rPr>
            </w:pPr>
            <w:r w:rsidRPr="00985325">
              <w:rPr>
                <w:color w:val="auto"/>
                <w:sz w:val="24"/>
                <w:szCs w:val="24"/>
              </w:rPr>
              <w:t xml:space="preserve">*Biedrība "Latvijas </w:t>
            </w:r>
            <w:r w:rsidRPr="00985325">
              <w:rPr>
                <w:color w:val="auto"/>
                <w:sz w:val="24"/>
                <w:szCs w:val="24"/>
              </w:rPr>
              <w:lastRenderedPageBreak/>
              <w:t>Lielo slimnīcu asociācija"</w:t>
            </w:r>
          </w:p>
        </w:tc>
        <w:tc>
          <w:tcPr>
            <w:tcW w:w="4536" w:type="dxa"/>
            <w:shd w:val="clear" w:color="auto" w:fill="FFFFFF"/>
            <w:noWrap/>
            <w:tcMar>
              <w:top w:w="75" w:type="dxa"/>
              <w:left w:w="75" w:type="dxa"/>
              <w:bottom w:w="75" w:type="dxa"/>
              <w:right w:w="75" w:type="dxa"/>
            </w:tcMar>
            <w:vAlign w:val="center"/>
          </w:tcPr>
          <w:p w14:paraId="33106D7C" w14:textId="77777777" w:rsidR="00814C91" w:rsidRPr="00985325" w:rsidRDefault="00000000">
            <w:pPr>
              <w:jc w:val="left"/>
              <w:rPr>
                <w:color w:val="auto"/>
                <w:sz w:val="24"/>
                <w:szCs w:val="24"/>
              </w:rPr>
            </w:pPr>
            <w:r w:rsidRPr="00985325">
              <w:rPr>
                <w:color w:val="auto"/>
                <w:sz w:val="24"/>
                <w:szCs w:val="24"/>
              </w:rPr>
              <w:lastRenderedPageBreak/>
              <w:t>iebildums par likumprojekta 3.pantu:</w:t>
            </w:r>
            <w:r w:rsidRPr="00985325">
              <w:rPr>
                <w:color w:val="auto"/>
                <w:sz w:val="24"/>
                <w:szCs w:val="24"/>
              </w:rPr>
              <w:br/>
            </w:r>
            <w:r w:rsidRPr="00985325">
              <w:rPr>
                <w:color w:val="auto"/>
                <w:sz w:val="24"/>
                <w:szCs w:val="24"/>
              </w:rPr>
              <w:lastRenderedPageBreak/>
              <w:t xml:space="preserve">Tā kā līdzdalības izvērtēšana ir publiskas personas kompetence, priekšlikumus nesniedzam, tomēr, mūsuprāt, šī Likuma 7.panta redakcija palielinās administratīvo slogu, paildzinās vērtējuma izstrādes laiku un radīs neskaidrības tā praktiskai piemērošanai.  Iespējams, nepieciešams paredzēt, ka </w:t>
            </w:r>
            <w:proofErr w:type="spellStart"/>
            <w:r w:rsidRPr="00985325">
              <w:rPr>
                <w:color w:val="auto"/>
                <w:sz w:val="24"/>
                <w:szCs w:val="24"/>
              </w:rPr>
              <w:t>izvērtējuma</w:t>
            </w:r>
            <w:proofErr w:type="spellEnd"/>
            <w:r w:rsidRPr="00985325">
              <w:rPr>
                <w:color w:val="auto"/>
                <w:sz w:val="24"/>
                <w:szCs w:val="24"/>
              </w:rPr>
              <w:t xml:space="preserve"> veikšanai publiskai personai ir tiesības piesaistīt attiecīgās jomas ekspertus.</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1844ED24" w14:textId="708A4618" w:rsidR="00814C91" w:rsidRPr="00985325" w:rsidRDefault="008B43B7">
            <w:pPr>
              <w:jc w:val="left"/>
              <w:rPr>
                <w:color w:val="auto"/>
                <w:sz w:val="24"/>
                <w:szCs w:val="24"/>
              </w:rPr>
            </w:pPr>
            <w:r w:rsidRPr="00985325">
              <w:rPr>
                <w:color w:val="auto"/>
                <w:sz w:val="24"/>
                <w:szCs w:val="24"/>
              </w:rPr>
              <w:lastRenderedPageBreak/>
              <w:t xml:space="preserve">Nav ņemts </w:t>
            </w:r>
            <w:r w:rsidRPr="00985325">
              <w:rPr>
                <w:color w:val="auto"/>
                <w:sz w:val="24"/>
                <w:szCs w:val="24"/>
              </w:rPr>
              <w:lastRenderedPageBreak/>
              <w:t>vērā</w:t>
            </w:r>
          </w:p>
        </w:tc>
        <w:tc>
          <w:tcPr>
            <w:tcW w:w="5103" w:type="dxa"/>
            <w:shd w:val="clear" w:color="auto" w:fill="FFFFFF"/>
            <w:noWrap/>
            <w:tcMar>
              <w:top w:w="75" w:type="dxa"/>
              <w:left w:w="75" w:type="dxa"/>
              <w:bottom w:w="75" w:type="dxa"/>
              <w:right w:w="75" w:type="dxa"/>
            </w:tcMar>
            <w:vAlign w:val="center"/>
          </w:tcPr>
          <w:p w14:paraId="596346C6" w14:textId="02C7EC90" w:rsidR="00814C91" w:rsidRPr="00985325" w:rsidRDefault="00152389">
            <w:pPr>
              <w:jc w:val="left"/>
              <w:rPr>
                <w:color w:val="auto"/>
                <w:sz w:val="24"/>
                <w:szCs w:val="24"/>
              </w:rPr>
            </w:pPr>
            <w:r w:rsidRPr="00985325">
              <w:rPr>
                <w:color w:val="auto"/>
                <w:sz w:val="24"/>
                <w:szCs w:val="24"/>
              </w:rPr>
              <w:lastRenderedPageBreak/>
              <w:t xml:space="preserve">Likuma 7.panta jaunajā redakcijā konsolidēti </w:t>
            </w:r>
            <w:r w:rsidRPr="00985325">
              <w:rPr>
                <w:color w:val="auto"/>
                <w:sz w:val="24"/>
                <w:szCs w:val="24"/>
              </w:rPr>
              <w:lastRenderedPageBreak/>
              <w:t xml:space="preserve">norādītas tās līdzdalības </w:t>
            </w:r>
            <w:proofErr w:type="spellStart"/>
            <w:r w:rsidRPr="00985325">
              <w:rPr>
                <w:color w:val="auto"/>
                <w:sz w:val="24"/>
                <w:szCs w:val="24"/>
              </w:rPr>
              <w:t>izvērtējuma</w:t>
            </w:r>
            <w:proofErr w:type="spellEnd"/>
            <w:r w:rsidRPr="00985325">
              <w:rPr>
                <w:color w:val="auto"/>
                <w:sz w:val="24"/>
                <w:szCs w:val="24"/>
              </w:rPr>
              <w:t xml:space="preserve"> komponentes, kas izriet no Valsts pārvaldes iekārtas likuma 88.panta regulējuma un kam jau šobrīd būtu jābūt norādītām publiskas personas līdzdalības </w:t>
            </w:r>
            <w:proofErr w:type="spellStart"/>
            <w:r w:rsidRPr="00985325">
              <w:rPr>
                <w:color w:val="auto"/>
                <w:sz w:val="24"/>
                <w:szCs w:val="24"/>
              </w:rPr>
              <w:t>izvērtējumā</w:t>
            </w:r>
            <w:proofErr w:type="spellEnd"/>
            <w:r w:rsidRPr="00985325">
              <w:rPr>
                <w:color w:val="auto"/>
                <w:sz w:val="24"/>
                <w:szCs w:val="24"/>
              </w:rPr>
              <w:t>, papildus minot, ka jāsniedz iepriekšējā periodā sasniegto kapitālsabiedrības darbības rezultātu vērtējums sasaistē ar īpašnieka gaidu vēstuli un vērtējama līdzdalības apjoma ietekme attiecībā pret vispārējo stratēģisko mērķu sasniegšanu.</w:t>
            </w:r>
          </w:p>
          <w:p w14:paraId="4ACAF15B" w14:textId="669A0DDE" w:rsidR="008813AF" w:rsidRPr="00985325" w:rsidRDefault="008813AF">
            <w:pPr>
              <w:jc w:val="left"/>
              <w:rPr>
                <w:color w:val="auto"/>
                <w:sz w:val="24"/>
                <w:szCs w:val="24"/>
              </w:rPr>
            </w:pPr>
          </w:p>
          <w:p w14:paraId="3F12FE60" w14:textId="3D8B11EB" w:rsidR="008813AF" w:rsidRPr="00985325" w:rsidRDefault="008813AF">
            <w:pPr>
              <w:jc w:val="left"/>
              <w:rPr>
                <w:color w:val="auto"/>
                <w:sz w:val="24"/>
                <w:szCs w:val="24"/>
              </w:rPr>
            </w:pPr>
            <w:proofErr w:type="spellStart"/>
            <w:r w:rsidRPr="00985325">
              <w:rPr>
                <w:color w:val="auto"/>
                <w:sz w:val="24"/>
                <w:szCs w:val="24"/>
              </w:rPr>
              <w:t>Izvērtējuma</w:t>
            </w:r>
            <w:proofErr w:type="spellEnd"/>
            <w:r w:rsidRPr="00985325">
              <w:rPr>
                <w:color w:val="auto"/>
                <w:sz w:val="24"/>
                <w:szCs w:val="24"/>
              </w:rPr>
              <w:t xml:space="preserve"> papildināšana ar jaunajiem aspektiem nepieciešama, lai nodrošinātu akcionāram pilnvērtīgu informāciju turpmākai ieguldīto aktīvu pārvaldībai – izstrādātu gaidu vēstuli nākamajam darbības periodam un izdarītu pamatotus secinājumus par objektīvi nepieciešamo līdzdalības apmēru.</w:t>
            </w:r>
          </w:p>
          <w:p w14:paraId="274A2F4F" w14:textId="60B6A19F" w:rsidR="00152389" w:rsidRPr="00985325" w:rsidRDefault="00152389">
            <w:pPr>
              <w:jc w:val="left"/>
              <w:rPr>
                <w:color w:val="auto"/>
                <w:sz w:val="24"/>
                <w:szCs w:val="24"/>
              </w:rPr>
            </w:pPr>
          </w:p>
        </w:tc>
      </w:tr>
      <w:tr w:rsidR="00985325" w:rsidRPr="00985325" w14:paraId="317ACC70" w14:textId="77777777" w:rsidTr="00D6278C">
        <w:tc>
          <w:tcPr>
            <w:tcW w:w="750" w:type="dxa"/>
            <w:shd w:val="clear" w:color="auto" w:fill="FFFFFF"/>
            <w:noWrap/>
            <w:tcMar>
              <w:top w:w="75" w:type="dxa"/>
              <w:left w:w="75" w:type="dxa"/>
              <w:bottom w:w="75" w:type="dxa"/>
              <w:right w:w="75" w:type="dxa"/>
            </w:tcMar>
            <w:vAlign w:val="center"/>
          </w:tcPr>
          <w:p w14:paraId="485CE2A5" w14:textId="77777777" w:rsidR="00814C91" w:rsidRPr="00985325" w:rsidRDefault="00000000">
            <w:pPr>
              <w:jc w:val="center"/>
              <w:rPr>
                <w:color w:val="auto"/>
                <w:sz w:val="24"/>
                <w:szCs w:val="24"/>
              </w:rPr>
            </w:pPr>
            <w:r w:rsidRPr="00985325">
              <w:rPr>
                <w:color w:val="auto"/>
                <w:sz w:val="24"/>
                <w:szCs w:val="24"/>
              </w:rPr>
              <w:lastRenderedPageBreak/>
              <w:t>8.</w:t>
            </w:r>
          </w:p>
        </w:tc>
        <w:tc>
          <w:tcPr>
            <w:tcW w:w="2586" w:type="dxa"/>
            <w:shd w:val="clear" w:color="auto" w:fill="FFFFFF"/>
            <w:noWrap/>
            <w:tcMar>
              <w:top w:w="75" w:type="dxa"/>
              <w:left w:w="75" w:type="dxa"/>
              <w:bottom w:w="75" w:type="dxa"/>
              <w:right w:w="75" w:type="dxa"/>
            </w:tcMar>
            <w:vAlign w:val="center"/>
          </w:tcPr>
          <w:p w14:paraId="2E6FBD4B" w14:textId="77777777" w:rsidR="00814C91" w:rsidRPr="00985325" w:rsidRDefault="00000000">
            <w:pPr>
              <w:jc w:val="left"/>
              <w:rPr>
                <w:color w:val="auto"/>
                <w:sz w:val="24"/>
                <w:szCs w:val="24"/>
              </w:rPr>
            </w:pPr>
            <w:r w:rsidRPr="00985325">
              <w:rPr>
                <w:color w:val="auto"/>
                <w:sz w:val="24"/>
                <w:szCs w:val="24"/>
              </w:rPr>
              <w:t>*Biedrības Latvijas Lielo slimnīcu asociācija</w:t>
            </w:r>
          </w:p>
        </w:tc>
        <w:tc>
          <w:tcPr>
            <w:tcW w:w="4536" w:type="dxa"/>
            <w:shd w:val="clear" w:color="auto" w:fill="FFFFFF"/>
            <w:noWrap/>
            <w:tcMar>
              <w:top w:w="75" w:type="dxa"/>
              <w:left w:w="75" w:type="dxa"/>
              <w:bottom w:w="75" w:type="dxa"/>
              <w:right w:w="75" w:type="dxa"/>
            </w:tcMar>
            <w:vAlign w:val="center"/>
          </w:tcPr>
          <w:p w14:paraId="0FBDA890" w14:textId="19F3954C" w:rsidR="00814C91" w:rsidRPr="00985325" w:rsidRDefault="00000000">
            <w:pPr>
              <w:jc w:val="left"/>
              <w:rPr>
                <w:color w:val="auto"/>
                <w:sz w:val="24"/>
                <w:szCs w:val="24"/>
              </w:rPr>
            </w:pPr>
            <w:r w:rsidRPr="00985325">
              <w:rPr>
                <w:color w:val="auto"/>
                <w:sz w:val="24"/>
                <w:szCs w:val="24"/>
              </w:rPr>
              <w:t>Iebildums par likump</w:t>
            </w:r>
            <w:r w:rsidR="00AC5855" w:rsidRPr="00985325">
              <w:rPr>
                <w:color w:val="auto"/>
                <w:sz w:val="24"/>
                <w:szCs w:val="24"/>
              </w:rPr>
              <w:t>r</w:t>
            </w:r>
            <w:r w:rsidRPr="00985325">
              <w:rPr>
                <w:color w:val="auto"/>
                <w:sz w:val="24"/>
                <w:szCs w:val="24"/>
              </w:rPr>
              <w:t>ojekta 4.pantu:</w:t>
            </w:r>
            <w:r w:rsidRPr="00985325">
              <w:rPr>
                <w:color w:val="auto"/>
                <w:sz w:val="24"/>
                <w:szCs w:val="24"/>
              </w:rPr>
              <w:br/>
              <w:t>Tā kā ārkārtas līdzdalības izvērtēšana ir publiskas personas kompetencē, priekšlikumus nesniedzam. Tomēr mūsu ieskatā būtu nepieciešams noteikt, kādos gadījumos šādu ārkārtas izvērtēšanu var ierosināt, sevišķi ņemot vērā Likuma grozījumu 7.panta redakcijā paredzēto izvērtēšanas apjomu.</w:t>
            </w:r>
            <w:r w:rsidRPr="00985325">
              <w:rPr>
                <w:color w:val="auto"/>
                <w:sz w:val="24"/>
                <w:szCs w:val="24"/>
              </w:rPr>
              <w:br/>
              <w:t xml:space="preserve">7.1 panta pirmajā daļā izmantoto terminu “Augstākā lēmējinstitūcija” nepieciešams izteikt atbilstoši Likumā 1.panta pirmās daļas 14. punktā norādītājam – “publiskas personas </w:t>
            </w:r>
            <w:r w:rsidRPr="00985325">
              <w:rPr>
                <w:color w:val="auto"/>
                <w:sz w:val="24"/>
                <w:szCs w:val="24"/>
              </w:rPr>
              <w:lastRenderedPageBreak/>
              <w:t>augstākā lēmējinstitūcija”.</w:t>
            </w:r>
          </w:p>
        </w:tc>
        <w:tc>
          <w:tcPr>
            <w:tcW w:w="1417" w:type="dxa"/>
            <w:shd w:val="clear" w:color="auto" w:fill="FFFFFF"/>
            <w:noWrap/>
            <w:tcMar>
              <w:top w:w="75" w:type="dxa"/>
              <w:left w:w="75" w:type="dxa"/>
              <w:bottom w:w="75" w:type="dxa"/>
              <w:right w:w="75" w:type="dxa"/>
            </w:tcMar>
            <w:vAlign w:val="center"/>
          </w:tcPr>
          <w:p w14:paraId="79F84645" w14:textId="5E296503" w:rsidR="008B43B7" w:rsidRPr="00985325" w:rsidRDefault="008B43B7">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11F4C3DD" w14:textId="48B1E3A4" w:rsidR="008640CB" w:rsidRPr="00985325" w:rsidRDefault="008640CB">
            <w:pPr>
              <w:jc w:val="left"/>
              <w:rPr>
                <w:color w:val="auto"/>
                <w:sz w:val="24"/>
                <w:szCs w:val="24"/>
              </w:rPr>
            </w:pPr>
            <w:r w:rsidRPr="00985325">
              <w:rPr>
                <w:color w:val="auto"/>
                <w:sz w:val="24"/>
                <w:szCs w:val="24"/>
              </w:rPr>
              <w:t xml:space="preserve">Nav iespējams paredzēt nosacījumus, pie kuriem jāveic ārkārtas izvērtēšana. </w:t>
            </w:r>
            <w:r w:rsidR="008B43B7" w:rsidRPr="00985325">
              <w:rPr>
                <w:color w:val="auto"/>
                <w:sz w:val="24"/>
                <w:szCs w:val="24"/>
              </w:rPr>
              <w:t>Noteiktu kritēriju nostiprināšana likumā var radīt p</w:t>
            </w:r>
            <w:r w:rsidRPr="00985325">
              <w:rPr>
                <w:color w:val="auto"/>
                <w:sz w:val="24"/>
                <w:szCs w:val="24"/>
              </w:rPr>
              <w:t>ārlieku liel</w:t>
            </w:r>
            <w:r w:rsidR="008B43B7" w:rsidRPr="00985325">
              <w:rPr>
                <w:color w:val="auto"/>
                <w:sz w:val="24"/>
                <w:szCs w:val="24"/>
              </w:rPr>
              <w:t>u</w:t>
            </w:r>
            <w:r w:rsidRPr="00985325">
              <w:rPr>
                <w:color w:val="auto"/>
                <w:sz w:val="24"/>
                <w:szCs w:val="24"/>
              </w:rPr>
              <w:t xml:space="preserve"> </w:t>
            </w:r>
            <w:proofErr w:type="spellStart"/>
            <w:r w:rsidRPr="00985325">
              <w:rPr>
                <w:color w:val="auto"/>
                <w:sz w:val="24"/>
                <w:szCs w:val="24"/>
              </w:rPr>
              <w:t>normatīvism</w:t>
            </w:r>
            <w:r w:rsidR="008B43B7" w:rsidRPr="00985325">
              <w:rPr>
                <w:color w:val="auto"/>
                <w:sz w:val="24"/>
                <w:szCs w:val="24"/>
              </w:rPr>
              <w:t>u</w:t>
            </w:r>
            <w:proofErr w:type="spellEnd"/>
            <w:r w:rsidRPr="00985325">
              <w:rPr>
                <w:color w:val="auto"/>
                <w:sz w:val="24"/>
                <w:szCs w:val="24"/>
              </w:rPr>
              <w:t xml:space="preserve">, kas vienlaikus varētu rosināt veikt </w:t>
            </w:r>
            <w:proofErr w:type="spellStart"/>
            <w:r w:rsidRPr="00985325">
              <w:rPr>
                <w:color w:val="auto"/>
                <w:sz w:val="24"/>
                <w:szCs w:val="24"/>
              </w:rPr>
              <w:t>izvērtējumu</w:t>
            </w:r>
            <w:proofErr w:type="spellEnd"/>
            <w:r w:rsidRPr="00985325">
              <w:rPr>
                <w:color w:val="auto"/>
                <w:sz w:val="24"/>
                <w:szCs w:val="24"/>
              </w:rPr>
              <w:t xml:space="preserve"> arī tad, ja nav objektīvas nepieciešamības, bet ir iestājies kāds no likumā norādītajiem apstākļiem</w:t>
            </w:r>
            <w:r w:rsidR="008B43B7" w:rsidRPr="00985325">
              <w:rPr>
                <w:color w:val="auto"/>
                <w:sz w:val="24"/>
                <w:szCs w:val="24"/>
              </w:rPr>
              <w:t xml:space="preserve">, vai neveikt </w:t>
            </w:r>
            <w:proofErr w:type="spellStart"/>
            <w:r w:rsidR="008B43B7" w:rsidRPr="00985325">
              <w:rPr>
                <w:color w:val="auto"/>
                <w:sz w:val="24"/>
                <w:szCs w:val="24"/>
              </w:rPr>
              <w:t>izvērtējumu</w:t>
            </w:r>
            <w:proofErr w:type="spellEnd"/>
            <w:r w:rsidR="008B43B7" w:rsidRPr="00985325">
              <w:rPr>
                <w:color w:val="auto"/>
                <w:sz w:val="24"/>
                <w:szCs w:val="24"/>
              </w:rPr>
              <w:t xml:space="preserve"> ja ir nepieciešamība pēc būtības, bet neatbilst likumā paredzētajiem kritērijiem</w:t>
            </w:r>
            <w:r w:rsidRPr="00985325">
              <w:rPr>
                <w:color w:val="auto"/>
                <w:sz w:val="24"/>
                <w:szCs w:val="24"/>
              </w:rPr>
              <w:t xml:space="preserve">. </w:t>
            </w:r>
            <w:r w:rsidR="00250802" w:rsidRPr="00985325">
              <w:rPr>
                <w:color w:val="auto"/>
                <w:sz w:val="24"/>
                <w:szCs w:val="24"/>
              </w:rPr>
              <w:t>Nav paredzams, ka p</w:t>
            </w:r>
            <w:r w:rsidR="008B43B7" w:rsidRPr="00985325">
              <w:rPr>
                <w:color w:val="auto"/>
                <w:sz w:val="24"/>
                <w:szCs w:val="24"/>
              </w:rPr>
              <w:t>ubliskas personas augstākai lēmējinstitūcijai</w:t>
            </w:r>
            <w:r w:rsidR="00250802" w:rsidRPr="00985325">
              <w:rPr>
                <w:color w:val="auto"/>
                <w:sz w:val="24"/>
                <w:szCs w:val="24"/>
              </w:rPr>
              <w:t xml:space="preserve"> varētu būt iemesli rosināt </w:t>
            </w:r>
            <w:proofErr w:type="spellStart"/>
            <w:r w:rsidR="00250802" w:rsidRPr="00985325">
              <w:rPr>
                <w:color w:val="auto"/>
                <w:sz w:val="24"/>
                <w:szCs w:val="24"/>
              </w:rPr>
              <w:t>izvērtējuma</w:t>
            </w:r>
            <w:proofErr w:type="spellEnd"/>
            <w:r w:rsidR="00250802" w:rsidRPr="00985325">
              <w:rPr>
                <w:color w:val="auto"/>
                <w:sz w:val="24"/>
                <w:szCs w:val="24"/>
              </w:rPr>
              <w:t xml:space="preserve"> veikšanu biežāk kā rodas objektīva nepieciešamība.</w:t>
            </w:r>
          </w:p>
          <w:p w14:paraId="7F619D26" w14:textId="5ED6B8E8" w:rsidR="008640CB" w:rsidRPr="00985325" w:rsidRDefault="008640CB">
            <w:pPr>
              <w:jc w:val="left"/>
              <w:rPr>
                <w:color w:val="auto"/>
                <w:sz w:val="24"/>
                <w:szCs w:val="24"/>
              </w:rPr>
            </w:pPr>
          </w:p>
          <w:p w14:paraId="42088F46" w14:textId="77777777" w:rsidR="00814C91" w:rsidRPr="00985325" w:rsidRDefault="00250802">
            <w:pPr>
              <w:jc w:val="left"/>
              <w:rPr>
                <w:color w:val="auto"/>
                <w:sz w:val="24"/>
                <w:szCs w:val="24"/>
              </w:rPr>
            </w:pPr>
            <w:r w:rsidRPr="00985325">
              <w:rPr>
                <w:color w:val="auto"/>
                <w:sz w:val="24"/>
                <w:szCs w:val="24"/>
              </w:rPr>
              <w:lastRenderedPageBreak/>
              <w:t>Precizēts pantā izmantotais termins.</w:t>
            </w:r>
          </w:p>
          <w:p w14:paraId="44ACBA7B" w14:textId="52AFEC49" w:rsidR="00250802" w:rsidRPr="00985325" w:rsidRDefault="00250802">
            <w:pPr>
              <w:jc w:val="left"/>
              <w:rPr>
                <w:color w:val="auto"/>
                <w:sz w:val="24"/>
                <w:szCs w:val="24"/>
              </w:rPr>
            </w:pPr>
          </w:p>
        </w:tc>
      </w:tr>
      <w:tr w:rsidR="00985325" w:rsidRPr="00985325" w14:paraId="3EC0224B" w14:textId="77777777" w:rsidTr="00D6278C">
        <w:tc>
          <w:tcPr>
            <w:tcW w:w="750" w:type="dxa"/>
            <w:shd w:val="clear" w:color="auto" w:fill="FFFFFF"/>
            <w:noWrap/>
            <w:tcMar>
              <w:top w:w="75" w:type="dxa"/>
              <w:left w:w="75" w:type="dxa"/>
              <w:bottom w:w="75" w:type="dxa"/>
              <w:right w:w="75" w:type="dxa"/>
            </w:tcMar>
            <w:vAlign w:val="center"/>
          </w:tcPr>
          <w:p w14:paraId="4F01B0AA" w14:textId="77777777" w:rsidR="00814C91" w:rsidRPr="00985325" w:rsidRDefault="00000000">
            <w:pPr>
              <w:jc w:val="center"/>
              <w:rPr>
                <w:color w:val="auto"/>
                <w:sz w:val="24"/>
                <w:szCs w:val="24"/>
              </w:rPr>
            </w:pPr>
            <w:r w:rsidRPr="00985325">
              <w:rPr>
                <w:color w:val="auto"/>
                <w:sz w:val="24"/>
                <w:szCs w:val="24"/>
              </w:rPr>
              <w:lastRenderedPageBreak/>
              <w:t>9.</w:t>
            </w:r>
          </w:p>
        </w:tc>
        <w:tc>
          <w:tcPr>
            <w:tcW w:w="2586" w:type="dxa"/>
            <w:shd w:val="clear" w:color="auto" w:fill="FFFFFF"/>
            <w:noWrap/>
            <w:tcMar>
              <w:top w:w="75" w:type="dxa"/>
              <w:left w:w="75" w:type="dxa"/>
              <w:bottom w:w="75" w:type="dxa"/>
              <w:right w:w="75" w:type="dxa"/>
            </w:tcMar>
            <w:vAlign w:val="center"/>
          </w:tcPr>
          <w:p w14:paraId="0EE34AA5"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40B34A19" w14:textId="77777777" w:rsidR="00814C91" w:rsidRPr="00985325" w:rsidRDefault="00000000">
            <w:pPr>
              <w:jc w:val="left"/>
              <w:rPr>
                <w:color w:val="auto"/>
                <w:sz w:val="24"/>
                <w:szCs w:val="24"/>
              </w:rPr>
            </w:pPr>
            <w:r w:rsidRPr="00985325">
              <w:rPr>
                <w:color w:val="auto"/>
                <w:sz w:val="24"/>
                <w:szCs w:val="24"/>
              </w:rPr>
              <w:t>Iebildums par Likumprojekta 5.pantu:</w:t>
            </w:r>
            <w:r w:rsidRPr="00985325">
              <w:rPr>
                <w:color w:val="auto"/>
                <w:sz w:val="24"/>
                <w:szCs w:val="24"/>
              </w:rPr>
              <w:br/>
              <w:t>(Papildināt 8. panta otro daļu ar 4. punktu šādā redakcijā:</w:t>
            </w:r>
            <w:r w:rsidRPr="00985325">
              <w:rPr>
                <w:color w:val="auto"/>
                <w:sz w:val="24"/>
                <w:szCs w:val="24"/>
              </w:rPr>
              <w:br/>
              <w:t>"4) tiek izstrādāta un publiskota kapitālsabiedrības valdes un padomes locekļu atlīdzības politika.")</w:t>
            </w:r>
            <w:r w:rsidRPr="00985325">
              <w:rPr>
                <w:color w:val="auto"/>
                <w:sz w:val="24"/>
                <w:szCs w:val="24"/>
              </w:rPr>
              <w:br/>
            </w:r>
            <w:r w:rsidRPr="00985325">
              <w:rPr>
                <w:color w:val="auto"/>
                <w:sz w:val="24"/>
                <w:szCs w:val="24"/>
              </w:rPr>
              <w:br/>
              <w:t>Būtu nepieciešams noteikt, kāds ir “atlīdzības politikas” saturs.</w:t>
            </w:r>
            <w:r w:rsidRPr="00985325">
              <w:rPr>
                <w:color w:val="auto"/>
                <w:sz w:val="24"/>
                <w:szCs w:val="24"/>
              </w:rPr>
              <w:br/>
              <w:t>Līdzīgs pienākums noteikts arī Latvijas Korporatīvās pārvaldības kodeksa[1] principā #10 “Uzņēmumā ir ieviesta atalgojuma politika” un tam noteiktajā  kritērijā “Uzņēmuma ir ieviesta atalgojuma politika, kuru izstrādājusi valdei, izskatījusi padome un apstiprinājusi akcionāru sapulce”.</w:t>
            </w:r>
            <w:r w:rsidRPr="00985325">
              <w:rPr>
                <w:color w:val="auto"/>
                <w:sz w:val="24"/>
                <w:szCs w:val="24"/>
              </w:rPr>
              <w:br/>
              <w:t xml:space="preserve">Mūsuprāt, lietderīgāk būtu 8.panta otras daļas 4. punktu izteikt tādā pašā redakcijā kā 8.panta pirmās daļas 5.punktā, proti, publiskas personas kontrolētas kapitālsabiedrības valdes un padomes locekļu skaitu, mēneša atlīdzību, prēmiju un atsaukšanas pabalstu nosaka, ievērojot valdes un padomes locekļiem šajā likumā un uz tā pamata izdotajos Ministru kabineta noteikumos paredzētos ierobežojumus. Tādējādi tiktu nodrošināta Ministru kabineta 2020.gada 4.februāra noteikumu Nr.63 “Noteikumi par publiskas personas </w:t>
            </w:r>
            <w:r w:rsidRPr="00985325">
              <w:rPr>
                <w:color w:val="auto"/>
                <w:sz w:val="24"/>
                <w:szCs w:val="24"/>
              </w:rPr>
              <w:lastRenderedPageBreak/>
              <w:t>kapitālsabiedrību un publiski privāto kapitālsabiedrību valdes un padomes locekļu skaitu, kā arī valdes un padomes locekļu mēneša atlīdzības maksimālo apmēru” vienota piemērošana.</w:t>
            </w:r>
            <w:r w:rsidRPr="00985325">
              <w:rPr>
                <w:color w:val="auto"/>
                <w:sz w:val="24"/>
                <w:szCs w:val="24"/>
              </w:rPr>
              <w:br/>
            </w:r>
            <w:r w:rsidRPr="00985325">
              <w:rPr>
                <w:color w:val="auto"/>
                <w:sz w:val="24"/>
                <w:szCs w:val="24"/>
              </w:rPr>
              <w:br/>
            </w:r>
            <w:r w:rsidRPr="00985325">
              <w:rPr>
                <w:color w:val="auto"/>
                <w:sz w:val="24"/>
                <w:szCs w:val="24"/>
              </w:rPr>
              <w:br/>
              <w:t>[1]  https://www.tm.gov.lv/sites/tm/files/media_file/korporativas-parvaldibas-kodekss_0.pdf</w:t>
            </w:r>
            <w:r w:rsidRPr="00985325">
              <w:rPr>
                <w:color w:val="auto"/>
                <w:sz w:val="24"/>
                <w:szCs w:val="24"/>
              </w:rPr>
              <w:br/>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392E76BA" w14:textId="0102CE4A" w:rsidR="00814C91" w:rsidRPr="00985325" w:rsidRDefault="00250802">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2079C37F" w14:textId="69367C9E" w:rsidR="008640CB" w:rsidRPr="00985325" w:rsidRDefault="008640CB" w:rsidP="008640CB">
            <w:pPr>
              <w:jc w:val="left"/>
              <w:rPr>
                <w:color w:val="auto"/>
                <w:sz w:val="24"/>
                <w:szCs w:val="24"/>
              </w:rPr>
            </w:pPr>
            <w:r w:rsidRPr="00985325">
              <w:rPr>
                <w:color w:val="auto"/>
                <w:sz w:val="24"/>
                <w:szCs w:val="24"/>
              </w:rPr>
              <w:t xml:space="preserve">Ar grozījumiem paredzēts noteikt </w:t>
            </w:r>
            <w:r w:rsidR="00441E62" w:rsidRPr="00985325">
              <w:rPr>
                <w:color w:val="auto"/>
                <w:sz w:val="24"/>
                <w:szCs w:val="24"/>
              </w:rPr>
              <w:t xml:space="preserve">kapitāla daļu turētājam </w:t>
            </w:r>
            <w:r w:rsidRPr="00985325">
              <w:rPr>
                <w:color w:val="auto"/>
                <w:sz w:val="24"/>
                <w:szCs w:val="24"/>
              </w:rPr>
              <w:t xml:space="preserve">pienākumu </w:t>
            </w:r>
            <w:r w:rsidR="00441E62" w:rsidRPr="00985325">
              <w:rPr>
                <w:color w:val="auto"/>
                <w:sz w:val="24"/>
                <w:szCs w:val="24"/>
              </w:rPr>
              <w:t>nodrošināt</w:t>
            </w:r>
            <w:r w:rsidRPr="00985325">
              <w:rPr>
                <w:color w:val="auto"/>
                <w:sz w:val="24"/>
                <w:szCs w:val="24"/>
              </w:rPr>
              <w:t xml:space="preserve"> valdes un padomes locekļu atlīdzības politik</w:t>
            </w:r>
            <w:r w:rsidR="00441E62" w:rsidRPr="00985325">
              <w:rPr>
                <w:color w:val="auto"/>
                <w:sz w:val="24"/>
                <w:szCs w:val="24"/>
              </w:rPr>
              <w:t>as izstrādi publiskas personas kontrolētās kapitāls</w:t>
            </w:r>
            <w:r w:rsidR="00B83DE2" w:rsidRPr="00985325">
              <w:rPr>
                <w:color w:val="auto"/>
                <w:sz w:val="24"/>
                <w:szCs w:val="24"/>
              </w:rPr>
              <w:t>a</w:t>
            </w:r>
            <w:r w:rsidR="00441E62" w:rsidRPr="00985325">
              <w:rPr>
                <w:color w:val="auto"/>
                <w:sz w:val="24"/>
                <w:szCs w:val="24"/>
              </w:rPr>
              <w:t xml:space="preserve">biedrībās, kurās atalgojuma jautājumi šobrīd netiek regulēti. Respektējot privātā kapitāla klātbūtni un iespējamību, ka starp kapitālsabiedrības dalībniekiem ir noslēgta vienošanās par šādas kapitālsabiedrības pārvaldes institūciju izveidošanu, tiesību normām </w:t>
            </w:r>
            <w:r w:rsidR="00250802" w:rsidRPr="00985325">
              <w:rPr>
                <w:color w:val="auto"/>
                <w:sz w:val="24"/>
                <w:szCs w:val="24"/>
              </w:rPr>
              <w:t xml:space="preserve">attiecībā uz publisku personu </w:t>
            </w:r>
            <w:r w:rsidR="00250802" w:rsidRPr="00985325">
              <w:rPr>
                <w:b/>
                <w:bCs/>
                <w:color w:val="auto"/>
                <w:sz w:val="24"/>
                <w:szCs w:val="24"/>
              </w:rPr>
              <w:t>kontrolētām</w:t>
            </w:r>
            <w:r w:rsidR="00250802" w:rsidRPr="00985325">
              <w:rPr>
                <w:color w:val="auto"/>
                <w:sz w:val="24"/>
                <w:szCs w:val="24"/>
              </w:rPr>
              <w:t xml:space="preserve"> kapitālsabiedrībām </w:t>
            </w:r>
            <w:r w:rsidR="00441E62" w:rsidRPr="00985325">
              <w:rPr>
                <w:color w:val="auto"/>
                <w:sz w:val="24"/>
                <w:szCs w:val="24"/>
              </w:rPr>
              <w:t xml:space="preserve">nebūtu jānosaka </w:t>
            </w:r>
            <w:r w:rsidR="00250802" w:rsidRPr="00985325">
              <w:rPr>
                <w:color w:val="auto"/>
                <w:sz w:val="24"/>
                <w:szCs w:val="24"/>
              </w:rPr>
              <w:t xml:space="preserve">valdes </w:t>
            </w:r>
            <w:r w:rsidR="00441E62" w:rsidRPr="00985325">
              <w:rPr>
                <w:color w:val="auto"/>
                <w:sz w:val="24"/>
                <w:szCs w:val="24"/>
              </w:rPr>
              <w:t>atlīdzības apmēra ierobežojumi, bet gan</w:t>
            </w:r>
            <w:r w:rsidR="008169DC" w:rsidRPr="00985325">
              <w:rPr>
                <w:color w:val="auto"/>
                <w:sz w:val="24"/>
                <w:szCs w:val="24"/>
              </w:rPr>
              <w:t xml:space="preserve"> jāvada atlīdzības noteikšanas process tā, lai tas būtu </w:t>
            </w:r>
            <w:r w:rsidR="00B83DE2" w:rsidRPr="00985325">
              <w:rPr>
                <w:color w:val="auto"/>
                <w:sz w:val="24"/>
                <w:szCs w:val="24"/>
              </w:rPr>
              <w:t>caurskatāms un atlīdzības apmērs – pamatots ar kapitālsabiedrības darbības rādītājiem, valdes locekļa slodzes apmēru un individuālā novērtējuma rezultātiem.</w:t>
            </w:r>
          </w:p>
          <w:p w14:paraId="0EB62EEC" w14:textId="77777777" w:rsidR="008640CB" w:rsidRPr="00985325" w:rsidRDefault="008640CB" w:rsidP="008640CB">
            <w:pPr>
              <w:jc w:val="left"/>
              <w:rPr>
                <w:color w:val="auto"/>
                <w:sz w:val="24"/>
                <w:szCs w:val="24"/>
              </w:rPr>
            </w:pPr>
          </w:p>
          <w:p w14:paraId="468D88A6" w14:textId="39AEA225" w:rsidR="00814C91" w:rsidRPr="00985325" w:rsidRDefault="00B83DE2" w:rsidP="008640CB">
            <w:pPr>
              <w:jc w:val="left"/>
              <w:rPr>
                <w:color w:val="auto"/>
                <w:sz w:val="24"/>
                <w:szCs w:val="24"/>
              </w:rPr>
            </w:pPr>
            <w:r w:rsidRPr="00985325">
              <w:rPr>
                <w:color w:val="auto"/>
                <w:sz w:val="24"/>
                <w:szCs w:val="24"/>
              </w:rPr>
              <w:t xml:space="preserve">Atlīdzības politikas saturs šobrīd netiek definēts likumā, </w:t>
            </w:r>
            <w:r w:rsidR="00182BAE" w:rsidRPr="00985325">
              <w:rPr>
                <w:color w:val="auto"/>
                <w:sz w:val="24"/>
                <w:szCs w:val="24"/>
              </w:rPr>
              <w:t xml:space="preserve">paredzot, ka </w:t>
            </w:r>
            <w:r w:rsidRPr="00985325">
              <w:rPr>
                <w:color w:val="auto"/>
                <w:sz w:val="24"/>
                <w:szCs w:val="24"/>
              </w:rPr>
              <w:t xml:space="preserve">šis regulējums varētu tikt precizēts, virzot turpmākus risinājumus </w:t>
            </w:r>
            <w:r w:rsidR="00182BAE" w:rsidRPr="00985325">
              <w:rPr>
                <w:color w:val="auto"/>
                <w:sz w:val="24"/>
                <w:szCs w:val="24"/>
              </w:rPr>
              <w:t>attiecībā uz atalgojuma jautājumiem kapitālsabiedrībās, kurās kapitāla daļas pieder publiskām personām</w:t>
            </w:r>
            <w:r w:rsidR="00D51D86" w:rsidRPr="00985325">
              <w:rPr>
                <w:color w:val="auto"/>
                <w:sz w:val="24"/>
                <w:szCs w:val="24"/>
              </w:rPr>
              <w:t>, vai koordinācijas institūcijas vadlīnijās.</w:t>
            </w:r>
          </w:p>
        </w:tc>
      </w:tr>
      <w:tr w:rsidR="00985325" w:rsidRPr="00985325" w14:paraId="1E75B6AB" w14:textId="77777777" w:rsidTr="00D6278C">
        <w:tc>
          <w:tcPr>
            <w:tcW w:w="750" w:type="dxa"/>
            <w:shd w:val="clear" w:color="auto" w:fill="FFFFFF"/>
            <w:noWrap/>
            <w:tcMar>
              <w:top w:w="75" w:type="dxa"/>
              <w:left w:w="75" w:type="dxa"/>
              <w:bottom w:w="75" w:type="dxa"/>
              <w:right w:w="75" w:type="dxa"/>
            </w:tcMar>
            <w:vAlign w:val="center"/>
          </w:tcPr>
          <w:p w14:paraId="6BF076DA" w14:textId="77777777" w:rsidR="00814C91" w:rsidRPr="00985325" w:rsidRDefault="00000000">
            <w:pPr>
              <w:jc w:val="center"/>
              <w:rPr>
                <w:color w:val="auto"/>
                <w:sz w:val="24"/>
                <w:szCs w:val="24"/>
              </w:rPr>
            </w:pPr>
            <w:r w:rsidRPr="00985325">
              <w:rPr>
                <w:color w:val="auto"/>
                <w:sz w:val="24"/>
                <w:szCs w:val="24"/>
              </w:rPr>
              <w:t>10.</w:t>
            </w:r>
          </w:p>
        </w:tc>
        <w:tc>
          <w:tcPr>
            <w:tcW w:w="2586" w:type="dxa"/>
            <w:shd w:val="clear" w:color="auto" w:fill="FFFFFF"/>
            <w:noWrap/>
            <w:tcMar>
              <w:top w:w="75" w:type="dxa"/>
              <w:left w:w="75" w:type="dxa"/>
              <w:bottom w:w="75" w:type="dxa"/>
              <w:right w:w="75" w:type="dxa"/>
            </w:tcMar>
            <w:vAlign w:val="center"/>
          </w:tcPr>
          <w:p w14:paraId="030C80B6"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11B26ECE" w14:textId="77777777" w:rsidR="00814C91" w:rsidRPr="00985325" w:rsidRDefault="00000000">
            <w:pPr>
              <w:jc w:val="left"/>
              <w:rPr>
                <w:color w:val="auto"/>
                <w:sz w:val="24"/>
                <w:szCs w:val="24"/>
              </w:rPr>
            </w:pPr>
            <w:r w:rsidRPr="00985325">
              <w:rPr>
                <w:color w:val="auto"/>
                <w:sz w:val="24"/>
                <w:szCs w:val="24"/>
              </w:rPr>
              <w:t>Iebildums par Likumprojekta 5.pantu:</w:t>
            </w:r>
            <w:r w:rsidRPr="00985325">
              <w:rPr>
                <w:color w:val="auto"/>
                <w:sz w:val="24"/>
                <w:szCs w:val="24"/>
              </w:rPr>
              <w:br/>
              <w:t>(Papildināt 8. panta trešo daļu 5. punktu šādā redakcijā:</w:t>
            </w:r>
            <w:r w:rsidRPr="00985325">
              <w:rPr>
                <w:color w:val="auto"/>
                <w:sz w:val="24"/>
                <w:szCs w:val="24"/>
              </w:rPr>
              <w:br/>
              <w:t>"5) izstrādā un publisko kapitālsabiedrības valdes un padomes locekļu atlīdzības politiku.")</w:t>
            </w:r>
            <w:r w:rsidRPr="00985325">
              <w:rPr>
                <w:color w:val="auto"/>
                <w:sz w:val="24"/>
                <w:szCs w:val="24"/>
              </w:rPr>
              <w:br/>
            </w:r>
            <w:r w:rsidRPr="00985325">
              <w:rPr>
                <w:color w:val="auto"/>
                <w:sz w:val="24"/>
                <w:szCs w:val="24"/>
              </w:rPr>
              <w:br/>
              <w:t xml:space="preserve">Atšķirībā no grozījumu 8.panta otrās daļas redakcijai, kur noteikts, ka “Kapitāla daļu turētājs nodrošina atlīdzības politikas izstrādi, šajā 8.panta trešās daļas 5.punktā noteiktais, ka meitas sabiedrība izstrādā un publisko valdes un padomes locekļu atlīdzības politiku, neatbilst Likumā noteiktajiem valdes uzdevumiem un kompetenču  sadalījumam, saskaņā ar kuru valdes atlīdzību nosaka kapitāla daļu turētājs vai padome (ja tāda ir izveidota), bet padomes atlīdzību - kapitāla daļu turētājs, un attiecīgi to kompetencē ir izstrādāt valdes un </w:t>
            </w:r>
            <w:r w:rsidRPr="00985325">
              <w:rPr>
                <w:color w:val="auto"/>
                <w:sz w:val="24"/>
                <w:szCs w:val="24"/>
              </w:rPr>
              <w:lastRenderedPageBreak/>
              <w:t>padomes locekļu atlīdzības politiku. Tādējādi uzdot šādas politikas izstrādi pašai kapitālsabiedrībai (valdei) nav korekti. Šis punkts būtu izsakāms šādā redakcijā: .</w:t>
            </w:r>
            <w:r w:rsidRPr="00985325">
              <w:rPr>
                <w:color w:val="auto"/>
                <w:sz w:val="24"/>
                <w:szCs w:val="24"/>
              </w:rPr>
              <w:br/>
              <w:t>“5) publisko kapitāla daļu turētāja vai padomes (ja tāda izveidota) izstrādāto   kapitālsabiedrības valdes un padomes locekļu atlīdzības politiku.".</w:t>
            </w:r>
            <w:r w:rsidRPr="00985325">
              <w:rPr>
                <w:color w:val="auto"/>
                <w:sz w:val="24"/>
                <w:szCs w:val="24"/>
              </w:rPr>
              <w:br/>
              <w:t>Mūsu ieskatā lietderīgāk būtu 8.panta trešās daļas 5. punktu izteikt tādā pašā redakcijā kā 8.panta pirmās daļas 5.punktā, proti, meitas sabiedrības valdes un padomes locekļu skaitu, mēneša atlīdzību, prēmiju un atsaukšanas pabalstu nosaka, ievērojot valdes un padomes locekļiem šajā likumā un uz tā pamata izdotajos Ministru kabineta noteikumos paredzētos ierobežojumus. Tādējādi tiktu nodrošināta Ministru kabineta 2020.gada 4.feburāra noteikumu Nr. 63 “Noteikumi par publiskas personas kapitālsabiedrību un publiski privāto kapitālsabiedrību valdes un padomes locekļu skaitu, kā arī valdes un padomes locekļu mēneša atlīdzības maksimālo apmēru” vienota piemērošana.</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0551A085" w14:textId="50CF8E36" w:rsidR="00814C91" w:rsidRPr="00985325" w:rsidRDefault="00044FDB">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5C162AEB" w14:textId="786E88A5" w:rsidR="00182BAE" w:rsidRPr="00985325" w:rsidRDefault="00250802" w:rsidP="00182BAE">
            <w:pPr>
              <w:jc w:val="left"/>
              <w:rPr>
                <w:color w:val="auto"/>
                <w:sz w:val="24"/>
                <w:szCs w:val="24"/>
              </w:rPr>
            </w:pPr>
            <w:r w:rsidRPr="00985325">
              <w:rPr>
                <w:color w:val="auto"/>
                <w:sz w:val="24"/>
                <w:szCs w:val="24"/>
                <w:shd w:val="clear" w:color="auto" w:fill="FFFFFF"/>
              </w:rPr>
              <w:t>Precizēta Likumprojekta 5.panta redakcija, paredzot, ka p</w:t>
            </w:r>
            <w:r w:rsidRPr="00985325">
              <w:rPr>
                <w:color w:val="auto"/>
                <w:sz w:val="24"/>
                <w:szCs w:val="24"/>
                <w:shd w:val="clear" w:color="auto" w:fill="FFFFFF"/>
              </w:rPr>
              <w:t>ubliskas personas kapitālsabiedrība un publiskas personas kontrolēta kapitālsabiedrība nodrošina, ka tās meitas sabiedrības</w:t>
            </w:r>
            <w:r w:rsidR="00044FDB" w:rsidRPr="00985325">
              <w:rPr>
                <w:color w:val="auto"/>
                <w:sz w:val="24"/>
                <w:szCs w:val="24"/>
                <w:shd w:val="clear" w:color="auto" w:fill="FFFFFF"/>
              </w:rPr>
              <w:t xml:space="preserve"> (8.panta trešā daļa) </w:t>
            </w:r>
            <w:r w:rsidR="00182BAE" w:rsidRPr="00985325">
              <w:rPr>
                <w:color w:val="auto"/>
                <w:sz w:val="24"/>
                <w:szCs w:val="24"/>
              </w:rPr>
              <w:t xml:space="preserve">"5) </w:t>
            </w:r>
            <w:r w:rsidR="006666CB" w:rsidRPr="00985325">
              <w:rPr>
                <w:color w:val="auto"/>
                <w:sz w:val="24"/>
                <w:szCs w:val="24"/>
              </w:rPr>
              <w:t xml:space="preserve"> nosaka </w:t>
            </w:r>
            <w:r w:rsidR="00182BAE" w:rsidRPr="00985325">
              <w:rPr>
                <w:color w:val="auto"/>
                <w:sz w:val="24"/>
                <w:szCs w:val="24"/>
              </w:rPr>
              <w:t xml:space="preserve">kapitālsabiedrības valdes un padomes locekļu </w:t>
            </w:r>
            <w:r w:rsidR="006666CB" w:rsidRPr="00985325">
              <w:rPr>
                <w:color w:val="auto"/>
                <w:sz w:val="24"/>
                <w:szCs w:val="24"/>
              </w:rPr>
              <w:t xml:space="preserve">atlīdzību saskaņā ar kapitāla daļu īpašnieka (akcionāra) vai Padomes izstrādāto </w:t>
            </w:r>
            <w:r w:rsidR="00182BAE" w:rsidRPr="00985325">
              <w:rPr>
                <w:color w:val="auto"/>
                <w:sz w:val="24"/>
                <w:szCs w:val="24"/>
              </w:rPr>
              <w:t>atlīdzības politiku</w:t>
            </w:r>
            <w:r w:rsidR="006666CB" w:rsidRPr="00985325">
              <w:rPr>
                <w:color w:val="auto"/>
                <w:sz w:val="24"/>
                <w:szCs w:val="24"/>
              </w:rPr>
              <w:t xml:space="preserve"> un nodrošina atlīdzības politikas publiskošanu</w:t>
            </w:r>
            <w:r w:rsidR="00182BAE" w:rsidRPr="00985325">
              <w:rPr>
                <w:color w:val="auto"/>
                <w:sz w:val="24"/>
                <w:szCs w:val="24"/>
              </w:rPr>
              <w:t>."</w:t>
            </w:r>
          </w:p>
          <w:p w14:paraId="2787C3F8" w14:textId="1C446690" w:rsidR="00182BAE" w:rsidRPr="00985325" w:rsidRDefault="00182BAE">
            <w:pPr>
              <w:jc w:val="left"/>
              <w:rPr>
                <w:color w:val="auto"/>
                <w:sz w:val="24"/>
                <w:szCs w:val="24"/>
              </w:rPr>
            </w:pPr>
          </w:p>
        </w:tc>
      </w:tr>
      <w:tr w:rsidR="00985325" w:rsidRPr="00985325" w14:paraId="662A2EB2" w14:textId="77777777" w:rsidTr="00D6278C">
        <w:tc>
          <w:tcPr>
            <w:tcW w:w="750" w:type="dxa"/>
            <w:shd w:val="clear" w:color="auto" w:fill="FFFFFF"/>
            <w:noWrap/>
            <w:tcMar>
              <w:top w:w="75" w:type="dxa"/>
              <w:left w:w="75" w:type="dxa"/>
              <w:bottom w:w="75" w:type="dxa"/>
              <w:right w:w="75" w:type="dxa"/>
            </w:tcMar>
            <w:vAlign w:val="center"/>
          </w:tcPr>
          <w:p w14:paraId="24ED9317" w14:textId="77777777" w:rsidR="00814C91" w:rsidRPr="00985325" w:rsidRDefault="00000000">
            <w:pPr>
              <w:jc w:val="center"/>
              <w:rPr>
                <w:color w:val="auto"/>
                <w:sz w:val="24"/>
                <w:szCs w:val="24"/>
              </w:rPr>
            </w:pPr>
            <w:r w:rsidRPr="00985325">
              <w:rPr>
                <w:color w:val="auto"/>
                <w:sz w:val="24"/>
                <w:szCs w:val="24"/>
              </w:rPr>
              <w:t>11.</w:t>
            </w:r>
          </w:p>
        </w:tc>
        <w:tc>
          <w:tcPr>
            <w:tcW w:w="2586" w:type="dxa"/>
            <w:shd w:val="clear" w:color="auto" w:fill="FFFFFF"/>
            <w:noWrap/>
            <w:tcMar>
              <w:top w:w="75" w:type="dxa"/>
              <w:left w:w="75" w:type="dxa"/>
              <w:bottom w:w="75" w:type="dxa"/>
              <w:right w:w="75" w:type="dxa"/>
            </w:tcMar>
            <w:vAlign w:val="center"/>
          </w:tcPr>
          <w:p w14:paraId="4930B272"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6C3A9820" w14:textId="77777777" w:rsidR="00814C91" w:rsidRPr="00985325" w:rsidRDefault="00000000">
            <w:pPr>
              <w:jc w:val="left"/>
              <w:rPr>
                <w:color w:val="auto"/>
                <w:sz w:val="24"/>
                <w:szCs w:val="24"/>
              </w:rPr>
            </w:pPr>
            <w:r w:rsidRPr="00985325">
              <w:rPr>
                <w:color w:val="auto"/>
                <w:sz w:val="24"/>
                <w:szCs w:val="24"/>
              </w:rPr>
              <w:t>Iebildums par Likumprojekta 6.pantu:</w:t>
            </w:r>
            <w:r w:rsidRPr="00985325">
              <w:rPr>
                <w:color w:val="auto"/>
                <w:sz w:val="24"/>
                <w:szCs w:val="24"/>
              </w:rPr>
              <w:br/>
              <w:t>Grozījumu 9.1 panta pirmās daļas 4.punktā  nepieciešams pievienot atsauci uz ierobežotas pieejamības informāciju. Priekšlikums izteikt to šādā redakcijā:</w:t>
            </w:r>
            <w:r w:rsidRPr="00985325">
              <w:rPr>
                <w:color w:val="auto"/>
                <w:sz w:val="24"/>
                <w:szCs w:val="24"/>
              </w:rPr>
              <w:br/>
              <w:t xml:space="preserve">“4) </w:t>
            </w:r>
            <w:r w:rsidRPr="00985325">
              <w:rPr>
                <w:color w:val="auto"/>
                <w:sz w:val="24"/>
                <w:szCs w:val="24"/>
                <w:u w:val="single"/>
              </w:rPr>
              <w:t>informācijas atklātības princips</w:t>
            </w:r>
            <w:r w:rsidRPr="00985325">
              <w:rPr>
                <w:color w:val="auto"/>
                <w:sz w:val="24"/>
                <w:szCs w:val="24"/>
              </w:rPr>
              <w:t xml:space="preserve"> – </w:t>
            </w:r>
            <w:r w:rsidRPr="00985325">
              <w:rPr>
                <w:color w:val="auto"/>
                <w:sz w:val="24"/>
                <w:szCs w:val="24"/>
              </w:rPr>
              <w:lastRenderedPageBreak/>
              <w:t>publiskas personas kapitāla daļu pārvaldībā tiek nodrošināta informācijas pieejamība par kapitālsabiedrību</w:t>
            </w:r>
            <w:r w:rsidRPr="00985325">
              <w:rPr>
                <w:color w:val="auto"/>
                <w:sz w:val="24"/>
                <w:szCs w:val="24"/>
                <w:u w:val="single"/>
              </w:rPr>
              <w:t>, ievērojot informācijas atklātības un publiskošanas  prasības, kā arī ierobežojumus attiecībā uz  ierobežotas pieejamības informācijas atklāšanu.”</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1EEB063A" w14:textId="350072A1" w:rsidR="00814C91" w:rsidRPr="00985325" w:rsidRDefault="00044FDB">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7F5D7D51" w14:textId="5145639B" w:rsidR="00814C91" w:rsidRPr="00985325" w:rsidRDefault="00044FDB">
            <w:pPr>
              <w:jc w:val="left"/>
              <w:rPr>
                <w:color w:val="auto"/>
                <w:sz w:val="24"/>
                <w:szCs w:val="24"/>
                <w:shd w:val="clear" w:color="auto" w:fill="FFFFFF"/>
              </w:rPr>
            </w:pPr>
            <w:r w:rsidRPr="00985325">
              <w:rPr>
                <w:color w:val="auto"/>
                <w:sz w:val="24"/>
                <w:szCs w:val="24"/>
              </w:rPr>
              <w:t>Publiskas personas kapitāla daļu un kapitālsabiedrību pārvaldīšanas vispārējie principi</w:t>
            </w:r>
            <w:r w:rsidRPr="00985325">
              <w:rPr>
                <w:color w:val="auto"/>
                <w:sz w:val="24"/>
                <w:szCs w:val="24"/>
              </w:rPr>
              <w:t xml:space="preserve"> </w:t>
            </w:r>
            <w:r w:rsidR="0071614A" w:rsidRPr="00985325">
              <w:rPr>
                <w:color w:val="auto"/>
                <w:sz w:val="24"/>
                <w:szCs w:val="24"/>
              </w:rPr>
              <w:t xml:space="preserve">nosaka vispārējās kapitālsabiedrības pārvaldības prasības, caur kuru spektru interpretējamas citas </w:t>
            </w:r>
            <w:r w:rsidRPr="00985325">
              <w:rPr>
                <w:color w:val="auto"/>
                <w:sz w:val="24"/>
                <w:szCs w:val="24"/>
              </w:rPr>
              <w:t>Pārvaldības l</w:t>
            </w:r>
            <w:r w:rsidR="0071614A" w:rsidRPr="00985325">
              <w:rPr>
                <w:color w:val="auto"/>
                <w:sz w:val="24"/>
                <w:szCs w:val="24"/>
              </w:rPr>
              <w:t xml:space="preserve">ikuma normas. Specifiskos noteikumus un atrunas, tai skaitā attiecībā uz </w:t>
            </w:r>
            <w:r w:rsidRPr="00985325">
              <w:rPr>
                <w:color w:val="auto"/>
                <w:sz w:val="24"/>
                <w:szCs w:val="24"/>
              </w:rPr>
              <w:lastRenderedPageBreak/>
              <w:t xml:space="preserve">informācijas </w:t>
            </w:r>
            <w:r w:rsidR="0071614A" w:rsidRPr="00985325">
              <w:rPr>
                <w:color w:val="auto"/>
                <w:sz w:val="24"/>
                <w:szCs w:val="24"/>
              </w:rPr>
              <w:t>publiskošanas prasībām, nosaka konkrētās prasības regulējošās</w:t>
            </w:r>
            <w:r w:rsidRPr="00985325">
              <w:rPr>
                <w:color w:val="auto"/>
                <w:sz w:val="24"/>
                <w:szCs w:val="24"/>
              </w:rPr>
              <w:t xml:space="preserve"> speciālās</w:t>
            </w:r>
            <w:r w:rsidR="0071614A" w:rsidRPr="00985325">
              <w:rPr>
                <w:color w:val="auto"/>
                <w:sz w:val="24"/>
                <w:szCs w:val="24"/>
              </w:rPr>
              <w:t xml:space="preserve"> normās. Konkrēts regulējums attiecībā uz informācijas publiskošanas prasībām iestrādāts </w:t>
            </w:r>
            <w:r w:rsidR="00885262" w:rsidRPr="00985325">
              <w:rPr>
                <w:color w:val="auto"/>
                <w:sz w:val="24"/>
                <w:szCs w:val="24"/>
              </w:rPr>
              <w:t>Likuma 58.pantā</w:t>
            </w:r>
            <w:r w:rsidR="0071614A" w:rsidRPr="00985325">
              <w:rPr>
                <w:color w:val="auto"/>
                <w:sz w:val="24"/>
                <w:szCs w:val="24"/>
              </w:rPr>
              <w:t xml:space="preserve">, </w:t>
            </w:r>
            <w:r w:rsidR="00885262" w:rsidRPr="00985325">
              <w:rPr>
                <w:color w:val="auto"/>
                <w:sz w:val="24"/>
                <w:szCs w:val="24"/>
              </w:rPr>
              <w:t>tajā skaitā atruna par to, kāda informācija tiek uzskatīta par nepubliskojamu (</w:t>
            </w:r>
            <w:r w:rsidR="00EE769D" w:rsidRPr="00985325">
              <w:rPr>
                <w:color w:val="auto"/>
                <w:sz w:val="24"/>
                <w:szCs w:val="24"/>
                <w:shd w:val="clear" w:color="auto" w:fill="FFFFFF"/>
              </w:rPr>
              <w:t>“</w:t>
            </w:r>
            <w:r w:rsidR="00885262" w:rsidRPr="00985325">
              <w:rPr>
                <w:color w:val="auto"/>
                <w:sz w:val="24"/>
                <w:szCs w:val="24"/>
                <w:shd w:val="clear" w:color="auto" w:fill="FFFFFF"/>
              </w:rPr>
              <w:t>Ja ir objektīvi iemesli, kuru dēļ kapitālsabiedrība nevar publiskot šā panta pirmajā un 1.</w:t>
            </w:r>
            <w:r w:rsidR="00885262" w:rsidRPr="00985325">
              <w:rPr>
                <w:color w:val="auto"/>
                <w:sz w:val="24"/>
                <w:szCs w:val="24"/>
                <w:shd w:val="clear" w:color="auto" w:fill="FFFFFF"/>
                <w:vertAlign w:val="superscript"/>
              </w:rPr>
              <w:t>1</w:t>
            </w:r>
            <w:r w:rsidR="00885262" w:rsidRPr="00985325">
              <w:rPr>
                <w:color w:val="auto"/>
                <w:sz w:val="24"/>
                <w:szCs w:val="24"/>
                <w:shd w:val="clear" w:color="auto" w:fill="FFFFFF"/>
              </w:rPr>
              <w:t> daļā minēto informāciju, kurai noteikts komercnoslēpuma statuss saskaņā ar </w:t>
            </w:r>
            <w:hyperlink r:id="rId7" w:tgtFrame="_blank" w:history="1">
              <w:r w:rsidR="00885262" w:rsidRPr="00985325">
                <w:rPr>
                  <w:rStyle w:val="Hyperlink"/>
                  <w:color w:val="auto"/>
                  <w:sz w:val="24"/>
                  <w:szCs w:val="24"/>
                  <w:shd w:val="clear" w:color="auto" w:fill="FFFFFF"/>
                </w:rPr>
                <w:t>Komerclikuma</w:t>
              </w:r>
            </w:hyperlink>
            <w:r w:rsidR="00885262" w:rsidRPr="00985325">
              <w:rPr>
                <w:color w:val="auto"/>
                <w:sz w:val="24"/>
                <w:szCs w:val="24"/>
                <w:shd w:val="clear" w:color="auto" w:fill="FFFFFF"/>
              </w:rPr>
              <w:t> </w:t>
            </w:r>
            <w:hyperlink r:id="rId8" w:anchor="p19" w:tgtFrame="_blank" w:history="1">
              <w:r w:rsidR="00885262" w:rsidRPr="00985325">
                <w:rPr>
                  <w:rStyle w:val="Hyperlink"/>
                  <w:color w:val="auto"/>
                  <w:sz w:val="24"/>
                  <w:szCs w:val="24"/>
                  <w:shd w:val="clear" w:color="auto" w:fill="FFFFFF"/>
                </w:rPr>
                <w:t>19.pantu</w:t>
              </w:r>
            </w:hyperlink>
            <w:r w:rsidR="00885262" w:rsidRPr="00985325">
              <w:rPr>
                <w:color w:val="auto"/>
                <w:sz w:val="24"/>
                <w:szCs w:val="24"/>
                <w:shd w:val="clear" w:color="auto" w:fill="FFFFFF"/>
              </w:rPr>
              <w:t>, kapitālsabiedrība mājaslapā internetā publisko attiecīgu skaidrojumu</w:t>
            </w:r>
            <w:r w:rsidR="00EE769D" w:rsidRPr="00985325">
              <w:rPr>
                <w:color w:val="auto"/>
                <w:sz w:val="24"/>
                <w:szCs w:val="24"/>
                <w:shd w:val="clear" w:color="auto" w:fill="FFFFFF"/>
              </w:rPr>
              <w:t>”</w:t>
            </w:r>
            <w:r w:rsidR="00885262" w:rsidRPr="00985325">
              <w:rPr>
                <w:color w:val="auto"/>
                <w:sz w:val="24"/>
                <w:szCs w:val="24"/>
                <w:shd w:val="clear" w:color="auto" w:fill="FFFFFF"/>
              </w:rPr>
              <w:t xml:space="preserve"> -vecā redakcija.</w:t>
            </w:r>
            <w:r w:rsidR="00EE769D" w:rsidRPr="00985325">
              <w:rPr>
                <w:color w:val="auto"/>
                <w:sz w:val="24"/>
                <w:szCs w:val="24"/>
                <w:shd w:val="clear" w:color="auto" w:fill="FFFFFF"/>
              </w:rPr>
              <w:t>”</w:t>
            </w:r>
            <w:r w:rsidR="00885262" w:rsidRPr="00985325">
              <w:rPr>
                <w:color w:val="auto"/>
                <w:sz w:val="24"/>
                <w:szCs w:val="24"/>
                <w:shd w:val="clear" w:color="auto" w:fill="FFFFFF"/>
              </w:rPr>
              <w:t xml:space="preserve"> </w:t>
            </w:r>
          </w:p>
          <w:p w14:paraId="7853C0C8" w14:textId="77777777" w:rsidR="0071614A" w:rsidRPr="00985325" w:rsidRDefault="0071614A">
            <w:pPr>
              <w:jc w:val="left"/>
              <w:rPr>
                <w:color w:val="auto"/>
                <w:sz w:val="24"/>
                <w:szCs w:val="24"/>
                <w:shd w:val="clear" w:color="auto" w:fill="FFFFFF"/>
              </w:rPr>
            </w:pPr>
          </w:p>
          <w:p w14:paraId="395AA9A0" w14:textId="13C96DF8" w:rsidR="0071614A" w:rsidRPr="00985325" w:rsidRDefault="0071614A">
            <w:pPr>
              <w:jc w:val="left"/>
              <w:rPr>
                <w:color w:val="auto"/>
                <w:sz w:val="24"/>
                <w:szCs w:val="24"/>
              </w:rPr>
            </w:pPr>
            <w:r w:rsidRPr="00985325">
              <w:rPr>
                <w:color w:val="auto"/>
                <w:sz w:val="24"/>
                <w:szCs w:val="24"/>
                <w:shd w:val="clear" w:color="auto" w:fill="FFFFFF"/>
              </w:rPr>
              <w:t>Ierosinājums ņemts vērā</w:t>
            </w:r>
            <w:r w:rsidR="00044FDB" w:rsidRPr="00985325">
              <w:rPr>
                <w:color w:val="auto"/>
                <w:sz w:val="24"/>
                <w:szCs w:val="24"/>
                <w:shd w:val="clear" w:color="auto" w:fill="FFFFFF"/>
              </w:rPr>
              <w:t xml:space="preserve"> daļēji</w:t>
            </w:r>
            <w:r w:rsidRPr="00985325">
              <w:rPr>
                <w:color w:val="auto"/>
                <w:sz w:val="24"/>
                <w:szCs w:val="24"/>
                <w:shd w:val="clear" w:color="auto" w:fill="FFFFFF"/>
              </w:rPr>
              <w:t xml:space="preserve">, veicot precizējumu 58.panta otrajā daļā : </w:t>
            </w:r>
            <w:r w:rsidRPr="00985325">
              <w:rPr>
                <w:color w:val="auto"/>
                <w:sz w:val="24"/>
                <w:szCs w:val="24"/>
              </w:rPr>
              <w:t>"Ja ir objektīvi iemesli, kuru dēļ kapitālsabiedrība nevar publiskot šā panta pirmajā un 1.</w:t>
            </w:r>
            <w:r w:rsidRPr="00985325">
              <w:rPr>
                <w:color w:val="auto"/>
                <w:sz w:val="24"/>
                <w:szCs w:val="24"/>
                <w:vertAlign w:val="superscript"/>
              </w:rPr>
              <w:t>1</w:t>
            </w:r>
            <w:r w:rsidRPr="00985325">
              <w:rPr>
                <w:color w:val="auto"/>
                <w:sz w:val="24"/>
                <w:szCs w:val="24"/>
              </w:rPr>
              <w:t> daļā minēto informāciju, kurai noteikts komercnoslēpuma statuss vai ierobežotas pieejamības informācijas statuss, kapitālsabiedrība mājaslapā internetā publisko attiecīgu skaidrojumu."</w:t>
            </w:r>
          </w:p>
        </w:tc>
      </w:tr>
      <w:tr w:rsidR="00985325" w:rsidRPr="00985325" w14:paraId="02737336" w14:textId="77777777" w:rsidTr="00D6278C">
        <w:tc>
          <w:tcPr>
            <w:tcW w:w="750" w:type="dxa"/>
            <w:shd w:val="clear" w:color="auto" w:fill="FFFFFF"/>
            <w:noWrap/>
            <w:tcMar>
              <w:top w:w="75" w:type="dxa"/>
              <w:left w:w="75" w:type="dxa"/>
              <w:bottom w:w="75" w:type="dxa"/>
              <w:right w:w="75" w:type="dxa"/>
            </w:tcMar>
            <w:vAlign w:val="center"/>
          </w:tcPr>
          <w:p w14:paraId="7B4E5F1E" w14:textId="77777777" w:rsidR="00814C91" w:rsidRPr="00985325" w:rsidRDefault="00000000">
            <w:pPr>
              <w:jc w:val="center"/>
              <w:rPr>
                <w:color w:val="auto"/>
                <w:sz w:val="24"/>
                <w:szCs w:val="24"/>
              </w:rPr>
            </w:pPr>
            <w:r w:rsidRPr="00985325">
              <w:rPr>
                <w:color w:val="auto"/>
                <w:sz w:val="24"/>
                <w:szCs w:val="24"/>
              </w:rPr>
              <w:lastRenderedPageBreak/>
              <w:t>12.</w:t>
            </w:r>
          </w:p>
        </w:tc>
        <w:tc>
          <w:tcPr>
            <w:tcW w:w="2586" w:type="dxa"/>
            <w:shd w:val="clear" w:color="auto" w:fill="FFFFFF"/>
            <w:noWrap/>
            <w:tcMar>
              <w:top w:w="75" w:type="dxa"/>
              <w:left w:w="75" w:type="dxa"/>
              <w:bottom w:w="75" w:type="dxa"/>
              <w:right w:w="75" w:type="dxa"/>
            </w:tcMar>
            <w:vAlign w:val="center"/>
          </w:tcPr>
          <w:p w14:paraId="08A3F6CA"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153F64A6" w14:textId="77777777" w:rsidR="00814C91" w:rsidRPr="00985325" w:rsidRDefault="00000000">
            <w:pPr>
              <w:jc w:val="left"/>
              <w:rPr>
                <w:color w:val="auto"/>
                <w:sz w:val="24"/>
                <w:szCs w:val="24"/>
              </w:rPr>
            </w:pPr>
            <w:r w:rsidRPr="00985325">
              <w:rPr>
                <w:color w:val="auto"/>
                <w:sz w:val="24"/>
                <w:szCs w:val="24"/>
              </w:rPr>
              <w:t>Iebildums par Likumprojekta 6.pantu:</w:t>
            </w:r>
            <w:r w:rsidRPr="00985325">
              <w:rPr>
                <w:color w:val="auto"/>
                <w:sz w:val="24"/>
                <w:szCs w:val="24"/>
              </w:rPr>
              <w:br/>
              <w:t>(Papildināt II nodaļu ar 9.1 pantu šādā redakcijā:)</w:t>
            </w:r>
            <w:r w:rsidRPr="00985325">
              <w:rPr>
                <w:color w:val="auto"/>
                <w:sz w:val="24"/>
                <w:szCs w:val="24"/>
              </w:rPr>
              <w:br/>
            </w:r>
            <w:r w:rsidRPr="00985325">
              <w:rPr>
                <w:color w:val="auto"/>
                <w:sz w:val="24"/>
                <w:szCs w:val="24"/>
              </w:rPr>
              <w:br/>
              <w:t>Kā arī izvērtēt iespēju papildināt normu ar izņēmumu, kas nodrošina datu, ekonomisko interešu un citu pamatoto interešu aizsardzību, kas būs pietiekami plaša, tostarp, piemērojams arī veselības nozarē un kapitālsabiedrību pārvaldībā.</w:t>
            </w:r>
            <w:r w:rsidRPr="00985325">
              <w:rPr>
                <w:color w:val="auto"/>
                <w:sz w:val="24"/>
                <w:szCs w:val="24"/>
              </w:rPr>
              <w:br/>
              <w:t xml:space="preserve">Normā ir jāparedz privātuma un citas </w:t>
            </w:r>
            <w:r w:rsidRPr="00985325">
              <w:rPr>
                <w:color w:val="auto"/>
                <w:sz w:val="24"/>
                <w:szCs w:val="24"/>
              </w:rPr>
              <w:lastRenderedPageBreak/>
              <w:t xml:space="preserve">likumīgās intereses aizsardzību, tas nozīmē, ka veselības datu un atzinumu aizsardzību nodrošinās datu aizsardzības prasības regulējošie normatīvie akti, kādēļ medicīniskie dokumenti netiks publiskoti un pieejami, kā arī tā paša panta punktam ir jāparedz komerciālās un citas ekonomiskās intereses aizsardzību, ko Latvijā regulē Komerclikums un citi saistošie normatīvie akti. Tādējādi visa komercdarbībai nepieciešamā informācija arī tiks aizsargāta ar normatīvajiem aktiem un publiskojama tikai tik </w:t>
            </w:r>
            <w:proofErr w:type="spellStart"/>
            <w:r w:rsidRPr="00985325">
              <w:rPr>
                <w:color w:val="auto"/>
                <w:sz w:val="24"/>
                <w:szCs w:val="24"/>
              </w:rPr>
              <w:t>tāl</w:t>
            </w:r>
            <w:proofErr w:type="spellEnd"/>
            <w:r w:rsidRPr="00985325">
              <w:rPr>
                <w:color w:val="auto"/>
                <w:sz w:val="24"/>
                <w:szCs w:val="24"/>
              </w:rPr>
              <w:t xml:space="preserve"> cik to nosaka normatīvie akti.</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3C04EFCC" w14:textId="759CC29E" w:rsidR="00814C91" w:rsidRPr="00985325" w:rsidRDefault="00044FDB">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12F7D57C" w14:textId="77777777" w:rsidR="00814C91" w:rsidRPr="00985325" w:rsidRDefault="006505AF">
            <w:pPr>
              <w:jc w:val="left"/>
              <w:rPr>
                <w:color w:val="auto"/>
                <w:sz w:val="24"/>
                <w:szCs w:val="24"/>
              </w:rPr>
            </w:pPr>
            <w:r w:rsidRPr="00985325">
              <w:rPr>
                <w:color w:val="auto"/>
                <w:sz w:val="24"/>
                <w:szCs w:val="24"/>
              </w:rPr>
              <w:t>Skatīt komentāru pie 11.iebilduma.</w:t>
            </w:r>
          </w:p>
          <w:p w14:paraId="62A6441C" w14:textId="77777777" w:rsidR="006505AF" w:rsidRPr="00985325" w:rsidRDefault="006505AF">
            <w:pPr>
              <w:jc w:val="left"/>
              <w:rPr>
                <w:color w:val="auto"/>
                <w:sz w:val="24"/>
                <w:szCs w:val="24"/>
              </w:rPr>
            </w:pPr>
          </w:p>
          <w:p w14:paraId="2470477E" w14:textId="3B6D2584" w:rsidR="006505AF" w:rsidRPr="00985325" w:rsidRDefault="006505AF">
            <w:pPr>
              <w:jc w:val="left"/>
              <w:rPr>
                <w:color w:val="auto"/>
                <w:sz w:val="24"/>
                <w:szCs w:val="24"/>
              </w:rPr>
            </w:pPr>
          </w:p>
        </w:tc>
      </w:tr>
      <w:tr w:rsidR="00985325" w:rsidRPr="00985325" w14:paraId="409183D3" w14:textId="77777777" w:rsidTr="00D6278C">
        <w:tc>
          <w:tcPr>
            <w:tcW w:w="750" w:type="dxa"/>
            <w:shd w:val="clear" w:color="auto" w:fill="FFFFFF"/>
            <w:noWrap/>
            <w:tcMar>
              <w:top w:w="75" w:type="dxa"/>
              <w:left w:w="75" w:type="dxa"/>
              <w:bottom w:w="75" w:type="dxa"/>
              <w:right w:w="75" w:type="dxa"/>
            </w:tcMar>
            <w:vAlign w:val="center"/>
          </w:tcPr>
          <w:p w14:paraId="22178834" w14:textId="77777777" w:rsidR="00814C91" w:rsidRPr="00985325" w:rsidRDefault="00000000">
            <w:pPr>
              <w:jc w:val="center"/>
              <w:rPr>
                <w:color w:val="auto"/>
                <w:sz w:val="24"/>
                <w:szCs w:val="24"/>
              </w:rPr>
            </w:pPr>
            <w:r w:rsidRPr="00985325">
              <w:rPr>
                <w:color w:val="auto"/>
                <w:sz w:val="24"/>
                <w:szCs w:val="24"/>
              </w:rPr>
              <w:lastRenderedPageBreak/>
              <w:t>13.</w:t>
            </w:r>
          </w:p>
        </w:tc>
        <w:tc>
          <w:tcPr>
            <w:tcW w:w="2586" w:type="dxa"/>
            <w:shd w:val="clear" w:color="auto" w:fill="FFFFFF"/>
            <w:noWrap/>
            <w:tcMar>
              <w:top w:w="75" w:type="dxa"/>
              <w:left w:w="75" w:type="dxa"/>
              <w:bottom w:w="75" w:type="dxa"/>
              <w:right w:w="75" w:type="dxa"/>
            </w:tcMar>
            <w:vAlign w:val="center"/>
          </w:tcPr>
          <w:p w14:paraId="7BD10576"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1CCB7728" w14:textId="304C37B9" w:rsidR="00814C91" w:rsidRPr="00985325" w:rsidRDefault="00044FDB">
            <w:pPr>
              <w:jc w:val="left"/>
              <w:rPr>
                <w:color w:val="auto"/>
                <w:sz w:val="24"/>
                <w:szCs w:val="24"/>
              </w:rPr>
            </w:pPr>
            <w:r w:rsidRPr="00985325">
              <w:rPr>
                <w:color w:val="auto"/>
                <w:sz w:val="24"/>
                <w:szCs w:val="24"/>
              </w:rPr>
              <w:t>Iebildums</w:t>
            </w:r>
            <w:r w:rsidR="00000000" w:rsidRPr="00985325">
              <w:rPr>
                <w:color w:val="auto"/>
                <w:sz w:val="24"/>
                <w:szCs w:val="24"/>
              </w:rPr>
              <w:t xml:space="preserve"> par likumprojekta 6.pantu:</w:t>
            </w:r>
            <w:r w:rsidR="00000000" w:rsidRPr="00985325">
              <w:rPr>
                <w:color w:val="auto"/>
                <w:sz w:val="24"/>
                <w:szCs w:val="24"/>
              </w:rPr>
              <w:br/>
              <w:t>(Papildināt II nodaļu ar 9.1 pantu šādā redakcijā:)</w:t>
            </w:r>
            <w:r w:rsidR="00000000" w:rsidRPr="00985325">
              <w:rPr>
                <w:color w:val="auto"/>
                <w:sz w:val="24"/>
                <w:szCs w:val="24"/>
              </w:rPr>
              <w:br/>
            </w:r>
            <w:r w:rsidR="00000000" w:rsidRPr="00985325">
              <w:rPr>
                <w:color w:val="auto"/>
                <w:sz w:val="24"/>
                <w:szCs w:val="24"/>
              </w:rPr>
              <w:br/>
              <w:t>Kā arī izvērtēt iespēju papildināt normu ar izņēmumu, kas nodrošina datu, ekonomisko interešu un citu pamatoto interešu aizsardzību, kas būs pietiekami plaša, tostarp, piemērojams arī veselības nozarē un kapitālsabiedrību pārvaldībā.</w:t>
            </w:r>
            <w:r w:rsidR="00000000" w:rsidRPr="00985325">
              <w:rPr>
                <w:color w:val="auto"/>
                <w:sz w:val="24"/>
                <w:szCs w:val="24"/>
              </w:rPr>
              <w:br/>
              <w:t xml:space="preserve">Normā ir jāparedz privātuma un citas likumīgās intereses aizsardzību, tas nozīmē, ka veselības datu un atzinumu aizsardzību nodrošinās datu aizsardzības prasības regulējošie normatīvie akti, kādēļ medicīniskie dokumenti netiks publiskoti un pieejami, kā arī tā paša panta punktam ir jāparedz komerciālās un citas ekonomiskās </w:t>
            </w:r>
            <w:r w:rsidR="00000000" w:rsidRPr="00985325">
              <w:rPr>
                <w:color w:val="auto"/>
                <w:sz w:val="24"/>
                <w:szCs w:val="24"/>
              </w:rPr>
              <w:lastRenderedPageBreak/>
              <w:t xml:space="preserve">intereses aizsardzību, ko Latvijā regulē Komerclikums un citi saistošie normatīvie akti. Tādējādi visa komercdarbībai nepieciešamā informācija arī tiks aizsargāta ar normatīvajiem aktiem un publiskojama tikai tik </w:t>
            </w:r>
            <w:proofErr w:type="spellStart"/>
            <w:r w:rsidR="00000000" w:rsidRPr="00985325">
              <w:rPr>
                <w:color w:val="auto"/>
                <w:sz w:val="24"/>
                <w:szCs w:val="24"/>
              </w:rPr>
              <w:t>tāl</w:t>
            </w:r>
            <w:proofErr w:type="spellEnd"/>
            <w:r w:rsidR="00000000" w:rsidRPr="00985325">
              <w:rPr>
                <w:color w:val="auto"/>
                <w:sz w:val="24"/>
                <w:szCs w:val="24"/>
              </w:rPr>
              <w:t xml:space="preserve"> cik to nosaka normatīvie akti.</w:t>
            </w:r>
            <w:r w:rsidR="00000000"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44A6F39A" w14:textId="26A29B35" w:rsidR="00814C91" w:rsidRPr="00985325" w:rsidRDefault="00044FDB">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5CDABAC6" w14:textId="77777777" w:rsidR="006505AF" w:rsidRPr="00985325" w:rsidRDefault="006505AF" w:rsidP="006505AF">
            <w:pPr>
              <w:jc w:val="left"/>
              <w:rPr>
                <w:color w:val="auto"/>
                <w:sz w:val="24"/>
                <w:szCs w:val="24"/>
              </w:rPr>
            </w:pPr>
            <w:r w:rsidRPr="00985325">
              <w:rPr>
                <w:color w:val="auto"/>
                <w:sz w:val="24"/>
                <w:szCs w:val="24"/>
              </w:rPr>
              <w:t>Skatīt komentāru pie 11.iebilduma.</w:t>
            </w:r>
          </w:p>
          <w:p w14:paraId="342C68EC" w14:textId="77777777" w:rsidR="00535EF3" w:rsidRPr="00985325" w:rsidRDefault="00535EF3" w:rsidP="006505AF">
            <w:pPr>
              <w:jc w:val="left"/>
              <w:rPr>
                <w:color w:val="auto"/>
                <w:sz w:val="24"/>
                <w:szCs w:val="24"/>
              </w:rPr>
            </w:pPr>
          </w:p>
          <w:p w14:paraId="53DC2C04" w14:textId="65EEEAB8" w:rsidR="00535EF3" w:rsidRPr="00985325" w:rsidRDefault="00044FDB" w:rsidP="006505AF">
            <w:pPr>
              <w:jc w:val="left"/>
              <w:rPr>
                <w:color w:val="auto"/>
                <w:sz w:val="24"/>
                <w:szCs w:val="24"/>
              </w:rPr>
            </w:pPr>
            <w:r w:rsidRPr="00985325">
              <w:rPr>
                <w:color w:val="auto"/>
                <w:sz w:val="24"/>
                <w:szCs w:val="24"/>
              </w:rPr>
              <w:t>Papildus norādām, ka m</w:t>
            </w:r>
            <w:r w:rsidR="00535EF3" w:rsidRPr="00985325">
              <w:rPr>
                <w:color w:val="auto"/>
                <w:sz w:val="24"/>
                <w:szCs w:val="24"/>
              </w:rPr>
              <w:t>edicīnas</w:t>
            </w:r>
            <w:r w:rsidRPr="00985325">
              <w:rPr>
                <w:color w:val="auto"/>
                <w:sz w:val="24"/>
                <w:szCs w:val="24"/>
              </w:rPr>
              <w:t xml:space="preserve"> un privātpersonu</w:t>
            </w:r>
            <w:r w:rsidR="00535EF3" w:rsidRPr="00985325">
              <w:rPr>
                <w:color w:val="auto"/>
                <w:sz w:val="24"/>
                <w:szCs w:val="24"/>
              </w:rPr>
              <w:t xml:space="preserve"> datu uzglabāšanu</w:t>
            </w:r>
            <w:r w:rsidRPr="00985325">
              <w:rPr>
                <w:color w:val="auto"/>
                <w:sz w:val="24"/>
                <w:szCs w:val="24"/>
              </w:rPr>
              <w:t xml:space="preserve">, </w:t>
            </w:r>
            <w:r w:rsidR="00535EF3" w:rsidRPr="00985325">
              <w:rPr>
                <w:color w:val="auto"/>
                <w:sz w:val="24"/>
                <w:szCs w:val="24"/>
              </w:rPr>
              <w:t>apriti</w:t>
            </w:r>
            <w:r w:rsidRPr="00985325">
              <w:rPr>
                <w:color w:val="auto"/>
                <w:sz w:val="24"/>
                <w:szCs w:val="24"/>
              </w:rPr>
              <w:t xml:space="preserve"> un aizsardzību</w:t>
            </w:r>
            <w:r w:rsidR="00535EF3" w:rsidRPr="00985325">
              <w:rPr>
                <w:color w:val="auto"/>
                <w:sz w:val="24"/>
                <w:szCs w:val="24"/>
              </w:rPr>
              <w:t xml:space="preserve"> reglamentē citi likumi.</w:t>
            </w:r>
          </w:p>
        </w:tc>
      </w:tr>
      <w:tr w:rsidR="00985325" w:rsidRPr="00985325" w14:paraId="5330348B" w14:textId="77777777" w:rsidTr="00D6278C">
        <w:tc>
          <w:tcPr>
            <w:tcW w:w="750" w:type="dxa"/>
            <w:shd w:val="clear" w:color="auto" w:fill="FFFFFF"/>
            <w:noWrap/>
            <w:tcMar>
              <w:top w:w="75" w:type="dxa"/>
              <w:left w:w="75" w:type="dxa"/>
              <w:bottom w:w="75" w:type="dxa"/>
              <w:right w:w="75" w:type="dxa"/>
            </w:tcMar>
            <w:vAlign w:val="center"/>
          </w:tcPr>
          <w:p w14:paraId="297AFE7C" w14:textId="77777777" w:rsidR="00814C91" w:rsidRPr="00985325" w:rsidRDefault="00000000">
            <w:pPr>
              <w:jc w:val="center"/>
              <w:rPr>
                <w:color w:val="auto"/>
                <w:sz w:val="24"/>
                <w:szCs w:val="24"/>
              </w:rPr>
            </w:pPr>
            <w:r w:rsidRPr="00985325">
              <w:rPr>
                <w:color w:val="auto"/>
                <w:sz w:val="24"/>
                <w:szCs w:val="24"/>
              </w:rPr>
              <w:t>14.</w:t>
            </w:r>
          </w:p>
        </w:tc>
        <w:tc>
          <w:tcPr>
            <w:tcW w:w="2586" w:type="dxa"/>
            <w:shd w:val="clear" w:color="auto" w:fill="FFFFFF"/>
            <w:noWrap/>
            <w:tcMar>
              <w:top w:w="75" w:type="dxa"/>
              <w:left w:w="75" w:type="dxa"/>
              <w:bottom w:w="75" w:type="dxa"/>
              <w:right w:w="75" w:type="dxa"/>
            </w:tcMar>
            <w:vAlign w:val="center"/>
          </w:tcPr>
          <w:p w14:paraId="6E81A3CD"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7E75D79F" w14:textId="77777777" w:rsidR="00814C91" w:rsidRPr="00985325" w:rsidRDefault="00000000">
            <w:pPr>
              <w:jc w:val="left"/>
              <w:rPr>
                <w:color w:val="auto"/>
                <w:sz w:val="24"/>
                <w:szCs w:val="24"/>
              </w:rPr>
            </w:pPr>
            <w:r w:rsidRPr="00985325">
              <w:rPr>
                <w:color w:val="auto"/>
                <w:sz w:val="24"/>
                <w:szCs w:val="24"/>
              </w:rPr>
              <w:t>Iebildums par likumprojekta 14.pantu:</w:t>
            </w:r>
            <w:r w:rsidRPr="00985325">
              <w:rPr>
                <w:color w:val="auto"/>
                <w:sz w:val="24"/>
                <w:szCs w:val="24"/>
              </w:rPr>
              <w:br/>
              <w:t>( Papildināt ar 25.1 pantu šādā redakcijā:)</w:t>
            </w:r>
            <w:r w:rsidRPr="00985325">
              <w:rPr>
                <w:color w:val="auto"/>
                <w:sz w:val="24"/>
                <w:szCs w:val="24"/>
              </w:rPr>
              <w:br/>
            </w:r>
            <w:r w:rsidRPr="00985325">
              <w:rPr>
                <w:color w:val="auto"/>
                <w:sz w:val="24"/>
                <w:szCs w:val="24"/>
              </w:rPr>
              <w:br/>
            </w:r>
            <w:r w:rsidRPr="00985325">
              <w:rPr>
                <w:color w:val="auto"/>
                <w:sz w:val="24"/>
                <w:szCs w:val="24"/>
              </w:rPr>
              <w:br/>
              <w:t>No grozījumos paredzētā regulējuma netop  skaidrs, kad un kā tiek veikts pirmreizējais iedalījums grupās, kur tas tiek atspoguļots, kā arī nav skaidri noteikts subjekts, kas atbildīgs par iedalījuma veikšanu un par tā aktualizēšanu.</w:t>
            </w:r>
            <w:r w:rsidRPr="00985325">
              <w:rPr>
                <w:color w:val="auto"/>
                <w:sz w:val="24"/>
                <w:szCs w:val="24"/>
              </w:rPr>
              <w:br/>
              <w:t>No grozījumiem 1. panta pirmajā daļā  (23., 24., 25.. punkti) nojaušams, ka klasifikāciju uzturēs Centrālā statistikas pārvalde.  </w:t>
            </w:r>
            <w:r w:rsidRPr="00985325">
              <w:rPr>
                <w:color w:val="auto"/>
                <w:sz w:val="24"/>
                <w:szCs w:val="24"/>
              </w:rPr>
              <w:br/>
              <w:t xml:space="preserve">No grozījumu 7.panta redakcijas izriet, ka publiska persona veicot reizi piecos gados līdzdalības  </w:t>
            </w:r>
            <w:proofErr w:type="spellStart"/>
            <w:r w:rsidRPr="00985325">
              <w:rPr>
                <w:color w:val="auto"/>
                <w:sz w:val="24"/>
                <w:szCs w:val="24"/>
              </w:rPr>
              <w:t>izvērtējumu</w:t>
            </w:r>
            <w:proofErr w:type="spellEnd"/>
            <w:r w:rsidRPr="00985325">
              <w:rPr>
                <w:color w:val="auto"/>
                <w:sz w:val="24"/>
                <w:szCs w:val="24"/>
              </w:rPr>
              <w:t>, kurā cita starpā ietver “kapitālsabiedrības atbilstību kādai no šā likuma 25.1 pantā norādīto kapitālsabiedrību grupām”, no kā secināms, ka iedalījumu nosaka valsts kapitāla daļu turētājs. </w:t>
            </w:r>
            <w:r w:rsidRPr="00985325">
              <w:rPr>
                <w:color w:val="auto"/>
                <w:sz w:val="24"/>
                <w:szCs w:val="24"/>
              </w:rPr>
              <w:br/>
              <w:t xml:space="preserve">Mūsu ieskatā nepieciešams skaidri norādīt subjektu, kurš atbildīgs par kapitālsabiedrības atbilstības izvērtēšanu iedalīšanai attiecīgajā grupā, nosakot </w:t>
            </w:r>
            <w:r w:rsidRPr="00985325">
              <w:rPr>
                <w:color w:val="auto"/>
                <w:sz w:val="24"/>
                <w:szCs w:val="24"/>
              </w:rPr>
              <w:lastRenderedPageBreak/>
              <w:t>dokumentu vai sistēmu, kurā iedalījums atspoguļots, kā arī norādīt subjektu, kurš aktualizē 25.1. panta trešajā daļā noteikto grupu. Iespējams, nepieciešams paredzēt pārejas noteikumus klasificēšanai pa grupām un to termiņu. Iespējams, nepieciešams izstrādāt vadlīnijas šī panta piemērošanai un iedalījuma veikšanai.</w:t>
            </w:r>
            <w:r w:rsidRPr="00985325">
              <w:rPr>
                <w:color w:val="auto"/>
                <w:sz w:val="24"/>
                <w:szCs w:val="24"/>
              </w:rPr>
              <w:br/>
            </w:r>
            <w:r w:rsidRPr="00985325">
              <w:rPr>
                <w:color w:val="auto"/>
                <w:sz w:val="24"/>
                <w:szCs w:val="24"/>
              </w:rPr>
              <w:br/>
              <w:t>Lūdzam papildināt regulējumu par jaunā iedalījuma grupās, vadoties no kādām pazīmēm tiek piešķirts šis grupu saturiskais tvērums. Kādu jaunu pienākumu vai rīcību izpildi ietekmēs jaunais grupu tvērums un kā tas ietekmēs sabiedrību darbības politiku un mērķus. No esošā skaidrojuma nevar secināt ne jauno grupu saturisko tvērumu, liekot uzsvaru uz neparedzamu apstākļu, prognožu vai tiesiski nenovērtējamu apstākļu elementiem jaunajā grupu iedalījumā.</w:t>
            </w:r>
          </w:p>
        </w:tc>
        <w:tc>
          <w:tcPr>
            <w:tcW w:w="1417" w:type="dxa"/>
            <w:shd w:val="clear" w:color="auto" w:fill="FFFFFF"/>
            <w:noWrap/>
            <w:tcMar>
              <w:top w:w="75" w:type="dxa"/>
              <w:left w:w="75" w:type="dxa"/>
              <w:bottom w:w="75" w:type="dxa"/>
              <w:right w:w="75" w:type="dxa"/>
            </w:tcMar>
            <w:vAlign w:val="center"/>
          </w:tcPr>
          <w:p w14:paraId="09DDDB30" w14:textId="41A5F063" w:rsidR="00814C91" w:rsidRPr="00985325" w:rsidRDefault="00E5582D">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327259E8" w14:textId="09BB573B" w:rsidR="007B03A2" w:rsidRPr="00985325" w:rsidRDefault="00E5582D" w:rsidP="00E5582D">
            <w:pPr>
              <w:jc w:val="left"/>
              <w:rPr>
                <w:color w:val="auto"/>
                <w:sz w:val="24"/>
                <w:szCs w:val="24"/>
              </w:rPr>
            </w:pPr>
            <w:r w:rsidRPr="00985325">
              <w:rPr>
                <w:color w:val="auto"/>
                <w:sz w:val="24"/>
                <w:szCs w:val="24"/>
              </w:rPr>
              <w:t xml:space="preserve"> Precizēts Kapitālsabiedrību pārvaldības likuma 25.</w:t>
            </w:r>
            <w:r w:rsidRPr="00985325">
              <w:rPr>
                <w:color w:val="auto"/>
                <w:sz w:val="24"/>
                <w:szCs w:val="24"/>
                <w:vertAlign w:val="superscript"/>
              </w:rPr>
              <w:t>1</w:t>
            </w:r>
            <w:r w:rsidRPr="00985325">
              <w:rPr>
                <w:color w:val="auto"/>
                <w:sz w:val="24"/>
                <w:szCs w:val="24"/>
              </w:rPr>
              <w:t xml:space="preserve"> panta pirmās daļas redakcija: “</w:t>
            </w:r>
            <w:r w:rsidR="007B03A2" w:rsidRPr="00985325">
              <w:rPr>
                <w:color w:val="auto"/>
                <w:sz w:val="24"/>
                <w:szCs w:val="24"/>
              </w:rPr>
              <w:t>Valsts kapitāla daļu turētājs valsts kapitālsabiedrību, atkarībā no tās finansējuma avotiem, klasificē vienā no šādām grupām:</w:t>
            </w:r>
            <w:r w:rsidRPr="00985325">
              <w:rPr>
                <w:color w:val="auto"/>
                <w:sz w:val="24"/>
                <w:szCs w:val="24"/>
              </w:rPr>
              <w:t>…”</w:t>
            </w:r>
          </w:p>
          <w:p w14:paraId="1EDE2527" w14:textId="730E39D6" w:rsidR="007B03A2" w:rsidRPr="00985325" w:rsidRDefault="007B03A2" w:rsidP="007B03A2">
            <w:pPr>
              <w:jc w:val="left"/>
              <w:rPr>
                <w:color w:val="auto"/>
                <w:sz w:val="24"/>
                <w:szCs w:val="24"/>
              </w:rPr>
            </w:pPr>
          </w:p>
          <w:p w14:paraId="6FB08790" w14:textId="46274BC5" w:rsidR="007B03A2" w:rsidRPr="00985325" w:rsidRDefault="00E5582D" w:rsidP="007B03A2">
            <w:pPr>
              <w:jc w:val="left"/>
              <w:rPr>
                <w:color w:val="auto"/>
                <w:sz w:val="24"/>
                <w:szCs w:val="24"/>
              </w:rPr>
            </w:pPr>
            <w:r w:rsidRPr="00985325">
              <w:rPr>
                <w:color w:val="auto"/>
                <w:sz w:val="24"/>
                <w:szCs w:val="24"/>
              </w:rPr>
              <w:t>Norādām, ka kapitālsabiedrību i</w:t>
            </w:r>
            <w:r w:rsidR="007B03A2" w:rsidRPr="00985325">
              <w:rPr>
                <w:color w:val="auto"/>
                <w:sz w:val="24"/>
                <w:szCs w:val="24"/>
              </w:rPr>
              <w:t xml:space="preserve">edalījuma kritēriji tiek norādīti  </w:t>
            </w:r>
            <w:r w:rsidR="006C012D" w:rsidRPr="00985325">
              <w:rPr>
                <w:color w:val="auto"/>
                <w:sz w:val="24"/>
                <w:szCs w:val="24"/>
              </w:rPr>
              <w:t>Kapitālsabiedrību pārvaldības l</w:t>
            </w:r>
            <w:r w:rsidR="007B03A2" w:rsidRPr="00985325">
              <w:rPr>
                <w:color w:val="auto"/>
                <w:sz w:val="24"/>
                <w:szCs w:val="24"/>
              </w:rPr>
              <w:t>ikuma 1.pantā (definīcijas), bet kapitāla daļu turētāja pienākums ir tos izvērtēt.</w:t>
            </w:r>
            <w:r w:rsidR="00253B9A" w:rsidRPr="00985325">
              <w:rPr>
                <w:color w:val="auto"/>
                <w:sz w:val="24"/>
                <w:szCs w:val="24"/>
              </w:rPr>
              <w:t xml:space="preserve"> </w:t>
            </w:r>
            <w:r w:rsidR="003C63B4" w:rsidRPr="00985325">
              <w:rPr>
                <w:color w:val="auto"/>
                <w:sz w:val="24"/>
                <w:szCs w:val="24"/>
              </w:rPr>
              <w:t xml:space="preserve">Kapitālsabiedrību grupēšana nav veicama centralizēti, jo kapitālsabiedrības klasifikācija ir akcionāra rīks, kas atspoguļojas turpmākā kapitālsabiedrības finanšu un </w:t>
            </w:r>
            <w:proofErr w:type="spellStart"/>
            <w:r w:rsidR="003C63B4" w:rsidRPr="00985325">
              <w:rPr>
                <w:color w:val="auto"/>
                <w:sz w:val="24"/>
                <w:szCs w:val="24"/>
              </w:rPr>
              <w:t>nefinanšu</w:t>
            </w:r>
            <w:proofErr w:type="spellEnd"/>
            <w:r w:rsidR="003C63B4" w:rsidRPr="00985325">
              <w:rPr>
                <w:color w:val="auto"/>
                <w:sz w:val="24"/>
                <w:szCs w:val="24"/>
              </w:rPr>
              <w:t xml:space="preserve"> mērķu uzstādīšanā, kapitāla struktūras un finansēšanas avotu plānošanā. </w:t>
            </w:r>
          </w:p>
          <w:p w14:paraId="53A8E242" w14:textId="77777777" w:rsidR="007B03A2" w:rsidRPr="00985325" w:rsidRDefault="007B03A2" w:rsidP="007B03A2">
            <w:pPr>
              <w:jc w:val="left"/>
              <w:rPr>
                <w:color w:val="auto"/>
                <w:sz w:val="24"/>
                <w:szCs w:val="24"/>
              </w:rPr>
            </w:pPr>
          </w:p>
          <w:p w14:paraId="1F2E6D9F" w14:textId="3516D520" w:rsidR="007B03A2" w:rsidRPr="00985325" w:rsidRDefault="007B03A2" w:rsidP="007B03A2">
            <w:pPr>
              <w:jc w:val="left"/>
              <w:rPr>
                <w:color w:val="auto"/>
                <w:sz w:val="24"/>
                <w:szCs w:val="24"/>
              </w:rPr>
            </w:pPr>
            <w:r w:rsidRPr="00985325">
              <w:rPr>
                <w:color w:val="auto"/>
                <w:sz w:val="24"/>
                <w:szCs w:val="24"/>
              </w:rPr>
              <w:t xml:space="preserve">Skaidrojums kapitālsabiedrību iedalījuma ietekmei uz kapitālsabiedrības darbību sniegts anotācijā. </w:t>
            </w:r>
          </w:p>
        </w:tc>
      </w:tr>
      <w:tr w:rsidR="00985325" w:rsidRPr="00985325" w14:paraId="0C65E7CE" w14:textId="77777777" w:rsidTr="00D6278C">
        <w:tc>
          <w:tcPr>
            <w:tcW w:w="750" w:type="dxa"/>
            <w:shd w:val="clear" w:color="auto" w:fill="FFFFFF"/>
            <w:noWrap/>
            <w:tcMar>
              <w:top w:w="75" w:type="dxa"/>
              <w:left w:w="75" w:type="dxa"/>
              <w:bottom w:w="75" w:type="dxa"/>
              <w:right w:w="75" w:type="dxa"/>
            </w:tcMar>
            <w:vAlign w:val="center"/>
          </w:tcPr>
          <w:p w14:paraId="7B5C92C8" w14:textId="77777777" w:rsidR="00814C91" w:rsidRPr="00985325" w:rsidRDefault="00000000">
            <w:pPr>
              <w:jc w:val="center"/>
              <w:rPr>
                <w:color w:val="auto"/>
                <w:sz w:val="24"/>
                <w:szCs w:val="24"/>
              </w:rPr>
            </w:pPr>
            <w:r w:rsidRPr="00985325">
              <w:rPr>
                <w:color w:val="auto"/>
                <w:sz w:val="24"/>
                <w:szCs w:val="24"/>
              </w:rPr>
              <w:lastRenderedPageBreak/>
              <w:t>15.</w:t>
            </w:r>
          </w:p>
        </w:tc>
        <w:tc>
          <w:tcPr>
            <w:tcW w:w="2586" w:type="dxa"/>
            <w:shd w:val="clear" w:color="auto" w:fill="FFFFFF"/>
            <w:noWrap/>
            <w:tcMar>
              <w:top w:w="75" w:type="dxa"/>
              <w:left w:w="75" w:type="dxa"/>
              <w:bottom w:w="75" w:type="dxa"/>
              <w:right w:w="75" w:type="dxa"/>
            </w:tcMar>
            <w:vAlign w:val="center"/>
          </w:tcPr>
          <w:p w14:paraId="2977FE24"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7B5D6BBD" w14:textId="35FB357F" w:rsidR="00814C91" w:rsidRPr="00985325" w:rsidRDefault="00000000">
            <w:pPr>
              <w:jc w:val="left"/>
              <w:rPr>
                <w:color w:val="auto"/>
                <w:sz w:val="24"/>
                <w:szCs w:val="24"/>
              </w:rPr>
            </w:pPr>
            <w:r w:rsidRPr="00985325">
              <w:rPr>
                <w:color w:val="auto"/>
                <w:sz w:val="24"/>
                <w:szCs w:val="24"/>
              </w:rPr>
              <w:t>Iebildums par likump</w:t>
            </w:r>
            <w:r w:rsidR="00EE769D" w:rsidRPr="00985325">
              <w:rPr>
                <w:color w:val="auto"/>
                <w:sz w:val="24"/>
                <w:szCs w:val="24"/>
              </w:rPr>
              <w:t>r</w:t>
            </w:r>
            <w:r w:rsidRPr="00985325">
              <w:rPr>
                <w:color w:val="auto"/>
                <w:sz w:val="24"/>
                <w:szCs w:val="24"/>
              </w:rPr>
              <w:t>ojekta 14.pantu:</w:t>
            </w:r>
            <w:r w:rsidRPr="00985325">
              <w:rPr>
                <w:color w:val="auto"/>
                <w:sz w:val="24"/>
                <w:szCs w:val="24"/>
              </w:rPr>
              <w:br/>
              <w:t>(Papildināt ar 25.1 pantu šādā redakcijā:)</w:t>
            </w:r>
            <w:r w:rsidRPr="00985325">
              <w:rPr>
                <w:color w:val="auto"/>
                <w:sz w:val="24"/>
                <w:szCs w:val="24"/>
              </w:rPr>
              <w:br/>
            </w:r>
            <w:r w:rsidRPr="00985325">
              <w:rPr>
                <w:color w:val="auto"/>
                <w:sz w:val="24"/>
                <w:szCs w:val="24"/>
              </w:rPr>
              <w:br/>
              <w:t xml:space="preserve">Lūdzam papildināt regulējumu par jaunā iedalījuma grupās, vadoties no kādām pazīmēm tiek piešķirts šis grupu saturiskais tvērums. Kādu jaunu pienākumu vai rīcību izpildi ietekmēs jaunais grupu tvērums un kā tas ietekmēs sabiedrību darbības politiku un mērķus. No esošā skaidrojuma nevar secināt ne jauno grupu saturisko tvērumu, liekot uzsvaru uz neparedzamu apstākļu, prognožu </w:t>
            </w:r>
            <w:r w:rsidRPr="00985325">
              <w:rPr>
                <w:color w:val="auto"/>
                <w:sz w:val="24"/>
                <w:szCs w:val="24"/>
              </w:rPr>
              <w:lastRenderedPageBreak/>
              <w:t>vai tiesiski nenovērtējamu apstākļu elementiem jaunajā grupu iedalījumā.</w:t>
            </w:r>
          </w:p>
        </w:tc>
        <w:tc>
          <w:tcPr>
            <w:tcW w:w="1417" w:type="dxa"/>
            <w:shd w:val="clear" w:color="auto" w:fill="FFFFFF"/>
            <w:noWrap/>
            <w:tcMar>
              <w:top w:w="75" w:type="dxa"/>
              <w:left w:w="75" w:type="dxa"/>
              <w:bottom w:w="75" w:type="dxa"/>
              <w:right w:w="75" w:type="dxa"/>
            </w:tcMar>
            <w:vAlign w:val="center"/>
          </w:tcPr>
          <w:p w14:paraId="49FB287F" w14:textId="57ECFC5D" w:rsidR="00814C91" w:rsidRPr="00985325" w:rsidRDefault="00021846">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709A2F61" w14:textId="2A6CF663" w:rsidR="00814C91" w:rsidRPr="00985325" w:rsidRDefault="007B03A2">
            <w:pPr>
              <w:jc w:val="left"/>
              <w:rPr>
                <w:color w:val="auto"/>
                <w:sz w:val="24"/>
                <w:szCs w:val="24"/>
              </w:rPr>
            </w:pPr>
            <w:r w:rsidRPr="00985325">
              <w:rPr>
                <w:color w:val="auto"/>
                <w:sz w:val="24"/>
                <w:szCs w:val="24"/>
              </w:rPr>
              <w:t>Skatīt komentāru pie 14.iebilduma.</w:t>
            </w:r>
          </w:p>
          <w:p w14:paraId="3134F767" w14:textId="77777777" w:rsidR="00057192" w:rsidRPr="00985325" w:rsidRDefault="00057192">
            <w:pPr>
              <w:jc w:val="left"/>
              <w:rPr>
                <w:color w:val="auto"/>
                <w:sz w:val="24"/>
                <w:szCs w:val="24"/>
              </w:rPr>
            </w:pPr>
          </w:p>
          <w:p w14:paraId="434D6D46" w14:textId="118B5C9F" w:rsidR="00021846" w:rsidRPr="00985325" w:rsidRDefault="00021846">
            <w:pPr>
              <w:jc w:val="left"/>
              <w:rPr>
                <w:color w:val="auto"/>
                <w:sz w:val="24"/>
                <w:szCs w:val="24"/>
              </w:rPr>
            </w:pPr>
            <w:r w:rsidRPr="00985325">
              <w:rPr>
                <w:color w:val="auto"/>
                <w:sz w:val="24"/>
                <w:szCs w:val="24"/>
              </w:rPr>
              <w:t xml:space="preserve">Papildus norādāms, ka kapitāla daļu turētāja pienākums noteikt kapitālsabiedrības grupu pēc tās ieņēmumu avotiem, ietekmēs tādu jautājumu loku, kas ir ārpus Pārvaldības likuma regulējuma priekšmeta: finansējuma piesaistes jautājumus, dividenžu aprēķina kārtību, darbības mērķu izvirzīšanu u.tml. </w:t>
            </w:r>
          </w:p>
        </w:tc>
      </w:tr>
      <w:tr w:rsidR="00985325" w:rsidRPr="00985325" w14:paraId="30AFBD9B" w14:textId="77777777" w:rsidTr="00D6278C">
        <w:tc>
          <w:tcPr>
            <w:tcW w:w="750" w:type="dxa"/>
            <w:shd w:val="clear" w:color="auto" w:fill="FFFFFF"/>
            <w:noWrap/>
            <w:tcMar>
              <w:top w:w="75" w:type="dxa"/>
              <w:left w:w="75" w:type="dxa"/>
              <w:bottom w:w="75" w:type="dxa"/>
              <w:right w:w="75" w:type="dxa"/>
            </w:tcMar>
            <w:vAlign w:val="center"/>
          </w:tcPr>
          <w:p w14:paraId="3C7A875A" w14:textId="77777777" w:rsidR="00814C91" w:rsidRPr="00985325" w:rsidRDefault="00000000">
            <w:pPr>
              <w:jc w:val="center"/>
              <w:rPr>
                <w:color w:val="auto"/>
                <w:sz w:val="24"/>
                <w:szCs w:val="24"/>
              </w:rPr>
            </w:pPr>
            <w:r w:rsidRPr="00985325">
              <w:rPr>
                <w:color w:val="auto"/>
                <w:sz w:val="24"/>
                <w:szCs w:val="24"/>
              </w:rPr>
              <w:t>16.</w:t>
            </w:r>
          </w:p>
        </w:tc>
        <w:tc>
          <w:tcPr>
            <w:tcW w:w="2586" w:type="dxa"/>
            <w:shd w:val="clear" w:color="auto" w:fill="FFFFFF"/>
            <w:noWrap/>
            <w:tcMar>
              <w:top w:w="75" w:type="dxa"/>
              <w:left w:w="75" w:type="dxa"/>
              <w:bottom w:w="75" w:type="dxa"/>
              <w:right w:w="75" w:type="dxa"/>
            </w:tcMar>
            <w:vAlign w:val="center"/>
          </w:tcPr>
          <w:p w14:paraId="43A76668"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08106E0A" w14:textId="77777777" w:rsidR="00814C91" w:rsidRPr="00985325" w:rsidRDefault="00000000">
            <w:pPr>
              <w:jc w:val="left"/>
              <w:rPr>
                <w:color w:val="auto"/>
                <w:sz w:val="24"/>
                <w:szCs w:val="24"/>
              </w:rPr>
            </w:pPr>
            <w:r w:rsidRPr="00985325">
              <w:rPr>
                <w:color w:val="auto"/>
                <w:sz w:val="24"/>
                <w:szCs w:val="24"/>
              </w:rPr>
              <w:t>Iebildums par likumprojekta 16.pantu:</w:t>
            </w:r>
            <w:r w:rsidRPr="00985325">
              <w:rPr>
                <w:color w:val="auto"/>
                <w:sz w:val="24"/>
                <w:szCs w:val="24"/>
              </w:rPr>
              <w:br/>
              <w:t>(Izteikt 26. panta nosaukumu šādā redakcijā:</w:t>
            </w:r>
            <w:r w:rsidRPr="00985325">
              <w:rPr>
                <w:color w:val="auto"/>
                <w:sz w:val="24"/>
                <w:szCs w:val="24"/>
              </w:rPr>
              <w:br/>
              <w:t>"26. Valsts un valsts izšķirošā ietekmē esošas kapitālsabiedrības vidēja termiņa darbības stratēģijas apstiprināšanas un neparedzētu darījumu izvērtēšanas kārtība")</w:t>
            </w:r>
            <w:r w:rsidRPr="00985325">
              <w:rPr>
                <w:color w:val="auto"/>
                <w:sz w:val="24"/>
                <w:szCs w:val="24"/>
              </w:rPr>
              <w:br/>
            </w:r>
            <w:r w:rsidRPr="00985325">
              <w:rPr>
                <w:color w:val="auto"/>
                <w:sz w:val="24"/>
                <w:szCs w:val="24"/>
              </w:rPr>
              <w:br/>
              <w:t>No grozījumos paredzētā regulējuma netop  skaidrs, kad un kā tiek veikts pirmreizējais iedalījums grupās, kur tas tiek atspoguļots, kā arī nav skaidri noteikts subjekts, kas atbildīgs par iedalījuma veikšanu un par tā aktualizēšanu.</w:t>
            </w:r>
            <w:r w:rsidRPr="00985325">
              <w:rPr>
                <w:color w:val="auto"/>
                <w:sz w:val="24"/>
                <w:szCs w:val="24"/>
              </w:rPr>
              <w:br/>
              <w:t>No grozījumiem 1. panta pirmajā daļā  (23., 24., 25.. punkti) nojaušams, ka klasifikāciju uzturēs Centrālā statistikas pārvalde.  </w:t>
            </w:r>
            <w:r w:rsidRPr="00985325">
              <w:rPr>
                <w:color w:val="auto"/>
                <w:sz w:val="24"/>
                <w:szCs w:val="24"/>
              </w:rPr>
              <w:br/>
              <w:t xml:space="preserve">No grozījumu 7.panta redakcijas izriet, ka publiska persona veicot reizi piecos gados līdzdalības  </w:t>
            </w:r>
            <w:proofErr w:type="spellStart"/>
            <w:r w:rsidRPr="00985325">
              <w:rPr>
                <w:color w:val="auto"/>
                <w:sz w:val="24"/>
                <w:szCs w:val="24"/>
              </w:rPr>
              <w:t>izvērtējumu</w:t>
            </w:r>
            <w:proofErr w:type="spellEnd"/>
            <w:r w:rsidRPr="00985325">
              <w:rPr>
                <w:color w:val="auto"/>
                <w:sz w:val="24"/>
                <w:szCs w:val="24"/>
              </w:rPr>
              <w:t>, kurā cita starpā ietver “kapitālsabiedrības atbilstību kādai no šā likuma 25.1 pantā norādīto kapitālsabiedrību grupām”, no kā secināms, ka iedalījumu nosaka valsts kapitāla daļu turētājs.</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795A2955" w14:textId="3BBFD0B0" w:rsidR="00814C91" w:rsidRPr="00985325" w:rsidRDefault="00D125F2">
            <w:pPr>
              <w:jc w:val="left"/>
              <w:rPr>
                <w:color w:val="auto"/>
                <w:sz w:val="24"/>
                <w:szCs w:val="24"/>
              </w:rPr>
            </w:pPr>
            <w:r w:rsidRPr="00985325">
              <w:rPr>
                <w:color w:val="auto"/>
                <w:sz w:val="24"/>
                <w:szCs w:val="24"/>
              </w:rPr>
              <w:t>Nav ņemts vērā</w:t>
            </w:r>
          </w:p>
        </w:tc>
        <w:tc>
          <w:tcPr>
            <w:tcW w:w="5103" w:type="dxa"/>
            <w:shd w:val="clear" w:color="auto" w:fill="FFFFFF"/>
            <w:noWrap/>
            <w:tcMar>
              <w:top w:w="75" w:type="dxa"/>
              <w:left w:w="75" w:type="dxa"/>
              <w:bottom w:w="75" w:type="dxa"/>
              <w:right w:w="75" w:type="dxa"/>
            </w:tcMar>
            <w:vAlign w:val="center"/>
          </w:tcPr>
          <w:p w14:paraId="11ADA379" w14:textId="2E64C8EF" w:rsidR="00814C91" w:rsidRPr="00985325" w:rsidRDefault="007B03A2">
            <w:pPr>
              <w:jc w:val="left"/>
              <w:rPr>
                <w:color w:val="auto"/>
                <w:sz w:val="24"/>
                <w:szCs w:val="24"/>
              </w:rPr>
            </w:pPr>
            <w:r w:rsidRPr="00985325">
              <w:rPr>
                <w:color w:val="auto"/>
                <w:sz w:val="24"/>
                <w:szCs w:val="24"/>
              </w:rPr>
              <w:t>Iebildums izteikts a</w:t>
            </w:r>
            <w:r w:rsidR="00D125F2" w:rsidRPr="00985325">
              <w:rPr>
                <w:color w:val="auto"/>
                <w:sz w:val="24"/>
                <w:szCs w:val="24"/>
              </w:rPr>
              <w:t>tt</w:t>
            </w:r>
            <w:r w:rsidRPr="00985325">
              <w:rPr>
                <w:color w:val="auto"/>
                <w:sz w:val="24"/>
                <w:szCs w:val="24"/>
              </w:rPr>
              <w:t>iecībā uz panta nosaukumu, bet norādītā argumentācija neatbilst iebildumam saturiski.</w:t>
            </w:r>
          </w:p>
          <w:p w14:paraId="3ACB6248" w14:textId="77777777" w:rsidR="00EE769D" w:rsidRPr="00985325" w:rsidRDefault="00EE769D">
            <w:pPr>
              <w:jc w:val="left"/>
              <w:rPr>
                <w:color w:val="auto"/>
                <w:sz w:val="24"/>
                <w:szCs w:val="24"/>
              </w:rPr>
            </w:pPr>
          </w:p>
          <w:p w14:paraId="12F08875" w14:textId="364F619A" w:rsidR="00EE769D" w:rsidRPr="00985325" w:rsidRDefault="00EE769D">
            <w:pPr>
              <w:jc w:val="left"/>
              <w:rPr>
                <w:color w:val="auto"/>
                <w:sz w:val="24"/>
                <w:szCs w:val="24"/>
              </w:rPr>
            </w:pPr>
            <w:r w:rsidRPr="00985325">
              <w:rPr>
                <w:color w:val="auto"/>
                <w:sz w:val="24"/>
                <w:szCs w:val="24"/>
              </w:rPr>
              <w:t>Sk. komentāru uz 14.iebildumu</w:t>
            </w:r>
          </w:p>
        </w:tc>
      </w:tr>
      <w:tr w:rsidR="00985325" w:rsidRPr="00985325" w14:paraId="4555B095" w14:textId="77777777" w:rsidTr="00D6278C">
        <w:tc>
          <w:tcPr>
            <w:tcW w:w="750" w:type="dxa"/>
            <w:shd w:val="clear" w:color="auto" w:fill="FFFFFF"/>
            <w:noWrap/>
            <w:tcMar>
              <w:top w:w="75" w:type="dxa"/>
              <w:left w:w="75" w:type="dxa"/>
              <w:bottom w:w="75" w:type="dxa"/>
              <w:right w:w="75" w:type="dxa"/>
            </w:tcMar>
            <w:vAlign w:val="center"/>
          </w:tcPr>
          <w:p w14:paraId="6109B9A0" w14:textId="77777777" w:rsidR="00814C91" w:rsidRPr="00985325" w:rsidRDefault="00000000">
            <w:pPr>
              <w:jc w:val="center"/>
              <w:rPr>
                <w:color w:val="auto"/>
                <w:sz w:val="24"/>
                <w:szCs w:val="24"/>
              </w:rPr>
            </w:pPr>
            <w:r w:rsidRPr="00985325">
              <w:rPr>
                <w:color w:val="auto"/>
                <w:sz w:val="24"/>
                <w:szCs w:val="24"/>
              </w:rPr>
              <w:t>17.</w:t>
            </w:r>
          </w:p>
        </w:tc>
        <w:tc>
          <w:tcPr>
            <w:tcW w:w="2586" w:type="dxa"/>
            <w:shd w:val="clear" w:color="auto" w:fill="FFFFFF"/>
            <w:noWrap/>
            <w:tcMar>
              <w:top w:w="75" w:type="dxa"/>
              <w:left w:w="75" w:type="dxa"/>
              <w:bottom w:w="75" w:type="dxa"/>
              <w:right w:w="75" w:type="dxa"/>
            </w:tcMar>
            <w:vAlign w:val="center"/>
          </w:tcPr>
          <w:p w14:paraId="4D23128E"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558BACD9" w14:textId="77777777" w:rsidR="00814C91" w:rsidRPr="00985325" w:rsidRDefault="00000000">
            <w:pPr>
              <w:jc w:val="left"/>
              <w:rPr>
                <w:color w:val="auto"/>
                <w:sz w:val="24"/>
                <w:szCs w:val="24"/>
              </w:rPr>
            </w:pPr>
            <w:r w:rsidRPr="00985325">
              <w:rPr>
                <w:color w:val="auto"/>
                <w:sz w:val="24"/>
                <w:szCs w:val="24"/>
              </w:rPr>
              <w:t xml:space="preserve">Iebildums par </w:t>
            </w:r>
            <w:proofErr w:type="spellStart"/>
            <w:r w:rsidRPr="00985325">
              <w:rPr>
                <w:color w:val="auto"/>
                <w:sz w:val="24"/>
                <w:szCs w:val="24"/>
              </w:rPr>
              <w:t>likumrpojekta</w:t>
            </w:r>
            <w:proofErr w:type="spellEnd"/>
            <w:r w:rsidRPr="00985325">
              <w:rPr>
                <w:color w:val="auto"/>
                <w:sz w:val="24"/>
                <w:szCs w:val="24"/>
              </w:rPr>
              <w:t xml:space="preserve"> 16.pantu:</w:t>
            </w:r>
            <w:r w:rsidRPr="00985325">
              <w:rPr>
                <w:color w:val="auto"/>
                <w:sz w:val="24"/>
                <w:szCs w:val="24"/>
              </w:rPr>
              <w:br/>
              <w:t>(Izteikt 26. panta nosaukumu šādā redakcijā:</w:t>
            </w:r>
            <w:r w:rsidRPr="00985325">
              <w:rPr>
                <w:color w:val="auto"/>
                <w:sz w:val="24"/>
                <w:szCs w:val="24"/>
              </w:rPr>
              <w:br/>
              <w:t xml:space="preserve">"26. Valsts un valsts izšķirošā ietekmē esošas kapitālsabiedrības vidēja termiņa darbības </w:t>
            </w:r>
            <w:r w:rsidRPr="00985325">
              <w:rPr>
                <w:color w:val="auto"/>
                <w:sz w:val="24"/>
                <w:szCs w:val="24"/>
              </w:rPr>
              <w:lastRenderedPageBreak/>
              <w:t>stratēģijas apstiprināšanas un neparedzētu darījumu izvērtēšanas kārtība")</w:t>
            </w:r>
            <w:r w:rsidRPr="00985325">
              <w:rPr>
                <w:color w:val="auto"/>
                <w:sz w:val="24"/>
                <w:szCs w:val="24"/>
              </w:rPr>
              <w:br/>
            </w:r>
            <w:r w:rsidRPr="00985325">
              <w:rPr>
                <w:color w:val="auto"/>
                <w:sz w:val="24"/>
                <w:szCs w:val="24"/>
              </w:rPr>
              <w:br/>
              <w:t>Lūdzam skaidrot neparedzētu darījumu jēdziena saturu.</w:t>
            </w:r>
            <w:r w:rsidRPr="00985325">
              <w:rPr>
                <w:color w:val="auto"/>
                <w:sz w:val="24"/>
                <w:szCs w:val="24"/>
              </w:rPr>
              <w:br/>
            </w:r>
            <w:r w:rsidRPr="00985325">
              <w:rPr>
                <w:color w:val="auto"/>
                <w:sz w:val="24"/>
                <w:szCs w:val="24"/>
              </w:rPr>
              <w:br/>
              <w:t xml:space="preserve">Iebilstam pret papildus uzraudzības funkcijas uzlikšanu koordinācijas institūcijai neparedzētu darījumu izvērtēšanas gadījumā. Padome jau pilnvērtīgi īsteno valdes uzraudzības funkciju un padomei ir piešķirta ar Likumu un dalībnieku pilnvarojumu kompetence lemt un </w:t>
            </w:r>
            <w:proofErr w:type="spellStart"/>
            <w:r w:rsidRPr="00985325">
              <w:rPr>
                <w:color w:val="auto"/>
                <w:sz w:val="24"/>
                <w:szCs w:val="24"/>
              </w:rPr>
              <w:t>parraudzīt</w:t>
            </w:r>
            <w:proofErr w:type="spellEnd"/>
            <w:r w:rsidRPr="00985325">
              <w:rPr>
                <w:color w:val="auto"/>
                <w:sz w:val="24"/>
                <w:szCs w:val="24"/>
              </w:rPr>
              <w:t xml:space="preserve"> neatkarīgi un objektīvi valdes darbu, tostarp, saskaņot vai nesaskaņot neparedzētus darījumus. Papildus atzinumu ieviešana vēl no koordinācijas institūcijas puses tikai radīs papildus administratīvo slogu.</w:t>
            </w:r>
            <w:r w:rsidRPr="00985325">
              <w:rPr>
                <w:color w:val="auto"/>
                <w:sz w:val="24"/>
                <w:szCs w:val="24"/>
              </w:rPr>
              <w:br/>
              <w:t xml:space="preserve">Jāatzīmē, ka ārējās vides straujās izmaiņas apstākļos, kā arī komplicētus darba organizācijas nosacījumus un procedūras valsts līdzdalības kapitālsabiedrībās, tās spēja operatīvi reaģēt, nodrošinot atbilstošos uzņēmējdarbības vides nosacījumus, kvalitatīvus un mūsdienīgus pakalpojumus, ir apgrūtināta. Diemžēl pēdējos gados ir vērojama regulējošā ietvara un administratīvo šķēršļu negatīvās ietekmes palielināšanās. Tieši institucionālā vide (administratīvie slogi) jau ilgstoši tiek minēti kā Latvijas konkurētspējas vājā puse, tāpēc izaugsmei, ko balsta produktivitāte, ir </w:t>
            </w:r>
            <w:r w:rsidRPr="00985325">
              <w:rPr>
                <w:color w:val="auto"/>
                <w:sz w:val="24"/>
                <w:szCs w:val="24"/>
              </w:rPr>
              <w:lastRenderedPageBreak/>
              <w:t xml:space="preserve">nepieciešami uzlabojumi tieši šajā jomā. Arī medicīnas jomā operativitāte un ātrums, t.sk., ja ir radusies pamatota un objektīva nepieciešamība darījuma slēgšanai un ir kapitālsabiedrības interesēs, tad šo valdes lēmumu jau pārrauga padome. Valdes neatkarīgas </w:t>
            </w:r>
            <w:proofErr w:type="spellStart"/>
            <w:r w:rsidRPr="00985325">
              <w:rPr>
                <w:color w:val="auto"/>
                <w:sz w:val="24"/>
                <w:szCs w:val="24"/>
              </w:rPr>
              <w:t>parraudzības</w:t>
            </w:r>
            <w:proofErr w:type="spellEnd"/>
            <w:r w:rsidRPr="00985325">
              <w:rPr>
                <w:color w:val="auto"/>
                <w:sz w:val="24"/>
                <w:szCs w:val="24"/>
              </w:rPr>
              <w:t xml:space="preserve"> modelis (tostarp, darījumu uzraudzībai) jau pilntiesīgi darbojas.</w:t>
            </w:r>
            <w:r w:rsidRPr="00985325">
              <w:rPr>
                <w:color w:val="auto"/>
                <w:sz w:val="24"/>
                <w:szCs w:val="24"/>
              </w:rPr>
              <w:br/>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6A72E3CF" w14:textId="5002256E" w:rsidR="00814C91" w:rsidRPr="00985325" w:rsidRDefault="00D125F2">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7FBC84E9" w14:textId="222C232A" w:rsidR="00814C91" w:rsidRPr="00985325" w:rsidRDefault="00D125F2">
            <w:pPr>
              <w:jc w:val="left"/>
              <w:rPr>
                <w:color w:val="auto"/>
                <w:sz w:val="24"/>
                <w:szCs w:val="24"/>
              </w:rPr>
            </w:pPr>
            <w:r w:rsidRPr="00985325">
              <w:rPr>
                <w:color w:val="auto"/>
                <w:sz w:val="24"/>
                <w:szCs w:val="24"/>
              </w:rPr>
              <w:t>Iebildums netiek ņemts vērā, jo n</w:t>
            </w:r>
            <w:r w:rsidR="007B03A2" w:rsidRPr="00985325">
              <w:rPr>
                <w:color w:val="auto"/>
                <w:sz w:val="24"/>
                <w:szCs w:val="24"/>
              </w:rPr>
              <w:t>eparedzēta darījuma izvērtēšana</w:t>
            </w:r>
            <w:r w:rsidRPr="00985325">
              <w:rPr>
                <w:color w:val="auto"/>
                <w:sz w:val="24"/>
                <w:szCs w:val="24"/>
              </w:rPr>
              <w:t>s pienākums</w:t>
            </w:r>
            <w:r w:rsidR="007B03A2" w:rsidRPr="00985325">
              <w:rPr>
                <w:color w:val="auto"/>
                <w:sz w:val="24"/>
                <w:szCs w:val="24"/>
              </w:rPr>
              <w:t xml:space="preserve"> nav jaunas funkcijas noteikšana koordinācijas institūcijai. </w:t>
            </w:r>
          </w:p>
          <w:p w14:paraId="0C1104DC" w14:textId="77777777" w:rsidR="007B03A2" w:rsidRPr="00985325" w:rsidRDefault="007B03A2">
            <w:pPr>
              <w:jc w:val="left"/>
              <w:rPr>
                <w:color w:val="auto"/>
                <w:sz w:val="24"/>
                <w:szCs w:val="24"/>
              </w:rPr>
            </w:pPr>
          </w:p>
          <w:p w14:paraId="7CA52895" w14:textId="77777777" w:rsidR="007B03A2" w:rsidRPr="00985325" w:rsidRDefault="007B03A2">
            <w:pPr>
              <w:jc w:val="left"/>
              <w:rPr>
                <w:b/>
                <w:bCs/>
                <w:color w:val="auto"/>
                <w:sz w:val="24"/>
                <w:szCs w:val="24"/>
                <w:shd w:val="clear" w:color="auto" w:fill="FFFFFF"/>
              </w:rPr>
            </w:pPr>
            <w:r w:rsidRPr="00985325">
              <w:rPr>
                <w:color w:val="auto"/>
                <w:sz w:val="24"/>
                <w:szCs w:val="24"/>
              </w:rPr>
              <w:t>Šobrīd spēkā esošā Likuma 26.panta sestās daļas redakcija nosaka, ka “</w:t>
            </w:r>
            <w:r w:rsidRPr="00985325">
              <w:rPr>
                <w:color w:val="auto"/>
                <w:sz w:val="24"/>
                <w:szCs w:val="24"/>
                <w:shd w:val="clear" w:color="auto" w:fill="FFFFFF"/>
              </w:rPr>
              <w:t>(6) Valsts kapitāla daļu turētājs valsts kapitālsabiedrībā un valsts kapitālsabiedrības padome (ja tāda ir izveidota</w:t>
            </w:r>
            <w:r w:rsidRPr="00985325">
              <w:rPr>
                <w:b/>
                <w:bCs/>
                <w:color w:val="auto"/>
                <w:sz w:val="24"/>
                <w:szCs w:val="24"/>
                <w:shd w:val="clear" w:color="auto" w:fill="FFFFFF"/>
              </w:rPr>
              <w:t>) saņem koordinācijas institūcijas atzinumu, pirms dod piekrišanu [izlieto balsstiesības dalībnieku (akcionāru) sapulcē vai padomes lēmuma pieņemšanā] darījumam, kas būtiski ietekmē (vismaz par 15 procentiem un nav paredzēts vidēja termiņa darbības stratēģijā) kapitālsabiedrības vidēja termiņa darbības stratēģijā noteikto aktīvu apjomu.</w:t>
            </w:r>
          </w:p>
          <w:p w14:paraId="5A9E2EFC" w14:textId="0756585F" w:rsidR="007B03A2" w:rsidRPr="00985325" w:rsidRDefault="007B03A2">
            <w:pPr>
              <w:jc w:val="left"/>
              <w:rPr>
                <w:b/>
                <w:bCs/>
                <w:color w:val="auto"/>
                <w:sz w:val="24"/>
                <w:szCs w:val="24"/>
                <w:shd w:val="clear" w:color="auto" w:fill="FFFFFF"/>
              </w:rPr>
            </w:pPr>
          </w:p>
          <w:p w14:paraId="1688EFA2" w14:textId="1E5DD965" w:rsidR="00EE769D" w:rsidRPr="00985325" w:rsidRDefault="00EE769D">
            <w:pPr>
              <w:jc w:val="left"/>
              <w:rPr>
                <w:b/>
                <w:bCs/>
                <w:color w:val="auto"/>
                <w:sz w:val="24"/>
                <w:szCs w:val="24"/>
                <w:shd w:val="clear" w:color="auto" w:fill="FFFFFF"/>
              </w:rPr>
            </w:pPr>
          </w:p>
          <w:p w14:paraId="1169AC5F" w14:textId="5DF407E5" w:rsidR="00EE769D" w:rsidRPr="00985325" w:rsidRDefault="00EE769D">
            <w:pPr>
              <w:jc w:val="left"/>
              <w:rPr>
                <w:color w:val="auto"/>
                <w:sz w:val="24"/>
                <w:szCs w:val="24"/>
              </w:rPr>
            </w:pPr>
            <w:r w:rsidRPr="00985325">
              <w:rPr>
                <w:b/>
                <w:bCs/>
                <w:color w:val="auto"/>
                <w:sz w:val="24"/>
                <w:szCs w:val="24"/>
                <w:shd w:val="clear" w:color="auto" w:fill="FFFFFF"/>
              </w:rPr>
              <w:t>Jaunā redakcija paredz: “</w:t>
            </w:r>
            <w:r w:rsidRPr="00985325">
              <w:rPr>
                <w:color w:val="auto"/>
                <w:sz w:val="24"/>
                <w:szCs w:val="24"/>
              </w:rPr>
              <w:t xml:space="preserve">"(6) Pirms pieņemt lēmumu par piekrišanu darījumam vai citam plānotam pasākumam, kurš nav paredzēts kapitālsabiedrības vidēja termiņa darbības stratēģijā un būtiski ietekmē (vismaz par 15 procentiem) kapitālsabiedrības vidēja termiņa stratēģijā noteikto aktīvu apjomu, </w:t>
            </w:r>
            <w:r w:rsidRPr="00985325">
              <w:rPr>
                <w:b/>
                <w:bCs/>
                <w:color w:val="auto"/>
                <w:sz w:val="24"/>
                <w:szCs w:val="24"/>
              </w:rPr>
              <w:t>valsts kapitāla daļu turētājs</w:t>
            </w:r>
            <w:r w:rsidRPr="00985325">
              <w:rPr>
                <w:color w:val="auto"/>
                <w:sz w:val="24"/>
                <w:szCs w:val="24"/>
              </w:rPr>
              <w:t xml:space="preserve"> kapitālsabiedrībā saņem koordinācijas institūcijas atzinumu.”</w:t>
            </w:r>
          </w:p>
          <w:p w14:paraId="75DFBF2B" w14:textId="77777777" w:rsidR="00EE769D" w:rsidRPr="00985325" w:rsidRDefault="00EE769D">
            <w:pPr>
              <w:jc w:val="left"/>
              <w:rPr>
                <w:b/>
                <w:bCs/>
                <w:color w:val="auto"/>
                <w:sz w:val="24"/>
                <w:szCs w:val="24"/>
                <w:shd w:val="clear" w:color="auto" w:fill="FFFFFF"/>
              </w:rPr>
            </w:pPr>
          </w:p>
          <w:p w14:paraId="549A7A61" w14:textId="47C0A0B6" w:rsidR="007B03A2" w:rsidRPr="00985325" w:rsidRDefault="007B03A2">
            <w:pPr>
              <w:jc w:val="left"/>
              <w:rPr>
                <w:color w:val="auto"/>
                <w:sz w:val="24"/>
                <w:szCs w:val="24"/>
              </w:rPr>
            </w:pPr>
            <w:r w:rsidRPr="00985325">
              <w:rPr>
                <w:color w:val="auto"/>
                <w:sz w:val="24"/>
                <w:szCs w:val="24"/>
              </w:rPr>
              <w:t xml:space="preserve">Tieši </w:t>
            </w:r>
            <w:r w:rsidR="00D125F2" w:rsidRPr="00985325">
              <w:rPr>
                <w:color w:val="auto"/>
                <w:sz w:val="24"/>
                <w:szCs w:val="24"/>
              </w:rPr>
              <w:t>pretēji iebildumā norādītajam</w:t>
            </w:r>
            <w:r w:rsidRPr="00985325">
              <w:rPr>
                <w:color w:val="auto"/>
                <w:sz w:val="24"/>
                <w:szCs w:val="24"/>
              </w:rPr>
              <w:t xml:space="preserve">, ar grozījumiem paredzēts atteikties no koordinācijas institūcijas atzinuma saņemšanas tajās valsts kapitālsabiedrībās, kurās ir </w:t>
            </w:r>
            <w:r w:rsidR="00EE769D" w:rsidRPr="00985325">
              <w:rPr>
                <w:color w:val="auto"/>
                <w:sz w:val="24"/>
                <w:szCs w:val="24"/>
              </w:rPr>
              <w:t xml:space="preserve">izveidota </w:t>
            </w:r>
            <w:r w:rsidRPr="00985325">
              <w:rPr>
                <w:color w:val="auto"/>
                <w:sz w:val="24"/>
                <w:szCs w:val="24"/>
              </w:rPr>
              <w:t>padome.</w:t>
            </w:r>
          </w:p>
        </w:tc>
      </w:tr>
      <w:tr w:rsidR="00985325" w:rsidRPr="00985325" w14:paraId="3ED8EDEF" w14:textId="77777777" w:rsidTr="00D6278C">
        <w:tc>
          <w:tcPr>
            <w:tcW w:w="750" w:type="dxa"/>
            <w:shd w:val="clear" w:color="auto" w:fill="FFFFFF"/>
            <w:noWrap/>
            <w:tcMar>
              <w:top w:w="75" w:type="dxa"/>
              <w:left w:w="75" w:type="dxa"/>
              <w:bottom w:w="75" w:type="dxa"/>
              <w:right w:w="75" w:type="dxa"/>
            </w:tcMar>
            <w:vAlign w:val="center"/>
          </w:tcPr>
          <w:p w14:paraId="036419B3" w14:textId="77777777" w:rsidR="00814C91" w:rsidRPr="00985325" w:rsidRDefault="00000000">
            <w:pPr>
              <w:jc w:val="center"/>
              <w:rPr>
                <w:color w:val="auto"/>
                <w:sz w:val="24"/>
                <w:szCs w:val="24"/>
              </w:rPr>
            </w:pPr>
            <w:r w:rsidRPr="00985325">
              <w:rPr>
                <w:color w:val="auto"/>
                <w:sz w:val="24"/>
                <w:szCs w:val="24"/>
              </w:rPr>
              <w:lastRenderedPageBreak/>
              <w:t>18.</w:t>
            </w:r>
          </w:p>
        </w:tc>
        <w:tc>
          <w:tcPr>
            <w:tcW w:w="2586" w:type="dxa"/>
            <w:shd w:val="clear" w:color="auto" w:fill="FFFFFF"/>
            <w:noWrap/>
            <w:tcMar>
              <w:top w:w="75" w:type="dxa"/>
              <w:left w:w="75" w:type="dxa"/>
              <w:bottom w:w="75" w:type="dxa"/>
              <w:right w:w="75" w:type="dxa"/>
            </w:tcMar>
            <w:vAlign w:val="center"/>
          </w:tcPr>
          <w:p w14:paraId="323AAC23"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0FEA98D4" w14:textId="77777777" w:rsidR="00814C91" w:rsidRPr="00985325" w:rsidRDefault="00000000">
            <w:pPr>
              <w:jc w:val="left"/>
              <w:rPr>
                <w:color w:val="auto"/>
                <w:sz w:val="24"/>
                <w:szCs w:val="24"/>
              </w:rPr>
            </w:pPr>
            <w:r w:rsidRPr="00985325">
              <w:rPr>
                <w:color w:val="auto"/>
                <w:sz w:val="24"/>
                <w:szCs w:val="24"/>
              </w:rPr>
              <w:t>Iebildums par likumprojekta 16.pantu:</w:t>
            </w:r>
            <w:r w:rsidRPr="00985325">
              <w:rPr>
                <w:color w:val="auto"/>
                <w:sz w:val="24"/>
                <w:szCs w:val="24"/>
              </w:rPr>
              <w:br/>
              <w:t>(Izteikt 26. panta nosaukumu šādā redakcijā:</w:t>
            </w:r>
            <w:r w:rsidRPr="00985325">
              <w:rPr>
                <w:color w:val="auto"/>
                <w:sz w:val="24"/>
                <w:szCs w:val="24"/>
              </w:rPr>
              <w:br/>
              <w:t>"26. Valsts un valsts izšķirošā ietekmē esošas kapitālsabiedrības vidēja termiņa darbības stratēģijas apstiprināšanas un neparedzētu darījumu izvērtēšanas kārtība")</w:t>
            </w:r>
            <w:r w:rsidRPr="00985325">
              <w:rPr>
                <w:color w:val="auto"/>
                <w:sz w:val="24"/>
                <w:szCs w:val="24"/>
              </w:rPr>
              <w:br/>
            </w:r>
            <w:r w:rsidRPr="00985325">
              <w:rPr>
                <w:color w:val="auto"/>
                <w:sz w:val="24"/>
                <w:szCs w:val="24"/>
              </w:rPr>
              <w:br/>
              <w:t>Lai gan ir precizēta Likuma pašreizējā redakcija, kur šādi darījumi ir tikuši reglamentēti, tomēr ne pašreizējās Likuma 57.panta ceturtās daļas redakcijā, ne plānotājā (grozījums Nr. 29) noteiktajā vidēja termiņa darbības  stratēģijā iekļaujamajā informācijā nav noteikts, ka stratēģijā jānorāda slēdzami darījumi.</w:t>
            </w:r>
            <w:r w:rsidRPr="00985325">
              <w:rPr>
                <w:color w:val="auto"/>
                <w:sz w:val="24"/>
                <w:szCs w:val="24"/>
              </w:rPr>
              <w:br/>
              <w:t xml:space="preserve">Šādas informācijas iekļaušana nav paredzēta arī PKC 17.06.2022. Valsts kapitālsabiedrību vidēja termiņa darbības stratēģijas izstrādes vadlīnijās. Lai samazinātu neskaidrību par 26.panta sestās daļas piemērošanu, būtu nepieciešams to pārskatīt Likuma noteikumu </w:t>
            </w:r>
            <w:r w:rsidRPr="00985325">
              <w:rPr>
                <w:color w:val="auto"/>
                <w:sz w:val="24"/>
                <w:szCs w:val="24"/>
              </w:rPr>
              <w:lastRenderedPageBreak/>
              <w:t>attiecībā uz stratēģijas izstrādi kontekstā vai precizēt.</w:t>
            </w:r>
            <w:r w:rsidRPr="00985325">
              <w:rPr>
                <w:color w:val="auto"/>
                <w:sz w:val="24"/>
                <w:szCs w:val="24"/>
              </w:rPr>
              <w:br/>
              <w:t>Vēlams precizēt arī jēdzienu “aktīvu apjoms”.</w:t>
            </w:r>
          </w:p>
        </w:tc>
        <w:tc>
          <w:tcPr>
            <w:tcW w:w="1417" w:type="dxa"/>
            <w:shd w:val="clear" w:color="auto" w:fill="FFFFFF"/>
            <w:noWrap/>
            <w:tcMar>
              <w:top w:w="75" w:type="dxa"/>
              <w:left w:w="75" w:type="dxa"/>
              <w:bottom w:w="75" w:type="dxa"/>
              <w:right w:w="75" w:type="dxa"/>
            </w:tcMar>
            <w:vAlign w:val="center"/>
          </w:tcPr>
          <w:p w14:paraId="35F5B5E3" w14:textId="5CF9E7D3" w:rsidR="00814C91" w:rsidRPr="00985325" w:rsidRDefault="00D125F2">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49852E0C" w14:textId="1E30D1D2" w:rsidR="00814C91" w:rsidRPr="00985325" w:rsidRDefault="00D125F2">
            <w:pPr>
              <w:jc w:val="left"/>
              <w:rPr>
                <w:color w:val="auto"/>
                <w:sz w:val="24"/>
                <w:szCs w:val="24"/>
              </w:rPr>
            </w:pPr>
            <w:r w:rsidRPr="00985325">
              <w:rPr>
                <w:color w:val="auto"/>
                <w:sz w:val="24"/>
                <w:szCs w:val="24"/>
              </w:rPr>
              <w:t xml:space="preserve">Skaidrojam, ka darījumu norādīšana vidēja termiņa darbības stratēģijā ir iespējama tikai tad, ja tie tiek plānoti ļoti savlaicīgi. Spēkā esošais Pārvaldības likuma regulējums ne nosaka pienākumu, ne aizliedz iekļaut </w:t>
            </w:r>
            <w:r w:rsidRPr="00985325">
              <w:rPr>
                <w:color w:val="auto"/>
                <w:sz w:val="24"/>
                <w:szCs w:val="24"/>
              </w:rPr>
              <w:t>vidēja termiņa darbības stratēģijā</w:t>
            </w:r>
            <w:r w:rsidRPr="00985325">
              <w:rPr>
                <w:color w:val="auto"/>
                <w:sz w:val="24"/>
                <w:szCs w:val="24"/>
              </w:rPr>
              <w:t xml:space="preserve"> kapitālsabiedrības plānotos darījumus, bet šāda pienākuma uzlikšana kapitālsabiedrībām, varētu apgrūtināt to darbību, radot papildus administratīvu slogu (stratēģijas </w:t>
            </w:r>
            <w:proofErr w:type="spellStart"/>
            <w:r w:rsidRPr="00985325">
              <w:rPr>
                <w:color w:val="auto"/>
                <w:sz w:val="24"/>
                <w:szCs w:val="24"/>
              </w:rPr>
              <w:t>pārapstiprināšana</w:t>
            </w:r>
            <w:proofErr w:type="spellEnd"/>
            <w:r w:rsidRPr="00985325">
              <w:rPr>
                <w:color w:val="auto"/>
                <w:sz w:val="24"/>
                <w:szCs w:val="24"/>
              </w:rPr>
              <w:t xml:space="preserve">), ja vidēja termiņa darbības stratēģijas periodā notiek izmaiņas attiecībā uz tajā plānotajiem darījumiem. </w:t>
            </w:r>
          </w:p>
          <w:p w14:paraId="692DAC4A" w14:textId="594DEDF8" w:rsidR="0032167A" w:rsidRPr="00985325" w:rsidRDefault="00D125F2" w:rsidP="0032167A">
            <w:pPr>
              <w:jc w:val="left"/>
              <w:rPr>
                <w:color w:val="auto"/>
                <w:sz w:val="24"/>
                <w:szCs w:val="24"/>
              </w:rPr>
            </w:pPr>
            <w:r w:rsidRPr="00985325">
              <w:rPr>
                <w:color w:val="auto"/>
                <w:sz w:val="24"/>
                <w:szCs w:val="24"/>
              </w:rPr>
              <w:t>Līdz ar norādīto, stratēģijas sadaļā attiecībā uz kapitālsabiedrības d</w:t>
            </w:r>
            <w:r w:rsidR="00E37E85" w:rsidRPr="00985325">
              <w:rPr>
                <w:color w:val="auto"/>
                <w:sz w:val="24"/>
                <w:szCs w:val="24"/>
              </w:rPr>
              <w:t>arbīb</w:t>
            </w:r>
            <w:r w:rsidRPr="00985325">
              <w:rPr>
                <w:color w:val="auto"/>
                <w:sz w:val="24"/>
                <w:szCs w:val="24"/>
              </w:rPr>
              <w:t>u</w:t>
            </w:r>
            <w:r w:rsidR="00E37E85" w:rsidRPr="00985325">
              <w:rPr>
                <w:color w:val="auto"/>
                <w:sz w:val="24"/>
                <w:szCs w:val="24"/>
              </w:rPr>
              <w:t xml:space="preserve"> un finanšu plān</w:t>
            </w:r>
            <w:r w:rsidRPr="00985325">
              <w:rPr>
                <w:color w:val="auto"/>
                <w:sz w:val="24"/>
                <w:szCs w:val="24"/>
              </w:rPr>
              <w:t xml:space="preserve">u </w:t>
            </w:r>
            <w:r w:rsidR="00E37E85" w:rsidRPr="00985325">
              <w:rPr>
                <w:color w:val="auto"/>
                <w:sz w:val="24"/>
                <w:szCs w:val="24"/>
              </w:rPr>
              <w:t xml:space="preserve">var norādīt </w:t>
            </w:r>
            <w:r w:rsidRPr="00985325">
              <w:rPr>
                <w:color w:val="auto"/>
                <w:sz w:val="24"/>
                <w:szCs w:val="24"/>
              </w:rPr>
              <w:t xml:space="preserve">paredzamos </w:t>
            </w:r>
            <w:r w:rsidR="00E37E85" w:rsidRPr="00985325">
              <w:rPr>
                <w:color w:val="auto"/>
                <w:sz w:val="24"/>
                <w:szCs w:val="24"/>
              </w:rPr>
              <w:t>darījumus</w:t>
            </w:r>
            <w:r w:rsidRPr="00985325">
              <w:rPr>
                <w:color w:val="auto"/>
                <w:sz w:val="24"/>
                <w:szCs w:val="24"/>
              </w:rPr>
              <w:t xml:space="preserve">, un ja to nosacījumi netiek grozīti, </w:t>
            </w:r>
            <w:r w:rsidR="0032167A" w:rsidRPr="00985325">
              <w:rPr>
                <w:color w:val="auto"/>
                <w:sz w:val="24"/>
                <w:szCs w:val="24"/>
              </w:rPr>
              <w:t xml:space="preserve">nav nepieciešama darījuma saskaņošana ar koordinācijas institūciju pirms tā noslēgšanas, turpretī, ja šādus darījumus </w:t>
            </w:r>
            <w:r w:rsidR="00E37E85" w:rsidRPr="00985325">
              <w:rPr>
                <w:color w:val="auto"/>
                <w:sz w:val="24"/>
                <w:szCs w:val="24"/>
              </w:rPr>
              <w:t>nenorāda, tad</w:t>
            </w:r>
            <w:r w:rsidR="0032167A" w:rsidRPr="00985325">
              <w:rPr>
                <w:color w:val="auto"/>
                <w:sz w:val="24"/>
                <w:szCs w:val="24"/>
              </w:rPr>
              <w:t xml:space="preserve">, tiem pārsniedzot 15% no aktīvu apjoma, </w:t>
            </w:r>
            <w:r w:rsidR="00E37E85" w:rsidRPr="00985325">
              <w:rPr>
                <w:color w:val="auto"/>
                <w:sz w:val="24"/>
                <w:szCs w:val="24"/>
              </w:rPr>
              <w:t>būs jāveic saskaņošanu ar koordinācijas institūciju.</w:t>
            </w:r>
          </w:p>
          <w:p w14:paraId="2E4F9A23" w14:textId="6F39D340" w:rsidR="00E37E85" w:rsidRPr="00985325" w:rsidRDefault="00E37E85">
            <w:pPr>
              <w:jc w:val="left"/>
              <w:rPr>
                <w:color w:val="auto"/>
                <w:sz w:val="24"/>
                <w:szCs w:val="24"/>
              </w:rPr>
            </w:pPr>
          </w:p>
        </w:tc>
      </w:tr>
      <w:tr w:rsidR="00985325" w:rsidRPr="00985325" w14:paraId="2267B51D" w14:textId="77777777" w:rsidTr="00D6278C">
        <w:tc>
          <w:tcPr>
            <w:tcW w:w="750" w:type="dxa"/>
            <w:shd w:val="clear" w:color="auto" w:fill="FFFFFF"/>
            <w:noWrap/>
            <w:tcMar>
              <w:top w:w="75" w:type="dxa"/>
              <w:left w:w="75" w:type="dxa"/>
              <w:bottom w:w="75" w:type="dxa"/>
              <w:right w:w="75" w:type="dxa"/>
            </w:tcMar>
            <w:vAlign w:val="center"/>
          </w:tcPr>
          <w:p w14:paraId="232CACAA" w14:textId="77777777" w:rsidR="00814C91" w:rsidRPr="00985325" w:rsidRDefault="00000000">
            <w:pPr>
              <w:jc w:val="center"/>
              <w:rPr>
                <w:color w:val="auto"/>
                <w:sz w:val="24"/>
                <w:szCs w:val="24"/>
              </w:rPr>
            </w:pPr>
            <w:r w:rsidRPr="00985325">
              <w:rPr>
                <w:color w:val="auto"/>
                <w:sz w:val="24"/>
                <w:szCs w:val="24"/>
              </w:rPr>
              <w:lastRenderedPageBreak/>
              <w:t>19.</w:t>
            </w:r>
          </w:p>
        </w:tc>
        <w:tc>
          <w:tcPr>
            <w:tcW w:w="2586" w:type="dxa"/>
            <w:shd w:val="clear" w:color="auto" w:fill="FFFFFF"/>
            <w:noWrap/>
            <w:tcMar>
              <w:top w:w="75" w:type="dxa"/>
              <w:left w:w="75" w:type="dxa"/>
              <w:bottom w:w="75" w:type="dxa"/>
              <w:right w:w="75" w:type="dxa"/>
            </w:tcMar>
            <w:vAlign w:val="center"/>
          </w:tcPr>
          <w:p w14:paraId="03E8AA23"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0FD3B2EC" w14:textId="77777777" w:rsidR="00814C91" w:rsidRPr="00985325" w:rsidRDefault="00000000">
            <w:pPr>
              <w:jc w:val="left"/>
              <w:rPr>
                <w:color w:val="auto"/>
                <w:sz w:val="24"/>
                <w:szCs w:val="24"/>
              </w:rPr>
            </w:pPr>
            <w:r w:rsidRPr="00985325">
              <w:rPr>
                <w:color w:val="auto"/>
                <w:sz w:val="24"/>
                <w:szCs w:val="24"/>
              </w:rPr>
              <w:t>Iebildums par likumprojekta 16.pantu:</w:t>
            </w:r>
            <w:r w:rsidRPr="00985325">
              <w:rPr>
                <w:color w:val="auto"/>
                <w:sz w:val="24"/>
                <w:szCs w:val="24"/>
              </w:rPr>
              <w:br/>
              <w:t>Lai gan ir precizēta Likuma pašreizējā redakcija, kur šādi darījumi ir tikuši reglamentēti, tomēr ne pašreizējās Likuma 57.panta ceturtās daļas redakcijā, ne plānotājā (grozījums Nr. 29) noteiktajā vidēja termiņa darbības  stratēģijā iekļaujamajā informācijā nav noteikts, ka stratēģijā jānorāda slēdzami darījumi.</w:t>
            </w:r>
            <w:r w:rsidRPr="00985325">
              <w:rPr>
                <w:color w:val="auto"/>
                <w:sz w:val="24"/>
                <w:szCs w:val="24"/>
              </w:rPr>
              <w:br/>
              <w:t>Šādas informācijas iekļaušana nav paredzēta arī PKC 17.06.2022. Valsts kapitālsabiedrību vidēja termiņa darbības stratēģijas izstrādes vadlīnijās. Lai samazinātu neskaidrību par 26.panta sestās daļas piemērošanu, būtu nepieciešams to pārskatīt Likuma noteikumu attiecībā uz stratēģijas izstrādi kontekstā vai precizēt.</w:t>
            </w:r>
            <w:r w:rsidRPr="00985325">
              <w:rPr>
                <w:color w:val="auto"/>
                <w:sz w:val="24"/>
                <w:szCs w:val="24"/>
              </w:rPr>
              <w:br/>
              <w:t>Vēlams precizēt arī jēdzienu “aktīvu apjoms”.</w:t>
            </w:r>
          </w:p>
        </w:tc>
        <w:tc>
          <w:tcPr>
            <w:tcW w:w="1417" w:type="dxa"/>
            <w:shd w:val="clear" w:color="auto" w:fill="FFFFFF"/>
            <w:noWrap/>
            <w:tcMar>
              <w:top w:w="75" w:type="dxa"/>
              <w:left w:w="75" w:type="dxa"/>
              <w:bottom w:w="75" w:type="dxa"/>
              <w:right w:w="75" w:type="dxa"/>
            </w:tcMar>
            <w:vAlign w:val="center"/>
          </w:tcPr>
          <w:p w14:paraId="4783AFAC" w14:textId="2D510C4A" w:rsidR="00814C91" w:rsidRPr="00985325" w:rsidRDefault="0032167A">
            <w:pPr>
              <w:jc w:val="left"/>
              <w:rPr>
                <w:color w:val="auto"/>
                <w:sz w:val="24"/>
                <w:szCs w:val="24"/>
              </w:rPr>
            </w:pPr>
            <w:r w:rsidRPr="00985325">
              <w:rPr>
                <w:color w:val="auto"/>
                <w:sz w:val="24"/>
                <w:szCs w:val="24"/>
              </w:rPr>
              <w:t>Nav ņemts vērā</w:t>
            </w:r>
          </w:p>
        </w:tc>
        <w:tc>
          <w:tcPr>
            <w:tcW w:w="5103" w:type="dxa"/>
            <w:shd w:val="clear" w:color="auto" w:fill="FFFFFF"/>
            <w:noWrap/>
            <w:tcMar>
              <w:top w:w="75" w:type="dxa"/>
              <w:left w:w="75" w:type="dxa"/>
              <w:bottom w:w="75" w:type="dxa"/>
              <w:right w:w="75" w:type="dxa"/>
            </w:tcMar>
            <w:vAlign w:val="center"/>
          </w:tcPr>
          <w:p w14:paraId="794248D2" w14:textId="77777777" w:rsidR="00814C91" w:rsidRPr="00985325" w:rsidRDefault="00814C91">
            <w:pPr>
              <w:jc w:val="left"/>
              <w:rPr>
                <w:color w:val="auto"/>
                <w:sz w:val="24"/>
                <w:szCs w:val="24"/>
              </w:rPr>
            </w:pPr>
          </w:p>
          <w:p w14:paraId="6F49FF1A" w14:textId="77777777" w:rsidR="00484E71" w:rsidRPr="00985325" w:rsidRDefault="00484E71">
            <w:pPr>
              <w:jc w:val="left"/>
              <w:rPr>
                <w:color w:val="auto"/>
                <w:sz w:val="24"/>
                <w:szCs w:val="24"/>
              </w:rPr>
            </w:pPr>
          </w:p>
          <w:p w14:paraId="35249FBE" w14:textId="77777777" w:rsidR="00484E71" w:rsidRPr="00985325" w:rsidRDefault="00484E71">
            <w:pPr>
              <w:jc w:val="left"/>
              <w:rPr>
                <w:color w:val="auto"/>
                <w:sz w:val="24"/>
                <w:szCs w:val="24"/>
              </w:rPr>
            </w:pPr>
          </w:p>
          <w:p w14:paraId="21F72C35" w14:textId="2E0F1BC8" w:rsidR="00484E71" w:rsidRPr="00985325" w:rsidRDefault="00484E71">
            <w:pPr>
              <w:jc w:val="left"/>
              <w:rPr>
                <w:color w:val="auto"/>
                <w:sz w:val="24"/>
                <w:szCs w:val="24"/>
              </w:rPr>
            </w:pPr>
            <w:r w:rsidRPr="00985325">
              <w:rPr>
                <w:color w:val="auto"/>
                <w:sz w:val="24"/>
                <w:szCs w:val="24"/>
              </w:rPr>
              <w:t>Sk. komentāru pie 18.iebilduma</w:t>
            </w:r>
          </w:p>
        </w:tc>
      </w:tr>
      <w:tr w:rsidR="00985325" w:rsidRPr="00985325" w14:paraId="090924CD" w14:textId="77777777" w:rsidTr="00D6278C">
        <w:tc>
          <w:tcPr>
            <w:tcW w:w="750" w:type="dxa"/>
            <w:shd w:val="clear" w:color="auto" w:fill="FFFFFF"/>
            <w:noWrap/>
            <w:tcMar>
              <w:top w:w="75" w:type="dxa"/>
              <w:left w:w="75" w:type="dxa"/>
              <w:bottom w:w="75" w:type="dxa"/>
              <w:right w:w="75" w:type="dxa"/>
            </w:tcMar>
            <w:vAlign w:val="center"/>
          </w:tcPr>
          <w:p w14:paraId="7F9BD46D" w14:textId="77777777" w:rsidR="00814C91" w:rsidRPr="00985325" w:rsidRDefault="00000000">
            <w:pPr>
              <w:jc w:val="center"/>
              <w:rPr>
                <w:color w:val="auto"/>
                <w:sz w:val="24"/>
                <w:szCs w:val="24"/>
              </w:rPr>
            </w:pPr>
            <w:r w:rsidRPr="00985325">
              <w:rPr>
                <w:color w:val="auto"/>
                <w:sz w:val="24"/>
                <w:szCs w:val="24"/>
              </w:rPr>
              <w:t>20.</w:t>
            </w:r>
          </w:p>
        </w:tc>
        <w:tc>
          <w:tcPr>
            <w:tcW w:w="2586" w:type="dxa"/>
            <w:shd w:val="clear" w:color="auto" w:fill="FFFFFF"/>
            <w:noWrap/>
            <w:tcMar>
              <w:top w:w="75" w:type="dxa"/>
              <w:left w:w="75" w:type="dxa"/>
              <w:bottom w:w="75" w:type="dxa"/>
              <w:right w:w="75" w:type="dxa"/>
            </w:tcMar>
            <w:vAlign w:val="center"/>
          </w:tcPr>
          <w:p w14:paraId="183150F6"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36FBAE7B" w14:textId="77777777" w:rsidR="00814C91" w:rsidRPr="00985325" w:rsidRDefault="00000000">
            <w:pPr>
              <w:jc w:val="left"/>
              <w:rPr>
                <w:color w:val="auto"/>
                <w:sz w:val="24"/>
                <w:szCs w:val="24"/>
              </w:rPr>
            </w:pPr>
            <w:r w:rsidRPr="00985325">
              <w:rPr>
                <w:color w:val="auto"/>
                <w:sz w:val="24"/>
                <w:szCs w:val="24"/>
              </w:rPr>
              <w:t>Iebildums par likumprojekta 17.pantu:</w:t>
            </w:r>
            <w:r w:rsidRPr="00985325">
              <w:rPr>
                <w:color w:val="auto"/>
                <w:sz w:val="24"/>
                <w:szCs w:val="24"/>
              </w:rPr>
              <w:br/>
              <w:t>(Izteikt 27. panta otro daļu šādā redakcijā:)</w:t>
            </w:r>
            <w:r w:rsidRPr="00985325">
              <w:rPr>
                <w:color w:val="auto"/>
                <w:sz w:val="24"/>
                <w:szCs w:val="24"/>
              </w:rPr>
              <w:br/>
            </w:r>
            <w:r w:rsidRPr="00985325">
              <w:rPr>
                <w:color w:val="auto"/>
                <w:sz w:val="24"/>
                <w:szCs w:val="24"/>
              </w:rPr>
              <w:br/>
              <w:t xml:space="preserve">Attiecībā uz grozījumiem 27.panta 2.2  punktā minēto darbības </w:t>
            </w:r>
            <w:proofErr w:type="spellStart"/>
            <w:r w:rsidRPr="00985325">
              <w:rPr>
                <w:color w:val="auto"/>
                <w:sz w:val="24"/>
                <w:szCs w:val="24"/>
              </w:rPr>
              <w:t>izvērtējumu</w:t>
            </w:r>
            <w:proofErr w:type="spellEnd"/>
            <w:r w:rsidRPr="00985325">
              <w:rPr>
                <w:color w:val="auto"/>
                <w:sz w:val="24"/>
                <w:szCs w:val="24"/>
              </w:rPr>
              <w:t xml:space="preserve"> pret stratēģijā paredzētajiem mērķu rezultatīvajiem rādītājiem ierosinām skaidri noteikt kapitālsabiedrības kapitāla daļu </w:t>
            </w:r>
            <w:r w:rsidRPr="00985325">
              <w:rPr>
                <w:color w:val="auto"/>
                <w:sz w:val="24"/>
                <w:szCs w:val="24"/>
              </w:rPr>
              <w:lastRenderedPageBreak/>
              <w:t>turētājam un  padomei (ja tāda ir izveidota) tiesības vismaz reizi gadā, pēc iepriekšējā gada darbības rezultātu izvērtēšanas aktualizēt stratēģijā noteikti mērķu rezultatīvos rādītājus, balstoties uz iepriekšējā perioda izpildi, kā arī ārkārtējiem apstākļiem, kuri objektīvi ietekmē izpildi. Šobrīd šīs tiesības, kā arī skaidra   stratēģijas grozīšanas kārtība ne Likumā, ne Ministru kabineta noteikumos, ne vadlīnijās nav skaidri noteikta.</w:t>
            </w:r>
            <w:r w:rsidRPr="00985325">
              <w:rPr>
                <w:color w:val="auto"/>
                <w:sz w:val="24"/>
                <w:szCs w:val="24"/>
              </w:rPr>
              <w:br/>
              <w:t xml:space="preserve">Tā kā stratēģijas periods ir pietiekami ilgs, veikt </w:t>
            </w:r>
            <w:proofErr w:type="spellStart"/>
            <w:r w:rsidRPr="00985325">
              <w:rPr>
                <w:color w:val="auto"/>
                <w:sz w:val="24"/>
                <w:szCs w:val="24"/>
              </w:rPr>
              <w:t>izvērtējumu</w:t>
            </w:r>
            <w:proofErr w:type="spellEnd"/>
            <w:r w:rsidRPr="00985325">
              <w:rPr>
                <w:color w:val="auto"/>
                <w:sz w:val="24"/>
                <w:szCs w:val="24"/>
              </w:rPr>
              <w:t xml:space="preserve"> pret stratēģijā paredzētajiem rezultatīvajiem rādītājiem, nereaģējot uz i mainīgajiem apstākļiem, var radīt šķēršļus kapitālsabiedrības virzībai uz attīstību un ilgtspējai.   </w:t>
            </w:r>
          </w:p>
        </w:tc>
        <w:tc>
          <w:tcPr>
            <w:tcW w:w="1417" w:type="dxa"/>
            <w:shd w:val="clear" w:color="auto" w:fill="FFFFFF"/>
            <w:noWrap/>
            <w:tcMar>
              <w:top w:w="75" w:type="dxa"/>
              <w:left w:w="75" w:type="dxa"/>
              <w:bottom w:w="75" w:type="dxa"/>
              <w:right w:w="75" w:type="dxa"/>
            </w:tcMar>
            <w:vAlign w:val="center"/>
          </w:tcPr>
          <w:p w14:paraId="7061789A" w14:textId="2F8B5D9B" w:rsidR="00814C91" w:rsidRPr="00985325" w:rsidRDefault="0032167A">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4A85B83B" w14:textId="77777777" w:rsidR="00814C91" w:rsidRPr="00985325" w:rsidRDefault="00814C91">
            <w:pPr>
              <w:jc w:val="left"/>
              <w:rPr>
                <w:color w:val="auto"/>
                <w:sz w:val="24"/>
                <w:szCs w:val="24"/>
              </w:rPr>
            </w:pPr>
          </w:p>
          <w:p w14:paraId="2F0E28DA" w14:textId="77777777" w:rsidR="00484E71" w:rsidRPr="00985325" w:rsidRDefault="00484E71">
            <w:pPr>
              <w:jc w:val="left"/>
              <w:rPr>
                <w:color w:val="auto"/>
                <w:sz w:val="24"/>
                <w:szCs w:val="24"/>
              </w:rPr>
            </w:pPr>
          </w:p>
          <w:p w14:paraId="6905EBB7" w14:textId="25967456" w:rsidR="00484E71" w:rsidRPr="00985325" w:rsidRDefault="006B5816">
            <w:pPr>
              <w:jc w:val="left"/>
              <w:rPr>
                <w:color w:val="auto"/>
                <w:sz w:val="24"/>
                <w:szCs w:val="24"/>
              </w:rPr>
            </w:pPr>
            <w:r w:rsidRPr="00985325">
              <w:rPr>
                <w:color w:val="auto"/>
                <w:sz w:val="24"/>
                <w:szCs w:val="24"/>
              </w:rPr>
              <w:t>Šobrīd nav noteikti aizliegumi kapitālsabiedrībām veikt grozījumus vidēja termiņa</w:t>
            </w:r>
            <w:r w:rsidR="0032167A" w:rsidRPr="00985325">
              <w:rPr>
                <w:color w:val="auto"/>
                <w:sz w:val="24"/>
                <w:szCs w:val="24"/>
              </w:rPr>
              <w:t xml:space="preserve"> darbības</w:t>
            </w:r>
            <w:r w:rsidRPr="00985325">
              <w:rPr>
                <w:color w:val="auto"/>
                <w:sz w:val="24"/>
                <w:szCs w:val="24"/>
              </w:rPr>
              <w:t xml:space="preserve"> </w:t>
            </w:r>
            <w:r w:rsidR="00AD5341" w:rsidRPr="00985325">
              <w:rPr>
                <w:color w:val="auto"/>
                <w:sz w:val="24"/>
                <w:szCs w:val="24"/>
              </w:rPr>
              <w:t xml:space="preserve">stratēģijā un nereti koordinācijas institūcija, veicot kapitālsabiedrības darbības </w:t>
            </w:r>
            <w:proofErr w:type="spellStart"/>
            <w:r w:rsidR="00AD5341" w:rsidRPr="00985325">
              <w:rPr>
                <w:color w:val="auto"/>
                <w:sz w:val="24"/>
                <w:szCs w:val="24"/>
              </w:rPr>
              <w:t>izvērtējumu</w:t>
            </w:r>
            <w:proofErr w:type="spellEnd"/>
            <w:r w:rsidR="00AD5341" w:rsidRPr="00985325">
              <w:rPr>
                <w:color w:val="auto"/>
                <w:sz w:val="24"/>
                <w:szCs w:val="24"/>
              </w:rPr>
              <w:t xml:space="preserve">, pat aicina kapitālsabiedrību pārskatīt stratēģijā noteiktos </w:t>
            </w:r>
            <w:proofErr w:type="spellStart"/>
            <w:r w:rsidR="00AD5341" w:rsidRPr="00985325">
              <w:rPr>
                <w:color w:val="auto"/>
                <w:sz w:val="24"/>
                <w:szCs w:val="24"/>
              </w:rPr>
              <w:t>mērķrādītājus</w:t>
            </w:r>
            <w:proofErr w:type="spellEnd"/>
            <w:r w:rsidR="00AD5341" w:rsidRPr="00985325">
              <w:rPr>
                <w:color w:val="auto"/>
                <w:sz w:val="24"/>
                <w:szCs w:val="24"/>
              </w:rPr>
              <w:t xml:space="preserve">, lai tie atbilstu kapitālsabiedrības </w:t>
            </w:r>
            <w:r w:rsidR="00AD5341" w:rsidRPr="00985325">
              <w:rPr>
                <w:color w:val="auto"/>
                <w:sz w:val="24"/>
                <w:szCs w:val="24"/>
              </w:rPr>
              <w:lastRenderedPageBreak/>
              <w:t xml:space="preserve">reālai darbības perspektīvai. Līdz ar norādīto, šobrīd nav nepieciešams izstrādāt papildus regulējumu, tādējādi veicinot </w:t>
            </w:r>
            <w:proofErr w:type="spellStart"/>
            <w:r w:rsidR="00AD5341" w:rsidRPr="00985325">
              <w:rPr>
                <w:color w:val="auto"/>
                <w:sz w:val="24"/>
                <w:szCs w:val="24"/>
              </w:rPr>
              <w:t>normatīvismu</w:t>
            </w:r>
            <w:proofErr w:type="spellEnd"/>
            <w:r w:rsidR="00AD5341" w:rsidRPr="00985325">
              <w:rPr>
                <w:color w:val="auto"/>
                <w:sz w:val="24"/>
                <w:szCs w:val="24"/>
              </w:rPr>
              <w:t>.</w:t>
            </w:r>
          </w:p>
          <w:p w14:paraId="208486EA" w14:textId="77777777" w:rsidR="00E37E85" w:rsidRPr="00985325" w:rsidRDefault="00E37E85">
            <w:pPr>
              <w:jc w:val="left"/>
              <w:rPr>
                <w:color w:val="auto"/>
                <w:sz w:val="24"/>
                <w:szCs w:val="24"/>
              </w:rPr>
            </w:pPr>
          </w:p>
          <w:p w14:paraId="665C9691" w14:textId="2330C1B8" w:rsidR="00E37E85" w:rsidRPr="00985325" w:rsidRDefault="00E37E85">
            <w:pPr>
              <w:jc w:val="left"/>
              <w:rPr>
                <w:color w:val="auto"/>
                <w:sz w:val="24"/>
                <w:szCs w:val="24"/>
              </w:rPr>
            </w:pPr>
          </w:p>
        </w:tc>
      </w:tr>
      <w:tr w:rsidR="00985325" w:rsidRPr="00985325" w14:paraId="0B1C3CFA" w14:textId="77777777" w:rsidTr="00D6278C">
        <w:tc>
          <w:tcPr>
            <w:tcW w:w="750" w:type="dxa"/>
            <w:shd w:val="clear" w:color="auto" w:fill="FFFFFF"/>
            <w:noWrap/>
            <w:tcMar>
              <w:top w:w="75" w:type="dxa"/>
              <w:left w:w="75" w:type="dxa"/>
              <w:bottom w:w="75" w:type="dxa"/>
              <w:right w:w="75" w:type="dxa"/>
            </w:tcMar>
            <w:vAlign w:val="center"/>
          </w:tcPr>
          <w:p w14:paraId="3ED58412" w14:textId="77777777" w:rsidR="00814C91" w:rsidRPr="00985325" w:rsidRDefault="00000000">
            <w:pPr>
              <w:jc w:val="center"/>
              <w:rPr>
                <w:color w:val="auto"/>
                <w:sz w:val="24"/>
                <w:szCs w:val="24"/>
              </w:rPr>
            </w:pPr>
            <w:r w:rsidRPr="00985325">
              <w:rPr>
                <w:color w:val="auto"/>
                <w:sz w:val="24"/>
                <w:szCs w:val="24"/>
              </w:rPr>
              <w:lastRenderedPageBreak/>
              <w:t>21.</w:t>
            </w:r>
          </w:p>
        </w:tc>
        <w:tc>
          <w:tcPr>
            <w:tcW w:w="2586" w:type="dxa"/>
            <w:shd w:val="clear" w:color="auto" w:fill="FFFFFF"/>
            <w:noWrap/>
            <w:tcMar>
              <w:top w:w="75" w:type="dxa"/>
              <w:left w:w="75" w:type="dxa"/>
              <w:bottom w:w="75" w:type="dxa"/>
              <w:right w:w="75" w:type="dxa"/>
            </w:tcMar>
            <w:vAlign w:val="center"/>
          </w:tcPr>
          <w:p w14:paraId="203877D7"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315A29A8" w14:textId="77777777" w:rsidR="00814C91" w:rsidRPr="00985325" w:rsidRDefault="00000000">
            <w:pPr>
              <w:jc w:val="left"/>
              <w:rPr>
                <w:color w:val="auto"/>
                <w:sz w:val="24"/>
                <w:szCs w:val="24"/>
              </w:rPr>
            </w:pPr>
            <w:r w:rsidRPr="00985325">
              <w:rPr>
                <w:color w:val="auto"/>
                <w:sz w:val="24"/>
                <w:szCs w:val="24"/>
              </w:rPr>
              <w:t>Iebildums par likumprojekta 18.pantu:</w:t>
            </w:r>
            <w:r w:rsidRPr="00985325">
              <w:rPr>
                <w:color w:val="auto"/>
                <w:sz w:val="24"/>
                <w:szCs w:val="24"/>
              </w:rPr>
              <w:br/>
              <w:t>(Izteikt 28. panta pirmo, trešo un ceturto daļu šādā redakcijā:)</w:t>
            </w:r>
            <w:r w:rsidRPr="00985325">
              <w:rPr>
                <w:color w:val="auto"/>
                <w:sz w:val="24"/>
                <w:szCs w:val="24"/>
              </w:rPr>
              <w:br/>
            </w:r>
            <w:r w:rsidRPr="00985325">
              <w:rPr>
                <w:color w:val="auto"/>
                <w:sz w:val="24"/>
                <w:szCs w:val="24"/>
              </w:rPr>
              <w:br/>
              <w:t>Šobrīd peļņas sadali reglamentē Ministru kabineta 2022.gada 25.janvāra noteikumi Nr.72 “Kārtība, kādā tiek prognozēti, noteikti un veikti maksājumi par valsts kapitāla izmantošanu”. Tajos noteiktie gadījumi peļņas daļas izmaksai  un lēmuma pieņemšanai par peļņas novirzīšanu kapitālsabiedrības attīstībai ir sarežģīta un apgrūtināta,</w:t>
            </w:r>
            <w:r w:rsidRPr="00985325">
              <w:rPr>
                <w:color w:val="auto"/>
                <w:sz w:val="24"/>
                <w:szCs w:val="24"/>
              </w:rPr>
              <w:br/>
              <w:t xml:space="preserve">Šie grozījumi būtu skatāmi arī kontekstā ar kapitālsabiedrību iedalījumu grupās atbilstoši </w:t>
            </w:r>
            <w:r w:rsidRPr="00985325">
              <w:rPr>
                <w:color w:val="auto"/>
                <w:sz w:val="24"/>
                <w:szCs w:val="24"/>
              </w:rPr>
              <w:lastRenderedPageBreak/>
              <w:t>plānotajai Likuma 25.1 panta redakcijai.</w:t>
            </w:r>
            <w:r w:rsidRPr="00985325">
              <w:rPr>
                <w:color w:val="auto"/>
                <w:sz w:val="24"/>
                <w:szCs w:val="24"/>
              </w:rPr>
              <w:br/>
              <w:t>Veselības aprūpes jomā, kur nepieciešams atjaunot gan infrastruktūru, gan aprīkojumu, jebkuras pelņas, ja tāda ir, novirzīšanai  kapitālsabiedrības attīstībai ir ārkārtīgi būtiska darbības nodrošināšanai un ilgtspējai. Šis jautājums ir sevišķi aktuāls nepietiekamā finansējuma apstākļos.  </w:t>
            </w:r>
          </w:p>
        </w:tc>
        <w:tc>
          <w:tcPr>
            <w:tcW w:w="1417" w:type="dxa"/>
            <w:shd w:val="clear" w:color="auto" w:fill="FFFFFF"/>
            <w:noWrap/>
            <w:tcMar>
              <w:top w:w="75" w:type="dxa"/>
              <w:left w:w="75" w:type="dxa"/>
              <w:bottom w:w="75" w:type="dxa"/>
              <w:right w:w="75" w:type="dxa"/>
            </w:tcMar>
            <w:vAlign w:val="center"/>
          </w:tcPr>
          <w:p w14:paraId="6AFCCE7F" w14:textId="6A60F643" w:rsidR="00814C91" w:rsidRPr="00985325" w:rsidRDefault="0032167A">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7F8ACE60" w14:textId="393C6B65" w:rsidR="00814C91" w:rsidRPr="00985325" w:rsidRDefault="0032167A">
            <w:pPr>
              <w:jc w:val="left"/>
              <w:rPr>
                <w:color w:val="auto"/>
                <w:sz w:val="24"/>
                <w:szCs w:val="24"/>
              </w:rPr>
            </w:pPr>
            <w:r w:rsidRPr="00985325">
              <w:rPr>
                <w:color w:val="auto"/>
                <w:sz w:val="24"/>
                <w:szCs w:val="24"/>
              </w:rPr>
              <w:t>Pārvaldības likuma 35.panta pirmajā daļā likumdevējs deleģējis kompetenci noteikt</w:t>
            </w:r>
            <w:r w:rsidRPr="00985325">
              <w:rPr>
                <w:color w:val="auto"/>
                <w:sz w:val="24"/>
                <w:szCs w:val="24"/>
              </w:rPr>
              <w:t xml:space="preserve"> kārtību, kādā nosakāma dividendēs izmaksājamā peļņas daļa kapitālsabiedrībā, kurā atvasinātai publiskai personai ir izšķirošā ietekme</w:t>
            </w:r>
            <w:r w:rsidRPr="00985325">
              <w:rPr>
                <w:color w:val="auto"/>
                <w:sz w:val="24"/>
                <w:szCs w:val="24"/>
              </w:rPr>
              <w:t>, a</w:t>
            </w:r>
            <w:r w:rsidRPr="00985325">
              <w:rPr>
                <w:color w:val="auto"/>
                <w:sz w:val="24"/>
                <w:szCs w:val="24"/>
              </w:rPr>
              <w:t>tvasinātas publiskas personas augstāk</w:t>
            </w:r>
            <w:r w:rsidRPr="00985325">
              <w:rPr>
                <w:color w:val="auto"/>
                <w:sz w:val="24"/>
                <w:szCs w:val="24"/>
              </w:rPr>
              <w:t>ai</w:t>
            </w:r>
            <w:r w:rsidRPr="00985325">
              <w:rPr>
                <w:color w:val="auto"/>
                <w:sz w:val="24"/>
                <w:szCs w:val="24"/>
              </w:rPr>
              <w:t xml:space="preserve"> lēmējinstitūcija</w:t>
            </w:r>
            <w:r w:rsidRPr="00985325">
              <w:rPr>
                <w:color w:val="auto"/>
                <w:sz w:val="24"/>
                <w:szCs w:val="24"/>
              </w:rPr>
              <w:t xml:space="preserve">i. </w:t>
            </w:r>
            <w:r w:rsidR="00AD5341" w:rsidRPr="00985325">
              <w:rPr>
                <w:color w:val="auto"/>
                <w:sz w:val="24"/>
                <w:szCs w:val="24"/>
              </w:rPr>
              <w:t xml:space="preserve">Ministru kabineta 2022.gada 25.janvāra noteikumi Nr.72 “Kārtība, kādā tiek prognozēti, noteikti un veikti maksājumi par valsts kapitāla izmantošanu” ir izstrādāti, </w:t>
            </w:r>
            <w:r w:rsidR="00EF41B0" w:rsidRPr="00985325">
              <w:rPr>
                <w:color w:val="auto"/>
                <w:sz w:val="24"/>
                <w:szCs w:val="24"/>
              </w:rPr>
              <w:t>samērojot</w:t>
            </w:r>
            <w:r w:rsidR="00AD5341" w:rsidRPr="00985325">
              <w:rPr>
                <w:color w:val="auto"/>
                <w:sz w:val="24"/>
                <w:szCs w:val="24"/>
              </w:rPr>
              <w:t xml:space="preserve"> </w:t>
            </w:r>
            <w:r w:rsidR="00EF41B0" w:rsidRPr="00985325">
              <w:rPr>
                <w:color w:val="auto"/>
                <w:sz w:val="24"/>
                <w:szCs w:val="24"/>
              </w:rPr>
              <w:t xml:space="preserve">publisko kapitālsabiedrību intereses un </w:t>
            </w:r>
            <w:r w:rsidR="00AD5341" w:rsidRPr="00985325">
              <w:rPr>
                <w:color w:val="auto"/>
                <w:sz w:val="24"/>
                <w:szCs w:val="24"/>
              </w:rPr>
              <w:t>publiskās intereses</w:t>
            </w:r>
            <w:r w:rsidR="00EF41B0" w:rsidRPr="00985325">
              <w:rPr>
                <w:color w:val="auto"/>
                <w:sz w:val="24"/>
                <w:szCs w:val="24"/>
              </w:rPr>
              <w:t xml:space="preserve"> (publiskā kapitāla efektīva, </w:t>
            </w:r>
            <w:proofErr w:type="spellStart"/>
            <w:r w:rsidR="00EF41B0" w:rsidRPr="00985325">
              <w:rPr>
                <w:color w:val="auto"/>
                <w:sz w:val="24"/>
                <w:szCs w:val="24"/>
              </w:rPr>
              <w:t>mērķorientēta</w:t>
            </w:r>
            <w:proofErr w:type="spellEnd"/>
            <w:r w:rsidR="00EF41B0" w:rsidRPr="00985325">
              <w:rPr>
                <w:color w:val="auto"/>
                <w:sz w:val="24"/>
                <w:szCs w:val="24"/>
              </w:rPr>
              <w:t xml:space="preserve"> un caurskatāma aprite, pārskatāma publiskas personas</w:t>
            </w:r>
            <w:r w:rsidR="00AD5341" w:rsidRPr="00985325">
              <w:rPr>
                <w:color w:val="auto"/>
                <w:sz w:val="24"/>
                <w:szCs w:val="24"/>
              </w:rPr>
              <w:t xml:space="preserve"> budžeta </w:t>
            </w:r>
            <w:r w:rsidR="00EF41B0" w:rsidRPr="00985325">
              <w:rPr>
                <w:color w:val="auto"/>
                <w:sz w:val="24"/>
                <w:szCs w:val="24"/>
              </w:rPr>
              <w:t xml:space="preserve">līdzekļu plānošana), līdz ar ko tiek noteikts stingrs regulējums attiecībā uz peļņas sadali. Izņēmumi no </w:t>
            </w:r>
            <w:r w:rsidR="00EF41B0" w:rsidRPr="00985325">
              <w:rPr>
                <w:color w:val="auto"/>
                <w:sz w:val="24"/>
                <w:szCs w:val="24"/>
              </w:rPr>
              <w:lastRenderedPageBreak/>
              <w:t>tiesību normās noteiktās kārtības pieļaujami vien īpašos gadījumos, un ir pamatoti, ka publiskas personas augstākai lēmējinstitūcijai, un kuru gulstas atbildība par publiskas personas budžeta līdzekļu kontroli un plānošanu, ir piešķirta ekskluzīva kompetence izvērtēt, vai attiecībā uz tās publisko kapitālsabiedrību ir iestājušies apstākļi, kas pieļauj atkāpes no vispārīgās dividenžu izmaksas kārtības.</w:t>
            </w:r>
          </w:p>
        </w:tc>
      </w:tr>
      <w:tr w:rsidR="00985325" w:rsidRPr="00985325" w14:paraId="0FF62637" w14:textId="77777777" w:rsidTr="00D6278C">
        <w:tc>
          <w:tcPr>
            <w:tcW w:w="750" w:type="dxa"/>
            <w:shd w:val="clear" w:color="auto" w:fill="FFFFFF"/>
            <w:noWrap/>
            <w:tcMar>
              <w:top w:w="75" w:type="dxa"/>
              <w:left w:w="75" w:type="dxa"/>
              <w:bottom w:w="75" w:type="dxa"/>
              <w:right w:w="75" w:type="dxa"/>
            </w:tcMar>
            <w:vAlign w:val="center"/>
          </w:tcPr>
          <w:p w14:paraId="555BFF49" w14:textId="77777777" w:rsidR="00814C91" w:rsidRPr="00985325" w:rsidRDefault="00000000">
            <w:pPr>
              <w:jc w:val="center"/>
              <w:rPr>
                <w:color w:val="auto"/>
                <w:sz w:val="24"/>
                <w:szCs w:val="24"/>
              </w:rPr>
            </w:pPr>
            <w:r w:rsidRPr="00985325">
              <w:rPr>
                <w:color w:val="auto"/>
                <w:sz w:val="24"/>
                <w:szCs w:val="24"/>
              </w:rPr>
              <w:lastRenderedPageBreak/>
              <w:t>22.</w:t>
            </w:r>
          </w:p>
        </w:tc>
        <w:tc>
          <w:tcPr>
            <w:tcW w:w="2586" w:type="dxa"/>
            <w:shd w:val="clear" w:color="auto" w:fill="FFFFFF"/>
            <w:noWrap/>
            <w:tcMar>
              <w:top w:w="75" w:type="dxa"/>
              <w:left w:w="75" w:type="dxa"/>
              <w:bottom w:w="75" w:type="dxa"/>
              <w:right w:w="75" w:type="dxa"/>
            </w:tcMar>
            <w:vAlign w:val="center"/>
          </w:tcPr>
          <w:p w14:paraId="455D83C3"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2F94AD6D" w14:textId="77777777" w:rsidR="00814C91" w:rsidRPr="00985325" w:rsidRDefault="00000000">
            <w:pPr>
              <w:jc w:val="left"/>
              <w:rPr>
                <w:color w:val="auto"/>
                <w:sz w:val="24"/>
                <w:szCs w:val="24"/>
              </w:rPr>
            </w:pPr>
            <w:r w:rsidRPr="00985325">
              <w:rPr>
                <w:color w:val="auto"/>
                <w:sz w:val="24"/>
                <w:szCs w:val="24"/>
              </w:rPr>
              <w:t>Iebildums par likumprojekta 28.pantu:</w:t>
            </w:r>
            <w:r w:rsidRPr="00985325">
              <w:rPr>
                <w:color w:val="auto"/>
                <w:sz w:val="24"/>
                <w:szCs w:val="24"/>
              </w:rPr>
              <w:br/>
              <w:t>(Papildināt likuma ar 54.1 pantu šādā redakcijā:)</w:t>
            </w:r>
            <w:r w:rsidRPr="00985325">
              <w:rPr>
                <w:color w:val="auto"/>
                <w:sz w:val="24"/>
                <w:szCs w:val="24"/>
              </w:rPr>
              <w:br/>
            </w:r>
            <w:r w:rsidRPr="00985325">
              <w:rPr>
                <w:color w:val="auto"/>
                <w:sz w:val="24"/>
                <w:szCs w:val="24"/>
              </w:rPr>
              <w:br/>
              <w:t>Attiecībā uz Likuma grozījumu 54.1 panta trešās daļas 3.un 4,punktā iekļautajām atsaucēm uz kapitālsabiedrībām, kuras attiecīgi atbilst Likuma 58.panta 12 daļas kritērijiem vai Likuma 58.1 panta pirmās daļas kritērijiem, minētajos punktos nav norādīti nekādi kritēriji, bet gan likumi subjekti, kuriem ir pienākums publicēt attiecīgo informāciju. Ierosinām precizēt un izteikt šos punktus šādā redakcijā:</w:t>
            </w:r>
            <w:r w:rsidRPr="00985325">
              <w:rPr>
                <w:color w:val="auto"/>
                <w:sz w:val="24"/>
                <w:szCs w:val="24"/>
              </w:rPr>
              <w:br/>
              <w:t xml:space="preserve">“3) ilgtspējas pārskatus vai </w:t>
            </w:r>
            <w:proofErr w:type="spellStart"/>
            <w:r w:rsidRPr="00985325">
              <w:rPr>
                <w:color w:val="auto"/>
                <w:sz w:val="24"/>
                <w:szCs w:val="24"/>
              </w:rPr>
              <w:t>nefinanšu</w:t>
            </w:r>
            <w:proofErr w:type="spellEnd"/>
            <w:r w:rsidRPr="00985325">
              <w:rPr>
                <w:color w:val="auto"/>
                <w:sz w:val="24"/>
                <w:szCs w:val="24"/>
              </w:rPr>
              <w:t xml:space="preserve"> paziņojumus vai konsolidētos </w:t>
            </w:r>
            <w:proofErr w:type="spellStart"/>
            <w:r w:rsidRPr="00985325">
              <w:rPr>
                <w:color w:val="auto"/>
                <w:sz w:val="24"/>
                <w:szCs w:val="24"/>
              </w:rPr>
              <w:t>nefinanšu</w:t>
            </w:r>
            <w:proofErr w:type="spellEnd"/>
            <w:r w:rsidRPr="00985325">
              <w:rPr>
                <w:color w:val="auto"/>
                <w:sz w:val="24"/>
                <w:szCs w:val="24"/>
              </w:rPr>
              <w:t xml:space="preserve"> paziņojumus par katru saimniecisko gadu sagatavo šā likuma 58.panta 12 daļā norādītās  kapitālsabiedrības;</w:t>
            </w:r>
            <w:r w:rsidRPr="00985325">
              <w:rPr>
                <w:color w:val="auto"/>
                <w:sz w:val="24"/>
                <w:szCs w:val="24"/>
              </w:rPr>
              <w:br/>
              <w:t>4) paziņojumu par korporatīvo pārvaldību par katru saimniecisko gadu sagatavo šā likuma 58.1 panta pirmajā daļā norādītās kapitālsabiedrības “</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75CE036A" w14:textId="4C210C2B" w:rsidR="00814C91" w:rsidRPr="00985325" w:rsidRDefault="00544F24">
            <w:pPr>
              <w:jc w:val="left"/>
              <w:rPr>
                <w:color w:val="auto"/>
                <w:sz w:val="24"/>
                <w:szCs w:val="24"/>
              </w:rPr>
            </w:pPr>
            <w:r w:rsidRPr="00985325">
              <w:rPr>
                <w:color w:val="auto"/>
                <w:sz w:val="24"/>
                <w:szCs w:val="24"/>
              </w:rPr>
              <w:lastRenderedPageBreak/>
              <w:t>Ņ</w:t>
            </w:r>
            <w:r w:rsidR="0032167A" w:rsidRPr="00985325">
              <w:rPr>
                <w:color w:val="auto"/>
                <w:sz w:val="24"/>
                <w:szCs w:val="24"/>
              </w:rPr>
              <w:t>emts vērā</w:t>
            </w:r>
          </w:p>
        </w:tc>
        <w:tc>
          <w:tcPr>
            <w:tcW w:w="5103" w:type="dxa"/>
            <w:shd w:val="clear" w:color="auto" w:fill="FFFFFF"/>
            <w:noWrap/>
            <w:tcMar>
              <w:top w:w="75" w:type="dxa"/>
              <w:left w:w="75" w:type="dxa"/>
              <w:bottom w:w="75" w:type="dxa"/>
              <w:right w:w="75" w:type="dxa"/>
            </w:tcMar>
            <w:vAlign w:val="center"/>
          </w:tcPr>
          <w:p w14:paraId="50FA624E" w14:textId="25EEFC43" w:rsidR="00814C91" w:rsidRPr="00985325" w:rsidRDefault="00544F24">
            <w:pPr>
              <w:jc w:val="left"/>
              <w:rPr>
                <w:color w:val="auto"/>
                <w:sz w:val="24"/>
                <w:szCs w:val="24"/>
              </w:rPr>
            </w:pPr>
            <w:r w:rsidRPr="00985325">
              <w:rPr>
                <w:color w:val="auto"/>
                <w:sz w:val="24"/>
                <w:szCs w:val="24"/>
              </w:rPr>
              <w:t>Attiecīgi precizēta normu redakcija.</w:t>
            </w:r>
          </w:p>
          <w:p w14:paraId="24D4FF3D" w14:textId="77777777" w:rsidR="00030CC5" w:rsidRPr="00985325" w:rsidRDefault="00030CC5">
            <w:pPr>
              <w:jc w:val="left"/>
              <w:rPr>
                <w:color w:val="auto"/>
                <w:sz w:val="24"/>
                <w:szCs w:val="24"/>
              </w:rPr>
            </w:pPr>
          </w:p>
          <w:p w14:paraId="7B65EB05" w14:textId="1A507B2A" w:rsidR="00030CC5" w:rsidRPr="00985325" w:rsidRDefault="00030CC5">
            <w:pPr>
              <w:jc w:val="left"/>
              <w:rPr>
                <w:color w:val="auto"/>
                <w:sz w:val="24"/>
                <w:szCs w:val="24"/>
              </w:rPr>
            </w:pPr>
            <w:r w:rsidRPr="00985325">
              <w:rPr>
                <w:color w:val="auto"/>
                <w:sz w:val="24"/>
                <w:szCs w:val="24"/>
              </w:rPr>
              <w:t xml:space="preserve">“3) ilgtspējas pārskatus vai </w:t>
            </w:r>
            <w:proofErr w:type="spellStart"/>
            <w:r w:rsidRPr="00985325">
              <w:rPr>
                <w:color w:val="auto"/>
                <w:sz w:val="24"/>
                <w:szCs w:val="24"/>
              </w:rPr>
              <w:t>nefinanšu</w:t>
            </w:r>
            <w:proofErr w:type="spellEnd"/>
            <w:r w:rsidRPr="00985325">
              <w:rPr>
                <w:color w:val="auto"/>
                <w:sz w:val="24"/>
                <w:szCs w:val="24"/>
              </w:rPr>
              <w:t xml:space="preserve"> paziņojumus vai konsolidētos </w:t>
            </w:r>
            <w:proofErr w:type="spellStart"/>
            <w:r w:rsidRPr="00985325">
              <w:rPr>
                <w:color w:val="auto"/>
                <w:sz w:val="24"/>
                <w:szCs w:val="24"/>
              </w:rPr>
              <w:t>nefinanšu</w:t>
            </w:r>
            <w:proofErr w:type="spellEnd"/>
            <w:r w:rsidRPr="00985325">
              <w:rPr>
                <w:color w:val="auto"/>
                <w:sz w:val="24"/>
                <w:szCs w:val="24"/>
              </w:rPr>
              <w:t xml:space="preserve"> paziņojumus par katru saimniecisko gadu sagatavo šā likuma 58.panta 1</w:t>
            </w:r>
            <w:r w:rsidRPr="00985325">
              <w:rPr>
                <w:color w:val="auto"/>
                <w:sz w:val="24"/>
                <w:szCs w:val="24"/>
                <w:vertAlign w:val="superscript"/>
              </w:rPr>
              <w:t>2</w:t>
            </w:r>
            <w:r w:rsidRPr="00985325">
              <w:rPr>
                <w:color w:val="auto"/>
                <w:sz w:val="24"/>
                <w:szCs w:val="24"/>
              </w:rPr>
              <w:t xml:space="preserve"> daļā norādītās  kapitālsabiedrības;</w:t>
            </w:r>
            <w:r w:rsidRPr="00985325">
              <w:rPr>
                <w:color w:val="auto"/>
                <w:sz w:val="24"/>
                <w:szCs w:val="24"/>
              </w:rPr>
              <w:br/>
              <w:t>4) paziņojumu par korporatīvo pārvaldību par katru saimniecisko gadu sagatavo šā likuma 58.</w:t>
            </w:r>
            <w:r w:rsidRPr="00985325">
              <w:rPr>
                <w:color w:val="auto"/>
                <w:sz w:val="24"/>
                <w:szCs w:val="24"/>
                <w:vertAlign w:val="superscript"/>
              </w:rPr>
              <w:t>1</w:t>
            </w:r>
            <w:r w:rsidRPr="00985325">
              <w:rPr>
                <w:color w:val="auto"/>
                <w:sz w:val="24"/>
                <w:szCs w:val="24"/>
              </w:rPr>
              <w:t xml:space="preserve"> panta pirmajā daļā norādītās kapitālsabiedrības “</w:t>
            </w:r>
          </w:p>
        </w:tc>
      </w:tr>
      <w:tr w:rsidR="00985325" w:rsidRPr="00985325" w14:paraId="447011E0" w14:textId="77777777" w:rsidTr="00D6278C">
        <w:tc>
          <w:tcPr>
            <w:tcW w:w="750" w:type="dxa"/>
            <w:shd w:val="clear" w:color="auto" w:fill="FFFFFF"/>
            <w:noWrap/>
            <w:tcMar>
              <w:top w:w="75" w:type="dxa"/>
              <w:left w:w="75" w:type="dxa"/>
              <w:bottom w:w="75" w:type="dxa"/>
              <w:right w:w="75" w:type="dxa"/>
            </w:tcMar>
            <w:vAlign w:val="center"/>
          </w:tcPr>
          <w:p w14:paraId="7124C825" w14:textId="77777777" w:rsidR="00814C91" w:rsidRPr="00985325" w:rsidRDefault="00000000">
            <w:pPr>
              <w:jc w:val="center"/>
              <w:rPr>
                <w:color w:val="auto"/>
                <w:sz w:val="24"/>
                <w:szCs w:val="24"/>
              </w:rPr>
            </w:pPr>
            <w:r w:rsidRPr="00985325">
              <w:rPr>
                <w:color w:val="auto"/>
                <w:sz w:val="24"/>
                <w:szCs w:val="24"/>
              </w:rPr>
              <w:t>23.</w:t>
            </w:r>
          </w:p>
        </w:tc>
        <w:tc>
          <w:tcPr>
            <w:tcW w:w="2586" w:type="dxa"/>
            <w:shd w:val="clear" w:color="auto" w:fill="FFFFFF"/>
            <w:noWrap/>
            <w:tcMar>
              <w:top w:w="75" w:type="dxa"/>
              <w:left w:w="75" w:type="dxa"/>
              <w:bottom w:w="75" w:type="dxa"/>
              <w:right w:w="75" w:type="dxa"/>
            </w:tcMar>
            <w:vAlign w:val="center"/>
          </w:tcPr>
          <w:p w14:paraId="2B1F2E2D"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663B3C34" w14:textId="77777777" w:rsidR="00814C91" w:rsidRPr="00985325" w:rsidRDefault="00000000">
            <w:pPr>
              <w:jc w:val="left"/>
              <w:rPr>
                <w:color w:val="auto"/>
                <w:sz w:val="24"/>
                <w:szCs w:val="24"/>
              </w:rPr>
            </w:pPr>
            <w:r w:rsidRPr="00985325">
              <w:rPr>
                <w:color w:val="auto"/>
                <w:sz w:val="24"/>
                <w:szCs w:val="24"/>
              </w:rPr>
              <w:t>Iebildums par likumprojekta 30.pantu:</w:t>
            </w:r>
            <w:r w:rsidRPr="00985325">
              <w:rPr>
                <w:color w:val="auto"/>
                <w:sz w:val="24"/>
                <w:szCs w:val="24"/>
              </w:rPr>
              <w:br/>
              <w:t>(Izteikt 58.panta pirmās daļas trešā punkta g) un h) apakšpunktus šādā redakcijā:)</w:t>
            </w:r>
            <w:r w:rsidRPr="00985325">
              <w:rPr>
                <w:color w:val="auto"/>
                <w:sz w:val="24"/>
                <w:szCs w:val="24"/>
              </w:rPr>
              <w:br/>
            </w:r>
            <w:r w:rsidRPr="00985325">
              <w:rPr>
                <w:color w:val="auto"/>
                <w:sz w:val="24"/>
                <w:szCs w:val="24"/>
              </w:rPr>
              <w:br/>
            </w:r>
            <w:r w:rsidRPr="00985325">
              <w:rPr>
                <w:color w:val="auto"/>
                <w:sz w:val="24"/>
                <w:szCs w:val="24"/>
              </w:rPr>
              <w:br/>
              <w:t>58.panta g) punktā paredzētais kapitālsabiedrības (valdes) pienākums publicēt amata pienākumu veikšanai aprēķināto (paredzēto) laika slodzi nav pamatots, ja vien kapitāla daļu turētājam vai padomei, kuru kompetencē ir attiecīgi valdes vai padomes locekļu ievēlēšana un to atlīdzības noteikšana, vienlaikus nav likumiski noteikts  pienākums noteikt šādu laiku (slodzi). Tas būtu sasaistāms ar nominācijas procesu, paredzot kapitāla daļu turētājam vai padomei uzdevumu noteikt šādu plānoto laiku (slodzi). Nav skaidrs šīs publiskojamās informācijas  lietderīgums, ņemot vērā pilnvarojuma līguma raksturu. Tāpat nav izprotamas  tiesiskās sekas, ja faktiskais laiks (slodze) ir lielāks vai mazāks nekā plānotais. </w:t>
            </w:r>
            <w:r w:rsidRPr="00985325">
              <w:rPr>
                <w:color w:val="auto"/>
                <w:sz w:val="24"/>
                <w:szCs w:val="24"/>
              </w:rPr>
              <w:br/>
              <w:t xml:space="preserve">Starp g) punktā paredzēto regulējumu ir vērojama arī pretruna ar  pilnvarojuma būtību, Valdes un padomes locekļi darbojas uz  pilnvarojuma līguma pamata, un tiem nav piemērojamas darba tiesiskās attiecīgas regulējošos normatīvo aktu prasības attiecībā uz darba laika noteikšanu un  darba laika uzskaiti. Tas ir arī pretrunā Vadlīnijās </w:t>
            </w:r>
            <w:r w:rsidRPr="00985325">
              <w:rPr>
                <w:color w:val="auto"/>
                <w:sz w:val="24"/>
                <w:szCs w:val="24"/>
              </w:rPr>
              <w:lastRenderedPageBreak/>
              <w:t>publiskas personas kapitālsabiedrību un publiski privāto kapitālsabiedrību valdes un padomes locekļu atlīdzības noteikšanai[1] (43.p.) paustajām atzinām, ka valdes loceklis savu amatu ieņem no iecelšanas līdz atsaukšanas brīdim, un par šo laikposmu viņš saņem pielīgto mēneša atlīdzību, jo nepārtraukti pārstāv kapitālsabiedrību (statuss, ne tikai darbība) un ir atbildīgs par pieņemtajiem lēmumiem.</w:t>
            </w:r>
            <w:r w:rsidRPr="00985325">
              <w:rPr>
                <w:color w:val="auto"/>
                <w:sz w:val="24"/>
                <w:szCs w:val="24"/>
              </w:rPr>
              <w:br/>
            </w:r>
            <w:r w:rsidRPr="00985325">
              <w:rPr>
                <w:color w:val="auto"/>
                <w:sz w:val="24"/>
                <w:szCs w:val="24"/>
              </w:rPr>
              <w:br/>
            </w:r>
            <w:r w:rsidRPr="00985325">
              <w:rPr>
                <w:color w:val="auto"/>
                <w:sz w:val="24"/>
                <w:szCs w:val="24"/>
              </w:rPr>
              <w:br/>
              <w:t>[1] https://www.valstskapitals.gov.lv/images/userfiles/1.2_23_4_1_180920_Vadlinijas_publ_pers_kapsab_atlidz_noteiksana.pdf</w:t>
            </w:r>
            <w:r w:rsidRPr="00985325">
              <w:rPr>
                <w:color w:val="auto"/>
                <w:sz w:val="24"/>
                <w:szCs w:val="24"/>
              </w:rPr>
              <w:br/>
            </w:r>
            <w:r w:rsidRPr="00985325">
              <w:rPr>
                <w:color w:val="auto"/>
                <w:sz w:val="24"/>
                <w:szCs w:val="24"/>
              </w:rPr>
              <w:br/>
              <w:t>Vienlaicīgi nepieciešams izvērtēt uzlikto papildus administratīvo slogu, jo jau šobrīd Likums nosaka publicēt valdes un padomes atlīdzību, atskaites par izlietot finansējumu tiek iesniegtas gan padomei (ja tāda izveidota), gan kapitāla daļu turētājam, gan likumdevējam (pēc pieprasījuma), kas uzrauga finanšu līdzekļu izlietojumu atlīdzībai. Tāpat nav skaidrs pamatojums šādas informācijas publicēšanai, jo valdes un padomes darba izpildes ietvaros tiek noteikti kvalitatīvi attīstības mērķi izpildei, un prēmiju izmaksu reglamentē arī jau spēkā esošas vadlīnijas, u.tml.</w:t>
            </w:r>
          </w:p>
        </w:tc>
        <w:tc>
          <w:tcPr>
            <w:tcW w:w="1417" w:type="dxa"/>
            <w:shd w:val="clear" w:color="auto" w:fill="FFFFFF"/>
            <w:noWrap/>
            <w:tcMar>
              <w:top w:w="75" w:type="dxa"/>
              <w:left w:w="75" w:type="dxa"/>
              <w:bottom w:w="75" w:type="dxa"/>
              <w:right w:w="75" w:type="dxa"/>
            </w:tcMar>
            <w:vAlign w:val="center"/>
          </w:tcPr>
          <w:p w14:paraId="09817827" w14:textId="0AD39EC7" w:rsidR="00814C91" w:rsidRPr="00985325" w:rsidRDefault="00544F24">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60811C82" w14:textId="77777777" w:rsidR="00030CC5" w:rsidRPr="00985325" w:rsidRDefault="00030CC5">
            <w:pPr>
              <w:jc w:val="left"/>
              <w:rPr>
                <w:color w:val="auto"/>
                <w:sz w:val="24"/>
                <w:szCs w:val="24"/>
              </w:rPr>
            </w:pPr>
          </w:p>
          <w:p w14:paraId="626D9A11" w14:textId="3FDF889B" w:rsidR="00544F24" w:rsidRPr="00985325" w:rsidRDefault="00544F24" w:rsidP="00544F24">
            <w:pPr>
              <w:jc w:val="left"/>
              <w:rPr>
                <w:color w:val="auto"/>
                <w:sz w:val="24"/>
                <w:szCs w:val="24"/>
              </w:rPr>
            </w:pPr>
            <w:r w:rsidRPr="00985325">
              <w:rPr>
                <w:color w:val="auto"/>
                <w:sz w:val="24"/>
                <w:szCs w:val="24"/>
              </w:rPr>
              <w:t>Lai arī valdes loceklis tiek nodarbināts uz pilnvarojuma līguma pamata</w:t>
            </w:r>
            <w:r w:rsidRPr="00985325">
              <w:rPr>
                <w:color w:val="auto"/>
                <w:sz w:val="24"/>
                <w:szCs w:val="24"/>
              </w:rPr>
              <w:t xml:space="preserve">, pārstāv kapitālsabiedrību </w:t>
            </w:r>
            <w:proofErr w:type="spellStart"/>
            <w:r w:rsidRPr="00985325">
              <w:rPr>
                <w:color w:val="auto"/>
                <w:sz w:val="24"/>
                <w:szCs w:val="24"/>
              </w:rPr>
              <w:t>patsāvīgi</w:t>
            </w:r>
            <w:proofErr w:type="spellEnd"/>
            <w:r w:rsidRPr="00985325">
              <w:rPr>
                <w:color w:val="auto"/>
                <w:sz w:val="24"/>
                <w:szCs w:val="24"/>
              </w:rPr>
              <w:t xml:space="preserve"> </w:t>
            </w:r>
            <w:r w:rsidRPr="00985325">
              <w:rPr>
                <w:color w:val="auto"/>
                <w:sz w:val="24"/>
                <w:szCs w:val="24"/>
              </w:rPr>
              <w:t>un tā atbildība par kapitālsabiedrības darbību ir nepārtraukta, nav  pamata uzskatīt, ka visās kapitālsabiedrībās visu valdes locekļu ikdienas vadības uzdevumu apjoms un to izpildei nepieciešamais laiks ir vienāds. Īpaši tas attiecināms uz valdēm, kur valdes locekļu kompetences sfēras ir str</w:t>
            </w:r>
            <w:r w:rsidRPr="00985325">
              <w:rPr>
                <w:color w:val="auto"/>
                <w:sz w:val="24"/>
                <w:szCs w:val="24"/>
              </w:rPr>
              <w:t>i</w:t>
            </w:r>
            <w:r w:rsidRPr="00985325">
              <w:rPr>
                <w:color w:val="auto"/>
                <w:sz w:val="24"/>
                <w:szCs w:val="24"/>
              </w:rPr>
              <w:t xml:space="preserve">kti nodalītas, kā arī nelielām kapitālsabiedrībām ar nelielu darbības intensitāti. </w:t>
            </w:r>
          </w:p>
          <w:p w14:paraId="3DC211A9" w14:textId="02B7DB88" w:rsidR="00544F24" w:rsidRPr="00985325" w:rsidRDefault="00544F24" w:rsidP="00544F24">
            <w:pPr>
              <w:jc w:val="left"/>
              <w:rPr>
                <w:color w:val="auto"/>
                <w:sz w:val="24"/>
                <w:szCs w:val="24"/>
              </w:rPr>
            </w:pPr>
            <w:r w:rsidRPr="00985325">
              <w:rPr>
                <w:color w:val="auto"/>
                <w:sz w:val="24"/>
                <w:szCs w:val="24"/>
              </w:rPr>
              <w:t xml:space="preserve">Ņemot vērā Valsts kontroles ieteikumus risināt jautājumu par amatu savienošanu valsts pārvaldē, šobrīd nodots saskaņošanā likumprojekts “grozījumi likumā "Par interešu konflikta novēršanu valsts amatpersonu darbībā", kas paredz valsts amatpersonu amatu savienošanas regulējumu sasaistīt ar amatpersonu slodžu apmēru, ieviešot risinājumu </w:t>
            </w:r>
          </w:p>
          <w:p w14:paraId="592C440E" w14:textId="77777777" w:rsidR="00544F24" w:rsidRPr="00985325" w:rsidRDefault="00544F24" w:rsidP="00544F24">
            <w:pPr>
              <w:jc w:val="left"/>
              <w:rPr>
                <w:color w:val="auto"/>
                <w:sz w:val="24"/>
                <w:szCs w:val="24"/>
              </w:rPr>
            </w:pPr>
            <w:r w:rsidRPr="00985325">
              <w:rPr>
                <w:color w:val="auto"/>
                <w:sz w:val="24"/>
                <w:szCs w:val="24"/>
              </w:rPr>
              <w:t>amatpersonas apvienoto amatu maksimālais slodzes apmēra noteikšanai – vairākos valsts amatpersonas atalgotos amatos kopējai amatu pienākumu izpildei patērētais laiks, kas nedrīkst pārsniegt 125% no normālā darba laika.</w:t>
            </w:r>
          </w:p>
          <w:p w14:paraId="123BA7C1" w14:textId="77777777" w:rsidR="00544F24" w:rsidRPr="00985325" w:rsidRDefault="00544F24" w:rsidP="00544F24">
            <w:pPr>
              <w:jc w:val="left"/>
              <w:rPr>
                <w:color w:val="auto"/>
                <w:sz w:val="24"/>
                <w:szCs w:val="24"/>
              </w:rPr>
            </w:pPr>
            <w:r w:rsidRPr="00985325">
              <w:rPr>
                <w:color w:val="auto"/>
                <w:sz w:val="24"/>
                <w:szCs w:val="24"/>
              </w:rPr>
              <w:t xml:space="preserve">Līdz ar norādīto, tā kā publisku kapitālsabiedrību valdes un padomes locekļiem ir amatpersonu statuss, lai varētu nodrošināt slodzes apmēra </w:t>
            </w:r>
            <w:proofErr w:type="spellStart"/>
            <w:r w:rsidRPr="00985325">
              <w:rPr>
                <w:color w:val="auto"/>
                <w:sz w:val="24"/>
                <w:szCs w:val="24"/>
              </w:rPr>
              <w:t>izvērtējumu</w:t>
            </w:r>
            <w:proofErr w:type="spellEnd"/>
            <w:r w:rsidRPr="00985325">
              <w:rPr>
                <w:color w:val="auto"/>
                <w:sz w:val="24"/>
                <w:szCs w:val="24"/>
              </w:rPr>
              <w:t xml:space="preserve"> pirms atļaujas došanas amatu savienošanai, ir nepieciešams, lai publiski būtu pieejama informācija par katra amatpersonas amata </w:t>
            </w:r>
            <w:r w:rsidRPr="00985325">
              <w:rPr>
                <w:color w:val="auto"/>
                <w:sz w:val="24"/>
                <w:szCs w:val="24"/>
              </w:rPr>
              <w:lastRenderedPageBreak/>
              <w:t xml:space="preserve">pienākumu izpildei aprēķināto (paredzēto) slodzi. Risinājums atļaus ne vien kandidātiem un kapitālsabiedrību padomēm un kapitāla daļu turētājiem objektīvāk izvērtēt iespējamos amata pienākumu izpildes šķēršļus, bet arī nodrošinās sabiedrības interesi salīdzinoši izvērtēt amata atlīdzības atbilstību slodzei dažādās publisku personu kapitālsabiedrībās. </w:t>
            </w:r>
          </w:p>
          <w:p w14:paraId="159F425A" w14:textId="77777777" w:rsidR="00544F24" w:rsidRPr="00985325" w:rsidRDefault="00544F24" w:rsidP="00544F24">
            <w:pPr>
              <w:jc w:val="left"/>
              <w:rPr>
                <w:color w:val="auto"/>
                <w:sz w:val="24"/>
                <w:szCs w:val="24"/>
              </w:rPr>
            </w:pPr>
          </w:p>
          <w:p w14:paraId="19C122C1" w14:textId="77777777" w:rsidR="00544F24" w:rsidRPr="00985325" w:rsidRDefault="00544F24" w:rsidP="00544F24">
            <w:pPr>
              <w:jc w:val="left"/>
              <w:rPr>
                <w:color w:val="auto"/>
                <w:sz w:val="24"/>
                <w:szCs w:val="24"/>
              </w:rPr>
            </w:pPr>
          </w:p>
          <w:p w14:paraId="215F1876" w14:textId="7D8886DC" w:rsidR="00544F24" w:rsidRPr="00985325" w:rsidRDefault="00544F24" w:rsidP="00544F24">
            <w:pPr>
              <w:jc w:val="left"/>
              <w:rPr>
                <w:color w:val="auto"/>
                <w:sz w:val="24"/>
                <w:szCs w:val="24"/>
              </w:rPr>
            </w:pPr>
          </w:p>
          <w:p w14:paraId="79AA9CFB" w14:textId="21553B27" w:rsidR="00544F24" w:rsidRPr="00985325" w:rsidRDefault="00544F24" w:rsidP="00544F24">
            <w:pPr>
              <w:jc w:val="left"/>
              <w:rPr>
                <w:color w:val="auto"/>
                <w:sz w:val="24"/>
                <w:szCs w:val="24"/>
              </w:rPr>
            </w:pPr>
          </w:p>
          <w:p w14:paraId="5DCB0548" w14:textId="50968B40" w:rsidR="00544F24" w:rsidRPr="00985325" w:rsidRDefault="00544F24" w:rsidP="00544F24">
            <w:pPr>
              <w:jc w:val="left"/>
              <w:rPr>
                <w:color w:val="auto"/>
                <w:sz w:val="24"/>
                <w:szCs w:val="24"/>
              </w:rPr>
            </w:pPr>
          </w:p>
          <w:p w14:paraId="3A68E5E6" w14:textId="6548859D" w:rsidR="00544F24" w:rsidRPr="00985325" w:rsidRDefault="00544F24" w:rsidP="00544F24">
            <w:pPr>
              <w:jc w:val="left"/>
              <w:rPr>
                <w:color w:val="auto"/>
                <w:sz w:val="24"/>
                <w:szCs w:val="24"/>
              </w:rPr>
            </w:pPr>
          </w:p>
          <w:p w14:paraId="2A3AC8CE" w14:textId="2C36487A" w:rsidR="00544F24" w:rsidRPr="00985325" w:rsidRDefault="00544F24" w:rsidP="00544F24">
            <w:pPr>
              <w:jc w:val="left"/>
              <w:rPr>
                <w:color w:val="auto"/>
                <w:sz w:val="24"/>
                <w:szCs w:val="24"/>
              </w:rPr>
            </w:pPr>
          </w:p>
          <w:p w14:paraId="3987284B" w14:textId="11219306" w:rsidR="00544F24" w:rsidRPr="00985325" w:rsidRDefault="00544F24" w:rsidP="00544F24">
            <w:pPr>
              <w:jc w:val="left"/>
              <w:rPr>
                <w:color w:val="auto"/>
                <w:sz w:val="24"/>
                <w:szCs w:val="24"/>
              </w:rPr>
            </w:pPr>
          </w:p>
          <w:p w14:paraId="5012157C" w14:textId="60CF1AC0" w:rsidR="00544F24" w:rsidRPr="00985325" w:rsidRDefault="00544F24" w:rsidP="00544F24">
            <w:pPr>
              <w:jc w:val="left"/>
              <w:rPr>
                <w:color w:val="auto"/>
                <w:sz w:val="24"/>
                <w:szCs w:val="24"/>
              </w:rPr>
            </w:pPr>
          </w:p>
          <w:p w14:paraId="04421663" w14:textId="7661973F" w:rsidR="00544F24" w:rsidRPr="00985325" w:rsidRDefault="00544F24" w:rsidP="00544F24">
            <w:pPr>
              <w:jc w:val="left"/>
              <w:rPr>
                <w:color w:val="auto"/>
                <w:sz w:val="24"/>
                <w:szCs w:val="24"/>
              </w:rPr>
            </w:pPr>
          </w:p>
          <w:p w14:paraId="18F45070" w14:textId="6FBE9899" w:rsidR="00544F24" w:rsidRPr="00985325" w:rsidRDefault="00544F24" w:rsidP="00544F24">
            <w:pPr>
              <w:jc w:val="left"/>
              <w:rPr>
                <w:color w:val="auto"/>
                <w:sz w:val="24"/>
                <w:szCs w:val="24"/>
              </w:rPr>
            </w:pPr>
          </w:p>
          <w:p w14:paraId="7DF12375" w14:textId="26EA45B4" w:rsidR="00544F24" w:rsidRPr="00985325" w:rsidRDefault="00544F24" w:rsidP="00544F24">
            <w:pPr>
              <w:jc w:val="left"/>
              <w:rPr>
                <w:color w:val="auto"/>
                <w:sz w:val="24"/>
                <w:szCs w:val="24"/>
              </w:rPr>
            </w:pPr>
          </w:p>
          <w:p w14:paraId="0480CA29" w14:textId="5BD82A1C" w:rsidR="00544F24" w:rsidRPr="00985325" w:rsidRDefault="00544F24" w:rsidP="00544F24">
            <w:pPr>
              <w:jc w:val="left"/>
              <w:rPr>
                <w:color w:val="auto"/>
                <w:sz w:val="24"/>
                <w:szCs w:val="24"/>
              </w:rPr>
            </w:pPr>
          </w:p>
          <w:p w14:paraId="0ED45C40" w14:textId="03E3C232" w:rsidR="00544F24" w:rsidRPr="00985325" w:rsidRDefault="00544F24" w:rsidP="00544F24">
            <w:pPr>
              <w:jc w:val="left"/>
              <w:rPr>
                <w:color w:val="auto"/>
                <w:sz w:val="24"/>
                <w:szCs w:val="24"/>
              </w:rPr>
            </w:pPr>
          </w:p>
          <w:p w14:paraId="539D9B74" w14:textId="6061A02F" w:rsidR="00544F24" w:rsidRPr="00985325" w:rsidRDefault="00544F24" w:rsidP="00544F24">
            <w:pPr>
              <w:jc w:val="left"/>
              <w:rPr>
                <w:color w:val="auto"/>
                <w:sz w:val="24"/>
                <w:szCs w:val="24"/>
              </w:rPr>
            </w:pPr>
          </w:p>
          <w:p w14:paraId="1C4B0C42" w14:textId="06220A02" w:rsidR="00544F24" w:rsidRPr="00985325" w:rsidRDefault="00544F24" w:rsidP="00544F24">
            <w:pPr>
              <w:jc w:val="left"/>
              <w:rPr>
                <w:color w:val="auto"/>
                <w:sz w:val="24"/>
                <w:szCs w:val="24"/>
              </w:rPr>
            </w:pPr>
          </w:p>
          <w:p w14:paraId="62E6B3E2" w14:textId="478FD80B" w:rsidR="00544F24" w:rsidRPr="00985325" w:rsidRDefault="00544F24" w:rsidP="00544F24">
            <w:pPr>
              <w:jc w:val="left"/>
              <w:rPr>
                <w:color w:val="auto"/>
                <w:sz w:val="24"/>
                <w:szCs w:val="24"/>
              </w:rPr>
            </w:pPr>
          </w:p>
          <w:p w14:paraId="745FE9E5" w14:textId="1E9CF679" w:rsidR="00544F24" w:rsidRPr="00985325" w:rsidRDefault="00544F24" w:rsidP="00544F24">
            <w:pPr>
              <w:jc w:val="left"/>
              <w:rPr>
                <w:color w:val="auto"/>
                <w:sz w:val="24"/>
                <w:szCs w:val="24"/>
              </w:rPr>
            </w:pPr>
          </w:p>
          <w:p w14:paraId="06A8323D" w14:textId="7D9BFD10" w:rsidR="00544F24" w:rsidRPr="00985325" w:rsidRDefault="00544F24" w:rsidP="00544F24">
            <w:pPr>
              <w:jc w:val="left"/>
              <w:rPr>
                <w:color w:val="auto"/>
                <w:sz w:val="24"/>
                <w:szCs w:val="24"/>
              </w:rPr>
            </w:pPr>
          </w:p>
          <w:p w14:paraId="644843C6" w14:textId="435CF199" w:rsidR="00544F24" w:rsidRPr="00985325" w:rsidRDefault="00544F24" w:rsidP="00544F24">
            <w:pPr>
              <w:jc w:val="left"/>
              <w:rPr>
                <w:color w:val="auto"/>
                <w:sz w:val="24"/>
                <w:szCs w:val="24"/>
              </w:rPr>
            </w:pPr>
          </w:p>
          <w:p w14:paraId="5FAD5F49" w14:textId="192D5228" w:rsidR="00544F24" w:rsidRPr="00985325" w:rsidRDefault="00544F24" w:rsidP="00544F24">
            <w:pPr>
              <w:jc w:val="left"/>
              <w:rPr>
                <w:color w:val="auto"/>
                <w:sz w:val="24"/>
                <w:szCs w:val="24"/>
              </w:rPr>
            </w:pPr>
          </w:p>
          <w:p w14:paraId="7AB58BD0" w14:textId="21C1AF1D" w:rsidR="00544F24" w:rsidRPr="00985325" w:rsidRDefault="00544F24" w:rsidP="00544F24">
            <w:pPr>
              <w:jc w:val="left"/>
              <w:rPr>
                <w:color w:val="auto"/>
                <w:sz w:val="24"/>
                <w:szCs w:val="24"/>
              </w:rPr>
            </w:pPr>
          </w:p>
          <w:p w14:paraId="1E67AB74" w14:textId="0A29324C" w:rsidR="00544F24" w:rsidRPr="00985325" w:rsidRDefault="00544F24" w:rsidP="00544F24">
            <w:pPr>
              <w:jc w:val="left"/>
              <w:rPr>
                <w:color w:val="auto"/>
                <w:sz w:val="24"/>
                <w:szCs w:val="24"/>
              </w:rPr>
            </w:pPr>
          </w:p>
          <w:p w14:paraId="697B4714" w14:textId="3962B052" w:rsidR="00544F24" w:rsidRPr="00985325" w:rsidRDefault="00544F24" w:rsidP="00544F24">
            <w:pPr>
              <w:jc w:val="left"/>
              <w:rPr>
                <w:color w:val="auto"/>
                <w:sz w:val="24"/>
                <w:szCs w:val="24"/>
              </w:rPr>
            </w:pPr>
          </w:p>
          <w:p w14:paraId="1A12FC67" w14:textId="77777777" w:rsidR="00544F24" w:rsidRPr="00985325" w:rsidRDefault="00544F24" w:rsidP="00544F24">
            <w:pPr>
              <w:jc w:val="left"/>
              <w:rPr>
                <w:color w:val="auto"/>
                <w:sz w:val="24"/>
                <w:szCs w:val="24"/>
              </w:rPr>
            </w:pPr>
          </w:p>
          <w:p w14:paraId="583A323E" w14:textId="77777777" w:rsidR="00544F24" w:rsidRPr="00985325" w:rsidRDefault="00544F24" w:rsidP="00544F24">
            <w:pPr>
              <w:jc w:val="left"/>
              <w:rPr>
                <w:color w:val="auto"/>
                <w:sz w:val="24"/>
                <w:szCs w:val="24"/>
              </w:rPr>
            </w:pPr>
            <w:r w:rsidRPr="00985325">
              <w:rPr>
                <w:color w:val="auto"/>
                <w:sz w:val="24"/>
                <w:szCs w:val="24"/>
              </w:rPr>
              <w:t xml:space="preserve">Risinājums 58. panta pirmās daļas 3. punkta j) apakšpunktā, paredz publiskot ne vien kapitālsabiedrības amatpersonas atalgojuma apmēru (kā tas ir spēkā esošajā Pārvaldības likuma redakcijā), bet arī prēmiju apmēru un citus saņemtos maksājumus katrā gadā, tiek rosināts, lai nodrošinātu sabiedrības pieejamību informācijai par amatpersonu amata atlīdzības komponentēm. </w:t>
            </w:r>
          </w:p>
          <w:p w14:paraId="4BA66A63" w14:textId="77777777" w:rsidR="00544F24" w:rsidRPr="00985325" w:rsidRDefault="00544F24" w:rsidP="00544F24">
            <w:pPr>
              <w:jc w:val="left"/>
              <w:rPr>
                <w:color w:val="auto"/>
                <w:sz w:val="24"/>
                <w:szCs w:val="24"/>
              </w:rPr>
            </w:pPr>
            <w:r w:rsidRPr="00985325">
              <w:rPr>
                <w:color w:val="auto"/>
                <w:sz w:val="24"/>
                <w:szCs w:val="24"/>
              </w:rPr>
              <w:t xml:space="preserve">Valsts amatpersonu deklarācijas sniedz ziņas tikai par kopējo izmaksātās atlīdzības apmēru, bet ne par prēmiju apmēru. </w:t>
            </w:r>
          </w:p>
          <w:p w14:paraId="4A4C2717" w14:textId="77777777" w:rsidR="00544F24" w:rsidRPr="00985325" w:rsidRDefault="00544F24" w:rsidP="00544F24">
            <w:pPr>
              <w:jc w:val="left"/>
              <w:rPr>
                <w:color w:val="auto"/>
                <w:sz w:val="24"/>
                <w:szCs w:val="24"/>
              </w:rPr>
            </w:pPr>
            <w:r w:rsidRPr="00985325">
              <w:rPr>
                <w:color w:val="auto"/>
                <w:sz w:val="24"/>
                <w:szCs w:val="24"/>
              </w:rPr>
              <w:t>Ņemot vērā, ka atalgojuma publiskošanas prasība jau ir ietverta Likuma 58.pantā, bet ar grozījumiem tiek paredzēts tikai norādīt tās detalizāciju tādā pakāpē, kas neprasa papildus grāmatvedības datu ieguvi vai apstrādi, šāda pienākuma noteikšana nevar radīt kapitālsabiedrībām papildus administratīvo slogu. Pie tam, šajā gadījumā pienākums samērojams ar sabiedrības interesēm uz informācijas atklātību, kas garantētas Likumā. Šobrīd spēkā esošais regulējums nenodrošina sabiedrības locekļiem iespēju piekļūt informācijai par publiskās kapitālsabiedrībās izmaksātās pamata atlīdzības un prēmiju apmēru.</w:t>
            </w:r>
          </w:p>
          <w:p w14:paraId="46EB1ACD" w14:textId="6569C140" w:rsidR="00370570" w:rsidRPr="00985325" w:rsidRDefault="00370570">
            <w:pPr>
              <w:jc w:val="left"/>
              <w:rPr>
                <w:color w:val="auto"/>
                <w:sz w:val="24"/>
                <w:szCs w:val="24"/>
              </w:rPr>
            </w:pPr>
          </w:p>
        </w:tc>
      </w:tr>
      <w:tr w:rsidR="00985325" w:rsidRPr="00985325" w14:paraId="61805017" w14:textId="77777777" w:rsidTr="00D6278C">
        <w:tc>
          <w:tcPr>
            <w:tcW w:w="750" w:type="dxa"/>
            <w:shd w:val="clear" w:color="auto" w:fill="FFFFFF"/>
            <w:noWrap/>
            <w:tcMar>
              <w:top w:w="75" w:type="dxa"/>
              <w:left w:w="75" w:type="dxa"/>
              <w:bottom w:w="75" w:type="dxa"/>
              <w:right w:w="75" w:type="dxa"/>
            </w:tcMar>
            <w:vAlign w:val="center"/>
          </w:tcPr>
          <w:p w14:paraId="1A6A8B54" w14:textId="77777777" w:rsidR="00814C91" w:rsidRPr="00985325" w:rsidRDefault="00000000">
            <w:pPr>
              <w:jc w:val="center"/>
              <w:rPr>
                <w:color w:val="auto"/>
                <w:sz w:val="24"/>
                <w:szCs w:val="24"/>
              </w:rPr>
            </w:pPr>
            <w:r w:rsidRPr="00985325">
              <w:rPr>
                <w:color w:val="auto"/>
                <w:sz w:val="24"/>
                <w:szCs w:val="24"/>
              </w:rPr>
              <w:lastRenderedPageBreak/>
              <w:t>24.</w:t>
            </w:r>
          </w:p>
        </w:tc>
        <w:tc>
          <w:tcPr>
            <w:tcW w:w="2586" w:type="dxa"/>
            <w:shd w:val="clear" w:color="auto" w:fill="FFFFFF"/>
            <w:noWrap/>
            <w:tcMar>
              <w:top w:w="75" w:type="dxa"/>
              <w:left w:w="75" w:type="dxa"/>
              <w:bottom w:w="75" w:type="dxa"/>
              <w:right w:w="75" w:type="dxa"/>
            </w:tcMar>
            <w:vAlign w:val="center"/>
          </w:tcPr>
          <w:p w14:paraId="046FDDE6"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52A085DD" w14:textId="2527992E" w:rsidR="00814C91" w:rsidRPr="00985325" w:rsidRDefault="00000000">
            <w:pPr>
              <w:jc w:val="left"/>
              <w:rPr>
                <w:color w:val="auto"/>
                <w:sz w:val="24"/>
                <w:szCs w:val="24"/>
              </w:rPr>
            </w:pPr>
            <w:r w:rsidRPr="00985325">
              <w:rPr>
                <w:color w:val="auto"/>
                <w:sz w:val="24"/>
                <w:szCs w:val="24"/>
              </w:rPr>
              <w:t>Iebildums par likumprojekta 36.pantu:</w:t>
            </w:r>
            <w:r w:rsidRPr="00985325">
              <w:rPr>
                <w:color w:val="auto"/>
                <w:sz w:val="24"/>
                <w:szCs w:val="24"/>
              </w:rPr>
              <w:br/>
              <w:t>(Izteikt 68.panta otro daļu šādā redakcijā:</w:t>
            </w:r>
            <w:r w:rsidRPr="00985325">
              <w:rPr>
                <w:color w:val="auto"/>
                <w:sz w:val="24"/>
                <w:szCs w:val="24"/>
              </w:rPr>
              <w:br/>
              <w:t>"(2) Dalībnieku sapulces sasauc valde. Kapitāla daļu turētāja pārstāvis ir tiesīgs sasaukt ārkārtas dalībnieku sapulces pēc savas iniciatīvas."</w:t>
            </w:r>
            <w:r w:rsidRPr="00985325">
              <w:rPr>
                <w:color w:val="auto"/>
                <w:sz w:val="24"/>
                <w:szCs w:val="24"/>
              </w:rPr>
              <w:br/>
            </w:r>
            <w:r w:rsidRPr="00985325">
              <w:rPr>
                <w:color w:val="auto"/>
                <w:sz w:val="24"/>
                <w:szCs w:val="24"/>
              </w:rPr>
              <w:lastRenderedPageBreak/>
              <w:t>Papildināt 68.pantu ar trešo daļu šādā redakcijā:</w:t>
            </w:r>
            <w:r w:rsidRPr="00985325">
              <w:rPr>
                <w:color w:val="auto"/>
                <w:sz w:val="24"/>
                <w:szCs w:val="24"/>
              </w:rPr>
              <w:br/>
              <w:t>"(3) Dalība dalībnieku sapulcē var tikt organizēta attālināti. Šādā gadījumā nodrošināms dalībnieku sapulces videoieraksts un tā atšifrējums protokolā.")</w:t>
            </w:r>
            <w:r w:rsidRPr="00985325">
              <w:rPr>
                <w:color w:val="auto"/>
                <w:sz w:val="24"/>
                <w:szCs w:val="24"/>
              </w:rPr>
              <w:br/>
            </w:r>
            <w:r w:rsidRPr="00985325">
              <w:rPr>
                <w:color w:val="auto"/>
                <w:sz w:val="24"/>
                <w:szCs w:val="24"/>
              </w:rPr>
              <w:br/>
            </w:r>
            <w:r w:rsidRPr="00985325">
              <w:rPr>
                <w:color w:val="auto"/>
                <w:sz w:val="24"/>
                <w:szCs w:val="24"/>
              </w:rPr>
              <w:br/>
              <w:t>Izvērtēt vai samērīga ir dalībnieku sapulces videoieraksta veikšana, jo sanāksmes tiek protokolētas un nav samērīgs pamatojums šāda video ieraksta veikšanai. Vienlaicīgi nav pamatota atšķirība starp to, kāpēc attālināti ir jāveic video ieraksts, bet klātienes sanāksmē video ieraksts nav jāveic. Abos gadījumos tiek organizēta protokolēšana, notiek lēmumu pieņemšana un patstāvība- datos balstītu lēmumu pieņemšanai, secinājumu izdarīšanai – svarīgāka izpratne par to, ko analizēt un dalībnieku sapulcei iepriekš iesniegtā informācija, ko nosaka Likums. Tādējādi nav skaidrs un pamatots datu apstrādes mērķis veicot videoierakstu, ja tāpat tiek gatavots protokols par lēmumu, nevis atreferēta tiešā runa.</w:t>
            </w:r>
          </w:p>
        </w:tc>
        <w:tc>
          <w:tcPr>
            <w:tcW w:w="1417" w:type="dxa"/>
            <w:shd w:val="clear" w:color="auto" w:fill="FFFFFF"/>
            <w:noWrap/>
            <w:tcMar>
              <w:top w:w="75" w:type="dxa"/>
              <w:left w:w="75" w:type="dxa"/>
              <w:bottom w:w="75" w:type="dxa"/>
              <w:right w:w="75" w:type="dxa"/>
            </w:tcMar>
            <w:vAlign w:val="center"/>
          </w:tcPr>
          <w:p w14:paraId="733C49CC" w14:textId="5E5F375A" w:rsidR="00814C91" w:rsidRPr="00985325" w:rsidRDefault="00544F24">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49CE06B3" w14:textId="2AF161A8" w:rsidR="00544F24" w:rsidRPr="00985325" w:rsidRDefault="005D416D" w:rsidP="00544F24">
            <w:pPr>
              <w:jc w:val="left"/>
              <w:rPr>
                <w:color w:val="auto"/>
                <w:sz w:val="24"/>
                <w:szCs w:val="24"/>
              </w:rPr>
            </w:pPr>
            <w:r w:rsidRPr="00985325">
              <w:rPr>
                <w:color w:val="auto"/>
                <w:sz w:val="24"/>
                <w:szCs w:val="24"/>
              </w:rPr>
              <w:t xml:space="preserve">Ņemot vērā attālināti organizētu sanāksmju tehnoloģiskās īpatnības (piem. – tehniskus traucējumus, kuru dēļ sapulce var tikt daļēji vai pilnīgi pārtraukta, nevienojoties par turpmāku rīcību, nepieciešams nodrošināt, ka sapulces norise tiek fiksēta arī ar tehnoloģiskiem līdzekļiem. Lai </w:t>
            </w:r>
            <w:r w:rsidRPr="00985325">
              <w:rPr>
                <w:color w:val="auto"/>
                <w:sz w:val="24"/>
                <w:szCs w:val="24"/>
              </w:rPr>
              <w:lastRenderedPageBreak/>
              <w:t>novērstu bažas par nevajadzīgu videoierakstu uzglabāšanu, precizēta i</w:t>
            </w:r>
            <w:r w:rsidR="00544F24" w:rsidRPr="00985325">
              <w:rPr>
                <w:color w:val="auto"/>
                <w:sz w:val="24"/>
                <w:szCs w:val="24"/>
              </w:rPr>
              <w:t xml:space="preserve">zstrādātā </w:t>
            </w:r>
            <w:r w:rsidRPr="00985325">
              <w:rPr>
                <w:color w:val="auto"/>
                <w:sz w:val="24"/>
                <w:szCs w:val="24"/>
              </w:rPr>
              <w:t>77</w:t>
            </w:r>
            <w:r w:rsidR="00544F24" w:rsidRPr="00985325">
              <w:rPr>
                <w:color w:val="auto"/>
                <w:sz w:val="24"/>
                <w:szCs w:val="24"/>
              </w:rPr>
              <w:t>.</w:t>
            </w:r>
            <w:r w:rsidR="00544F24" w:rsidRPr="00985325">
              <w:rPr>
                <w:color w:val="auto"/>
                <w:sz w:val="24"/>
                <w:szCs w:val="24"/>
                <w:vertAlign w:val="superscript"/>
              </w:rPr>
              <w:t>1</w:t>
            </w:r>
            <w:r w:rsidR="00544F24" w:rsidRPr="00985325">
              <w:rPr>
                <w:color w:val="auto"/>
                <w:sz w:val="24"/>
                <w:szCs w:val="24"/>
              </w:rPr>
              <w:t xml:space="preserve"> panta redakcija: panta pirmā daļa papildināta ar nosacījumu, ka </w:t>
            </w:r>
            <w:r w:rsidRPr="00985325">
              <w:rPr>
                <w:color w:val="auto"/>
                <w:sz w:val="24"/>
                <w:szCs w:val="24"/>
              </w:rPr>
              <w:t>s</w:t>
            </w:r>
            <w:r w:rsidR="00544F24" w:rsidRPr="00985325">
              <w:rPr>
                <w:color w:val="auto"/>
                <w:sz w:val="24"/>
                <w:szCs w:val="24"/>
              </w:rPr>
              <w:t>apulces gaitas videoieraksts tiek uzglabāts līdz sapulces protokola sagatavošanas brīdim vai ilgāk, ja nepieciešams</w:t>
            </w:r>
            <w:r w:rsidR="00544F24" w:rsidRPr="00985325">
              <w:rPr>
                <w:color w:val="auto"/>
                <w:sz w:val="24"/>
                <w:szCs w:val="24"/>
              </w:rPr>
              <w:t>, bet</w:t>
            </w:r>
            <w:r w:rsidR="00544F24" w:rsidRPr="00985325">
              <w:rPr>
                <w:color w:val="auto"/>
                <w:sz w:val="24"/>
                <w:szCs w:val="24"/>
              </w:rPr>
              <w:t xml:space="preserve"> panta otrajā daļā dzēsta prasība sapulces protokolā atspoguļot videoieraksta datnes rekvizītus un uzglabāšanas vietu.</w:t>
            </w:r>
          </w:p>
          <w:p w14:paraId="6AE80121" w14:textId="05DB5163" w:rsidR="00D80E4C" w:rsidRPr="00985325" w:rsidRDefault="00D80E4C">
            <w:pPr>
              <w:jc w:val="left"/>
              <w:rPr>
                <w:color w:val="auto"/>
                <w:sz w:val="24"/>
                <w:szCs w:val="24"/>
              </w:rPr>
            </w:pPr>
          </w:p>
        </w:tc>
      </w:tr>
      <w:tr w:rsidR="00985325" w:rsidRPr="00985325" w14:paraId="2F86D8CB" w14:textId="77777777" w:rsidTr="00D6278C">
        <w:tc>
          <w:tcPr>
            <w:tcW w:w="750" w:type="dxa"/>
            <w:shd w:val="clear" w:color="auto" w:fill="FFFFFF"/>
            <w:noWrap/>
            <w:tcMar>
              <w:top w:w="75" w:type="dxa"/>
              <w:left w:w="75" w:type="dxa"/>
              <w:bottom w:w="75" w:type="dxa"/>
              <w:right w:w="75" w:type="dxa"/>
            </w:tcMar>
            <w:vAlign w:val="center"/>
          </w:tcPr>
          <w:p w14:paraId="128D5B00" w14:textId="77777777" w:rsidR="00814C91" w:rsidRPr="00985325" w:rsidRDefault="00000000">
            <w:pPr>
              <w:jc w:val="center"/>
              <w:rPr>
                <w:color w:val="auto"/>
                <w:sz w:val="24"/>
                <w:szCs w:val="24"/>
              </w:rPr>
            </w:pPr>
            <w:r w:rsidRPr="00985325">
              <w:rPr>
                <w:color w:val="auto"/>
                <w:sz w:val="24"/>
                <w:szCs w:val="24"/>
              </w:rPr>
              <w:lastRenderedPageBreak/>
              <w:t>25.</w:t>
            </w:r>
          </w:p>
        </w:tc>
        <w:tc>
          <w:tcPr>
            <w:tcW w:w="2586" w:type="dxa"/>
            <w:shd w:val="clear" w:color="auto" w:fill="FFFFFF"/>
            <w:noWrap/>
            <w:tcMar>
              <w:top w:w="75" w:type="dxa"/>
              <w:left w:w="75" w:type="dxa"/>
              <w:bottom w:w="75" w:type="dxa"/>
              <w:right w:w="75" w:type="dxa"/>
            </w:tcMar>
            <w:vAlign w:val="center"/>
          </w:tcPr>
          <w:p w14:paraId="53E8BDE7"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22CA3BE2" w14:textId="77777777" w:rsidR="00814C91" w:rsidRPr="00985325" w:rsidRDefault="00000000">
            <w:pPr>
              <w:jc w:val="left"/>
              <w:rPr>
                <w:color w:val="auto"/>
                <w:sz w:val="24"/>
                <w:szCs w:val="24"/>
              </w:rPr>
            </w:pPr>
            <w:r w:rsidRPr="00985325">
              <w:rPr>
                <w:color w:val="auto"/>
                <w:sz w:val="24"/>
                <w:szCs w:val="24"/>
              </w:rPr>
              <w:t>Iebildums par likumprojekta 43.pants:</w:t>
            </w:r>
            <w:r w:rsidRPr="00985325">
              <w:rPr>
                <w:color w:val="auto"/>
                <w:sz w:val="24"/>
                <w:szCs w:val="24"/>
              </w:rPr>
              <w:br/>
              <w:t>(Papildināt likumu ar 77.1 pantu šādā redakcijā:</w:t>
            </w:r>
            <w:r w:rsidRPr="00985325">
              <w:rPr>
                <w:color w:val="auto"/>
                <w:sz w:val="24"/>
                <w:szCs w:val="24"/>
              </w:rPr>
              <w:br/>
              <w:t>"77.1 pants. Attālinātas norises kapitālsabiedrības sapulces protokols</w:t>
            </w:r>
            <w:r w:rsidRPr="00985325">
              <w:rPr>
                <w:color w:val="auto"/>
                <w:sz w:val="24"/>
                <w:szCs w:val="24"/>
              </w:rPr>
              <w:br/>
              <w:t xml:space="preserve">(1) Attālinātas kapitālsabiedrības sapulces sasaukšanas gadījumā tiek veikts sapulces </w:t>
            </w:r>
            <w:r w:rsidRPr="00985325">
              <w:rPr>
                <w:color w:val="auto"/>
                <w:sz w:val="24"/>
                <w:szCs w:val="24"/>
              </w:rPr>
              <w:lastRenderedPageBreak/>
              <w:t>gaitas videoieraksts. Sapulces protokols  tiek sagatavots triju dienu laikā.</w:t>
            </w:r>
            <w:r w:rsidRPr="00985325">
              <w:rPr>
                <w:color w:val="auto"/>
                <w:sz w:val="24"/>
                <w:szCs w:val="24"/>
              </w:rPr>
              <w:br/>
              <w:t>(2) Attālinātas kapitālsabiedrības sapulces protokolā norāda šā likuma 77.panta otrajā daļā norādītās ziņas, papildus norādot sapulces videoieraksta datnes nosaukumu un uzglabāšanas veidu.")</w:t>
            </w:r>
            <w:r w:rsidRPr="00985325">
              <w:rPr>
                <w:color w:val="auto"/>
                <w:sz w:val="24"/>
                <w:szCs w:val="24"/>
              </w:rPr>
              <w:br/>
            </w:r>
            <w:r w:rsidRPr="00985325">
              <w:rPr>
                <w:color w:val="auto"/>
                <w:sz w:val="24"/>
                <w:szCs w:val="24"/>
              </w:rPr>
              <w:br/>
              <w:t>77.1. panta nosaukumā un tekstā izmantots jauns jēdziens “kapitālsabiedrības sapulce”. Tā kā Likuma 77.pants reglamentē dalībnieku sapulces protokolu, ierosinām saglabāt šo terminu ari  77.1. punktā, nosaucot to “attālinātas norises kapitālsabiedrības dalībnieku sapulces protokols”.</w:t>
            </w:r>
            <w:r w:rsidRPr="00985325">
              <w:rPr>
                <w:color w:val="auto"/>
                <w:sz w:val="24"/>
                <w:szCs w:val="24"/>
              </w:rPr>
              <w:br/>
              <w:t>Priekšlikums panta pirmajā daļā sapulces protokola  sagatavošanas termiņu izteikt darba dienās. Tas pats attiecas arī uz grozījumu Nr. 53 -  par Likuma  105.1 pantu par termiņu attālinātas akcionāru sapulces  protokola  sagatavošanai.</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43681555" w14:textId="34FD1BF8" w:rsidR="00814C91" w:rsidRPr="00985325" w:rsidRDefault="00544F24">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07C57FA1" w14:textId="77777777" w:rsidR="00814C91" w:rsidRPr="00985325" w:rsidRDefault="00814C91">
            <w:pPr>
              <w:jc w:val="left"/>
              <w:rPr>
                <w:color w:val="auto"/>
                <w:sz w:val="24"/>
                <w:szCs w:val="24"/>
              </w:rPr>
            </w:pPr>
          </w:p>
          <w:p w14:paraId="1B92528E" w14:textId="17B3573B" w:rsidR="004A472B" w:rsidRPr="00985325" w:rsidRDefault="00544F24">
            <w:pPr>
              <w:jc w:val="left"/>
              <w:rPr>
                <w:color w:val="auto"/>
                <w:sz w:val="24"/>
                <w:szCs w:val="24"/>
              </w:rPr>
            </w:pPr>
            <w:r w:rsidRPr="00985325">
              <w:rPr>
                <w:color w:val="auto"/>
                <w:sz w:val="24"/>
                <w:szCs w:val="24"/>
              </w:rPr>
              <w:t>Likumprojekta 43.pantā (</w:t>
            </w:r>
            <w:r w:rsidRPr="00985325">
              <w:rPr>
                <w:color w:val="auto"/>
                <w:sz w:val="24"/>
                <w:szCs w:val="24"/>
              </w:rPr>
              <w:t>Papildināt likumu ar 77.1 pantu</w:t>
            </w:r>
            <w:r w:rsidRPr="00985325">
              <w:rPr>
                <w:color w:val="auto"/>
                <w:sz w:val="24"/>
                <w:szCs w:val="24"/>
              </w:rPr>
              <w:t xml:space="preserve">) precizēts terminu lietojums. </w:t>
            </w:r>
          </w:p>
          <w:p w14:paraId="55F70E29" w14:textId="77777777" w:rsidR="004A472B" w:rsidRPr="00985325" w:rsidRDefault="004A472B">
            <w:pPr>
              <w:jc w:val="left"/>
              <w:rPr>
                <w:color w:val="auto"/>
                <w:sz w:val="24"/>
                <w:szCs w:val="24"/>
              </w:rPr>
            </w:pPr>
          </w:p>
          <w:p w14:paraId="5E4A3E12" w14:textId="77777777" w:rsidR="004A472B" w:rsidRPr="00985325" w:rsidRDefault="004A472B">
            <w:pPr>
              <w:jc w:val="left"/>
              <w:rPr>
                <w:color w:val="auto"/>
                <w:sz w:val="24"/>
                <w:szCs w:val="24"/>
              </w:rPr>
            </w:pPr>
            <w:r w:rsidRPr="00985325">
              <w:rPr>
                <w:color w:val="auto"/>
                <w:sz w:val="24"/>
                <w:szCs w:val="24"/>
              </w:rPr>
              <w:t>Protokola sagatavošanas termiņš izteikts darba dienās.</w:t>
            </w:r>
          </w:p>
          <w:p w14:paraId="5AD5EB2C" w14:textId="77777777" w:rsidR="00E93A85" w:rsidRPr="00985325" w:rsidRDefault="00E93A85">
            <w:pPr>
              <w:jc w:val="left"/>
              <w:rPr>
                <w:color w:val="auto"/>
                <w:sz w:val="24"/>
                <w:szCs w:val="24"/>
              </w:rPr>
            </w:pPr>
          </w:p>
          <w:p w14:paraId="6CFAB7D8" w14:textId="77777777" w:rsidR="00E93A85" w:rsidRPr="00985325" w:rsidRDefault="00E93A85">
            <w:pPr>
              <w:jc w:val="left"/>
              <w:rPr>
                <w:color w:val="auto"/>
                <w:sz w:val="24"/>
                <w:szCs w:val="24"/>
              </w:rPr>
            </w:pPr>
          </w:p>
          <w:p w14:paraId="65E43756" w14:textId="77777777" w:rsidR="00E93A85" w:rsidRPr="00985325" w:rsidRDefault="00E93A85">
            <w:pPr>
              <w:jc w:val="left"/>
              <w:rPr>
                <w:color w:val="auto"/>
                <w:sz w:val="24"/>
                <w:szCs w:val="24"/>
              </w:rPr>
            </w:pPr>
          </w:p>
          <w:p w14:paraId="4CC5DDD7" w14:textId="77777777" w:rsidR="00E93A85" w:rsidRPr="00985325" w:rsidRDefault="00E93A85">
            <w:pPr>
              <w:jc w:val="left"/>
              <w:rPr>
                <w:color w:val="auto"/>
                <w:sz w:val="24"/>
                <w:szCs w:val="24"/>
              </w:rPr>
            </w:pPr>
          </w:p>
          <w:p w14:paraId="6C686741" w14:textId="77777777" w:rsidR="00E93A85" w:rsidRPr="00985325" w:rsidRDefault="00E93A85">
            <w:pPr>
              <w:jc w:val="left"/>
              <w:rPr>
                <w:color w:val="auto"/>
                <w:sz w:val="24"/>
                <w:szCs w:val="24"/>
              </w:rPr>
            </w:pPr>
          </w:p>
          <w:p w14:paraId="58846518" w14:textId="77777777" w:rsidR="00E93A85" w:rsidRPr="00985325" w:rsidRDefault="00E93A85">
            <w:pPr>
              <w:jc w:val="left"/>
              <w:rPr>
                <w:color w:val="auto"/>
                <w:sz w:val="24"/>
                <w:szCs w:val="24"/>
              </w:rPr>
            </w:pPr>
          </w:p>
          <w:p w14:paraId="79C87F69" w14:textId="77777777" w:rsidR="00E93A85" w:rsidRPr="00985325" w:rsidRDefault="00E93A85">
            <w:pPr>
              <w:jc w:val="left"/>
              <w:rPr>
                <w:color w:val="auto"/>
                <w:sz w:val="24"/>
                <w:szCs w:val="24"/>
              </w:rPr>
            </w:pPr>
          </w:p>
          <w:p w14:paraId="1F5057AF" w14:textId="77777777" w:rsidR="00E93A85" w:rsidRPr="00985325" w:rsidRDefault="00E93A85">
            <w:pPr>
              <w:jc w:val="left"/>
              <w:rPr>
                <w:color w:val="auto"/>
                <w:sz w:val="24"/>
                <w:szCs w:val="24"/>
              </w:rPr>
            </w:pPr>
          </w:p>
          <w:p w14:paraId="0F0388A6" w14:textId="77777777" w:rsidR="00E93A85" w:rsidRPr="00985325" w:rsidRDefault="00E93A85">
            <w:pPr>
              <w:jc w:val="left"/>
              <w:rPr>
                <w:color w:val="auto"/>
                <w:sz w:val="24"/>
                <w:szCs w:val="24"/>
              </w:rPr>
            </w:pPr>
          </w:p>
          <w:p w14:paraId="681621BB" w14:textId="77777777" w:rsidR="00E93A85" w:rsidRPr="00985325" w:rsidRDefault="00E93A85">
            <w:pPr>
              <w:jc w:val="left"/>
              <w:rPr>
                <w:color w:val="auto"/>
                <w:sz w:val="24"/>
                <w:szCs w:val="24"/>
              </w:rPr>
            </w:pPr>
          </w:p>
          <w:p w14:paraId="3E6F0954" w14:textId="77777777" w:rsidR="00E93A85" w:rsidRPr="00985325" w:rsidRDefault="00E93A85">
            <w:pPr>
              <w:jc w:val="left"/>
              <w:rPr>
                <w:color w:val="auto"/>
                <w:sz w:val="24"/>
                <w:szCs w:val="24"/>
              </w:rPr>
            </w:pPr>
          </w:p>
          <w:p w14:paraId="6D7DF03D" w14:textId="77777777" w:rsidR="00E93A85" w:rsidRPr="00985325" w:rsidRDefault="00E93A85">
            <w:pPr>
              <w:jc w:val="left"/>
              <w:rPr>
                <w:color w:val="auto"/>
                <w:sz w:val="24"/>
                <w:szCs w:val="24"/>
              </w:rPr>
            </w:pPr>
          </w:p>
          <w:p w14:paraId="3D9DA4D0" w14:textId="77777777" w:rsidR="00E93A85" w:rsidRPr="00985325" w:rsidRDefault="00E93A85">
            <w:pPr>
              <w:jc w:val="left"/>
              <w:rPr>
                <w:color w:val="auto"/>
                <w:sz w:val="24"/>
                <w:szCs w:val="24"/>
              </w:rPr>
            </w:pPr>
          </w:p>
          <w:p w14:paraId="1E8A1A6F" w14:textId="77777777" w:rsidR="00E93A85" w:rsidRPr="00985325" w:rsidRDefault="00E93A85">
            <w:pPr>
              <w:jc w:val="left"/>
              <w:rPr>
                <w:color w:val="auto"/>
                <w:sz w:val="24"/>
                <w:szCs w:val="24"/>
              </w:rPr>
            </w:pPr>
          </w:p>
          <w:p w14:paraId="2611A9A3" w14:textId="77777777" w:rsidR="00E93A85" w:rsidRPr="00985325" w:rsidRDefault="00E93A85">
            <w:pPr>
              <w:jc w:val="left"/>
              <w:rPr>
                <w:color w:val="auto"/>
                <w:sz w:val="24"/>
                <w:szCs w:val="24"/>
              </w:rPr>
            </w:pPr>
          </w:p>
          <w:p w14:paraId="017C2CA8" w14:textId="77777777" w:rsidR="00E93A85" w:rsidRPr="00985325" w:rsidRDefault="00E93A85">
            <w:pPr>
              <w:jc w:val="left"/>
              <w:rPr>
                <w:color w:val="auto"/>
                <w:sz w:val="24"/>
                <w:szCs w:val="24"/>
              </w:rPr>
            </w:pPr>
          </w:p>
          <w:p w14:paraId="3F06BC77" w14:textId="77777777" w:rsidR="00E93A85" w:rsidRPr="00985325" w:rsidRDefault="00E93A85">
            <w:pPr>
              <w:jc w:val="left"/>
              <w:rPr>
                <w:color w:val="auto"/>
                <w:sz w:val="24"/>
                <w:szCs w:val="24"/>
              </w:rPr>
            </w:pPr>
          </w:p>
          <w:p w14:paraId="0B073B9E" w14:textId="093C229B" w:rsidR="00E93A85" w:rsidRPr="00985325" w:rsidRDefault="00E93A85">
            <w:pPr>
              <w:jc w:val="left"/>
              <w:rPr>
                <w:color w:val="auto"/>
                <w:sz w:val="24"/>
                <w:szCs w:val="24"/>
              </w:rPr>
            </w:pPr>
          </w:p>
        </w:tc>
      </w:tr>
      <w:tr w:rsidR="00985325" w:rsidRPr="00985325" w14:paraId="0EEE673F" w14:textId="77777777" w:rsidTr="00D6278C">
        <w:tc>
          <w:tcPr>
            <w:tcW w:w="750" w:type="dxa"/>
            <w:shd w:val="clear" w:color="auto" w:fill="FFFFFF"/>
            <w:noWrap/>
            <w:tcMar>
              <w:top w:w="75" w:type="dxa"/>
              <w:left w:w="75" w:type="dxa"/>
              <w:bottom w:w="75" w:type="dxa"/>
              <w:right w:w="75" w:type="dxa"/>
            </w:tcMar>
            <w:vAlign w:val="center"/>
          </w:tcPr>
          <w:p w14:paraId="6337A6A8" w14:textId="77777777" w:rsidR="00814C91" w:rsidRPr="00985325" w:rsidRDefault="00000000">
            <w:pPr>
              <w:jc w:val="center"/>
              <w:rPr>
                <w:color w:val="auto"/>
                <w:sz w:val="24"/>
                <w:szCs w:val="24"/>
              </w:rPr>
            </w:pPr>
            <w:r w:rsidRPr="00985325">
              <w:rPr>
                <w:color w:val="auto"/>
                <w:sz w:val="24"/>
                <w:szCs w:val="24"/>
              </w:rPr>
              <w:lastRenderedPageBreak/>
              <w:t>26.</w:t>
            </w:r>
          </w:p>
        </w:tc>
        <w:tc>
          <w:tcPr>
            <w:tcW w:w="2586" w:type="dxa"/>
            <w:shd w:val="clear" w:color="auto" w:fill="FFFFFF"/>
            <w:noWrap/>
            <w:tcMar>
              <w:top w:w="75" w:type="dxa"/>
              <w:left w:w="75" w:type="dxa"/>
              <w:bottom w:w="75" w:type="dxa"/>
              <w:right w:w="75" w:type="dxa"/>
            </w:tcMar>
            <w:vAlign w:val="center"/>
          </w:tcPr>
          <w:p w14:paraId="69015CBC"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744F931A" w14:textId="63084D1A" w:rsidR="00814C91" w:rsidRPr="00985325" w:rsidRDefault="00000000">
            <w:pPr>
              <w:jc w:val="left"/>
              <w:rPr>
                <w:color w:val="auto"/>
                <w:sz w:val="24"/>
                <w:szCs w:val="24"/>
              </w:rPr>
            </w:pPr>
            <w:r w:rsidRPr="00985325">
              <w:rPr>
                <w:color w:val="auto"/>
                <w:sz w:val="24"/>
                <w:szCs w:val="24"/>
              </w:rPr>
              <w:t>Iebildums par likumprojekta 54.pantu:</w:t>
            </w:r>
            <w:r w:rsidRPr="00985325">
              <w:rPr>
                <w:color w:val="auto"/>
                <w:sz w:val="24"/>
                <w:szCs w:val="24"/>
              </w:rPr>
              <w:br/>
              <w:t>(Izteikt 107.panta pirmo daļu šādā redakcijā:</w:t>
            </w:r>
            <w:r w:rsidRPr="00985325">
              <w:rPr>
                <w:color w:val="auto"/>
                <w:sz w:val="24"/>
                <w:szCs w:val="24"/>
              </w:rPr>
              <w:br/>
              <w:t>Papildināt 107.panta otro daļu ar 21) punktu šādā redakcijā:</w:t>
            </w:r>
            <w:r w:rsidRPr="00985325">
              <w:rPr>
                <w:color w:val="auto"/>
                <w:sz w:val="24"/>
                <w:szCs w:val="24"/>
              </w:rPr>
              <w:br/>
              <w:t xml:space="preserve">"2.1) sadarbībā ar akcionāra kapitāla daļu turētāju, pirms vidēja termiņa darbības stratēģijas izstrādes uzsākšanas, izstrādāt īpašnieka gaidu vēstuli atbilstoši Koordinācijas institūcijas izdotajām </w:t>
            </w:r>
            <w:r w:rsidRPr="00985325">
              <w:rPr>
                <w:color w:val="auto"/>
                <w:sz w:val="24"/>
                <w:szCs w:val="24"/>
              </w:rPr>
              <w:lastRenderedPageBreak/>
              <w:t>vadlīnijām;")</w:t>
            </w:r>
            <w:r w:rsidRPr="00985325">
              <w:rPr>
                <w:color w:val="auto"/>
                <w:sz w:val="24"/>
                <w:szCs w:val="24"/>
              </w:rPr>
              <w:br/>
            </w:r>
            <w:r w:rsidRPr="00985325">
              <w:rPr>
                <w:color w:val="auto"/>
                <w:sz w:val="24"/>
                <w:szCs w:val="24"/>
              </w:rPr>
              <w:br/>
              <w:t>Iebilstam pret  grozījumu 107.panta otrās daļas 21)  punkta redakciju. Saskaņā ar grozījumiem Nr. 15 Likuma 25.2.panta pirmajā daļā paredzēts uzdevums - “kapitāla daļu turētājs sagatavo īpašnieka gaidu vēstuli”. Vienlaikus šāda paša satura uzdevums - “izstrādāt īpašnieka gaidu vēstuli” – tiek paredzēts arī padomei.  Šāda uzdevumu dublēšana neatbilst labas pārvaldības praksei.</w:t>
            </w:r>
          </w:p>
        </w:tc>
        <w:tc>
          <w:tcPr>
            <w:tcW w:w="1417" w:type="dxa"/>
            <w:shd w:val="clear" w:color="auto" w:fill="FFFFFF"/>
            <w:noWrap/>
            <w:tcMar>
              <w:top w:w="75" w:type="dxa"/>
              <w:left w:w="75" w:type="dxa"/>
              <w:bottom w:w="75" w:type="dxa"/>
              <w:right w:w="75" w:type="dxa"/>
            </w:tcMar>
            <w:vAlign w:val="center"/>
          </w:tcPr>
          <w:p w14:paraId="2BCB417C" w14:textId="4767D0AB" w:rsidR="00814C91" w:rsidRPr="00985325" w:rsidRDefault="005D416D">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2F9C0166" w14:textId="7F28F5D3" w:rsidR="00814C91" w:rsidRPr="00985325" w:rsidRDefault="005D416D">
            <w:pPr>
              <w:jc w:val="left"/>
              <w:rPr>
                <w:color w:val="auto"/>
                <w:sz w:val="24"/>
                <w:szCs w:val="24"/>
              </w:rPr>
            </w:pPr>
            <w:r w:rsidRPr="00985325">
              <w:rPr>
                <w:color w:val="auto"/>
                <w:sz w:val="24"/>
                <w:szCs w:val="24"/>
              </w:rPr>
              <w:t>Nemazinot Padomes pienākumu sadarboties ar kapitāla daļu turētāju īpašnieka gaidu vēstules izstrādes procesā, no likumprojekta 54.panta dzēsta panta daļas, kas paredz papildināt Pārvaldības likuma 107.panta otro daļu ar 2.</w:t>
            </w:r>
            <w:r w:rsidRPr="00985325">
              <w:rPr>
                <w:color w:val="auto"/>
                <w:sz w:val="24"/>
                <w:szCs w:val="24"/>
                <w:vertAlign w:val="superscript"/>
              </w:rPr>
              <w:t>1</w:t>
            </w:r>
            <w:r w:rsidRPr="00985325">
              <w:rPr>
                <w:color w:val="auto"/>
                <w:sz w:val="24"/>
                <w:szCs w:val="24"/>
              </w:rPr>
              <w:t>punktu.</w:t>
            </w:r>
          </w:p>
        </w:tc>
      </w:tr>
      <w:tr w:rsidR="00985325" w:rsidRPr="00985325" w14:paraId="2955A2CB" w14:textId="77777777" w:rsidTr="00D6278C">
        <w:tc>
          <w:tcPr>
            <w:tcW w:w="750" w:type="dxa"/>
            <w:shd w:val="clear" w:color="auto" w:fill="FFFFFF"/>
            <w:noWrap/>
            <w:tcMar>
              <w:top w:w="75" w:type="dxa"/>
              <w:left w:w="75" w:type="dxa"/>
              <w:bottom w:w="75" w:type="dxa"/>
              <w:right w:w="75" w:type="dxa"/>
            </w:tcMar>
            <w:vAlign w:val="center"/>
          </w:tcPr>
          <w:p w14:paraId="6AFB9069" w14:textId="77777777" w:rsidR="00814C91" w:rsidRPr="00985325" w:rsidRDefault="00000000">
            <w:pPr>
              <w:jc w:val="center"/>
              <w:rPr>
                <w:color w:val="auto"/>
                <w:sz w:val="24"/>
                <w:szCs w:val="24"/>
              </w:rPr>
            </w:pPr>
            <w:r w:rsidRPr="00985325">
              <w:rPr>
                <w:color w:val="auto"/>
                <w:sz w:val="24"/>
                <w:szCs w:val="24"/>
              </w:rPr>
              <w:lastRenderedPageBreak/>
              <w:t>27.</w:t>
            </w:r>
          </w:p>
        </w:tc>
        <w:tc>
          <w:tcPr>
            <w:tcW w:w="2586" w:type="dxa"/>
            <w:shd w:val="clear" w:color="auto" w:fill="FFFFFF"/>
            <w:noWrap/>
            <w:tcMar>
              <w:top w:w="75" w:type="dxa"/>
              <w:left w:w="75" w:type="dxa"/>
              <w:bottom w:w="75" w:type="dxa"/>
              <w:right w:w="75" w:type="dxa"/>
            </w:tcMar>
            <w:vAlign w:val="center"/>
          </w:tcPr>
          <w:p w14:paraId="4FDFF2A5"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5D6C905C" w14:textId="77777777" w:rsidR="00814C91" w:rsidRPr="00985325" w:rsidRDefault="00000000">
            <w:pPr>
              <w:jc w:val="left"/>
              <w:rPr>
                <w:color w:val="auto"/>
                <w:sz w:val="24"/>
                <w:szCs w:val="24"/>
              </w:rPr>
            </w:pPr>
            <w:r w:rsidRPr="00985325">
              <w:rPr>
                <w:color w:val="auto"/>
                <w:sz w:val="24"/>
                <w:szCs w:val="24"/>
              </w:rPr>
              <w:t xml:space="preserve">Iebildums par </w:t>
            </w:r>
            <w:proofErr w:type="spellStart"/>
            <w:r w:rsidRPr="00985325">
              <w:rPr>
                <w:color w:val="auto"/>
                <w:sz w:val="24"/>
                <w:szCs w:val="24"/>
              </w:rPr>
              <w:t>likrumprojekta</w:t>
            </w:r>
            <w:proofErr w:type="spellEnd"/>
            <w:r w:rsidRPr="00985325">
              <w:rPr>
                <w:color w:val="auto"/>
                <w:sz w:val="24"/>
                <w:szCs w:val="24"/>
              </w:rPr>
              <w:t xml:space="preserve"> 55.pantu:</w:t>
            </w:r>
            <w:r w:rsidRPr="00985325">
              <w:rPr>
                <w:color w:val="auto"/>
                <w:sz w:val="24"/>
                <w:szCs w:val="24"/>
              </w:rPr>
              <w:br/>
              <w:t>(Papildināt 113.pantu ar otro un trešo daļu šādā redakcijā:</w:t>
            </w:r>
            <w:r w:rsidRPr="00985325">
              <w:rPr>
                <w:color w:val="auto"/>
                <w:sz w:val="24"/>
                <w:szCs w:val="24"/>
              </w:rPr>
              <w:br/>
              <w:t>"(2) Valde pārzina un vada sabiedrības lietas, tā vada un atbild par sabiedrības komercdarbību, ikdienas operatīvo darbību kā arī par likumam atbilstošu grāmatvedības kārtošanu un uz kapitālsabiedrību attiecināmo informācijas publiskošanas prasību izpildi."</w:t>
            </w:r>
            <w:r w:rsidRPr="00985325">
              <w:rPr>
                <w:color w:val="auto"/>
                <w:sz w:val="24"/>
                <w:szCs w:val="24"/>
              </w:rPr>
              <w:br/>
              <w:t>"(3) Valdei ir pienākums atskaitīties par savu darbību padomei un akcionāru sapulcei atbilstoši Komerclikuma noteikumiem par valdes ziņojumu sniegšanu un šajā likumā noteiktajos gadījumos.")</w:t>
            </w:r>
            <w:r w:rsidRPr="00985325">
              <w:rPr>
                <w:color w:val="auto"/>
                <w:sz w:val="24"/>
                <w:szCs w:val="24"/>
              </w:rPr>
              <w:br/>
            </w:r>
            <w:r w:rsidRPr="00985325">
              <w:rPr>
                <w:color w:val="auto"/>
                <w:sz w:val="24"/>
                <w:szCs w:val="24"/>
              </w:rPr>
              <w:br/>
              <w:t xml:space="preserve">Panta papildināšana ar valdes pienākumu ar atbildību par komercdarbību, ikdienas operatīvo darbību kā arī grāmatvedības kārtošanu ir deklaratīva (normu dublēšana), </w:t>
            </w:r>
            <w:r w:rsidRPr="00985325">
              <w:rPr>
                <w:color w:val="auto"/>
                <w:sz w:val="24"/>
                <w:szCs w:val="24"/>
              </w:rPr>
              <w:lastRenderedPageBreak/>
              <w:t xml:space="preserve">jo valdes vispārīgais pienākums ir ievērot spēkā esošos normatīvos aktus. Nav skaidrs, kāpēc tieši šie uzdevumi tiek izdalīti un uzsvērti valdes atbildībai. Bez tam jebkurš normatīvais akts ir jāievēro, </w:t>
            </w:r>
            <w:proofErr w:type="spellStart"/>
            <w:r w:rsidRPr="00985325">
              <w:rPr>
                <w:color w:val="auto"/>
                <w:sz w:val="24"/>
                <w:szCs w:val="24"/>
              </w:rPr>
              <w:t>nespecifizējot</w:t>
            </w:r>
            <w:proofErr w:type="spellEnd"/>
            <w:r w:rsidRPr="00985325">
              <w:rPr>
                <w:color w:val="auto"/>
                <w:sz w:val="24"/>
                <w:szCs w:val="24"/>
              </w:rPr>
              <w:t>, vai šis regulējums attiecas uz valdes locekli, padomi vai dalībnieku. Tiesību doktrīnā tiek atzīts, ka valde atbild par normatīvo aktu ievērošanu, secinot, ka atbildības piemērošana un pienākumu izpilde ir sasaistāma ar faktisko visu normatīvo aktu ievērošanu, kas attiecas uz sabiedrības (kapitālsabiedrības) vadību.</w:t>
            </w:r>
            <w:r w:rsidRPr="00985325">
              <w:rPr>
                <w:color w:val="auto"/>
                <w:sz w:val="24"/>
                <w:szCs w:val="24"/>
              </w:rPr>
              <w:br/>
              <w:t>Valdes locekļa atbildības institūta mērķis ir aizsargāt sabiedrības mantu, un tādēļ likumā paredzētā atbildība uz valdes locekli ir attiecināma saistībā ar visu mantas pārvaldību. Tādējādi valdes loceklis faktiski jau izpilda visas sabiedrības lietas un īsteno valdes locekļa funkcijas.</w:t>
            </w:r>
            <w:r w:rsidRPr="00985325">
              <w:rPr>
                <w:color w:val="auto"/>
                <w:sz w:val="24"/>
                <w:szCs w:val="24"/>
              </w:rPr>
              <w:br/>
            </w:r>
            <w:r w:rsidRPr="00985325">
              <w:rPr>
                <w:color w:val="auto"/>
                <w:sz w:val="24"/>
                <w:szCs w:val="24"/>
              </w:rPr>
              <w:br/>
              <w:t>Lūdzam papildināt arī ar skaidrojumu par to, vai valdei, kurās nav akcionāra, bet ir dalībnieki (piemēram, valsts kapitālsabiedrības) nebūs attiecināms uzdevums par pienākumu atskaitīties par Komerclikuma noteikumu ievērošanu.</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28EB1342" w14:textId="77777777" w:rsidR="00814C91" w:rsidRPr="00985325" w:rsidRDefault="00814C91">
            <w:pPr>
              <w:jc w:val="left"/>
              <w:rPr>
                <w:color w:val="auto"/>
                <w:sz w:val="24"/>
                <w:szCs w:val="24"/>
              </w:rPr>
            </w:pPr>
          </w:p>
        </w:tc>
        <w:tc>
          <w:tcPr>
            <w:tcW w:w="5103" w:type="dxa"/>
            <w:shd w:val="clear" w:color="auto" w:fill="FFFFFF"/>
            <w:noWrap/>
            <w:tcMar>
              <w:top w:w="75" w:type="dxa"/>
              <w:left w:w="75" w:type="dxa"/>
              <w:bottom w:w="75" w:type="dxa"/>
              <w:right w:w="75" w:type="dxa"/>
            </w:tcMar>
            <w:vAlign w:val="center"/>
          </w:tcPr>
          <w:p w14:paraId="62AE7623" w14:textId="08411974" w:rsidR="00F10959" w:rsidRPr="00985325" w:rsidRDefault="00F10959" w:rsidP="005D416D">
            <w:pPr>
              <w:pStyle w:val="tv213"/>
              <w:shd w:val="clear" w:color="auto" w:fill="FFFFFF"/>
              <w:spacing w:before="0" w:beforeAutospacing="0" w:after="0" w:afterAutospacing="0" w:line="293" w:lineRule="atLeast"/>
              <w:jc w:val="both"/>
            </w:pPr>
            <w:r w:rsidRPr="00985325">
              <w:t xml:space="preserve">Šobrīd spēkā esošā </w:t>
            </w:r>
            <w:r w:rsidR="005D416D" w:rsidRPr="00985325">
              <w:t>Pārvaldības likuma 113.</w:t>
            </w:r>
            <w:r w:rsidRPr="00985325">
              <w:t>panta redakcija, nenosaka valdes pienākumu apjomu</w:t>
            </w:r>
            <w:r w:rsidR="005D416D" w:rsidRPr="00985325">
              <w:t>, nosakot, ka “v</w:t>
            </w:r>
            <w:r w:rsidRPr="00985325">
              <w:t>alde ir sabiedrības izpildinstitūcija, kura vada un pārstāv sabiedrību kopīgi.</w:t>
            </w:r>
            <w:r w:rsidR="00E21BFB" w:rsidRPr="00985325">
              <w:t>”</w:t>
            </w:r>
          </w:p>
          <w:p w14:paraId="1B5E225A" w14:textId="77777777" w:rsidR="00814C91" w:rsidRPr="00985325" w:rsidRDefault="00814C91">
            <w:pPr>
              <w:jc w:val="left"/>
              <w:rPr>
                <w:color w:val="auto"/>
                <w:sz w:val="24"/>
                <w:szCs w:val="24"/>
              </w:rPr>
            </w:pPr>
          </w:p>
          <w:p w14:paraId="37506E71" w14:textId="48049BCD" w:rsidR="00F10959" w:rsidRPr="00985325" w:rsidRDefault="00F10959" w:rsidP="005D416D">
            <w:pPr>
              <w:jc w:val="left"/>
              <w:rPr>
                <w:color w:val="auto"/>
                <w:sz w:val="24"/>
                <w:szCs w:val="24"/>
              </w:rPr>
            </w:pPr>
            <w:r w:rsidRPr="00985325">
              <w:rPr>
                <w:color w:val="auto"/>
                <w:sz w:val="24"/>
                <w:szCs w:val="24"/>
              </w:rPr>
              <w:t xml:space="preserve">Bet Komerclikumā dotā definīcija tikai daļēji atbilst </w:t>
            </w:r>
            <w:r w:rsidR="005D416D" w:rsidRPr="00985325">
              <w:rPr>
                <w:color w:val="auto"/>
                <w:sz w:val="24"/>
                <w:szCs w:val="24"/>
              </w:rPr>
              <w:t>publisku personu kapitālsabiedrību</w:t>
            </w:r>
            <w:r w:rsidRPr="00985325">
              <w:rPr>
                <w:color w:val="auto"/>
                <w:sz w:val="24"/>
                <w:szCs w:val="24"/>
              </w:rPr>
              <w:t xml:space="preserve"> pārvaldības </w:t>
            </w:r>
            <w:r w:rsidR="005D416D" w:rsidRPr="00985325">
              <w:rPr>
                <w:color w:val="auto"/>
                <w:sz w:val="24"/>
                <w:szCs w:val="24"/>
              </w:rPr>
              <w:t xml:space="preserve">regulējuma </w:t>
            </w:r>
            <w:r w:rsidRPr="00985325">
              <w:rPr>
                <w:color w:val="auto"/>
                <w:sz w:val="24"/>
                <w:szCs w:val="24"/>
              </w:rPr>
              <w:t>nepieciešamībai</w:t>
            </w:r>
            <w:r w:rsidR="005D416D" w:rsidRPr="00985325">
              <w:rPr>
                <w:color w:val="auto"/>
                <w:sz w:val="24"/>
                <w:szCs w:val="24"/>
              </w:rPr>
              <w:t xml:space="preserve">, jo Komerclikuma 301.panta 2. un 3.daļā nosaka, ka </w:t>
            </w:r>
            <w:r w:rsidR="00400547" w:rsidRPr="00985325">
              <w:rPr>
                <w:color w:val="auto"/>
                <w:sz w:val="24"/>
                <w:szCs w:val="24"/>
              </w:rPr>
              <w:t>v</w:t>
            </w:r>
            <w:r w:rsidRPr="00985325">
              <w:rPr>
                <w:color w:val="auto"/>
                <w:sz w:val="24"/>
                <w:szCs w:val="24"/>
              </w:rPr>
              <w:t>alde pārzina un vada sabiedrības lietas. Tā atbild par sabiedrības komercdarbību, kā arī par likumam atbilstošu grāmatvedību</w:t>
            </w:r>
            <w:r w:rsidR="005D416D" w:rsidRPr="00985325">
              <w:rPr>
                <w:color w:val="auto"/>
                <w:sz w:val="24"/>
                <w:szCs w:val="24"/>
              </w:rPr>
              <w:t xml:space="preserve">, </w:t>
            </w:r>
            <w:r w:rsidRPr="00985325">
              <w:rPr>
                <w:color w:val="auto"/>
                <w:sz w:val="24"/>
                <w:szCs w:val="24"/>
              </w:rPr>
              <w:t>pārvalda sabiedrības mantu un rīkojas ar tās līdzekļiem atbilstoši likumiem, statūtiem un akcionāru sapulces lēmumiem.”</w:t>
            </w:r>
          </w:p>
          <w:p w14:paraId="3EAEA94C" w14:textId="4DA1AAB1" w:rsidR="00F10959" w:rsidRPr="00985325" w:rsidRDefault="00F10959" w:rsidP="00F10959">
            <w:pPr>
              <w:pStyle w:val="tv213"/>
              <w:shd w:val="clear" w:color="auto" w:fill="FFFFFF"/>
              <w:spacing w:before="0" w:beforeAutospacing="0" w:after="0" w:afterAutospacing="0" w:line="293" w:lineRule="atLeast"/>
              <w:ind w:firstLine="300"/>
              <w:jc w:val="both"/>
            </w:pPr>
          </w:p>
          <w:p w14:paraId="4E1E1939" w14:textId="344B4287" w:rsidR="00F10959" w:rsidRPr="00985325" w:rsidRDefault="00F10959" w:rsidP="00400547">
            <w:pPr>
              <w:pStyle w:val="tv213"/>
              <w:shd w:val="clear" w:color="auto" w:fill="FFFFFF"/>
              <w:spacing w:before="0" w:beforeAutospacing="0" w:after="0" w:afterAutospacing="0" w:line="293" w:lineRule="atLeast"/>
              <w:jc w:val="both"/>
            </w:pPr>
            <w:r w:rsidRPr="00985325">
              <w:t xml:space="preserve">Līdz ar minēto, </w:t>
            </w:r>
            <w:r w:rsidR="00E21BFB" w:rsidRPr="00985325">
              <w:t xml:space="preserve">ar </w:t>
            </w:r>
            <w:r w:rsidR="00400547" w:rsidRPr="00985325">
              <w:t xml:space="preserve">ierosinātajiem </w:t>
            </w:r>
            <w:r w:rsidR="00E21BFB" w:rsidRPr="00985325">
              <w:t xml:space="preserve">grozījumiem </w:t>
            </w:r>
            <w:r w:rsidRPr="00985325">
              <w:t xml:space="preserve">tiek noteikts, ka atšķirībā no </w:t>
            </w:r>
            <w:r w:rsidR="00BB4DC8" w:rsidRPr="00985325">
              <w:t xml:space="preserve">Komerclikumā noteiktā regulējuma </w:t>
            </w:r>
            <w:r w:rsidRPr="00985325">
              <w:t>privātām kapitālsabiedrībām, kur</w:t>
            </w:r>
            <w:r w:rsidR="00BB4DC8" w:rsidRPr="00985325">
              <w:t xml:space="preserve">ā </w:t>
            </w:r>
            <w:r w:rsidR="00BB4DC8" w:rsidRPr="00985325">
              <w:lastRenderedPageBreak/>
              <w:t>valdes pienākumu spektrs definēts caur atbildības prizmu un tādēļ</w:t>
            </w:r>
            <w:r w:rsidRPr="00985325">
              <w:t xml:space="preserve"> var tikt nolemts izdalīt sabiedrības operatīvās vadības funkciju un deleģēt to otrā līmeņa vadītājiem, </w:t>
            </w:r>
            <w:r w:rsidR="00BB4DC8" w:rsidRPr="00985325">
              <w:rPr>
                <w:u w:val="single"/>
              </w:rPr>
              <w:t>publisku personu kapitālsabiedrības valdes locekļiem operatīvās vadības funkcija ir jāpilda patstāvīgi.</w:t>
            </w:r>
            <w:r w:rsidR="00BB4DC8" w:rsidRPr="00985325">
              <w:t xml:space="preserve">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14:paraId="592BFED5" w14:textId="48FE9F3F" w:rsidR="008D1F48" w:rsidRPr="00985325" w:rsidRDefault="008D1F48" w:rsidP="00F10959">
            <w:pPr>
              <w:pStyle w:val="tv213"/>
              <w:shd w:val="clear" w:color="auto" w:fill="FFFFFF"/>
              <w:spacing w:before="0" w:beforeAutospacing="0" w:after="0" w:afterAutospacing="0" w:line="293" w:lineRule="atLeast"/>
              <w:ind w:firstLine="300"/>
              <w:jc w:val="both"/>
            </w:pPr>
            <w:r w:rsidRPr="00985325">
              <w:t>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14:paraId="2E6020AC" w14:textId="77777777" w:rsidR="00F10959" w:rsidRPr="00985325" w:rsidRDefault="00F10959" w:rsidP="008D1F48">
            <w:pPr>
              <w:pStyle w:val="tv213"/>
              <w:shd w:val="clear" w:color="auto" w:fill="FFFFFF"/>
              <w:spacing w:before="0" w:beforeAutospacing="0" w:after="0" w:afterAutospacing="0" w:line="293" w:lineRule="atLeast"/>
              <w:ind w:firstLine="300"/>
              <w:jc w:val="both"/>
            </w:pPr>
          </w:p>
          <w:p w14:paraId="5D4E8BCA" w14:textId="2168B778" w:rsidR="008D1F48" w:rsidRPr="00985325" w:rsidRDefault="00400547" w:rsidP="008D1F48">
            <w:pPr>
              <w:pStyle w:val="tv213"/>
              <w:shd w:val="clear" w:color="auto" w:fill="FFFFFF"/>
              <w:spacing w:before="0" w:beforeAutospacing="0" w:after="0" w:afterAutospacing="0" w:line="293" w:lineRule="atLeast"/>
              <w:ind w:firstLine="300"/>
              <w:jc w:val="both"/>
            </w:pPr>
            <w:r w:rsidRPr="00985325">
              <w:t>Precizētas grozījumu likumprojekta pantu redakcijas, saskaņojot valdes pienākumu apjomu sabiedrībās ar ierobežotu atbildību un akciju sabiedrībās.</w:t>
            </w:r>
          </w:p>
        </w:tc>
      </w:tr>
      <w:tr w:rsidR="00985325" w:rsidRPr="00985325" w14:paraId="2792FF20" w14:textId="77777777" w:rsidTr="00D6278C">
        <w:tc>
          <w:tcPr>
            <w:tcW w:w="750" w:type="dxa"/>
            <w:shd w:val="clear" w:color="auto" w:fill="FFFFFF"/>
            <w:noWrap/>
            <w:tcMar>
              <w:top w:w="75" w:type="dxa"/>
              <w:left w:w="75" w:type="dxa"/>
              <w:bottom w:w="75" w:type="dxa"/>
              <w:right w:w="75" w:type="dxa"/>
            </w:tcMar>
            <w:vAlign w:val="center"/>
          </w:tcPr>
          <w:p w14:paraId="55531A7D" w14:textId="77777777" w:rsidR="00814C91" w:rsidRPr="00985325" w:rsidRDefault="00000000">
            <w:pPr>
              <w:jc w:val="center"/>
              <w:rPr>
                <w:color w:val="auto"/>
                <w:sz w:val="24"/>
                <w:szCs w:val="24"/>
              </w:rPr>
            </w:pPr>
            <w:r w:rsidRPr="00985325">
              <w:rPr>
                <w:color w:val="auto"/>
                <w:sz w:val="24"/>
                <w:szCs w:val="24"/>
              </w:rPr>
              <w:lastRenderedPageBreak/>
              <w:t>28.</w:t>
            </w:r>
          </w:p>
        </w:tc>
        <w:tc>
          <w:tcPr>
            <w:tcW w:w="2586" w:type="dxa"/>
            <w:shd w:val="clear" w:color="auto" w:fill="FFFFFF"/>
            <w:noWrap/>
            <w:tcMar>
              <w:top w:w="75" w:type="dxa"/>
              <w:left w:w="75" w:type="dxa"/>
              <w:bottom w:w="75" w:type="dxa"/>
              <w:right w:w="75" w:type="dxa"/>
            </w:tcMar>
            <w:vAlign w:val="center"/>
          </w:tcPr>
          <w:p w14:paraId="702C17F5" w14:textId="77777777" w:rsidR="00814C91" w:rsidRPr="00985325" w:rsidRDefault="00000000">
            <w:pPr>
              <w:jc w:val="left"/>
              <w:rPr>
                <w:color w:val="auto"/>
                <w:sz w:val="24"/>
                <w:szCs w:val="24"/>
              </w:rPr>
            </w:pPr>
            <w:r w:rsidRPr="00985325">
              <w:rPr>
                <w:color w:val="auto"/>
                <w:sz w:val="24"/>
                <w:szCs w:val="24"/>
              </w:rPr>
              <w:t>*Latvijas Lielo slimnīcu asociācija</w:t>
            </w:r>
          </w:p>
        </w:tc>
        <w:tc>
          <w:tcPr>
            <w:tcW w:w="4536" w:type="dxa"/>
            <w:shd w:val="clear" w:color="auto" w:fill="FFFFFF"/>
            <w:noWrap/>
            <w:tcMar>
              <w:top w:w="75" w:type="dxa"/>
              <w:left w:w="75" w:type="dxa"/>
              <w:bottom w:w="75" w:type="dxa"/>
              <w:right w:w="75" w:type="dxa"/>
            </w:tcMar>
            <w:vAlign w:val="center"/>
          </w:tcPr>
          <w:p w14:paraId="669FF715" w14:textId="77777777" w:rsidR="00814C91" w:rsidRPr="00985325" w:rsidRDefault="00000000">
            <w:pPr>
              <w:jc w:val="left"/>
              <w:rPr>
                <w:color w:val="auto"/>
                <w:sz w:val="24"/>
                <w:szCs w:val="24"/>
              </w:rPr>
            </w:pPr>
            <w:r w:rsidRPr="00985325">
              <w:rPr>
                <w:color w:val="auto"/>
                <w:sz w:val="24"/>
                <w:szCs w:val="24"/>
              </w:rPr>
              <w:t xml:space="preserve">Iebildums par </w:t>
            </w:r>
            <w:proofErr w:type="spellStart"/>
            <w:r w:rsidRPr="00985325">
              <w:rPr>
                <w:color w:val="auto"/>
                <w:sz w:val="24"/>
                <w:szCs w:val="24"/>
              </w:rPr>
              <w:t>likrumprojekta</w:t>
            </w:r>
            <w:proofErr w:type="spellEnd"/>
            <w:r w:rsidRPr="00985325">
              <w:rPr>
                <w:color w:val="auto"/>
                <w:sz w:val="24"/>
                <w:szCs w:val="24"/>
              </w:rPr>
              <w:t xml:space="preserve"> 82.pantu:</w:t>
            </w:r>
            <w:r w:rsidRPr="00985325">
              <w:rPr>
                <w:color w:val="auto"/>
                <w:sz w:val="24"/>
                <w:szCs w:val="24"/>
              </w:rPr>
              <w:br/>
              <w:t>(Papildināt Pārejas noteikumus ar 35. punktu šādā redakcijā:</w:t>
            </w:r>
            <w:r w:rsidRPr="00985325">
              <w:rPr>
                <w:color w:val="auto"/>
                <w:sz w:val="24"/>
                <w:szCs w:val="24"/>
              </w:rPr>
              <w:br/>
              <w:t>1)</w:t>
            </w:r>
            <w:r w:rsidRPr="00985325">
              <w:rPr>
                <w:color w:val="auto"/>
                <w:sz w:val="24"/>
                <w:szCs w:val="24"/>
              </w:rPr>
              <w:br/>
            </w:r>
            <w:r w:rsidRPr="00985325">
              <w:rPr>
                <w:color w:val="auto"/>
                <w:sz w:val="24"/>
                <w:szCs w:val="24"/>
              </w:rPr>
              <w:lastRenderedPageBreak/>
              <w:t>Valsts kanceleja līdz 2026. gada 1. janvārim izveido 22. panta otrās daļas 5.1 punktā minēto publisku personu kapitālsabiedrību pārvaldības informācijas sistēmu.)</w:t>
            </w:r>
            <w:r w:rsidRPr="00985325">
              <w:rPr>
                <w:color w:val="auto"/>
                <w:sz w:val="24"/>
                <w:szCs w:val="24"/>
              </w:rPr>
              <w:br/>
            </w:r>
            <w:r w:rsidRPr="00985325">
              <w:rPr>
                <w:color w:val="auto"/>
                <w:sz w:val="24"/>
                <w:szCs w:val="24"/>
              </w:rPr>
              <w:br/>
            </w:r>
            <w:r w:rsidRPr="00985325">
              <w:rPr>
                <w:color w:val="auto"/>
                <w:sz w:val="24"/>
                <w:szCs w:val="24"/>
              </w:rPr>
              <w:br/>
              <w:t>Lūdzam papildināt ar skaidrojumu par to, kāda informācija tiks apstrādāta publisku personu kapitālsabiedrību pārvaldības informācijas sistēmā.</w:t>
            </w:r>
            <w:r w:rsidRPr="00985325">
              <w:rPr>
                <w:color w:val="auto"/>
                <w:sz w:val="24"/>
                <w:szCs w:val="24"/>
              </w:rPr>
              <w:br/>
            </w:r>
          </w:p>
        </w:tc>
        <w:tc>
          <w:tcPr>
            <w:tcW w:w="1417" w:type="dxa"/>
            <w:shd w:val="clear" w:color="auto" w:fill="FFFFFF"/>
            <w:noWrap/>
            <w:tcMar>
              <w:top w:w="75" w:type="dxa"/>
              <w:left w:w="75" w:type="dxa"/>
              <w:bottom w:w="75" w:type="dxa"/>
              <w:right w:w="75" w:type="dxa"/>
            </w:tcMar>
            <w:vAlign w:val="center"/>
          </w:tcPr>
          <w:p w14:paraId="21D6BBD2" w14:textId="3BE90FF2" w:rsidR="00814C91" w:rsidRPr="00985325" w:rsidRDefault="00400547">
            <w:pPr>
              <w:jc w:val="left"/>
              <w:rPr>
                <w:color w:val="auto"/>
                <w:sz w:val="24"/>
                <w:szCs w:val="24"/>
              </w:rPr>
            </w:pPr>
            <w:r w:rsidRPr="00985325">
              <w:rPr>
                <w:color w:val="auto"/>
                <w:sz w:val="24"/>
                <w:szCs w:val="24"/>
              </w:rPr>
              <w:lastRenderedPageBreak/>
              <w:t>Ņemts vērā</w:t>
            </w:r>
          </w:p>
        </w:tc>
        <w:tc>
          <w:tcPr>
            <w:tcW w:w="5103" w:type="dxa"/>
            <w:shd w:val="clear" w:color="auto" w:fill="FFFFFF"/>
            <w:noWrap/>
            <w:tcMar>
              <w:top w:w="75" w:type="dxa"/>
              <w:left w:w="75" w:type="dxa"/>
              <w:bottom w:w="75" w:type="dxa"/>
              <w:right w:w="75" w:type="dxa"/>
            </w:tcMar>
            <w:vAlign w:val="center"/>
          </w:tcPr>
          <w:p w14:paraId="45F01CF0" w14:textId="5D834DE7" w:rsidR="00814C91" w:rsidRPr="00985325" w:rsidRDefault="00400547">
            <w:pPr>
              <w:jc w:val="left"/>
              <w:rPr>
                <w:color w:val="auto"/>
                <w:sz w:val="24"/>
                <w:szCs w:val="24"/>
              </w:rPr>
            </w:pPr>
            <w:r w:rsidRPr="00985325">
              <w:rPr>
                <w:color w:val="auto"/>
                <w:sz w:val="24"/>
                <w:szCs w:val="24"/>
              </w:rPr>
              <w:t>Likumprojekta</w:t>
            </w:r>
            <w:r w:rsidR="008D1F48" w:rsidRPr="00985325">
              <w:rPr>
                <w:color w:val="auto"/>
                <w:sz w:val="24"/>
                <w:szCs w:val="24"/>
              </w:rPr>
              <w:t xml:space="preserve"> anotācijā </w:t>
            </w:r>
            <w:r w:rsidRPr="00985325">
              <w:rPr>
                <w:color w:val="auto"/>
                <w:sz w:val="24"/>
                <w:szCs w:val="24"/>
              </w:rPr>
              <w:t>tiek norādīts</w:t>
            </w:r>
            <w:r w:rsidR="008D1F48" w:rsidRPr="00985325">
              <w:rPr>
                <w:color w:val="auto"/>
                <w:sz w:val="24"/>
                <w:szCs w:val="24"/>
              </w:rPr>
              <w:t xml:space="preserve">, ka tiks apkopota un apstrādāta informācija, ko koordinācijas institūcija iegūst no kapitālsabiedrībām pienākumu izpildes procesā, </w:t>
            </w:r>
            <w:r w:rsidR="008D1F48" w:rsidRPr="00985325">
              <w:rPr>
                <w:color w:val="auto"/>
                <w:sz w:val="24"/>
                <w:szCs w:val="24"/>
              </w:rPr>
              <w:lastRenderedPageBreak/>
              <w:t>paredzot</w:t>
            </w:r>
            <w:r w:rsidR="00902761" w:rsidRPr="00985325">
              <w:rPr>
                <w:color w:val="auto"/>
                <w:sz w:val="24"/>
                <w:szCs w:val="24"/>
              </w:rPr>
              <w:t>, ka nākotnē kapitālsabiedrības un kapitāla daļu turētāji koordinācijas institūcijai iesniedzamos datus patstāvīgi ievietos informācijas sistēmā, pārskatāmā veidā varēs pārliecināties par iesniegtās informācijas apjomu, un šāda sistēma ļaus operatīvi apstrādāt iesniegtos datus un pārskatus.</w:t>
            </w:r>
          </w:p>
        </w:tc>
      </w:tr>
      <w:tr w:rsidR="00985325" w:rsidRPr="00985325" w14:paraId="591F7A27" w14:textId="77777777" w:rsidTr="00D6278C">
        <w:tc>
          <w:tcPr>
            <w:tcW w:w="750" w:type="dxa"/>
            <w:shd w:val="clear" w:color="auto" w:fill="FFFFFF"/>
            <w:noWrap/>
            <w:tcMar>
              <w:top w:w="75" w:type="dxa"/>
              <w:left w:w="75" w:type="dxa"/>
              <w:bottom w:w="75" w:type="dxa"/>
              <w:right w:w="75" w:type="dxa"/>
            </w:tcMar>
            <w:vAlign w:val="center"/>
          </w:tcPr>
          <w:p w14:paraId="5C1535B5" w14:textId="77777777" w:rsidR="00A15C5A" w:rsidRPr="00985325" w:rsidRDefault="00A15C5A">
            <w:pPr>
              <w:jc w:val="center"/>
              <w:rPr>
                <w:color w:val="auto"/>
                <w:sz w:val="24"/>
                <w:szCs w:val="24"/>
              </w:rPr>
            </w:pPr>
          </w:p>
        </w:tc>
        <w:tc>
          <w:tcPr>
            <w:tcW w:w="2586" w:type="dxa"/>
            <w:shd w:val="clear" w:color="auto" w:fill="FFFFFF"/>
            <w:noWrap/>
            <w:tcMar>
              <w:top w:w="75" w:type="dxa"/>
              <w:left w:w="75" w:type="dxa"/>
              <w:bottom w:w="75" w:type="dxa"/>
              <w:right w:w="75" w:type="dxa"/>
            </w:tcMar>
            <w:vAlign w:val="center"/>
          </w:tcPr>
          <w:p w14:paraId="34BA4742" w14:textId="63D3A094" w:rsidR="00A15C5A" w:rsidRPr="00985325" w:rsidRDefault="00A15C5A">
            <w:pPr>
              <w:jc w:val="left"/>
              <w:rPr>
                <w:color w:val="auto"/>
                <w:sz w:val="24"/>
                <w:szCs w:val="24"/>
              </w:rPr>
            </w:pPr>
            <w:r w:rsidRPr="00985325">
              <w:rPr>
                <w:color w:val="auto"/>
                <w:sz w:val="24"/>
                <w:szCs w:val="24"/>
              </w:rPr>
              <w:t>Latvenergo VAS</w:t>
            </w:r>
          </w:p>
        </w:tc>
        <w:tc>
          <w:tcPr>
            <w:tcW w:w="4536" w:type="dxa"/>
            <w:shd w:val="clear" w:color="auto" w:fill="FFFFFF"/>
            <w:noWrap/>
            <w:tcMar>
              <w:top w:w="75" w:type="dxa"/>
              <w:left w:w="75" w:type="dxa"/>
              <w:bottom w:w="75" w:type="dxa"/>
              <w:right w:w="75" w:type="dxa"/>
            </w:tcMar>
            <w:vAlign w:val="center"/>
          </w:tcPr>
          <w:p w14:paraId="48C42941" w14:textId="2C52C5CF" w:rsidR="00A15C5A" w:rsidRPr="00985325" w:rsidRDefault="00A15C5A" w:rsidP="00A15C5A">
            <w:pPr>
              <w:pStyle w:val="ListParagraph"/>
              <w:keepLines/>
              <w:numPr>
                <w:ilvl w:val="0"/>
                <w:numId w:val="3"/>
              </w:numPr>
              <w:autoSpaceDE w:val="0"/>
              <w:autoSpaceDN w:val="0"/>
              <w:adjustRightInd w:val="0"/>
              <w:rPr>
                <w:color w:val="auto"/>
                <w:sz w:val="24"/>
                <w:szCs w:val="24"/>
              </w:rPr>
            </w:pPr>
            <w:r w:rsidRPr="00985325">
              <w:rPr>
                <w:color w:val="auto"/>
                <w:sz w:val="24"/>
                <w:szCs w:val="24"/>
              </w:rPr>
              <w:t>Pārskatīt pamatojumus visām VKS darbību un pārvaldību apgrūtinošajām normām, salīdzinot ar privātiem komersantiem piemērojamām, gan šajā likumā, gan citos normatīvajos aktos (Konkurences likums, Publiskas personas finanšu līdzekļu un mantas izšķērdēšanas novēršanas likums, Publisko iepirkumu likums, Sabiedrisko pakalpojumu sniedzēju iepirkuma likums u.c.). Ja nav skaidri identificējams pamatojums atšķirībām regulējumā, tad no tā jāatsakās.</w:t>
            </w:r>
          </w:p>
          <w:p w14:paraId="7E7B7355" w14:textId="77777777" w:rsidR="00A15C5A" w:rsidRPr="00985325" w:rsidRDefault="00A15C5A" w:rsidP="00A15C5A">
            <w:pPr>
              <w:pStyle w:val="ListParagraph"/>
              <w:keepLines/>
              <w:autoSpaceDE w:val="0"/>
              <w:autoSpaceDN w:val="0"/>
              <w:adjustRightInd w:val="0"/>
              <w:rPr>
                <w:color w:val="auto"/>
                <w:sz w:val="24"/>
                <w:szCs w:val="24"/>
              </w:rPr>
            </w:pPr>
          </w:p>
          <w:p w14:paraId="286F7423" w14:textId="1EA0BB56" w:rsidR="00A15C5A" w:rsidRPr="00985325" w:rsidRDefault="00A15C5A" w:rsidP="00A15C5A">
            <w:pPr>
              <w:pStyle w:val="ListParagraph"/>
              <w:keepLines/>
              <w:numPr>
                <w:ilvl w:val="0"/>
                <w:numId w:val="3"/>
              </w:numPr>
              <w:autoSpaceDE w:val="0"/>
              <w:autoSpaceDN w:val="0"/>
              <w:adjustRightInd w:val="0"/>
              <w:rPr>
                <w:color w:val="auto"/>
                <w:sz w:val="24"/>
                <w:szCs w:val="24"/>
              </w:rPr>
            </w:pPr>
            <w:r w:rsidRPr="00985325">
              <w:rPr>
                <w:color w:val="auto"/>
                <w:sz w:val="24"/>
                <w:szCs w:val="24"/>
              </w:rPr>
              <w:t xml:space="preserve">Lai piešķirtu jēgu segmentēta VKS iedalījuma ieviešanai (3 grupās), skaidri jānodefinē, ka I grupas komerciālo VKS regulējums ir būtiski atšķirīgs no II un III grupas VKS un tādēļ tas maksimāli jāpietuvina privāto kapitālsabiedrību </w:t>
            </w:r>
            <w:r w:rsidRPr="00985325">
              <w:rPr>
                <w:color w:val="auto"/>
                <w:sz w:val="24"/>
                <w:szCs w:val="24"/>
              </w:rPr>
              <w:lastRenderedPageBreak/>
              <w:t>regulējumam atbilstoši Komerclikuma normām. Piedāvājam noteikt Pārvaldības likumā, ka uz I grupas VKS attiecināmas tās Pārvaldības likuma normas, kas regulē šādus jautājumus – nodefinēts kapitāldaļu turētājs, gaidu vēstule, stratēģiskā mērķa definēšana, līdzdalības izvērtēšana, ar stratēģisko mērķi saskaņota VKS stratēģija.</w:t>
            </w:r>
          </w:p>
          <w:p w14:paraId="7DA5D6BC" w14:textId="77777777" w:rsidR="00E71399" w:rsidRPr="00985325" w:rsidRDefault="00E71399" w:rsidP="00E71399">
            <w:pPr>
              <w:pStyle w:val="ListParagraph"/>
              <w:rPr>
                <w:color w:val="auto"/>
                <w:sz w:val="24"/>
                <w:szCs w:val="24"/>
              </w:rPr>
            </w:pPr>
          </w:p>
          <w:p w14:paraId="173F978E" w14:textId="77777777" w:rsidR="00E71399" w:rsidRPr="00985325" w:rsidRDefault="00E71399" w:rsidP="00E71399">
            <w:pPr>
              <w:pStyle w:val="ListParagraph"/>
              <w:keepLines/>
              <w:autoSpaceDE w:val="0"/>
              <w:autoSpaceDN w:val="0"/>
              <w:adjustRightInd w:val="0"/>
              <w:rPr>
                <w:color w:val="auto"/>
                <w:sz w:val="24"/>
                <w:szCs w:val="24"/>
              </w:rPr>
            </w:pPr>
          </w:p>
          <w:p w14:paraId="694C7508" w14:textId="77777777" w:rsidR="00A15C5A" w:rsidRPr="00985325" w:rsidRDefault="00A15C5A">
            <w:pPr>
              <w:jc w:val="left"/>
              <w:rPr>
                <w:color w:val="auto"/>
                <w:sz w:val="24"/>
                <w:szCs w:val="24"/>
              </w:rPr>
            </w:pPr>
          </w:p>
        </w:tc>
        <w:tc>
          <w:tcPr>
            <w:tcW w:w="1417" w:type="dxa"/>
            <w:shd w:val="clear" w:color="auto" w:fill="FFFFFF"/>
            <w:noWrap/>
            <w:tcMar>
              <w:top w:w="75" w:type="dxa"/>
              <w:left w:w="75" w:type="dxa"/>
              <w:bottom w:w="75" w:type="dxa"/>
              <w:right w:w="75" w:type="dxa"/>
            </w:tcMar>
            <w:vAlign w:val="center"/>
          </w:tcPr>
          <w:p w14:paraId="3532ADBE" w14:textId="5BD8CA69" w:rsidR="00A15C5A" w:rsidRPr="00985325" w:rsidRDefault="00400547">
            <w:pPr>
              <w:jc w:val="left"/>
              <w:rPr>
                <w:color w:val="auto"/>
                <w:sz w:val="24"/>
                <w:szCs w:val="24"/>
              </w:rPr>
            </w:pPr>
            <w:r w:rsidRPr="00985325">
              <w:rPr>
                <w:color w:val="auto"/>
                <w:sz w:val="24"/>
                <w:szCs w:val="24"/>
              </w:rPr>
              <w:lastRenderedPageBreak/>
              <w:t>Nav ņemts vērā</w:t>
            </w:r>
          </w:p>
        </w:tc>
        <w:tc>
          <w:tcPr>
            <w:tcW w:w="5103" w:type="dxa"/>
            <w:shd w:val="clear" w:color="auto" w:fill="FFFFFF"/>
            <w:noWrap/>
            <w:tcMar>
              <w:top w:w="75" w:type="dxa"/>
              <w:left w:w="75" w:type="dxa"/>
              <w:bottom w:w="75" w:type="dxa"/>
              <w:right w:w="75" w:type="dxa"/>
            </w:tcMar>
            <w:vAlign w:val="center"/>
          </w:tcPr>
          <w:p w14:paraId="16FEF15A" w14:textId="2888D6EE" w:rsidR="00A15C5A" w:rsidRPr="00985325" w:rsidRDefault="00A15C5A" w:rsidP="00A15C5A">
            <w:pPr>
              <w:pStyle w:val="ListParagraph"/>
              <w:numPr>
                <w:ilvl w:val="0"/>
                <w:numId w:val="4"/>
              </w:numPr>
              <w:jc w:val="left"/>
              <w:rPr>
                <w:color w:val="auto"/>
                <w:sz w:val="24"/>
                <w:szCs w:val="24"/>
              </w:rPr>
            </w:pPr>
            <w:r w:rsidRPr="00985325">
              <w:rPr>
                <w:color w:val="auto"/>
                <w:sz w:val="24"/>
                <w:szCs w:val="24"/>
              </w:rPr>
              <w:t xml:space="preserve">Ierosināto Kapitālsabiedrību pārvaldības likuma grozījumu spektrs neaptver kapitālsabiedrību </w:t>
            </w:r>
            <w:r w:rsidR="000328B8" w:rsidRPr="00985325">
              <w:rPr>
                <w:color w:val="auto"/>
                <w:sz w:val="24"/>
                <w:szCs w:val="24"/>
              </w:rPr>
              <w:t xml:space="preserve">operatīvās darbības regulēšanas mehānismus. </w:t>
            </w:r>
            <w:r w:rsidR="00400547" w:rsidRPr="00985325">
              <w:rPr>
                <w:color w:val="auto"/>
                <w:sz w:val="24"/>
                <w:szCs w:val="24"/>
              </w:rPr>
              <w:t>Latvenergo VAS i</w:t>
            </w:r>
            <w:r w:rsidR="000328B8" w:rsidRPr="00985325">
              <w:rPr>
                <w:color w:val="auto"/>
                <w:sz w:val="24"/>
                <w:szCs w:val="24"/>
              </w:rPr>
              <w:t xml:space="preserve">erosinājums nesatur konkrētas norādes (piemērus) uz Kapitālsabiedrību pārvaldības likuma normām, kas apgrūtina publisko kapitālsabiedrību darbību. </w:t>
            </w:r>
          </w:p>
          <w:p w14:paraId="0C3D5F69" w14:textId="24AA31E5" w:rsidR="000328B8" w:rsidRPr="00985325" w:rsidRDefault="000328B8" w:rsidP="000328B8">
            <w:pPr>
              <w:jc w:val="left"/>
              <w:rPr>
                <w:color w:val="auto"/>
                <w:sz w:val="24"/>
                <w:szCs w:val="24"/>
              </w:rPr>
            </w:pPr>
          </w:p>
          <w:p w14:paraId="3048D1F8" w14:textId="74ABDE46" w:rsidR="00400547" w:rsidRPr="00985325" w:rsidRDefault="00400547" w:rsidP="000328B8">
            <w:pPr>
              <w:jc w:val="left"/>
              <w:rPr>
                <w:color w:val="auto"/>
                <w:sz w:val="24"/>
                <w:szCs w:val="24"/>
              </w:rPr>
            </w:pPr>
          </w:p>
          <w:p w14:paraId="007B12B4" w14:textId="0C892CD4" w:rsidR="00400547" w:rsidRPr="00985325" w:rsidRDefault="00400547" w:rsidP="000328B8">
            <w:pPr>
              <w:jc w:val="left"/>
              <w:rPr>
                <w:color w:val="auto"/>
                <w:sz w:val="24"/>
                <w:szCs w:val="24"/>
              </w:rPr>
            </w:pPr>
          </w:p>
          <w:p w14:paraId="058985A8" w14:textId="07D92556" w:rsidR="00400547" w:rsidRPr="00985325" w:rsidRDefault="00400547" w:rsidP="000328B8">
            <w:pPr>
              <w:jc w:val="left"/>
              <w:rPr>
                <w:color w:val="auto"/>
                <w:sz w:val="24"/>
                <w:szCs w:val="24"/>
              </w:rPr>
            </w:pPr>
          </w:p>
          <w:p w14:paraId="3079FEEA" w14:textId="53352EB6" w:rsidR="00400547" w:rsidRPr="00985325" w:rsidRDefault="00400547" w:rsidP="000328B8">
            <w:pPr>
              <w:jc w:val="left"/>
              <w:rPr>
                <w:color w:val="auto"/>
                <w:sz w:val="24"/>
                <w:szCs w:val="24"/>
              </w:rPr>
            </w:pPr>
          </w:p>
          <w:p w14:paraId="3A4DDA31" w14:textId="77777777" w:rsidR="00400547" w:rsidRPr="00985325" w:rsidRDefault="00400547" w:rsidP="000328B8">
            <w:pPr>
              <w:jc w:val="left"/>
              <w:rPr>
                <w:color w:val="auto"/>
                <w:sz w:val="24"/>
                <w:szCs w:val="24"/>
              </w:rPr>
            </w:pPr>
          </w:p>
          <w:p w14:paraId="44F0A5CE" w14:textId="11FE5ADA" w:rsidR="005C3E4B" w:rsidRPr="00985325" w:rsidRDefault="00400547" w:rsidP="00BF7BAD">
            <w:pPr>
              <w:pStyle w:val="ListParagraph"/>
              <w:numPr>
                <w:ilvl w:val="0"/>
                <w:numId w:val="4"/>
              </w:numPr>
              <w:jc w:val="left"/>
              <w:rPr>
                <w:color w:val="auto"/>
                <w:sz w:val="24"/>
                <w:szCs w:val="24"/>
              </w:rPr>
            </w:pPr>
            <w:r w:rsidRPr="00985325">
              <w:rPr>
                <w:color w:val="auto"/>
                <w:sz w:val="24"/>
                <w:szCs w:val="24"/>
              </w:rPr>
              <w:t xml:space="preserve">Nav atbalstāms ierosinājums </w:t>
            </w:r>
            <w:r w:rsidRPr="00985325">
              <w:rPr>
                <w:color w:val="auto"/>
                <w:sz w:val="24"/>
                <w:szCs w:val="24"/>
              </w:rPr>
              <w:t>komerciālu kapitālsabiedrību pārvaldīb</w:t>
            </w:r>
            <w:r w:rsidRPr="00985325">
              <w:rPr>
                <w:color w:val="auto"/>
                <w:sz w:val="24"/>
                <w:szCs w:val="24"/>
              </w:rPr>
              <w:t>as kārtību</w:t>
            </w:r>
            <w:r w:rsidRPr="00985325">
              <w:rPr>
                <w:color w:val="auto"/>
                <w:sz w:val="24"/>
                <w:szCs w:val="24"/>
              </w:rPr>
              <w:t xml:space="preserve"> </w:t>
            </w:r>
            <w:r w:rsidRPr="00985325">
              <w:rPr>
                <w:color w:val="auto"/>
                <w:sz w:val="24"/>
                <w:szCs w:val="24"/>
              </w:rPr>
              <w:t xml:space="preserve">gandrīz pilnībā vienādot ar Komerclikumā norādīto pārvaldības kārtību, jo tādējādi tiktu izjaukts līdzsvars starp kapitālsabiedrības (kā tiesību subjekts)  un publiskas personas (kā investētā kapitāla </w:t>
            </w:r>
            <w:r w:rsidRPr="00985325">
              <w:rPr>
                <w:color w:val="auto"/>
                <w:sz w:val="24"/>
                <w:szCs w:val="24"/>
              </w:rPr>
              <w:lastRenderedPageBreak/>
              <w:t>īpašnieka) interešu aizsardzības samērīgumu. Pārvaldības likuma specifiskais uzdevums primāri ir nodrošināt labu publiskā kapitāla pārvaldību – akcionāra (sabiedrības) iesaisti kapitālsabiedrības pārvaldībā caur publiskas personas augstāko lēmējinstitūciju, prognozējamu un caurskatāmu risku un pārvaldes institūciju atlīdzības politiku, kā arī informācijas pieejamību attiecībā uz kapitāla pārvaldību</w:t>
            </w:r>
            <w:r w:rsidR="00BF7BAD" w:rsidRPr="00985325">
              <w:rPr>
                <w:color w:val="auto"/>
                <w:sz w:val="24"/>
                <w:szCs w:val="24"/>
              </w:rPr>
              <w:t>, līdz ar ko nav vēlams un neatbilst OECD ieteikumiem risinājums, kas norobežo akcionāra iespējas uzraudzīt un vadīt risku, atlīdzības un informācijas publiskošanas jautājumus.</w:t>
            </w:r>
          </w:p>
          <w:p w14:paraId="04D39B12" w14:textId="147A4445" w:rsidR="005C3E4B" w:rsidRPr="00985325" w:rsidRDefault="005C3E4B" w:rsidP="005C3E4B">
            <w:pPr>
              <w:pStyle w:val="ListParagraph"/>
              <w:jc w:val="left"/>
              <w:rPr>
                <w:color w:val="auto"/>
                <w:sz w:val="24"/>
                <w:szCs w:val="24"/>
              </w:rPr>
            </w:pPr>
            <w:r w:rsidRPr="00985325">
              <w:rPr>
                <w:color w:val="auto"/>
                <w:sz w:val="24"/>
                <w:szCs w:val="24"/>
              </w:rPr>
              <w:t xml:space="preserve">Ierosinājums tuvināt 1.grupas operacionālo regulējumu privāto komercsabiedrību regulējumam ietver augsta līmeņa konceptuālu politisku vienošanos par valsts īpašumtiesību principu maiņu. Lai virzītu šāda veida risinājumu, sākotnēji jāizstrādā un jāizvērtē konceptuāls risinājums, pārdomājot visus potenciālos riskus un ieguvumus. </w:t>
            </w:r>
          </w:p>
          <w:p w14:paraId="3B6B824F" w14:textId="77777777" w:rsidR="005C3E4B" w:rsidRPr="00985325" w:rsidRDefault="005C3E4B" w:rsidP="005C3E4B">
            <w:pPr>
              <w:pStyle w:val="ListParagraph"/>
              <w:rPr>
                <w:color w:val="auto"/>
                <w:sz w:val="24"/>
                <w:szCs w:val="24"/>
              </w:rPr>
            </w:pPr>
          </w:p>
          <w:p w14:paraId="744012D5" w14:textId="4CF25AFD" w:rsidR="005C3E4B" w:rsidRPr="00985325" w:rsidRDefault="005C3E4B" w:rsidP="005C3E4B">
            <w:pPr>
              <w:pStyle w:val="ListParagraph"/>
              <w:jc w:val="left"/>
              <w:rPr>
                <w:color w:val="auto"/>
                <w:sz w:val="24"/>
                <w:szCs w:val="24"/>
              </w:rPr>
            </w:pPr>
          </w:p>
        </w:tc>
      </w:tr>
    </w:tbl>
    <w:p w14:paraId="4D524398" w14:textId="77777777" w:rsidR="00AE6384" w:rsidRPr="00985325" w:rsidRDefault="00AE6384">
      <w:pPr>
        <w:rPr>
          <w:color w:val="auto"/>
          <w:sz w:val="24"/>
          <w:szCs w:val="24"/>
        </w:rPr>
      </w:pPr>
    </w:p>
    <w:sectPr w:rsidR="00AE6384" w:rsidRPr="00985325">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1F39" w14:textId="77777777" w:rsidR="000705E7" w:rsidRDefault="000705E7">
      <w:r>
        <w:separator/>
      </w:r>
    </w:p>
  </w:endnote>
  <w:endnote w:type="continuationSeparator" w:id="0">
    <w:p w14:paraId="500F3A43" w14:textId="77777777" w:rsidR="000705E7" w:rsidRDefault="0007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CBED" w14:textId="77777777" w:rsidR="00814C91" w:rsidRDefault="00000000">
    <w:pPr>
      <w:jc w:val="right"/>
    </w:pPr>
    <w:r>
      <w:rPr>
        <w:sz w:val="24"/>
        <w:szCs w:val="24"/>
      </w:rPr>
      <w:fldChar w:fldCharType="begin"/>
    </w:r>
    <w:r>
      <w:rPr>
        <w:sz w:val="24"/>
        <w:szCs w:val="24"/>
      </w:rPr>
      <w:instrText>PAGE</w:instrText>
    </w:r>
    <w:r>
      <w:rPr>
        <w:sz w:val="24"/>
        <w:szCs w:val="24"/>
      </w:rPr>
      <w:fldChar w:fldCharType="separate"/>
    </w:r>
    <w:r w:rsidR="002A04D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E8B2" w14:textId="77777777" w:rsidR="00DB318E"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F8C6B" w14:textId="77777777" w:rsidR="000705E7" w:rsidRDefault="000705E7">
      <w:r>
        <w:separator/>
      </w:r>
    </w:p>
  </w:footnote>
  <w:footnote w:type="continuationSeparator" w:id="0">
    <w:p w14:paraId="0582A16A" w14:textId="77777777" w:rsidR="000705E7" w:rsidRDefault="00070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73E2" w14:textId="77777777" w:rsidR="00814C91" w:rsidRDefault="00000000">
    <w:pPr>
      <w:pStyle w:val="Header"/>
      <w:contextualSpacing w:val="0"/>
    </w:pPr>
    <w:r>
      <w:t>Viedokļu pārskats 23-TA-1130</w:t>
    </w:r>
    <w:r>
      <w:br/>
      <w:t>Izdrukāts 15.08.2023. 08.39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788A" w14:textId="77777777" w:rsidR="00814C91" w:rsidRDefault="00000000">
    <w:pPr>
      <w:pStyle w:val="Header"/>
      <w:contextualSpacing w:val="0"/>
    </w:pPr>
    <w:r>
      <w:t>Viedokļu pārskats 23-TA-1130</w:t>
    </w:r>
    <w:r>
      <w:br/>
      <w:t>Izdrukāts 15.08.2023. 08.39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7455"/>
    <w:multiLevelType w:val="hybridMultilevel"/>
    <w:tmpl w:val="4ECAFE9C"/>
    <w:lvl w:ilvl="0" w:tplc="A726FFC2">
      <w:start w:val="1"/>
      <w:numFmt w:val="decimal"/>
      <w:lvlText w:val="%1."/>
      <w:lvlJc w:val="left"/>
      <w:pPr>
        <w:ind w:left="4754" w:hanging="360"/>
      </w:pPr>
      <w:rPr>
        <w:rFonts w:hint="default"/>
        <w:color w:val="FF0000"/>
      </w:rPr>
    </w:lvl>
    <w:lvl w:ilvl="1" w:tplc="04260019" w:tentative="1">
      <w:start w:val="1"/>
      <w:numFmt w:val="lowerLetter"/>
      <w:lvlText w:val="%2."/>
      <w:lvlJc w:val="left"/>
      <w:pPr>
        <w:ind w:left="5474" w:hanging="360"/>
      </w:pPr>
    </w:lvl>
    <w:lvl w:ilvl="2" w:tplc="0426001B" w:tentative="1">
      <w:start w:val="1"/>
      <w:numFmt w:val="lowerRoman"/>
      <w:lvlText w:val="%3."/>
      <w:lvlJc w:val="right"/>
      <w:pPr>
        <w:ind w:left="6194" w:hanging="180"/>
      </w:pPr>
    </w:lvl>
    <w:lvl w:ilvl="3" w:tplc="0426000F" w:tentative="1">
      <w:start w:val="1"/>
      <w:numFmt w:val="decimal"/>
      <w:lvlText w:val="%4."/>
      <w:lvlJc w:val="left"/>
      <w:pPr>
        <w:ind w:left="6914" w:hanging="360"/>
      </w:pPr>
    </w:lvl>
    <w:lvl w:ilvl="4" w:tplc="04260019" w:tentative="1">
      <w:start w:val="1"/>
      <w:numFmt w:val="lowerLetter"/>
      <w:lvlText w:val="%5."/>
      <w:lvlJc w:val="left"/>
      <w:pPr>
        <w:ind w:left="7634" w:hanging="360"/>
      </w:pPr>
    </w:lvl>
    <w:lvl w:ilvl="5" w:tplc="0426001B" w:tentative="1">
      <w:start w:val="1"/>
      <w:numFmt w:val="lowerRoman"/>
      <w:lvlText w:val="%6."/>
      <w:lvlJc w:val="right"/>
      <w:pPr>
        <w:ind w:left="8354" w:hanging="180"/>
      </w:pPr>
    </w:lvl>
    <w:lvl w:ilvl="6" w:tplc="0426000F" w:tentative="1">
      <w:start w:val="1"/>
      <w:numFmt w:val="decimal"/>
      <w:lvlText w:val="%7."/>
      <w:lvlJc w:val="left"/>
      <w:pPr>
        <w:ind w:left="9074" w:hanging="360"/>
      </w:pPr>
    </w:lvl>
    <w:lvl w:ilvl="7" w:tplc="04260019" w:tentative="1">
      <w:start w:val="1"/>
      <w:numFmt w:val="lowerLetter"/>
      <w:lvlText w:val="%8."/>
      <w:lvlJc w:val="left"/>
      <w:pPr>
        <w:ind w:left="9794" w:hanging="360"/>
      </w:pPr>
    </w:lvl>
    <w:lvl w:ilvl="8" w:tplc="0426001B" w:tentative="1">
      <w:start w:val="1"/>
      <w:numFmt w:val="lowerRoman"/>
      <w:lvlText w:val="%9."/>
      <w:lvlJc w:val="right"/>
      <w:pPr>
        <w:ind w:left="10514" w:hanging="180"/>
      </w:pPr>
    </w:lvl>
  </w:abstractNum>
  <w:abstractNum w:abstractNumId="1" w15:restartNumberingAfterBreak="0">
    <w:nsid w:val="15EF3724"/>
    <w:multiLevelType w:val="hybridMultilevel"/>
    <w:tmpl w:val="CF385646"/>
    <w:lvl w:ilvl="0" w:tplc="9326C26A">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55B72"/>
    <w:multiLevelType w:val="hybridMultilevel"/>
    <w:tmpl w:val="0E6EFBE6"/>
    <w:lvl w:ilvl="0" w:tplc="4E4C24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B871CF"/>
    <w:multiLevelType w:val="hybridMultilevel"/>
    <w:tmpl w:val="585C4614"/>
    <w:lvl w:ilvl="0" w:tplc="A7E4521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69000E"/>
    <w:multiLevelType w:val="hybridMultilevel"/>
    <w:tmpl w:val="51523676"/>
    <w:lvl w:ilvl="0" w:tplc="88EAE8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6217E1"/>
    <w:multiLevelType w:val="hybridMultilevel"/>
    <w:tmpl w:val="C1381EFA"/>
    <w:lvl w:ilvl="0" w:tplc="ADF8AB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8344734">
    <w:abstractNumId w:val="0"/>
  </w:num>
  <w:num w:numId="2" w16cid:durableId="1097023366">
    <w:abstractNumId w:val="1"/>
  </w:num>
  <w:num w:numId="3" w16cid:durableId="51781014">
    <w:abstractNumId w:val="4"/>
  </w:num>
  <w:num w:numId="4" w16cid:durableId="519855942">
    <w:abstractNumId w:val="5"/>
  </w:num>
  <w:num w:numId="5" w16cid:durableId="2005552355">
    <w:abstractNumId w:val="3"/>
  </w:num>
  <w:num w:numId="6" w16cid:durableId="212784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C91"/>
    <w:rsid w:val="00021846"/>
    <w:rsid w:val="00030985"/>
    <w:rsid w:val="00030CC5"/>
    <w:rsid w:val="000328B8"/>
    <w:rsid w:val="00044FDB"/>
    <w:rsid w:val="00057192"/>
    <w:rsid w:val="000705E7"/>
    <w:rsid w:val="000927AD"/>
    <w:rsid w:val="00152389"/>
    <w:rsid w:val="00174E68"/>
    <w:rsid w:val="00182BAE"/>
    <w:rsid w:val="001A22A2"/>
    <w:rsid w:val="00206293"/>
    <w:rsid w:val="00212172"/>
    <w:rsid w:val="002260BB"/>
    <w:rsid w:val="00250802"/>
    <w:rsid w:val="00253B9A"/>
    <w:rsid w:val="002658BB"/>
    <w:rsid w:val="002A04DA"/>
    <w:rsid w:val="002B1B74"/>
    <w:rsid w:val="0032167A"/>
    <w:rsid w:val="00323181"/>
    <w:rsid w:val="0034416B"/>
    <w:rsid w:val="00370570"/>
    <w:rsid w:val="003B2FF6"/>
    <w:rsid w:val="003C63B4"/>
    <w:rsid w:val="003E2733"/>
    <w:rsid w:val="00400547"/>
    <w:rsid w:val="0042387A"/>
    <w:rsid w:val="00441E62"/>
    <w:rsid w:val="00455EE3"/>
    <w:rsid w:val="00484E71"/>
    <w:rsid w:val="004A472B"/>
    <w:rsid w:val="00535EF3"/>
    <w:rsid w:val="00544F24"/>
    <w:rsid w:val="005B15F0"/>
    <w:rsid w:val="005C3E4B"/>
    <w:rsid w:val="005D416D"/>
    <w:rsid w:val="00641950"/>
    <w:rsid w:val="006505AF"/>
    <w:rsid w:val="006612BD"/>
    <w:rsid w:val="006666CB"/>
    <w:rsid w:val="006B5816"/>
    <w:rsid w:val="006C012D"/>
    <w:rsid w:val="006D1C19"/>
    <w:rsid w:val="006E2470"/>
    <w:rsid w:val="00704AB0"/>
    <w:rsid w:val="0071614A"/>
    <w:rsid w:val="007553E7"/>
    <w:rsid w:val="00770ACD"/>
    <w:rsid w:val="007B03A2"/>
    <w:rsid w:val="00805F0E"/>
    <w:rsid w:val="00814C91"/>
    <w:rsid w:val="008169DC"/>
    <w:rsid w:val="00824E0B"/>
    <w:rsid w:val="008640CB"/>
    <w:rsid w:val="008813AF"/>
    <w:rsid w:val="008833F4"/>
    <w:rsid w:val="00885262"/>
    <w:rsid w:val="00886EEF"/>
    <w:rsid w:val="008B43B7"/>
    <w:rsid w:val="008D1F48"/>
    <w:rsid w:val="008E1BBA"/>
    <w:rsid w:val="00900699"/>
    <w:rsid w:val="00902761"/>
    <w:rsid w:val="00923EF1"/>
    <w:rsid w:val="00953CA0"/>
    <w:rsid w:val="00985325"/>
    <w:rsid w:val="00A05581"/>
    <w:rsid w:val="00A13084"/>
    <w:rsid w:val="00A15C5A"/>
    <w:rsid w:val="00AC5855"/>
    <w:rsid w:val="00AD5341"/>
    <w:rsid w:val="00AE6384"/>
    <w:rsid w:val="00B83DE2"/>
    <w:rsid w:val="00BB4DC8"/>
    <w:rsid w:val="00BF7BAD"/>
    <w:rsid w:val="00C01E00"/>
    <w:rsid w:val="00C408F4"/>
    <w:rsid w:val="00CE7461"/>
    <w:rsid w:val="00D125F2"/>
    <w:rsid w:val="00D40654"/>
    <w:rsid w:val="00D51D86"/>
    <w:rsid w:val="00D6278C"/>
    <w:rsid w:val="00D80E4C"/>
    <w:rsid w:val="00DA03A4"/>
    <w:rsid w:val="00DB318E"/>
    <w:rsid w:val="00DC0A34"/>
    <w:rsid w:val="00E21BFB"/>
    <w:rsid w:val="00E37E85"/>
    <w:rsid w:val="00E5582D"/>
    <w:rsid w:val="00E71399"/>
    <w:rsid w:val="00E93A85"/>
    <w:rsid w:val="00EC2DDA"/>
    <w:rsid w:val="00EE50A7"/>
    <w:rsid w:val="00EE769D"/>
    <w:rsid w:val="00EF41B0"/>
    <w:rsid w:val="00EF53EA"/>
    <w:rsid w:val="00F07F9D"/>
    <w:rsid w:val="00F10959"/>
    <w:rsid w:val="00F820CF"/>
    <w:rsid w:val="00F961A5"/>
    <w:rsid w:val="00FB68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3D82"/>
  <w15:docId w15:val="{B0AD2975-023D-4CAE-A912-E20B2070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658BB"/>
    <w:pPr>
      <w:ind w:left="720"/>
      <w:contextualSpacing/>
    </w:pPr>
  </w:style>
  <w:style w:type="character" w:styleId="Hyperlink">
    <w:name w:val="Hyperlink"/>
    <w:basedOn w:val="DefaultParagraphFont"/>
    <w:uiPriority w:val="99"/>
    <w:semiHidden/>
    <w:unhideWhenUsed/>
    <w:rsid w:val="00885262"/>
    <w:rPr>
      <w:color w:val="0000FF"/>
      <w:u w:val="single"/>
    </w:rPr>
  </w:style>
  <w:style w:type="paragraph" w:customStyle="1" w:styleId="tv213">
    <w:name w:val="tv213"/>
    <w:basedOn w:val="Normal"/>
    <w:rsid w:val="00F10959"/>
    <w:pPr>
      <w:spacing w:before="100" w:beforeAutospacing="1" w:after="100" w:afterAutospacing="1"/>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060556">
      <w:bodyDiv w:val="1"/>
      <w:marLeft w:val="0"/>
      <w:marRight w:val="0"/>
      <w:marTop w:val="0"/>
      <w:marBottom w:val="0"/>
      <w:divBdr>
        <w:top w:val="none" w:sz="0" w:space="0" w:color="auto"/>
        <w:left w:val="none" w:sz="0" w:space="0" w:color="auto"/>
        <w:bottom w:val="none" w:sz="0" w:space="0" w:color="auto"/>
        <w:right w:val="none" w:sz="0" w:space="0" w:color="auto"/>
      </w:divBdr>
    </w:div>
    <w:div w:id="1092169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90-komerc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5490-komerclikum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46273</Words>
  <Characters>26376</Characters>
  <Application>Microsoft Office Word</Application>
  <DocSecurity>0</DocSecurity>
  <Lines>219</Lines>
  <Paragraphs>145</Paragraphs>
  <ScaleCrop>false</ScaleCrop>
  <HeadingPairs>
    <vt:vector size="2" baseType="variant">
      <vt:variant>
        <vt:lpstr>Title</vt:lpstr>
      </vt:variant>
      <vt:variant>
        <vt:i4>1</vt:i4>
      </vt:variant>
    </vt:vector>
  </HeadingPairs>
  <TitlesOfParts>
    <vt:vector size="1" baseType="lpstr">
      <vt:lpstr>viedoklu_parskats_23-TA-1130.docx</vt:lpstr>
    </vt:vector>
  </TitlesOfParts>
  <Company/>
  <LinksUpToDate>false</LinksUpToDate>
  <CharactersWithSpaces>72504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viedoklu_parskats_23-TA-1130.docx</dc:title>
  <dc:creator>Ilze Grīnberga</dc:creator>
  <cp:lastModifiedBy>Ilze Grīnberga</cp:lastModifiedBy>
  <cp:revision>2</cp:revision>
  <dcterms:created xsi:type="dcterms:W3CDTF">2023-08-29T08:48:00Z</dcterms:created>
  <dcterms:modified xsi:type="dcterms:W3CDTF">2023-08-29T08:48:00Z</dcterms:modified>
</cp:coreProperties>
</file>