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ieņēmumu dienesta sniegto atbalstu Covid-19 krīzes pārvarēšanai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saņēmusi vairāku uzņēmumu sūdzības par to, ka Valsts ieņēmumu dienests ir atteicis piešķirt atbalstu, jo uzņēmums nevar pierādīt saimnieciskās darbības ierobežojumus sakarā ar Covid-19 infekcijas izplatības ierobežošanai paredzētajiem epidemioloģiskās drošības pasākumiem. Līdz ar to Ekonomikas ministrija nepiekrītam Informatīavjā ziņojumā paustajam vērtējumam, ka “Atbalsts ir atteikts, jo ieņēmumu/apgrozījuma kritumu primāri ir ietekmējuši nevis noteiktie ierobežojumi, bet paša nodokļu maksātāja darba organizācija, nepietiekams pieprasījums pēc tā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Valsts ieņēmumu dienestam Informatīvajā ziņojumā skaidrot, kāpēc un kādos gadījumos Valsts ieņēmumu dienests uzskata, ka uzņēmumu pamatojums nav saistīts ar Covid-19 saimnieciskās darbības ierobežojumiem.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skaidrots, ka, izvērtējot nodokļu maksātāju ieņēmumu (apgrozījuma) no saimnieciskās darbības samazinājuma saistību ar  saimnieciskās darbības ierobežojumiem, VID vadās no Ministru kabineta 2021. gada 28. septembra noteikumos Nr. 662 “Epidemioloģiskās drošības pasākumi Covid-19 infekcijas izplatības ierobežošanai” un Ministru kabineta 2021. gada 9. oktobra rīkojumā Nr. 720 “Par ārkārtējās situācijas izsludināšanu” noteiktā. Tām nozarēm, kurām ārkārtas situācijas laikā bija pilnīgs liegums darboties, VID atbalstu maksāja.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ka “Būtiskākais atteikumu iemesls, 60,6% gadījumu − ieņēmumu samazinājums nav saistīts ar saimnieciskās darbības ierobežojumiem”. Attiecīgi secināts, ka galvenais iemesls atbalsta atteikumam ir tas, ka apgrozījuma kritums nav saistīts ar noteiktajiem saimnieciskās darbības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piemēri tiek minēti: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nozarē ieņēmumi nav gūti, jo gan klienti baidās saslimt ar Covid-19 un nenāk, gan arī paši pašnodarbinātie baidās saslimt ar Covid-19 un nesniedz pakalpojumus, vai arī nevarēja sniegt pakalpojumus, jo nebija sadarbspējīgs sertifikāts;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frizieri nevarēja sniegt pakalpojumus, jo Veselības ministrija no 2021.gada 1.septembra aizliedza veikt pakalpojumus mājās un izbraukumos uz mājām;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nevarēja sniegt medicīnas pakalpojumus, jo pacientiem nebija Covid-19 sertifikāta un tie nevarēja apmeklēt procedūras, kā arī, baidoties no uzturēšanās sabiedriskajās vietās, atcēla vizītes pie ārsta un plānotās operācijas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uzņēmumam, lai kvalificētos atbalstam par oktobri un novembri, uzņēmumam ir jāatbilst: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noteiktiem kritērijiem: Uzņēmums ir reģistrēts VID kā nodokļu maksātājs un atbilst vienam no apgrozījuma krituma rādītājiem, nav Valsts ieņēmumu dienesta administrēto nodokļu (nodevu) parādi, u.c. ar nodokļiem saistītās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Uzņēmuma NACE red 2. kods neatbilst MKN NNr.676 2. pielikumam.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2021. gada decembri un 2022. gada janvāri un februāri var pieteikties tikai pilnīgi slēgto nozaru uzņēmumi, kuri minēti MKN Nr.676 3.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informatīvo ziņojumu ar Ekonomikas ministrijas sniegto atbalsta kvalifikācijas interpretāciju.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pārskatīt informatīvajā ziņojumā sniegto vērtējumu, ka “Atbalsts ir atteikts, jo ieņēmumu kritumu primāri ir ietekmējuši nevis noteiktie ierobežojumi, bet paša nodokļu maksātāja darba organizācija, nepietiekams pieprasījums pēc tā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noteikumu Nr.675 3.punktā noteikto, VID vērtē nodokļu maksātāja ieņēmumu samazinājuma saistību ar saimnieciskās darbības ierobežojumiem, Veikts tehnisks precizējums, ziņojumā norādot, ka VID, līdzīgi kā iepriekšējā atbalsta sniegšanas periodā no 2020.gada 9.novembra līdz 2021.gada 30.jūnijam, arī šoreiz vislielākais laika patēriņš bija, izvērtējot nodokļu maksātāju ieņēmumu (apgrozījuma) no saimnieciskās darbības samazinājuma saistību ar saimnieciskas darbības ierobežojumiem, kas stājās spēkā no brīža, kad visā valsts teritorijā ārkārtējās situācijas laikā noteica stingrākus ierobežojumus cilvēku savstarpējo kontaktu mazināšanai (mājsēdi) no 2021.gada 21.oktobra līdz 14.novembrim.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Ekonomikas ministrija ir saņēmusi uzņēmumu iesniegumus, kuros ir identificēta problēma, ka līdz atbalsta saņemšanai nav bijusi skaidra atbalsta aprēķina formula, to nerēķina pēc kalendārām dienām un mēģinot sakārtot deklarācijas par darbiniekiem nomaksātajiem nodokļiem tiek saņemts Valsts ie\nēmumu dienesta atteikums. Uzskatām, ka šī problēma ir jāaktualizē informatīvajā ziņojumā un kā priekšliekums jāvirza minētajiem atbalsta saņēmējiem ļaut precizēt deklarācijas.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papildinot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VID jau no pirmās iesniegumu atbalstam algu subsīdijai pieņemšanas dienas (2021.gada 22.novembris) individuāli informēja nodokļu maksātājus (pa tālruni un Elektroniskās deklarēšanas sistēmā), ka darbinieki atbalstu saņems 50% apmērā no vidējās bruto darba samaksas par 2021.gada trešo ceturksni tikai gadījumā, ja darbiniekiem bruto darba samaksa konkrētajos atbalsta sniegšanas mēnešos nebūs mazāka kā vidējā 2021.gada trešajā ceturksnī un aicināja izvērtēt nepieciešamību precizēt darba devēja ziņojumu par atbalsta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kad nodokļu maksātāji precizēja darba devēja ziņojumu pēc lēmuma par atbalsta izmaksu pieņemšanas, un par to informēja VID, izmaksājamā atbalsta apmērs tika pārrēķināts un veikta papildus izmaksa, ņemot vērā novēloti iesniegto precizēto darba devēja ziņojumu. Līdz 2022.gada 15.janvārim VID saņēma 12  iesniegumus par pārrēkina veikšanu no 11 nodokļu maksātājiem. Pārrēkina rezultātā 15 darbiniekiem iepriekš izmaksātais atbalsts tika palielināts par 2,8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pati pieeja tiek piemērota arī gadījumos, ja nodokļu maksātājs apstrīd lēmumu par atbalsta izmaksu, un apstrīdēšanas procesa laikā tiek konstatēts, ka nodokļu maksātājs ir iesniedzis precizētu darba devēja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minētajam ziņojuma secinājumos paustajam priekšlikumam, ka, ja atbalsts tiek turpināts,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saimnieciskās darbības ierobežojumu izvērtējuma kritērijus, kas saistīti ar epidemioloģiskās drošības pasākumiem Covid-19 infekcijas izplatības ierobežošanai, un publicēt EM lapā, kuras nozares var pieteiktiets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noteikt atbalstāmās nozares, kuras atbalstu var saņemt, nevērtējot saimnieciskās darbības ierobežojumu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atbalstāmās un arī neatbalstāmās nozares ir noteiktas ar MK Noteikumiem Nr.676 un 675, definējot tās pielikumos. Attiecīgi kritērijus, kas ir Covi-19 s\d ierobežojums definēt nav nepieciešams, un MK Noteikumi ir tieši piemērojami. Papildus skaidrojam, ka ar noteikumiem atbalstītās nozares ir izvērtētas ar MK rīkojumu Nr.720 “Par ārkārtējās situācijas izsludināšanu”. Lūdzam svītrot ziņojumā paustos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iesniegumu izskatīšanas laikā VID vislielākais laika patēriņš bija, izvērtējot nodokļu maksātāju ieņēmumu (apgrozījuma) no saimnieciskās darbības samazinājuma saistību ar saimnieciskas darbības ierobežojumiem, uzskatām, ka ir jānosaka saimnieciskās darbības ierobežojumu izvērtējuma kritēriji, kas saistīti ar epidemioloģiskās drošības pasākumiem Covid-19 infekcijas izplatības ierobežošanai, vai jānosaka atbalstāmās nozares, kuras atbalstu var saņemt, nevērtējot saimnieciskās darbības ierobežojumu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paredzēt risinājumu, ka nozarēm, kuras ir bijušas slēgtas atbilstoši MK rīkojuma Nr.720 un kuru darbiniekiem atbalsta periodā ienākumi ir bijuši 0, paredzēt atbalstu algu subsīdijas veidā atbilstoši 2021.gada 3.ceturkšņa ienākumiem.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skaidrojot, ka atteikumi neattiecās uz tajās nozarēs strādājošajiem nodokļu maksātājiem, kuri ir iekļauti atbalstāmo nozaru sarakstā un kuriem aizliegts sniegt klātienes saimnieciskos pakalpojumus, pamatojoties uz visā valsts teritorijā noteikto ārkārtējo situāciju no 2021. gada 11. oktobra līdz 2022. gada 28. februārim. Tādējādi tām nozarēm, kurām ārkārtas situācijas laikā bija pilnīgs liegums darboties un ieņēmumi bija 0,00 EUR (piemēram, atrakciju un atpūtas parku, citu izklaides un atpūtas darbību, azartspēļu, derību nozarei), VID atbalstu maksāja, ja darbiniekiem atbalsta perioda mēnesī bija bruto darba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ir izskatījusi Finanšu ministrijas izstrādāto Informatīvais ziņojumu par Valsts ieņēmumu dienesta sniegto atbalstu Covid-19 krīzes pārvarēšanai (turpmāk – Informatīvais ziņojums) un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Informatīvajā ziņojumā norādīto, var secināt, ka saturiski tiek norādīta informācija tikai par komercsektoru. Latvijas Pilsoniskās alianses ieskatā, ir būtiski Informatīvajā ziņojumā norādīt informāciju par visām juridiskajām formām, tai skaitā par biedrību un nodibinājumu pieprasīto un sniegto atbalstu. Kā arī atteikuma apmēriem un pamatojumu atteikumam.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Latvijas Pilsoniskā alianse lūdza Valsts ieņēmumu dienestam sniegt informāciju par biedrībām un nodibinājumiem sniegto atbalstu. Iegūtā informācija sniedz pārskatu par saņemto atbalsta apmēru, taču, kas nav mazsvarīgi, ir nepieciešams gūt pārskatu par atteikto atbalstu un atteikuma iemesliem. Mūsu ieskatā, šāda informācija ļautu novērst nepilnības, ja tas būtu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analīze par atbalstu, kuru ir saņēmušas biedrības un nodibinājumi pirmajā pandēmijas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Biedrībām un nodibinājumiem </w:t>
            </w:r>
            <w:r w:rsidR="00000000" w:rsidRPr="00000000" w:rsidDel="00000000">
              <w:rPr>
                <w:b w:val="1"/>
                <w:rtl w:val="0"/>
              </w:rPr>
              <w:t xml:space="preserve">piešķirtie nodokļu samaksas termiņa pagarinājumi</w:t>
            </w:r>
            <w:r w:rsidR="00000000" w:rsidRPr="00000000" w:rsidDel="00000000">
              <w:rPr>
                <w:rtl w:val="0"/>
              </w:rPr>
              <w:t xml:space="preserve"> (12.03.2020. - 04.06.2021.) </w:t>
            </w:r>
            <w:r w:rsidR="00000000" w:rsidRPr="00000000" w:rsidDel="00000000">
              <w:rPr>
                <w:b w:val="1"/>
                <w:rtl w:val="0"/>
              </w:rPr>
              <w:t xml:space="preserve">piešķirti 45 biedrībām un nodibinājumiem</w:t>
            </w:r>
            <w:r w:rsidR="00000000" w:rsidRPr="00000000" w:rsidDel="00000000">
              <w:rPr>
                <w:rtl w:val="0"/>
              </w:rPr>
              <w:t xml:space="preserve"> par kopējo summu 676,97 tūkst. EUR.  51% no šīs summas ir sporta klubu darbības jomā, 18% slimnīcu darbības jomā, 11% - sākumizglītībā.  58% no summas ir organizācijas Rīgā un vēl 18% - Rīgas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un nodibinājumiem </w:t>
            </w:r>
            <w:r w:rsidR="00000000" w:rsidRPr="00000000" w:rsidDel="00000000">
              <w:rPr>
                <w:b w:val="1"/>
                <w:rtl w:val="0"/>
              </w:rPr>
              <w:t xml:space="preserve">izmaksātie granti apgrozāmo līdzekļu plūsmas nodrošināšanai </w:t>
            </w:r>
            <w:r w:rsidR="00000000" w:rsidRPr="00000000" w:rsidDel="00000000">
              <w:rPr>
                <w:rtl w:val="0"/>
              </w:rPr>
              <w:t xml:space="preserve">(2020. un 2021.g.) </w:t>
            </w:r>
            <w:r w:rsidR="00000000" w:rsidRPr="00000000" w:rsidDel="00000000">
              <w:rPr>
                <w:b w:val="1"/>
                <w:rtl w:val="0"/>
              </w:rPr>
              <w:t xml:space="preserve">2020.gadā granti piešķirti 38 biedrībām un nodibinājumiem, 2021.gadā –  52 biedrībām un nodibinājumiem</w:t>
            </w:r>
            <w:r w:rsidR="00000000" w:rsidRPr="00000000" w:rsidDel="00000000">
              <w:rPr>
                <w:rtl w:val="0"/>
              </w:rPr>
              <w:t xml:space="preserve">. Kopējā izmaksātā grantu summa 2020.gadā bijusi 322,96 tūkst. EUR, bet 2021.gadā 1424,74 tūkst. 21% no kopējās izmaksāto grantu summas izmaksāta slimnīcu darbības jomā, 10% sporta objektu darbības jomā, 9% sporta klubiem. Pēc piešķirto grantu kopskaita būtiskākais to saņēmējs ir sporta nozare (sporta objekti, sporta klubi, sporta nodarbības). 11 granti piešķirti mākslinieciskās jaunrades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Izmaksai </w:t>
            </w:r>
            <w:r w:rsidR="00000000" w:rsidRPr="00000000" w:rsidDel="00000000">
              <w:rPr>
                <w:b w:val="1"/>
                <w:rtl w:val="0"/>
              </w:rPr>
              <w:t xml:space="preserve">novirzītie dīkstāves pabalsti un subsīdijas </w:t>
            </w:r>
            <w:r w:rsidR="00000000" w:rsidRPr="00000000" w:rsidDel="00000000">
              <w:rPr>
                <w:rtl w:val="0"/>
              </w:rPr>
              <w:t xml:space="preserve">biedrību un nodibinājumu nodarbinātajiem (12.03.2020.-30.06.2020. un 09.11.2020-06.06.2021.) - </w:t>
            </w:r>
            <w:r w:rsidR="00000000" w:rsidRPr="00000000" w:rsidDel="00000000">
              <w:rPr>
                <w:b w:val="1"/>
                <w:rtl w:val="0"/>
              </w:rPr>
              <w:t xml:space="preserve">2020.gadā dīkstāves pabalsti un subsīdijas izmaksāti 153 biedrībām un nodibinājumām, kopumā atbalstot 411 nodarbinātos. 2021.gadā – 154 biedrību un nodibinājumu 467 nodarbinātos</w:t>
            </w:r>
            <w:r w:rsidR="00000000" w:rsidRPr="00000000" w:rsidDel="00000000">
              <w:rPr>
                <w:rtl w:val="0"/>
              </w:rPr>
              <w:t xml:space="preserve">. Kopējā izmaksātā pabalstu un subsīdiju summa 2020.gadā bijusi 805,93 tūkst. EUR un 2021.gadā 820,33 tūkst. EUR. Visā periodā kopumā – 1,63 milj. EUR, tai skaitā 86% no summas bijuši dīkstāves pabalsti un 13% – subsīdijas. 37% no kopējās izmaksāto pabalstu un subsīdiju summas izmaksātas slimnīcu darbības jomā (608,97 tūkst. EUR), 13% sporta klubu darbības jomā (205,90 tūkst. EUR), 9% sporta nodarbību jomā (140,35 tūkst. EUR). </w:t>
            </w:r>
            <w:r w:rsidR="00000000" w:rsidRPr="00000000" w:rsidDel="00000000">
              <w:rPr>
                <w:b w:val="1"/>
                <w:rtl w:val="0"/>
              </w:rPr>
              <w:t xml:space="preserve">Arī pēc iesniegumu iesniedzēju skaita sporta joma veido būtiskāko daļu no visiem iesniedzējiem </w:t>
            </w:r>
            <w:r w:rsidR="00000000" w:rsidRPr="00000000" w:rsidDel="00000000">
              <w:rPr>
                <w:rtl w:val="0"/>
              </w:rPr>
              <w:t xml:space="preserve">(vairāk nekā 125 iesniedzēji).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statistisko informāciju par saņemtajiem un atteiktajiem atbalstiem biedrībām un nodibinājumiem uz 16.01.2022..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atkārtoti vērš uzmanību, ka ir saņemti  uzņēmēju iesniegumi, kur tiek norādīts, ka VID lielā skaitā atsaka uzņēmējiem atbalstus, pamatojot to ar faktu, ka  ieņēmumu/apgrozījuma kritumu primāri ir ietekmējuši nevis noteiktie ierobežojumi, bet paša nodokļu maksātāja darba organizācija, kas ir neskaidrs formulējums, līdz ar to EM nepiekrīt Informatīvajā ziņojumā paustajam vērtējumam, ka “Atbalsts ir atteikts, jo ieņēmumu/apgrozījuma kritumu primāri ir ietekmējuši nevis noteiktie ierobežojumi, bet paša nodokļu maksātāja darba organizācija, nepietiekams pieprasījums pēc tā sniegtajiem pakalpojumiem”. Ņemot vērā augstāk minēto, lūdzam Valsts ieņēmumu dienestam Informatīvajā ziņojumā izvērsti skaidrot, kādos gadījumos Valsts ieņēmumu dienests uzskata, ka uzņēmumu pamatojums nav saistīts ar Covid-19 saimnieciskās darbības ierobežojumiem. EM uztur iepriekš izteikto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piemēriem, kādos gadījumos VID uzskata, ka uzņēmumu pamatojums nav saistīts ar Covid-19 saimnieciskās darbības ierobežojumiem. Piemēri pievienoti informatīvā ziņojuma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ka “Būtiskākais atteikumu iemesls, 60,6% gadījumu − ieņēmumu samazinājums nav saistīts ar saimnieciskās darbības ierobežojumiem”. EM atkārtoti vērš uzmanību, ka primāri, lai kvalificētos atbalstam ir jāatbilst noteiktiem kritērijiem, t.i. ieņēmumu/apgrozījumu samazinājumam un saimnieciskās darbības veicējs MK noteikumu Nr.675 izpratnē nevar darboties 3. pielikumā minētajās nozarēs vai par periodu no 01.12.2021. var darboties 4.pielikumā minētās nozarēs, savukārt MK noteikumu Nr.676 izpratnē saimnieciskās darbības veicējs nedarbojas 2. pielikumā minētajās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01.12.2021. var pieteikties tikai slēgto nozaru uzņēmumi, kuri minēti MKN Nr.676 3.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saimnieciskās darbības veicējs atbilst šiem kritērijiem, tiek vērtēts vai saimnieciskās darbības ieņēmumu/apgrozījumu kritums  ir saistāms ar Covid-19 ierobežojumiem. EM atkārtoti lūdz informatīvajā ziņojumā iekļaut EM sniegto skaidrojumu par atbalsta kvalificēšanās nosacījumiem un pārskatīt informatīvajā ziņojumā sniegto vērtējumu, ka “Atbalsts ir atteikts, jo ieņēmumu kritumu primāri ir ietekmējuši nevis noteiktie ierobežojumi, bet paša nodokļu maksātāja darba organizācija, nepietiekams pieprasījums pēc tā sniegtajiem pakalpojumiem." EM uztur iepriekš izteikto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iekļauts EM skaidrojums par kvalificēšanās nosacījumiem, kā arī ziņojums papildināts ar piemēriem un statistiku par nodokļu maksātāju skaitu, kuriem uz 16.01.2022. atteikts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nepiekrīt ziņojumā ietvertajam priekšlikumam, kas paredz EM noteikt kritērijus saimnieciskās darbības ierobežojumiem. EM ieskatā nav pamats noteikt papildus kritērijus, jo MK noteikumi skaidri nosaka kritērijus, kas ir ieņēmumu/apgrozījuma samazinājums noteiktā apmērā un atbalsts tikai noteiktām nozarēm, kas ir slēgtas saimnieciskajā darbībā. Ja VID papildus administratīvo slogu rada izvērtēšana vai saimnieciskās darbības ieņēmumu samazinājums ir saistīts ar Covid -19 ierobežojumiem, tad ierosinām izslēgt normu, kas nosaka "ieņēmumu samazinājums ir saistīts ar saimnieciskās darbības ierobežojumiem." EM uztur iepriekš izteikto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svītroti minētie priekšlikumi.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sniegto atbalstu Covid-19 krīzes pārvarēšanai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neatbalsta informatīvā ziņojuma tālāka virzību, jo nav ņemti vērā konceptuāli iebildumi, secinājumi par būtiskākajiem atteikuma iemesliem nav pietiekami pamatoti, kā arī tiek virzīti risinājumi, kas ir pretrunīgi un nav izdiskutēti ar EM. Vēršam atkārtoti uzmanību, ka MK noteikumi jau definē nozares un nosacījumus pēc kuriem piešķir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28.01.2022. informatīvā ziņojuma saskaņošanas sanāksmē, piedaloties VID, EM, FM un Latvijas Pilsoniskās alianses pārstāvjiem, izdiskutēti un ņemti vērā EM iebildumi. Ziņojums papildināts ar paplašinātu skaidrojumu par atbalstu atteikumu iemesliem un panākta vienošanās, svītrot priekšlikumu, ar kuru EM bija noteikts izstrādāt kritērijus saimnieciskās darbības ierobežojumu saistībai ar ieņēmumu/apgrozījuma kritumu.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22-TA-213</w:t>
    </w:r>
    <w:r>
      <w:br/>
    </w:r>
    <w:r w:rsidR="00000000" w:rsidRPr="00000000" w:rsidDel="00000000">
      <w:rPr>
        <w:rtl w:val="0"/>
      </w:rPr>
      <w:t xml:space="preserve">04.02.2022. 17.36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22-TA-213</w:t>
    </w:r>
    <w:r>
      <w:br/>
    </w:r>
    <w:r w:rsidR="00000000" w:rsidRPr="00000000" w:rsidDel="00000000">
      <w:rPr>
        <w:rtl w:val="0"/>
      </w:rPr>
      <w:t xml:space="preserve">04.02.2022. 17.36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Izziņa_22-TA-213.docx</dc:title>
</cp:coreProperties>
</file>

<file path=docProps/custom.xml><?xml version="1.0" encoding="utf-8"?>
<Properties xmlns="http://schemas.openxmlformats.org/officeDocument/2006/custom-properties" xmlns:vt="http://schemas.openxmlformats.org/officeDocument/2006/docPropsVTypes"/>
</file>