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45B53" w14:textId="531A1A77" w:rsidR="00691B86" w:rsidRPr="00691B86" w:rsidRDefault="00691B86" w:rsidP="00E9083D">
      <w:pPr>
        <w:pStyle w:val="NoSpacing"/>
        <w:tabs>
          <w:tab w:val="left" w:pos="851"/>
        </w:tabs>
        <w:autoSpaceDN/>
        <w:jc w:val="right"/>
        <w:rPr>
          <w:rFonts w:ascii="Times New Roman" w:hAnsi="Times New Roman"/>
          <w:i/>
          <w:iCs/>
          <w:sz w:val="24"/>
          <w:szCs w:val="24"/>
        </w:rPr>
      </w:pPr>
      <w:r w:rsidRPr="00691B86">
        <w:rPr>
          <w:rFonts w:ascii="Times New Roman" w:hAnsi="Times New Roman"/>
          <w:i/>
          <w:iCs/>
          <w:sz w:val="24"/>
          <w:szCs w:val="24"/>
        </w:rPr>
        <w:t>1.pielikums</w:t>
      </w:r>
    </w:p>
    <w:p w14:paraId="18FC7255" w14:textId="77777777" w:rsidR="00691B86" w:rsidRDefault="00691B86" w:rsidP="00AE4A75">
      <w:pPr>
        <w:pStyle w:val="NoSpacing"/>
        <w:tabs>
          <w:tab w:val="left" w:pos="851"/>
        </w:tabs>
        <w:autoSpaceDN/>
        <w:jc w:val="center"/>
        <w:rPr>
          <w:rFonts w:ascii="Times New Roman" w:hAnsi="Times New Roman"/>
          <w:b/>
          <w:bCs/>
          <w:sz w:val="24"/>
          <w:szCs w:val="24"/>
        </w:rPr>
      </w:pPr>
    </w:p>
    <w:p w14:paraId="33E96C74" w14:textId="0FA79F3B" w:rsidR="00691B86" w:rsidRPr="005949C8" w:rsidRDefault="00691B86" w:rsidP="00AE4A75">
      <w:pPr>
        <w:pStyle w:val="NoSpacing"/>
        <w:tabs>
          <w:tab w:val="left" w:pos="851"/>
        </w:tabs>
        <w:autoSpaceDN/>
        <w:jc w:val="center"/>
        <w:rPr>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5949C8">
        <w:rPr>
          <w:rFonts w:ascii="Times New Roman" w:eastAsia="Times New Roman" w:hAnsi="Times New Roman"/>
          <w:b/>
          <w:bCs/>
          <w:color w:val="000000" w:themeColor="text1"/>
          <w:sz w:val="24"/>
          <w:szCs w:val="24"/>
        </w:rPr>
        <w:t xml:space="preserve">Vienotā rīcība par </w:t>
      </w:r>
      <w:proofErr w:type="spellStart"/>
      <w:r w:rsidRPr="005949C8">
        <w:rPr>
          <w:rFonts w:ascii="Times New Roman" w:eastAsia="Times New Roman" w:hAnsi="Times New Roman"/>
          <w:b/>
          <w:bCs/>
          <w:color w:val="000000" w:themeColor="text1"/>
          <w:sz w:val="24"/>
          <w:szCs w:val="24"/>
        </w:rPr>
        <w:t>antimikrobiālās</w:t>
      </w:r>
      <w:proofErr w:type="spellEnd"/>
      <w:r w:rsidRPr="005949C8">
        <w:rPr>
          <w:rFonts w:ascii="Times New Roman" w:eastAsia="Times New Roman" w:hAnsi="Times New Roman"/>
          <w:b/>
          <w:bCs/>
          <w:color w:val="000000" w:themeColor="text1"/>
          <w:sz w:val="24"/>
          <w:szCs w:val="24"/>
        </w:rPr>
        <w:t xml:space="preserve"> rezistences (AMR) pasākumu īstenošanu dalībvalstīs</w:t>
      </w:r>
      <w:r w:rsidRPr="005949C8">
        <w:rPr>
          <w:rFonts w:ascii="Times New Roman" w:eastAsia="Times New Roman" w:hAnsi="Times New Roman"/>
          <w:b/>
          <w:bCs/>
          <w:sz w:val="24"/>
          <w:szCs w:val="24"/>
          <w:lang w:eastAsia="lv-LV"/>
        </w:rPr>
        <w:t>” (EU-</w:t>
      </w:r>
      <w:proofErr w:type="spellStart"/>
      <w:r w:rsidRPr="005949C8">
        <w:rPr>
          <w:rFonts w:ascii="Times New Roman" w:eastAsia="Times New Roman" w:hAnsi="Times New Roman"/>
          <w:b/>
          <w:bCs/>
          <w:sz w:val="24"/>
          <w:szCs w:val="24"/>
          <w:lang w:eastAsia="lv-LV"/>
        </w:rPr>
        <w:t>Jamrai</w:t>
      </w:r>
      <w:proofErr w:type="spellEnd"/>
      <w:r w:rsidRPr="005949C8">
        <w:rPr>
          <w:rFonts w:ascii="Times New Roman" w:eastAsia="Times New Roman" w:hAnsi="Times New Roman"/>
          <w:b/>
          <w:bCs/>
          <w:sz w:val="24"/>
          <w:szCs w:val="24"/>
          <w:lang w:eastAsia="lv-LV"/>
        </w:rPr>
        <w:t xml:space="preserve"> 2)</w:t>
      </w:r>
    </w:p>
    <w:p w14:paraId="1CF275A9" w14:textId="77777777" w:rsidR="00691B86" w:rsidRPr="005949C8" w:rsidRDefault="00691B86" w:rsidP="00AE4A75">
      <w:pPr>
        <w:pStyle w:val="NoSpacing"/>
        <w:autoSpaceDN/>
        <w:rPr>
          <w:rStyle w:val="normaltextrun"/>
          <w:b/>
          <w:bCs/>
        </w:rPr>
      </w:pPr>
    </w:p>
    <w:p w14:paraId="1C988DDE" w14:textId="20FDD84C" w:rsidR="00691B86" w:rsidRPr="003E1A94" w:rsidRDefault="00691B86" w:rsidP="00AE4A75">
      <w:pPr>
        <w:spacing w:after="0" w:line="240" w:lineRule="auto"/>
        <w:ind w:firstLine="709"/>
        <w:jc w:val="both"/>
        <w:rPr>
          <w:rStyle w:val="normaltextrun"/>
          <w:rFonts w:ascii="Times New Roman" w:eastAsia="Times New Roman" w:hAnsi="Times New Roman"/>
          <w:sz w:val="24"/>
          <w:szCs w:val="24"/>
          <w:lang w:eastAsia="lv-LV"/>
        </w:rPr>
      </w:pPr>
      <w:r w:rsidRPr="00AA1FBE">
        <w:rPr>
          <w:rFonts w:ascii="Times New Roman" w:eastAsia="Times New Roman" w:hAnsi="Times New Roman"/>
          <w:sz w:val="24"/>
          <w:szCs w:val="24"/>
        </w:rPr>
        <w:t>2023. gadā VSIA “</w:t>
      </w:r>
      <w:r w:rsidRPr="003E1A94">
        <w:rPr>
          <w:rFonts w:ascii="Times New Roman" w:eastAsia="Times New Roman" w:hAnsi="Times New Roman"/>
          <w:sz w:val="24"/>
          <w:szCs w:val="24"/>
        </w:rPr>
        <w:t>Paula Stradiņa klīniskā un universitātes slimnīca”</w:t>
      </w:r>
      <w:r w:rsidR="00C45DF3" w:rsidRPr="003E1A94">
        <w:rPr>
          <w:rFonts w:ascii="Times New Roman" w:eastAsia="Times New Roman" w:hAnsi="Times New Roman"/>
          <w:sz w:val="24"/>
          <w:szCs w:val="24"/>
        </w:rPr>
        <w:t xml:space="preserve"> </w:t>
      </w:r>
      <w:r w:rsidR="00C45DF3" w:rsidRPr="003E1A94">
        <w:rPr>
          <w:rStyle w:val="normaltextrun"/>
          <w:rFonts w:ascii="Times New Roman" w:eastAsia="Times New Roman" w:hAnsi="Times New Roman"/>
          <w:sz w:val="24"/>
          <w:szCs w:val="24"/>
          <w:lang w:eastAsia="lv-LV"/>
        </w:rPr>
        <w:t xml:space="preserve">(turpmāk -  PSKUS) </w:t>
      </w:r>
      <w:r w:rsidRPr="003E1A94">
        <w:rPr>
          <w:rFonts w:ascii="Times New Roman" w:eastAsia="Times New Roman" w:hAnsi="Times New Roman"/>
          <w:sz w:val="24"/>
          <w:szCs w:val="24"/>
        </w:rPr>
        <w:t xml:space="preserve"> kā projekta partneris sadarbībā ar vairāk nekā 120 citiem partneriem no 30 dažādām ES un asociētajām valstīm finansējuma piesaistei ES programmas “ES-veselībai” projektu konkursā Nr. EU4H-2022-JA-IBA </w:t>
      </w:r>
      <w:r w:rsidRPr="003E1A94">
        <w:rPr>
          <w:rStyle w:val="normaltextrun"/>
          <w:rFonts w:ascii="Times New Roman" w:eastAsia="Times New Roman" w:hAnsi="Times New Roman"/>
          <w:sz w:val="24"/>
          <w:szCs w:val="24"/>
          <w:lang w:eastAsia="lv-LV"/>
        </w:rPr>
        <w:t>iesniedza projekt</w:t>
      </w:r>
      <w:r w:rsidRPr="003E1A94">
        <w:rPr>
          <w:rFonts w:ascii="Times New Roman" w:eastAsia="Times New Roman" w:hAnsi="Times New Roman"/>
          <w:sz w:val="24"/>
          <w:szCs w:val="24"/>
        </w:rPr>
        <w:t xml:space="preserve">u </w:t>
      </w:r>
      <w:r w:rsidRPr="003E1A94">
        <w:rPr>
          <w:rStyle w:val="normaltextrun"/>
          <w:rFonts w:ascii="Times New Roman" w:eastAsia="Times New Roman" w:hAnsi="Times New Roman"/>
          <w:sz w:val="24"/>
          <w:szCs w:val="24"/>
          <w:lang w:eastAsia="lv-LV"/>
        </w:rPr>
        <w:t>“</w:t>
      </w:r>
      <w:r w:rsidRPr="003E1A94">
        <w:rPr>
          <w:rFonts w:ascii="Times New Roman" w:eastAsia="Times New Roman" w:hAnsi="Times New Roman"/>
          <w:color w:val="000000" w:themeColor="text1"/>
          <w:sz w:val="24"/>
          <w:szCs w:val="24"/>
        </w:rPr>
        <w:t xml:space="preserve">Vienotā rīcība par </w:t>
      </w:r>
      <w:proofErr w:type="spellStart"/>
      <w:r w:rsidRPr="003E1A94">
        <w:rPr>
          <w:rFonts w:ascii="Times New Roman" w:eastAsia="Times New Roman" w:hAnsi="Times New Roman"/>
          <w:color w:val="000000" w:themeColor="text1"/>
          <w:sz w:val="24"/>
          <w:szCs w:val="24"/>
        </w:rPr>
        <w:t>antimikrobiālās</w:t>
      </w:r>
      <w:proofErr w:type="spellEnd"/>
      <w:r w:rsidRPr="003E1A94">
        <w:rPr>
          <w:rFonts w:ascii="Times New Roman" w:eastAsia="Times New Roman" w:hAnsi="Times New Roman"/>
          <w:color w:val="000000" w:themeColor="text1"/>
          <w:sz w:val="24"/>
          <w:szCs w:val="24"/>
        </w:rPr>
        <w:t xml:space="preserve"> rezistences (AMR) pasākumu īstenošanu dalībvalstīs</w:t>
      </w:r>
      <w:r w:rsidRPr="003E1A94">
        <w:rPr>
          <w:rFonts w:ascii="Times New Roman" w:eastAsia="Times New Roman" w:hAnsi="Times New Roman"/>
          <w:sz w:val="24"/>
          <w:szCs w:val="24"/>
          <w:lang w:eastAsia="lv-LV"/>
        </w:rPr>
        <w:t>”</w:t>
      </w:r>
      <w:r w:rsidRPr="003E1A94">
        <w:rPr>
          <w:rStyle w:val="normaltextrun"/>
          <w:rFonts w:ascii="Times New Roman" w:eastAsia="Times New Roman" w:hAnsi="Times New Roman"/>
          <w:sz w:val="24"/>
          <w:szCs w:val="24"/>
          <w:lang w:eastAsia="lv-LV"/>
        </w:rPr>
        <w:t xml:space="preserve"> (turpmāk – EU-</w:t>
      </w:r>
      <w:proofErr w:type="spellStart"/>
      <w:r w:rsidRPr="003E1A94">
        <w:rPr>
          <w:rFonts w:ascii="Times New Roman" w:eastAsia="Times New Roman" w:hAnsi="Times New Roman"/>
          <w:sz w:val="24"/>
          <w:szCs w:val="24"/>
        </w:rPr>
        <w:t>Jamrai</w:t>
      </w:r>
      <w:proofErr w:type="spellEnd"/>
      <w:r w:rsidRPr="003E1A94">
        <w:rPr>
          <w:rFonts w:ascii="Times New Roman" w:eastAsia="Times New Roman" w:hAnsi="Times New Roman"/>
          <w:sz w:val="24"/>
          <w:szCs w:val="24"/>
        </w:rPr>
        <w:t xml:space="preserve"> 2 </w:t>
      </w:r>
      <w:r w:rsidRPr="003E1A94">
        <w:rPr>
          <w:rStyle w:val="normaltextrun"/>
          <w:rFonts w:ascii="Times New Roman" w:eastAsia="Times New Roman" w:hAnsi="Times New Roman"/>
          <w:sz w:val="24"/>
          <w:szCs w:val="24"/>
          <w:lang w:eastAsia="lv-LV"/>
        </w:rPr>
        <w:t xml:space="preserve">projekts) pieteikumu. </w:t>
      </w:r>
    </w:p>
    <w:p w14:paraId="23873D57" w14:textId="029E7B84" w:rsidR="00691B86" w:rsidRPr="003E1A94" w:rsidRDefault="00AA1FBE" w:rsidP="00AE4A75">
      <w:pPr>
        <w:spacing w:after="0" w:line="240" w:lineRule="auto"/>
        <w:ind w:firstLine="709"/>
        <w:jc w:val="both"/>
        <w:rPr>
          <w:rFonts w:ascii="Times New Roman" w:eastAsia="Times New Roman" w:hAnsi="Times New Roman"/>
          <w:sz w:val="24"/>
          <w:szCs w:val="24"/>
        </w:rPr>
      </w:pPr>
      <w:r w:rsidRPr="003E1A94">
        <w:rPr>
          <w:rStyle w:val="normaltextrun"/>
          <w:rFonts w:ascii="Times New Roman" w:eastAsia="Times New Roman" w:hAnsi="Times New Roman"/>
          <w:sz w:val="24"/>
          <w:szCs w:val="24"/>
          <w:lang w:eastAsia="lv-LV"/>
        </w:rPr>
        <w:t>PSKUS</w:t>
      </w:r>
      <w:r w:rsidR="00691B86" w:rsidRPr="003E1A94">
        <w:rPr>
          <w:rStyle w:val="normaltextrun"/>
          <w:rFonts w:ascii="Times New Roman" w:eastAsia="Times New Roman" w:hAnsi="Times New Roman"/>
          <w:sz w:val="24"/>
          <w:szCs w:val="24"/>
          <w:lang w:eastAsia="lv-LV"/>
        </w:rPr>
        <w:t xml:space="preserve"> projektā </w:t>
      </w:r>
      <w:r w:rsidR="00691B86" w:rsidRPr="003E1A94">
        <w:rPr>
          <w:rFonts w:ascii="Times New Roman" w:eastAsia="Times New Roman" w:hAnsi="Times New Roman"/>
          <w:sz w:val="24"/>
          <w:szCs w:val="24"/>
        </w:rPr>
        <w:t>ir nominēta kā Latvijas vadošā iestāde (</w:t>
      </w:r>
      <w:proofErr w:type="spellStart"/>
      <w:r w:rsidR="00691B86" w:rsidRPr="003E1A94">
        <w:rPr>
          <w:rFonts w:ascii="Times New Roman" w:eastAsia="Times New Roman" w:hAnsi="Times New Roman"/>
          <w:i/>
          <w:iCs/>
          <w:sz w:val="24"/>
          <w:szCs w:val="24"/>
        </w:rPr>
        <w:t>Competent</w:t>
      </w:r>
      <w:proofErr w:type="spellEnd"/>
      <w:r w:rsidR="00691B86" w:rsidRPr="003E1A94">
        <w:rPr>
          <w:rFonts w:ascii="Times New Roman" w:eastAsia="Times New Roman" w:hAnsi="Times New Roman"/>
          <w:i/>
          <w:iCs/>
          <w:sz w:val="24"/>
          <w:szCs w:val="24"/>
        </w:rPr>
        <w:t xml:space="preserve"> </w:t>
      </w:r>
      <w:proofErr w:type="spellStart"/>
      <w:r w:rsidR="00691B86" w:rsidRPr="003E1A94">
        <w:rPr>
          <w:rFonts w:ascii="Times New Roman" w:eastAsia="Times New Roman" w:hAnsi="Times New Roman"/>
          <w:i/>
          <w:iCs/>
          <w:sz w:val="24"/>
          <w:szCs w:val="24"/>
        </w:rPr>
        <w:t>Authority</w:t>
      </w:r>
      <w:proofErr w:type="spellEnd"/>
      <w:r w:rsidR="00691B86" w:rsidRPr="003E1A94">
        <w:rPr>
          <w:rFonts w:ascii="Times New Roman" w:eastAsia="Times New Roman" w:hAnsi="Times New Roman"/>
          <w:sz w:val="24"/>
          <w:szCs w:val="24"/>
        </w:rPr>
        <w:t>), savukārt Pārtikas drošības, dzīvnieku veselības un vides zinātniskais institūts “BIOR”</w:t>
      </w:r>
      <w:r w:rsidRPr="003E1A94">
        <w:rPr>
          <w:rFonts w:ascii="Times New Roman" w:eastAsia="Times New Roman" w:hAnsi="Times New Roman"/>
          <w:sz w:val="24"/>
          <w:szCs w:val="24"/>
        </w:rPr>
        <w:t xml:space="preserve"> (turpmāk – BIOR)</w:t>
      </w:r>
      <w:r w:rsidR="00691B86" w:rsidRPr="003E1A94">
        <w:rPr>
          <w:rFonts w:ascii="Times New Roman" w:eastAsia="Times New Roman" w:hAnsi="Times New Roman"/>
          <w:sz w:val="24"/>
          <w:szCs w:val="24"/>
        </w:rPr>
        <w:t xml:space="preserve"> kā saistītā iestāde (</w:t>
      </w:r>
      <w:proofErr w:type="spellStart"/>
      <w:r w:rsidR="00691B86" w:rsidRPr="003E1A94">
        <w:rPr>
          <w:rFonts w:ascii="Times New Roman" w:eastAsia="Times New Roman" w:hAnsi="Times New Roman"/>
          <w:i/>
          <w:iCs/>
          <w:sz w:val="24"/>
          <w:szCs w:val="24"/>
        </w:rPr>
        <w:t>Affiliated</w:t>
      </w:r>
      <w:proofErr w:type="spellEnd"/>
      <w:r w:rsidR="00691B86" w:rsidRPr="003E1A94">
        <w:rPr>
          <w:rFonts w:ascii="Times New Roman" w:eastAsia="Times New Roman" w:hAnsi="Times New Roman"/>
          <w:i/>
          <w:iCs/>
          <w:sz w:val="24"/>
          <w:szCs w:val="24"/>
        </w:rPr>
        <w:t xml:space="preserve"> </w:t>
      </w:r>
      <w:proofErr w:type="spellStart"/>
      <w:r w:rsidR="00691B86" w:rsidRPr="003E1A94">
        <w:rPr>
          <w:rFonts w:ascii="Times New Roman" w:eastAsia="Times New Roman" w:hAnsi="Times New Roman"/>
          <w:i/>
          <w:iCs/>
          <w:sz w:val="24"/>
          <w:szCs w:val="24"/>
        </w:rPr>
        <w:t>Entities</w:t>
      </w:r>
      <w:proofErr w:type="spellEnd"/>
      <w:r w:rsidR="00691B86" w:rsidRPr="003E1A94">
        <w:rPr>
          <w:rFonts w:ascii="Times New Roman" w:eastAsia="Times New Roman" w:hAnsi="Times New Roman"/>
          <w:sz w:val="24"/>
          <w:szCs w:val="24"/>
        </w:rPr>
        <w:t>).</w:t>
      </w:r>
    </w:p>
    <w:p w14:paraId="1648F538" w14:textId="77777777" w:rsidR="00691B86" w:rsidRPr="003E1A94" w:rsidRDefault="00691B86" w:rsidP="00AE4A75">
      <w:pPr>
        <w:autoSpaceDN/>
        <w:spacing w:after="0" w:line="240" w:lineRule="auto"/>
        <w:ind w:firstLine="709"/>
        <w:jc w:val="both"/>
        <w:textAlignment w:val="auto"/>
        <w:rPr>
          <w:rFonts w:ascii="Times New Roman" w:hAnsi="Times New Roman"/>
          <w:b/>
          <w:bCs/>
          <w:sz w:val="24"/>
          <w:szCs w:val="24"/>
        </w:rPr>
      </w:pPr>
      <w:r w:rsidRPr="003E1A94">
        <w:rPr>
          <w:rFonts w:ascii="Times New Roman" w:hAnsi="Times New Roman"/>
          <w:b/>
          <w:bCs/>
          <w:sz w:val="24"/>
          <w:szCs w:val="24"/>
        </w:rPr>
        <w:t>Īss projekta apraksts:</w:t>
      </w:r>
    </w:p>
    <w:p w14:paraId="07F42B2E" w14:textId="77777777" w:rsidR="00691B86" w:rsidRPr="00AA1FBE" w:rsidRDefault="00691B86" w:rsidP="00AE4A75">
      <w:pPr>
        <w:spacing w:after="0" w:line="240" w:lineRule="auto"/>
        <w:ind w:firstLine="709"/>
        <w:jc w:val="both"/>
        <w:rPr>
          <w:rFonts w:ascii="Times New Roman" w:eastAsia="Times New Roman" w:hAnsi="Times New Roman"/>
          <w:sz w:val="24"/>
          <w:szCs w:val="24"/>
        </w:rPr>
      </w:pPr>
      <w:proofErr w:type="spellStart"/>
      <w:r w:rsidRPr="00AA1FBE">
        <w:rPr>
          <w:rFonts w:ascii="Times New Roman" w:eastAsia="Times New Roman" w:hAnsi="Times New Roman"/>
          <w:sz w:val="24"/>
          <w:szCs w:val="24"/>
        </w:rPr>
        <w:t>Antimikrobiālā</w:t>
      </w:r>
      <w:proofErr w:type="spellEnd"/>
      <w:r w:rsidRPr="00AA1FBE">
        <w:rPr>
          <w:rFonts w:ascii="Times New Roman" w:eastAsia="Times New Roman" w:hAnsi="Times New Roman"/>
          <w:sz w:val="24"/>
          <w:szCs w:val="24"/>
        </w:rPr>
        <w:t xml:space="preserve"> rezistence, jo īpaši antibiotiku rezistence, ir kļuvusi par nopietnu pārrobežu veselības apdraudējumu, kas var vājināt mūsdienu medicīnas sasniegumus. Eiropas Savienībā antibiotiku rezistence ir saistīta vismaz ar 33 000 nāves gadījumiem, 2,5 miljoniem papildus slimnīcās pavadītu dienu un ap 1,5 miljardiem eiro izmaksām gadā. Lai cīnītos pret AMR, nepieciešama globāla pieeja, kas apvieno izpratnes veicināšanu, uzraudzību, </w:t>
      </w:r>
      <w:proofErr w:type="spellStart"/>
      <w:r w:rsidRPr="00AA1FBE">
        <w:rPr>
          <w:rFonts w:ascii="Times New Roman" w:eastAsia="Times New Roman" w:hAnsi="Times New Roman"/>
          <w:sz w:val="24"/>
          <w:szCs w:val="24"/>
        </w:rPr>
        <w:t>antimikrobiālo</w:t>
      </w:r>
      <w:proofErr w:type="spellEnd"/>
      <w:r w:rsidRPr="00AA1FBE">
        <w:rPr>
          <w:rFonts w:ascii="Times New Roman" w:eastAsia="Times New Roman" w:hAnsi="Times New Roman"/>
          <w:sz w:val="24"/>
          <w:szCs w:val="24"/>
        </w:rPr>
        <w:t xml:space="preserve"> pārvaldību, infekciju profilaksi/kontroli, vienlaikus nodrošinot piekļuvi antibiotikām un diagnostikai. Šiem pasākumiem jābūt balstītiem “Vienas veselības” perspektīvā, ņemot vērā cilvēku, dzīvnieku un vides savstarpējo saistību.</w:t>
      </w:r>
    </w:p>
    <w:p w14:paraId="3D294247" w14:textId="77777777" w:rsidR="00691B86" w:rsidRPr="005949C8" w:rsidRDefault="00691B86" w:rsidP="00AE4A75">
      <w:pPr>
        <w:spacing w:after="0" w:line="240" w:lineRule="auto"/>
        <w:ind w:firstLine="709"/>
        <w:jc w:val="both"/>
        <w:rPr>
          <w:rFonts w:ascii="Times New Roman" w:eastAsia="Times New Roman" w:hAnsi="Times New Roman"/>
          <w:sz w:val="24"/>
          <w:szCs w:val="24"/>
        </w:rPr>
      </w:pPr>
      <w:r w:rsidRPr="00AA1FBE">
        <w:rPr>
          <w:rFonts w:ascii="Times New Roman" w:eastAsia="Times New Roman" w:hAnsi="Times New Roman"/>
          <w:sz w:val="24"/>
          <w:szCs w:val="24"/>
        </w:rPr>
        <w:t>Projekts EU-</w:t>
      </w:r>
      <w:proofErr w:type="spellStart"/>
      <w:r w:rsidRPr="00AA1FBE">
        <w:rPr>
          <w:rFonts w:ascii="Times New Roman" w:eastAsia="Times New Roman" w:hAnsi="Times New Roman"/>
          <w:sz w:val="24"/>
          <w:szCs w:val="24"/>
        </w:rPr>
        <w:t>Jamrai</w:t>
      </w:r>
      <w:proofErr w:type="spellEnd"/>
      <w:r w:rsidRPr="00AA1FBE">
        <w:rPr>
          <w:rFonts w:ascii="Times New Roman" w:eastAsia="Times New Roman" w:hAnsi="Times New Roman"/>
          <w:sz w:val="24"/>
          <w:szCs w:val="24"/>
        </w:rPr>
        <w:t xml:space="preserve"> 2 ir izstrādāts,</w:t>
      </w:r>
      <w:r w:rsidRPr="005949C8">
        <w:rPr>
          <w:rFonts w:ascii="Times New Roman" w:eastAsia="Times New Roman" w:hAnsi="Times New Roman"/>
          <w:sz w:val="24"/>
          <w:szCs w:val="24"/>
        </w:rPr>
        <w:t xml:space="preserve"> lai palīdzētu Eiropas Savienības dalībvalstīm un asociētajām valstīm uzraudzīt un novērst </w:t>
      </w:r>
      <w:proofErr w:type="spellStart"/>
      <w:r w:rsidRPr="005949C8">
        <w:rPr>
          <w:rFonts w:ascii="Times New Roman" w:eastAsia="Times New Roman" w:hAnsi="Times New Roman"/>
          <w:sz w:val="24"/>
          <w:szCs w:val="24"/>
        </w:rPr>
        <w:t>antimikrobiālo</w:t>
      </w:r>
      <w:proofErr w:type="spellEnd"/>
      <w:r w:rsidRPr="005949C8">
        <w:rPr>
          <w:rFonts w:ascii="Times New Roman" w:eastAsia="Times New Roman" w:hAnsi="Times New Roman"/>
          <w:sz w:val="24"/>
          <w:szCs w:val="24"/>
        </w:rPr>
        <w:t xml:space="preserve"> rezistenci, kā arī uzlabotu veselības aprūpes kvalitāti, īpaši infekciju novēršanā, veicinot vienotu pieeju AMR problēmas risināšanā, integrējot cilvēku, dzīvnieku un vides veselības sektoru, kas tiek dēvēts par “Vienas veselības” (</w:t>
      </w:r>
      <w:proofErr w:type="spellStart"/>
      <w:r w:rsidRPr="005949C8">
        <w:rPr>
          <w:rFonts w:ascii="Times New Roman" w:eastAsia="Times New Roman" w:hAnsi="Times New Roman"/>
          <w:sz w:val="24"/>
          <w:szCs w:val="24"/>
        </w:rPr>
        <w:t>One</w:t>
      </w:r>
      <w:proofErr w:type="spellEnd"/>
      <w:r w:rsidRPr="005949C8">
        <w:rPr>
          <w:rFonts w:ascii="Times New Roman" w:eastAsia="Times New Roman" w:hAnsi="Times New Roman"/>
          <w:sz w:val="24"/>
          <w:szCs w:val="24"/>
        </w:rPr>
        <w:t xml:space="preserve"> Health) pieeju. Galvenais mērķis ir stiprināt nacionālās AMR stratēģijas un uzlabot reakcijas spējas, lai samazinātu AMR negatīvo ietekmi uz veselības aprūpes sistēmām Eiropas līmenī. Vienotās rīcības misija ir samazināt Eiropas iedzīvotāju risku saskarties ar baktērijām, kas ir </w:t>
      </w:r>
      <w:proofErr w:type="spellStart"/>
      <w:r w:rsidRPr="005949C8">
        <w:rPr>
          <w:rFonts w:ascii="Times New Roman" w:eastAsia="Times New Roman" w:hAnsi="Times New Roman"/>
          <w:sz w:val="24"/>
          <w:szCs w:val="24"/>
        </w:rPr>
        <w:t>rezistentas</w:t>
      </w:r>
      <w:proofErr w:type="spellEnd"/>
      <w:r w:rsidRPr="005949C8">
        <w:rPr>
          <w:rFonts w:ascii="Times New Roman" w:eastAsia="Times New Roman" w:hAnsi="Times New Roman"/>
          <w:sz w:val="24"/>
          <w:szCs w:val="24"/>
        </w:rPr>
        <w:t xml:space="preserve"> pret mikrobiem.</w:t>
      </w:r>
    </w:p>
    <w:p w14:paraId="72E06AF7" w14:textId="77777777" w:rsidR="00691B86" w:rsidRPr="005949C8" w:rsidRDefault="00691B86" w:rsidP="00AE4A75">
      <w:pPr>
        <w:autoSpaceDN/>
        <w:spacing w:after="0" w:line="240" w:lineRule="auto"/>
        <w:ind w:firstLine="709"/>
        <w:jc w:val="both"/>
        <w:textAlignment w:val="auto"/>
        <w:rPr>
          <w:rFonts w:ascii="Times New Roman" w:hAnsi="Times New Roman"/>
          <w:i/>
          <w:iCs/>
          <w:sz w:val="24"/>
          <w:szCs w:val="24"/>
        </w:rPr>
      </w:pPr>
      <w:r w:rsidRPr="005949C8">
        <w:rPr>
          <w:rFonts w:ascii="Times New Roman" w:hAnsi="Times New Roman"/>
          <w:i/>
          <w:iCs/>
          <w:sz w:val="24"/>
          <w:szCs w:val="24"/>
        </w:rPr>
        <w:t>Projektā paredzētās aktivitātes</w:t>
      </w:r>
      <w:r>
        <w:rPr>
          <w:rFonts w:ascii="Times New Roman" w:hAnsi="Times New Roman"/>
          <w:i/>
          <w:iCs/>
          <w:sz w:val="24"/>
          <w:szCs w:val="24"/>
        </w:rPr>
        <w:t>:</w:t>
      </w:r>
    </w:p>
    <w:p w14:paraId="26748962" w14:textId="77777777" w:rsidR="00691B86" w:rsidRPr="005949C8" w:rsidRDefault="00691B86" w:rsidP="00AE4A75">
      <w:pPr>
        <w:pStyle w:val="ListParagraph"/>
        <w:numPr>
          <w:ilvl w:val="0"/>
          <w:numId w:val="2"/>
        </w:numPr>
        <w:tabs>
          <w:tab w:val="left" w:pos="851"/>
        </w:tabs>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“Viena veselība” politikas grupas izveide Eiropas Savienības un asociētajās valstīs, lai stiprinātu komunikāciju starp dalībvalstīm un nodrošinātu aktuālo jautājumu risināšanu saistībā ar AMR un vienotu veselības pieeju, t.sk. "Viena veselība” AMR uzraudzības tīkls, paplašinot esošo EARS-</w:t>
      </w:r>
      <w:proofErr w:type="spellStart"/>
      <w:r w:rsidRPr="005949C8">
        <w:rPr>
          <w:rFonts w:ascii="Times New Roman" w:eastAsia="Times New Roman" w:hAnsi="Times New Roman"/>
          <w:sz w:val="24"/>
          <w:szCs w:val="24"/>
        </w:rPr>
        <w:t>Vet</w:t>
      </w:r>
      <w:proofErr w:type="spellEnd"/>
      <w:r w:rsidRPr="005949C8">
        <w:rPr>
          <w:rFonts w:ascii="Times New Roman" w:eastAsia="Times New Roman" w:hAnsi="Times New Roman"/>
          <w:sz w:val="24"/>
          <w:szCs w:val="24"/>
        </w:rPr>
        <w:t xml:space="preserve"> un veidojot jaunu EARS-</w:t>
      </w:r>
      <w:proofErr w:type="spellStart"/>
      <w:r w:rsidRPr="005949C8">
        <w:rPr>
          <w:rFonts w:ascii="Times New Roman" w:eastAsia="Times New Roman" w:hAnsi="Times New Roman"/>
          <w:sz w:val="24"/>
          <w:szCs w:val="24"/>
        </w:rPr>
        <w:t>Env</w:t>
      </w:r>
      <w:proofErr w:type="spellEnd"/>
      <w:r w:rsidRPr="005949C8">
        <w:rPr>
          <w:rFonts w:ascii="Times New Roman" w:eastAsia="Times New Roman" w:hAnsi="Times New Roman"/>
          <w:sz w:val="24"/>
          <w:szCs w:val="24"/>
        </w:rPr>
        <w:t xml:space="preserve"> tīklu vides sektoram.</w:t>
      </w:r>
    </w:p>
    <w:p w14:paraId="5FC72D9F" w14:textId="18CB6184" w:rsidR="00691B86" w:rsidRPr="00CC0622" w:rsidRDefault="00691B86" w:rsidP="00CC0622">
      <w:pPr>
        <w:pStyle w:val="ListParagraph"/>
        <w:numPr>
          <w:ilvl w:val="0"/>
          <w:numId w:val="2"/>
        </w:numPr>
        <w:tabs>
          <w:tab w:val="left" w:pos="851"/>
        </w:tabs>
        <w:autoSpaceDN/>
        <w:spacing w:after="0" w:line="240" w:lineRule="auto"/>
        <w:ind w:left="0" w:firstLine="567"/>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 xml:space="preserve">Atbalsta programma nacionālo AMR </w:t>
      </w:r>
      <w:r w:rsidR="002E00C1">
        <w:rPr>
          <w:rFonts w:ascii="Times New Roman" w:eastAsia="Times New Roman" w:hAnsi="Times New Roman"/>
          <w:sz w:val="24"/>
          <w:szCs w:val="24"/>
        </w:rPr>
        <w:t xml:space="preserve">plānu </w:t>
      </w:r>
      <w:r w:rsidRPr="005949C8">
        <w:rPr>
          <w:rFonts w:ascii="Times New Roman" w:eastAsia="Times New Roman" w:hAnsi="Times New Roman"/>
          <w:sz w:val="24"/>
          <w:szCs w:val="24"/>
        </w:rPr>
        <w:t>izstrādei</w:t>
      </w:r>
      <w:r w:rsidR="00B94881">
        <w:rPr>
          <w:rFonts w:ascii="Times New Roman" w:eastAsia="Times New Roman" w:hAnsi="Times New Roman"/>
          <w:sz w:val="24"/>
          <w:szCs w:val="24"/>
        </w:rPr>
        <w:t xml:space="preserve">, kas </w:t>
      </w:r>
      <w:r w:rsidR="00B94881" w:rsidRPr="00B94881">
        <w:rPr>
          <w:rFonts w:ascii="Times New Roman" w:eastAsia="Times New Roman" w:hAnsi="Times New Roman"/>
          <w:sz w:val="24"/>
          <w:szCs w:val="24"/>
        </w:rPr>
        <w:t xml:space="preserve">paredz metodoloģiska, stratēģiska un praktiska atbalsta sniegšanu dalībvalstīm nacionālo </w:t>
      </w:r>
      <w:proofErr w:type="spellStart"/>
      <w:r w:rsidR="00B94881" w:rsidRPr="00B94881">
        <w:rPr>
          <w:rFonts w:ascii="Times New Roman" w:eastAsia="Times New Roman" w:hAnsi="Times New Roman"/>
          <w:sz w:val="24"/>
          <w:szCs w:val="24"/>
        </w:rPr>
        <w:t>antimikrobiālās</w:t>
      </w:r>
      <w:proofErr w:type="spellEnd"/>
      <w:r w:rsidR="00B94881" w:rsidRPr="00B94881">
        <w:rPr>
          <w:rFonts w:ascii="Times New Roman" w:eastAsia="Times New Roman" w:hAnsi="Times New Roman"/>
          <w:sz w:val="24"/>
          <w:szCs w:val="24"/>
        </w:rPr>
        <w:t xml:space="preserve"> rezistences (AMR) rīcības plānu izstrādei, pilnveidei un ieviešanai, ietverot labās prakses piemēru apmaiņu, politikas ieteikumu un vadlīniju sagatavošanu un adaptāciju nacionālajām vajadzībām, kā arī valstu savstarpēju sadarbību efektīvai AMR rīcības plānu ieviešanai.</w:t>
      </w:r>
      <w:r w:rsidRPr="005949C8">
        <w:rPr>
          <w:rFonts w:ascii="Times New Roman" w:eastAsia="Times New Roman" w:hAnsi="Times New Roman"/>
          <w:sz w:val="24"/>
          <w:szCs w:val="24"/>
        </w:rPr>
        <w:t xml:space="preserve"> </w:t>
      </w:r>
    </w:p>
    <w:p w14:paraId="772E0F5D" w14:textId="77777777" w:rsidR="00691B86" w:rsidRPr="005949C8" w:rsidRDefault="00691B86" w:rsidP="00AE4A75">
      <w:pPr>
        <w:pStyle w:val="ListParagraph"/>
        <w:numPr>
          <w:ilvl w:val="0"/>
          <w:numId w:val="2"/>
        </w:numPr>
        <w:tabs>
          <w:tab w:val="left" w:pos="851"/>
        </w:tabs>
        <w:autoSpaceDN/>
        <w:spacing w:after="0" w:line="240" w:lineRule="auto"/>
        <w:ind w:left="0" w:firstLine="567"/>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Ilgtspējas plāna izveide, lai nodrošinātu projekta galveno rezultātu ilgtermiņa ietekmi. Tas ietver ES politikas ieteikumu un stratēģiju integrāciju nacionālajos līmeņos un sadarbību ar ieinteresētajām pusēm.</w:t>
      </w:r>
    </w:p>
    <w:p w14:paraId="3D10647D" w14:textId="77777777" w:rsidR="00691B86" w:rsidRPr="005949C8" w:rsidRDefault="00691B86" w:rsidP="00AE4A75">
      <w:pPr>
        <w:pStyle w:val="ListParagraph"/>
        <w:numPr>
          <w:ilvl w:val="0"/>
          <w:numId w:val="2"/>
        </w:numPr>
        <w:tabs>
          <w:tab w:val="left" w:pos="851"/>
        </w:tabs>
        <w:autoSpaceDN/>
        <w:spacing w:after="0" w:line="240" w:lineRule="auto"/>
        <w:ind w:left="0" w:firstLine="567"/>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Informētības veicināšana, organizējot publicitātes kampaņas un nodrošin</w:t>
      </w:r>
      <w:r>
        <w:rPr>
          <w:rFonts w:ascii="Times New Roman" w:eastAsia="Times New Roman" w:hAnsi="Times New Roman"/>
          <w:sz w:val="24"/>
          <w:szCs w:val="24"/>
        </w:rPr>
        <w:t>o</w:t>
      </w:r>
      <w:r w:rsidRPr="005949C8">
        <w:rPr>
          <w:rFonts w:ascii="Times New Roman" w:eastAsia="Times New Roman" w:hAnsi="Times New Roman"/>
          <w:sz w:val="24"/>
          <w:szCs w:val="24"/>
        </w:rPr>
        <w:t>t izglītības materiālus, lai vairotu izpratni par AMR problēmām plašākā sabiedrībā, skolās un ar profesionālām organizācijām saistītos pasākumos. Tāpat tiek organizētas informatīvās kampaņas, lai veicinātu izpratni par AMR, AMS un IPC, īpaši mērķējot uz veselības aprūpes speciālistiem, lēmumu pieņēmējiem, skolām un plašāku sabiedrību.</w:t>
      </w:r>
    </w:p>
    <w:p w14:paraId="38EBD312" w14:textId="77777777" w:rsidR="00691B86" w:rsidRPr="005949C8" w:rsidRDefault="00691B86" w:rsidP="00AE4A75">
      <w:pPr>
        <w:pStyle w:val="ListParagraph"/>
        <w:numPr>
          <w:ilvl w:val="0"/>
          <w:numId w:val="2"/>
        </w:numPr>
        <w:tabs>
          <w:tab w:val="left" w:pos="851"/>
        </w:tabs>
        <w:autoSpaceDN/>
        <w:spacing w:after="0" w:line="240" w:lineRule="auto"/>
        <w:ind w:left="0" w:firstLine="567"/>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Dalībvalstīm tiek sniegts tiešs un nozīmīgs atbalsts, organizējot pieredzes apmaiņas aktivitātes, piemēram, seminārus, valstu savstarpējos apmeklējumus un sadarbības projektus.</w:t>
      </w:r>
    </w:p>
    <w:p w14:paraId="4A0D3434" w14:textId="77777777" w:rsidR="00691B86" w:rsidRPr="005949C8" w:rsidRDefault="00691B86" w:rsidP="00AE4A75">
      <w:pPr>
        <w:pStyle w:val="ListParagraph"/>
        <w:numPr>
          <w:ilvl w:val="0"/>
          <w:numId w:val="2"/>
        </w:numPr>
        <w:tabs>
          <w:tab w:val="left" w:pos="851"/>
        </w:tabs>
        <w:autoSpaceDN/>
        <w:spacing w:after="0" w:line="240" w:lineRule="auto"/>
        <w:ind w:left="0" w:firstLine="567"/>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lastRenderedPageBreak/>
        <w:t>Tiek veicināta antibiotiku pārvaldība (AMS) un infekciju profilakse un kontrole (IPC) slimnīcās, primārajā aprūpē. Tiek izstrādāti rīki un apmācību programmas, lai stiprinātu AMS un IPC kapacitāti ne tikai cilvēku veselības aprūpē, bet arī veterinārajā nozarē un vides sektorā. Projekts aktivitātes iniciē ieviest uzvedības maiņas stratēģijas, lai uzlabotu AMS un IPC prakses, identificējot galvenos šķēršļus efektīvai antibiotiku pārvaldībai un attīstot pielāgotus risinājumus.</w:t>
      </w:r>
    </w:p>
    <w:p w14:paraId="7798807C" w14:textId="77777777" w:rsidR="00691B86" w:rsidRPr="005949C8" w:rsidRDefault="00691B86" w:rsidP="00AE4A75">
      <w:pPr>
        <w:pStyle w:val="ListParagraph"/>
        <w:numPr>
          <w:ilvl w:val="0"/>
          <w:numId w:val="2"/>
        </w:numPr>
        <w:tabs>
          <w:tab w:val="left" w:pos="851"/>
        </w:tabs>
        <w:autoSpaceDN/>
        <w:spacing w:after="0" w:line="240" w:lineRule="auto"/>
        <w:ind w:left="0" w:firstLine="567"/>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Lai uzlabotu antibiotiku pieejamību, tiks veicināta piekļuve šaura (vai šaurāka) spektra antibiotikām un diagnostikas rīkiem cilvēkiem un dzīvniekiem.</w:t>
      </w:r>
    </w:p>
    <w:p w14:paraId="30860DD5" w14:textId="77777777" w:rsidR="00691B86" w:rsidRPr="005949C8" w:rsidRDefault="00691B86" w:rsidP="00AE4A75">
      <w:pPr>
        <w:tabs>
          <w:tab w:val="left" w:pos="851"/>
        </w:tabs>
        <w:spacing w:after="0" w:line="240" w:lineRule="auto"/>
        <w:ind w:firstLine="567"/>
        <w:jc w:val="both"/>
        <w:rPr>
          <w:rFonts w:ascii="Times New Roman" w:hAnsi="Times New Roman"/>
          <w:i/>
          <w:iCs/>
          <w:sz w:val="24"/>
          <w:szCs w:val="24"/>
        </w:rPr>
      </w:pPr>
      <w:r w:rsidRPr="005949C8">
        <w:rPr>
          <w:rFonts w:ascii="Times New Roman" w:hAnsi="Times New Roman"/>
          <w:i/>
          <w:iCs/>
          <w:sz w:val="24"/>
          <w:szCs w:val="24"/>
        </w:rPr>
        <w:t>Projekta sasniedzamie rezultāti:</w:t>
      </w:r>
    </w:p>
    <w:p w14:paraId="21CD76BA" w14:textId="77777777" w:rsidR="00691B86" w:rsidRPr="005949C8" w:rsidRDefault="00691B86" w:rsidP="00AE4A75">
      <w:pPr>
        <w:pStyle w:val="ListParagraph"/>
        <w:numPr>
          <w:ilvl w:val="0"/>
          <w:numId w:val="1"/>
        </w:numPr>
        <w:tabs>
          <w:tab w:val="left" w:pos="851"/>
        </w:tabs>
        <w:autoSpaceDN/>
        <w:spacing w:after="0" w:line="240" w:lineRule="auto"/>
        <w:ind w:left="0" w:firstLine="567"/>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 xml:space="preserve">AMR izpratnes un informētības palielināšana sabiedrībā. Sagatavoti materiāli sabiedrības informēšanai par </w:t>
      </w:r>
      <w:proofErr w:type="spellStart"/>
      <w:r w:rsidRPr="005949C8">
        <w:rPr>
          <w:rFonts w:ascii="Times New Roman" w:eastAsia="Times New Roman" w:hAnsi="Times New Roman"/>
          <w:sz w:val="24"/>
          <w:szCs w:val="24"/>
        </w:rPr>
        <w:t>antimikrobiālo</w:t>
      </w:r>
      <w:proofErr w:type="spellEnd"/>
      <w:r w:rsidRPr="005949C8">
        <w:rPr>
          <w:rFonts w:ascii="Times New Roman" w:eastAsia="Times New Roman" w:hAnsi="Times New Roman"/>
          <w:sz w:val="24"/>
          <w:szCs w:val="24"/>
        </w:rPr>
        <w:t xml:space="preserve"> rezistenci un tās nozīmi, kas palīdzētu uzlabot profilaktisk</w:t>
      </w:r>
      <w:r>
        <w:rPr>
          <w:rFonts w:ascii="Times New Roman" w:eastAsia="Times New Roman" w:hAnsi="Times New Roman"/>
          <w:sz w:val="24"/>
          <w:szCs w:val="24"/>
        </w:rPr>
        <w:t>o</w:t>
      </w:r>
      <w:r w:rsidRPr="005949C8">
        <w:rPr>
          <w:rFonts w:ascii="Times New Roman" w:eastAsia="Times New Roman" w:hAnsi="Times New Roman"/>
          <w:sz w:val="24"/>
          <w:szCs w:val="24"/>
        </w:rPr>
        <w:t xml:space="preserve"> pasākumu pieņemšanu un rīcību visās ES valstīs.</w:t>
      </w:r>
    </w:p>
    <w:p w14:paraId="625088F2" w14:textId="77777777" w:rsidR="00691B86" w:rsidRPr="005949C8" w:rsidRDefault="00691B86" w:rsidP="00AE4A75">
      <w:pPr>
        <w:pStyle w:val="ListParagraph"/>
        <w:numPr>
          <w:ilvl w:val="0"/>
          <w:numId w:val="1"/>
        </w:numPr>
        <w:tabs>
          <w:tab w:val="left" w:pos="851"/>
        </w:tabs>
        <w:autoSpaceDN/>
        <w:spacing w:after="0" w:line="240" w:lineRule="auto"/>
        <w:ind w:left="0" w:firstLine="567"/>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Vairāk nekā 20 valstīm plānots nodrošināt aktualizētus nacionālos AMR plānus, kas iekļaus specifiskus indikatorus un mērķus situācijas uzlabošanai.</w:t>
      </w:r>
    </w:p>
    <w:p w14:paraId="46A2A1C7" w14:textId="77777777" w:rsidR="00691B86" w:rsidRPr="005949C8" w:rsidRDefault="00691B86" w:rsidP="00AE4A75">
      <w:pPr>
        <w:pStyle w:val="ListParagraph"/>
        <w:numPr>
          <w:ilvl w:val="0"/>
          <w:numId w:val="1"/>
        </w:numPr>
        <w:tabs>
          <w:tab w:val="left" w:pos="851"/>
        </w:tabs>
        <w:autoSpaceDN/>
        <w:spacing w:after="0" w:line="240" w:lineRule="auto"/>
        <w:ind w:left="0" w:firstLine="567"/>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 xml:space="preserve">Ilgtspējas un politikas ieteikumu integrācija Eiropā. Iecerēts, ka sagatavotie ieteikumi tiks iekļauti nacionālajās stratēģijās un plānos, lai </w:t>
      </w:r>
      <w:r>
        <w:rPr>
          <w:rFonts w:ascii="Times New Roman" w:eastAsia="Times New Roman" w:hAnsi="Times New Roman"/>
          <w:sz w:val="24"/>
          <w:szCs w:val="24"/>
        </w:rPr>
        <w:t xml:space="preserve">būtu </w:t>
      </w:r>
      <w:r w:rsidRPr="005949C8">
        <w:rPr>
          <w:rFonts w:ascii="Times New Roman" w:eastAsia="Times New Roman" w:hAnsi="Times New Roman"/>
          <w:sz w:val="24"/>
          <w:szCs w:val="24"/>
        </w:rPr>
        <w:t>nodrošināta ilgtermiņa ietekme, mazinot AMR izplatību Eiropas savienībā.</w:t>
      </w:r>
    </w:p>
    <w:p w14:paraId="68251E6A" w14:textId="625145D4" w:rsidR="00691B86" w:rsidRPr="005949C8" w:rsidRDefault="00691B86" w:rsidP="00AE4A75">
      <w:pPr>
        <w:tabs>
          <w:tab w:val="left" w:pos="851"/>
        </w:tabs>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Paula Stradiņa klīniskā universitātes slimnīca tiek pārstāvēta visās darba pakās izņemot pirmo darba paku, </w:t>
      </w:r>
      <w:r>
        <w:rPr>
          <w:rFonts w:ascii="Times New Roman" w:eastAsia="Times New Roman" w:hAnsi="Times New Roman"/>
          <w:sz w:val="24"/>
          <w:szCs w:val="24"/>
        </w:rPr>
        <w:t xml:space="preserve">slimnīca ir </w:t>
      </w:r>
      <w:r w:rsidRPr="005949C8">
        <w:rPr>
          <w:rFonts w:ascii="Times New Roman" w:eastAsia="Times New Roman" w:hAnsi="Times New Roman"/>
          <w:sz w:val="24"/>
          <w:szCs w:val="24"/>
        </w:rPr>
        <w:t xml:space="preserve">arī brīvprātīgi iesaistījusies devītajā darba grupā, lai uzzinātu citu valstu pieredzi un iespējas pilnveidot medikamentu pieejamību Latvijā. Sestajā un septītajā darba </w:t>
      </w:r>
      <w:r w:rsidRPr="00163D29">
        <w:rPr>
          <w:rFonts w:ascii="Times New Roman" w:eastAsia="Times New Roman" w:hAnsi="Times New Roman"/>
          <w:sz w:val="24"/>
          <w:szCs w:val="24"/>
        </w:rPr>
        <w:t xml:space="preserve">grupā PSKUS pārstāvniecība ir cilvēku sektorā, aktīvi iesaistoties arī praktiskajā darbā. </w:t>
      </w:r>
      <w:r w:rsidR="00163D29" w:rsidRPr="004611AE">
        <w:rPr>
          <w:rFonts w:ascii="Times New Roman" w:hAnsi="Times New Roman"/>
          <w:sz w:val="24"/>
          <w:szCs w:val="24"/>
        </w:rPr>
        <w:t xml:space="preserve">Veterinārmedicīnas, vides un “Vienas veselības” jomas atbilstošajās projekta darba pakās </w:t>
      </w:r>
      <w:r w:rsidRPr="004611AE">
        <w:rPr>
          <w:rFonts w:ascii="Times New Roman" w:eastAsia="Times New Roman" w:hAnsi="Times New Roman"/>
          <w:sz w:val="24"/>
          <w:szCs w:val="24"/>
        </w:rPr>
        <w:t>pārstāv BIOR.</w:t>
      </w:r>
      <w:r w:rsidRPr="00163D29">
        <w:rPr>
          <w:rFonts w:ascii="Times New Roman" w:eastAsia="Times New Roman" w:hAnsi="Times New Roman"/>
          <w:sz w:val="24"/>
          <w:szCs w:val="24"/>
        </w:rPr>
        <w:t xml:space="preserve"> Ar EU-</w:t>
      </w:r>
      <w:proofErr w:type="spellStart"/>
      <w:r w:rsidRPr="00163D29">
        <w:rPr>
          <w:rFonts w:ascii="Times New Roman" w:eastAsia="Times New Roman" w:hAnsi="Times New Roman"/>
          <w:sz w:val="24"/>
          <w:szCs w:val="24"/>
        </w:rPr>
        <w:t>Jamrai</w:t>
      </w:r>
      <w:proofErr w:type="spellEnd"/>
      <w:r w:rsidRPr="00163D29">
        <w:rPr>
          <w:rFonts w:ascii="Times New Roman" w:eastAsia="Times New Roman" w:hAnsi="Times New Roman"/>
          <w:sz w:val="24"/>
          <w:szCs w:val="24"/>
        </w:rPr>
        <w:t xml:space="preserve"> 2 projekta starpniecību Latvijā tiks stiprinātas “Vienas veselības” pieejas</w:t>
      </w:r>
      <w:r w:rsidRPr="005949C8">
        <w:rPr>
          <w:rFonts w:ascii="Times New Roman" w:eastAsia="Times New Roman" w:hAnsi="Times New Roman"/>
          <w:sz w:val="24"/>
          <w:szCs w:val="24"/>
        </w:rPr>
        <w:t xml:space="preserve"> integrēšana un sadarbība starp vides, veterināro un cilvēku sektoru AMR mazināšanai un kontrolēšanai. Tiks pilnveidota antibiotiku pārvaldības un infekciju kontroles joma, gūstot jaunas zināšanas un prakses no citu ES valstu pieredzes un kolēģiem, kā arī izstrādājot rīkus veiksmīgākai infekciju kontroles pārvaldīšanai. Vienlaikus projekts sniedz iespēju un piedāvā materiālus, ko iespējams adaptēt un izmantot Latvijas sabiedrības izglītošanai un informēšanai. Dalība EU-</w:t>
      </w:r>
      <w:proofErr w:type="spellStart"/>
      <w:r w:rsidRPr="005949C8">
        <w:rPr>
          <w:rFonts w:ascii="Times New Roman" w:eastAsia="Times New Roman" w:hAnsi="Times New Roman"/>
          <w:sz w:val="24"/>
          <w:szCs w:val="24"/>
        </w:rPr>
        <w:t>Jamrai</w:t>
      </w:r>
      <w:proofErr w:type="spellEnd"/>
      <w:r w:rsidRPr="005949C8">
        <w:rPr>
          <w:rFonts w:ascii="Times New Roman" w:eastAsia="Times New Roman" w:hAnsi="Times New Roman"/>
          <w:sz w:val="24"/>
          <w:szCs w:val="24"/>
        </w:rPr>
        <w:t xml:space="preserve"> 2 projektā stiprina Latvijas lomu Eiropas AMR politikā, jau tagad un turpmāk nākotnē dodot iespēju piedalīties nozīmīgos procesos. Šis projekts Latvijai nodrošina ne tikai iespēju uzlabot vietējo AMR pārvaldību, bet arī stiprina veselības sistēmas noturību un spēju efektīvi reaģēt uz tādiem  globāliem veselības izaicinājumiem kā AMR. AMR jautājumu risināšana ir fundamentāls jautājums pacientu drošībai Latvijā. </w:t>
      </w:r>
    </w:p>
    <w:p w14:paraId="730CC184" w14:textId="7423480C" w:rsidR="00691B86" w:rsidRPr="005949C8" w:rsidRDefault="00691B86" w:rsidP="00AE4A75">
      <w:pPr>
        <w:pStyle w:val="BodyA"/>
        <w:ind w:firstLine="720"/>
        <w:jc w:val="both"/>
        <w:rPr>
          <w:rFonts w:eastAsia="Calibri" w:cs="Times New Roman"/>
          <w:color w:val="auto"/>
          <w:lang w:val="lv-LV" w:eastAsia="en-US"/>
        </w:rPr>
      </w:pPr>
      <w:r w:rsidRPr="0036137E">
        <w:rPr>
          <w:rStyle w:val="normaltextrun"/>
          <w:b/>
          <w:lang w:val="lv-LV"/>
        </w:rPr>
        <w:t>EU-</w:t>
      </w:r>
      <w:proofErr w:type="spellStart"/>
      <w:r w:rsidRPr="0036137E">
        <w:rPr>
          <w:rStyle w:val="normaltextrun"/>
          <w:b/>
          <w:lang w:val="lv-LV"/>
        </w:rPr>
        <w:t>Jamrai</w:t>
      </w:r>
      <w:proofErr w:type="spellEnd"/>
      <w:r w:rsidRPr="0036137E">
        <w:rPr>
          <w:rStyle w:val="normaltextrun"/>
          <w:b/>
          <w:lang w:val="lv-LV"/>
        </w:rPr>
        <w:t xml:space="preserve"> 2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projekta kopējās plānotās izmaksas ir </w:t>
      </w:r>
      <w:r w:rsidRPr="005949C8">
        <w:rPr>
          <w:rFonts w:eastAsia="Times New Roman" w:cs="Times New Roman"/>
          <w:color w:val="000000" w:themeColor="text1"/>
          <w:lang w:val="en-GB"/>
        </w:rPr>
        <w:t>49 999 998,80</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w:t>
      </w:r>
      <w:proofErr w:type="spellStart"/>
      <w:r w:rsidRPr="005949C8">
        <w:rPr>
          <w:rFonts w:eastAsia="Calibri" w:cs="Times New Roman"/>
          <w:i/>
          <w:iCs/>
          <w:color w:val="auto"/>
          <w:bdr w:val="none" w:sz="0" w:space="0" w:color="auto"/>
          <w:lang w:val="lv-LV" w:eastAsia="en-US"/>
          <w14:textOutline w14:w="0" w14:cap="rnd" w14:cmpd="sng" w14:algn="ctr">
            <w14:noFill/>
            <w14:prstDash w14:val="solid"/>
            <w14:bevel/>
          </w14:textOutline>
        </w:rPr>
        <w:t>euro</w:t>
      </w:r>
      <w:proofErr w:type="spellEnd"/>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tai skaitā Latvijas partneru plānotās kopējās izmaksas veido </w:t>
      </w:r>
      <w:r w:rsidRPr="005949C8">
        <w:rPr>
          <w:rFonts w:eastAsia="Calibri" w:cs="Times New Roman"/>
          <w:b/>
          <w:color w:val="auto"/>
          <w:bdr w:val="none" w:sz="0" w:space="0" w:color="auto"/>
          <w:lang w:val="lv-LV" w:eastAsia="en-US"/>
          <w14:textOutline w14:w="0" w14:cap="rnd" w14:cmpd="sng" w14:algn="ctr">
            <w14:noFill/>
            <w14:prstDash w14:val="solid"/>
            <w14:bevel/>
          </w14:textOutline>
        </w:rPr>
        <w:t xml:space="preserve">937 477,79 </w:t>
      </w:r>
      <w:proofErr w:type="spellStart"/>
      <w:r w:rsidRPr="005949C8">
        <w:rPr>
          <w:rFonts w:eastAsia="Calibri" w:cs="Times New Roman"/>
          <w:b/>
          <w:i/>
          <w:color w:val="auto"/>
          <w:bdr w:val="none" w:sz="0" w:space="0" w:color="auto"/>
          <w:lang w:val="lv-LV" w:eastAsia="en-US"/>
          <w14:textOutline w14:w="0" w14:cap="rnd" w14:cmpd="sng" w14:algn="ctr">
            <w14:noFill/>
            <w14:prstDash w14:val="solid"/>
            <w14:bevel/>
          </w14:textOutline>
        </w:rPr>
        <w:t>euro</w:t>
      </w:r>
      <w:proofErr w:type="spellEnd"/>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Atbilstoši </w:t>
      </w:r>
      <w:r w:rsidRPr="005949C8">
        <w:rPr>
          <w:rFonts w:eastAsia="Times New Roman" w:cs="Times New Roman"/>
          <w:bdr w:val="none" w:sz="0" w:space="0" w:color="auto"/>
          <w:lang w:val="lv-LV"/>
          <w14:textOutline w14:w="0" w14:cap="rnd" w14:cmpd="sng" w14:algn="ctr">
            <w14:noFill/>
            <w14:prstDash w14:val="solid"/>
            <w14:bevel/>
          </w14:textOutline>
        </w:rPr>
        <w:t>projektu konkurs</w:t>
      </w:r>
      <w:r w:rsidRPr="005949C8">
        <w:rPr>
          <w:rFonts w:eastAsia="Calibri" w:cs="Times New Roman"/>
          <w:color w:val="auto"/>
          <w:bdr w:val="none" w:sz="0" w:space="0" w:color="auto"/>
          <w:lang w:val="lv-LV" w:eastAsia="en-US"/>
          <w14:textOutline w14:w="0" w14:cap="rnd" w14:cmpd="sng" w14:algn="ctr">
            <w14:noFill/>
            <w14:prstDash w14:val="solid"/>
            <w14:bevel/>
          </w14:textOutline>
        </w:rPr>
        <w:t>a nolikumā noteiktajam, EU-</w:t>
      </w:r>
      <w:proofErr w:type="spellStart"/>
      <w:r w:rsidRPr="0036137E">
        <w:rPr>
          <w:rStyle w:val="normaltextrun"/>
          <w:lang w:val="lv-LV"/>
        </w:rPr>
        <w:t>Jamrai</w:t>
      </w:r>
      <w:proofErr w:type="spellEnd"/>
      <w:r w:rsidRPr="0036137E">
        <w:rPr>
          <w:rStyle w:val="normaltextrun"/>
          <w:lang w:val="lv-LV"/>
        </w:rPr>
        <w:t xml:space="preserve"> 2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projekta ietvaros EK piešķir atbalsta finansējumu likmi 80% apmērā jeb </w:t>
      </w:r>
      <w:r w:rsidRPr="0036137E">
        <w:rPr>
          <w:rStyle w:val="normaltextrun"/>
          <w:b/>
          <w:lang w:val="lv-LV"/>
        </w:rPr>
        <w:t>749 982,23</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w:t>
      </w:r>
      <w:proofErr w:type="spellStart"/>
      <w:r w:rsidRPr="005949C8">
        <w:rPr>
          <w:rFonts w:eastAsia="Calibri" w:cs="Times New Roman"/>
          <w:b/>
          <w:bCs/>
          <w:i/>
          <w:iCs/>
          <w:color w:val="auto"/>
          <w:bdr w:val="none" w:sz="0" w:space="0" w:color="auto"/>
          <w:lang w:val="lv-LV" w:eastAsia="en-US"/>
          <w14:textOutline w14:w="0" w14:cap="rnd" w14:cmpd="sng" w14:algn="ctr">
            <w14:noFill/>
            <w14:prstDash w14:val="solid"/>
            <w14:bevel/>
          </w14:textOutline>
        </w:rPr>
        <w:t>euro</w:t>
      </w:r>
      <w:proofErr w:type="spellEnd"/>
      <w:r w:rsidRPr="005949C8">
        <w:rPr>
          <w:rFonts w:eastAsia="Calibri" w:cs="Times New Roman"/>
          <w:i/>
          <w:iCs/>
          <w:color w:val="auto"/>
          <w:bdr w:val="none" w:sz="0" w:space="0" w:color="auto"/>
          <w:lang w:val="lv-LV" w:eastAsia="en-US"/>
          <w14:textOutline w14:w="0" w14:cap="rnd" w14:cmpd="sng" w14:algn="ctr">
            <w14:noFill/>
            <w14:prstDash w14:val="solid"/>
            <w14:bevel/>
          </w14:textOutline>
        </w:rPr>
        <w:t xml:space="preserve">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no projekta attiecināmajām izmaksām, savukārt nacionālais līdzfinansējums ir </w:t>
      </w:r>
      <w:r w:rsidRPr="0036137E">
        <w:rPr>
          <w:rStyle w:val="normaltextrun"/>
          <w:b/>
          <w:lang w:val="lv-LV"/>
        </w:rPr>
        <w:t>187</w:t>
      </w:r>
      <w:r w:rsidRPr="005949C8">
        <w:rPr>
          <w:rFonts w:eastAsia="Calibri" w:cs="Times New Roman"/>
          <w:lang w:val="lv-LV"/>
        </w:rPr>
        <w:t xml:space="preserve"> </w:t>
      </w:r>
      <w:r w:rsidRPr="0036137E">
        <w:rPr>
          <w:rStyle w:val="normaltextrun"/>
          <w:b/>
          <w:lang w:val="lv-LV"/>
        </w:rPr>
        <w:t>495,56</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w:t>
      </w:r>
      <w:proofErr w:type="spellStart"/>
      <w:r w:rsidRPr="005949C8">
        <w:rPr>
          <w:rFonts w:eastAsia="Calibri" w:cs="Times New Roman"/>
          <w:b/>
          <w:bCs/>
          <w:i/>
          <w:iCs/>
          <w:color w:val="auto"/>
          <w:bdr w:val="none" w:sz="0" w:space="0" w:color="auto"/>
          <w:lang w:val="lv-LV" w:eastAsia="en-US"/>
          <w14:textOutline w14:w="0" w14:cap="rnd" w14:cmpd="sng" w14:algn="ctr">
            <w14:noFill/>
            <w14:prstDash w14:val="solid"/>
            <w14:bevel/>
          </w14:textOutline>
        </w:rPr>
        <w:t>euro</w:t>
      </w:r>
      <w:proofErr w:type="spellEnd"/>
      <w:r w:rsidRPr="005949C8">
        <w:rPr>
          <w:rFonts w:eastAsia="Calibri" w:cs="Times New Roman"/>
          <w:i/>
          <w:iCs/>
          <w:color w:val="auto"/>
          <w:bdr w:val="none" w:sz="0" w:space="0" w:color="auto"/>
          <w:lang w:val="lv-LV" w:eastAsia="en-US"/>
          <w14:textOutline w14:w="0" w14:cap="rnd" w14:cmpd="sng" w14:algn="ctr">
            <w14:noFill/>
            <w14:prstDash w14:val="solid"/>
            <w14:bevel/>
          </w14:textOutline>
        </w:rPr>
        <w:t xml:space="preserve">.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Projekta īstenošanas laiks ir no 2024. gada </w:t>
      </w:r>
      <w:r w:rsidRPr="0036137E">
        <w:rPr>
          <w:rStyle w:val="normaltextrun"/>
          <w:lang w:val="lv-LV"/>
        </w:rPr>
        <w:t xml:space="preserve">1. janvāra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līdz 2027. gada </w:t>
      </w:r>
      <w:r w:rsidRPr="0036137E">
        <w:rPr>
          <w:rStyle w:val="normaltextrun"/>
          <w:lang w:val="lv-LV"/>
        </w:rPr>
        <w:t>31. decembrim</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w:t>
      </w:r>
      <w:r w:rsidRPr="0036137E">
        <w:rPr>
          <w:rStyle w:val="normaltextrun"/>
          <w:lang w:val="lv-LV"/>
        </w:rPr>
        <w:t xml:space="preserve">48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mēneši no </w:t>
      </w:r>
      <w:proofErr w:type="spellStart"/>
      <w:r w:rsidRPr="005949C8">
        <w:rPr>
          <w:rFonts w:eastAsia="Calibri" w:cs="Times New Roman"/>
          <w:color w:val="auto"/>
          <w:bdr w:val="none" w:sz="0" w:space="0" w:color="auto"/>
          <w:lang w:val="lv-LV" w:eastAsia="en-US"/>
          <w14:textOutline w14:w="0" w14:cap="rnd" w14:cmpd="sng" w14:algn="ctr">
            <w14:noFill/>
            <w14:prstDash w14:val="solid"/>
            <w14:bevel/>
          </w14:textOutline>
        </w:rPr>
        <w:t>granta</w:t>
      </w:r>
      <w:proofErr w:type="spellEnd"/>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līguma stāšanās spēkā)</w:t>
      </w:r>
      <w:r w:rsidR="00641DEF">
        <w:rPr>
          <w:rFonts w:eastAsia="Calibri" w:cs="Times New Roman"/>
          <w:color w:val="auto"/>
          <w:bdr w:val="none" w:sz="0" w:space="0" w:color="auto"/>
          <w:lang w:val="lv-LV" w:eastAsia="en-US"/>
          <w14:textOutline w14:w="0" w14:cap="rnd" w14:cmpd="sng" w14:algn="ctr">
            <w14:noFill/>
            <w14:prstDash w14:val="solid"/>
            <w14:bevel/>
          </w14:textOutline>
        </w:rPr>
        <w:t xml:space="preserve">, </w:t>
      </w:r>
      <w:r w:rsidR="00641DEF" w:rsidRPr="00641DEF">
        <w:rPr>
          <w:rFonts w:eastAsia="Calibri" w:cs="Times New Roman"/>
          <w:color w:val="auto"/>
          <w:bdr w:val="none" w:sz="0" w:space="0" w:color="auto"/>
          <w:lang w:val="lv-LV" w:eastAsia="en-US"/>
          <w14:textOutline w14:w="0" w14:cap="rnd" w14:cmpd="sng" w14:algn="ctr">
            <w14:noFill/>
            <w14:prstDash w14:val="solid"/>
            <w14:bevel/>
          </w14:textOutline>
        </w:rPr>
        <w:t>kur Granta līgums par projekta īstenošanu noslēgts 2023.gada 14.novembrī.</w:t>
      </w:r>
    </w:p>
    <w:p w14:paraId="4B68CC34" w14:textId="77777777" w:rsidR="00691B86" w:rsidRPr="005949C8" w:rsidRDefault="00691B86" w:rsidP="00AE4A75">
      <w:pPr>
        <w:spacing w:after="0" w:line="240" w:lineRule="auto"/>
        <w:jc w:val="right"/>
        <w:rPr>
          <w:rFonts w:ascii="Times New Roman" w:hAnsi="Times New Roman"/>
          <w:i/>
          <w:iCs/>
        </w:rPr>
      </w:pPr>
      <w:r w:rsidRPr="005949C8">
        <w:rPr>
          <w:rFonts w:ascii="Times New Roman" w:hAnsi="Times New Roman"/>
          <w:i/>
          <w:iCs/>
        </w:rPr>
        <w:t>Tabula Nr. 1</w:t>
      </w:r>
    </w:p>
    <w:p w14:paraId="0E6ECC6C" w14:textId="77777777" w:rsidR="00691B86" w:rsidRPr="005949C8" w:rsidRDefault="00691B86" w:rsidP="00AE4A75">
      <w:pPr>
        <w:spacing w:after="0" w:line="240" w:lineRule="auto"/>
        <w:jc w:val="center"/>
        <w:rPr>
          <w:rFonts w:ascii="Times New Roman" w:hAnsi="Times New Roman"/>
          <w:b/>
          <w:bCs/>
        </w:rPr>
      </w:pPr>
      <w:r w:rsidRPr="005949C8">
        <w:rPr>
          <w:rFonts w:ascii="Times New Roman" w:hAnsi="Times New Roman"/>
          <w:b/>
          <w:bCs/>
        </w:rPr>
        <w:t>Paredzētie EU-</w:t>
      </w:r>
      <w:proofErr w:type="spellStart"/>
      <w:r w:rsidRPr="005949C8">
        <w:rPr>
          <w:rFonts w:ascii="Times New Roman" w:hAnsi="Times New Roman"/>
          <w:b/>
          <w:bCs/>
        </w:rPr>
        <w:t>Jamrai</w:t>
      </w:r>
      <w:proofErr w:type="spellEnd"/>
      <w:r w:rsidRPr="005949C8">
        <w:rPr>
          <w:rFonts w:ascii="Times New Roman" w:hAnsi="Times New Roman"/>
          <w:b/>
          <w:bCs/>
        </w:rPr>
        <w:t xml:space="preserve"> 2 projekta izmaksu veidi (</w:t>
      </w:r>
      <w:proofErr w:type="spellStart"/>
      <w:r w:rsidRPr="005949C8">
        <w:rPr>
          <w:rFonts w:ascii="Times New Roman" w:hAnsi="Times New Roman"/>
          <w:b/>
          <w:bCs/>
          <w:i/>
          <w:iCs/>
        </w:rPr>
        <w:t>euro</w:t>
      </w:r>
      <w:proofErr w:type="spellEnd"/>
      <w:r w:rsidRPr="005949C8">
        <w:rPr>
          <w:rFonts w:ascii="Times New Roman" w:hAnsi="Times New Roman"/>
          <w:b/>
          <w:bCs/>
        </w:rPr>
        <w:t>)</w:t>
      </w:r>
    </w:p>
    <w:tbl>
      <w:tblPr>
        <w:tblStyle w:val="GridTable4-Accent2"/>
        <w:tblW w:w="9387" w:type="dxa"/>
        <w:tblInd w:w="-5" w:type="dxa"/>
        <w:tblLayout w:type="fixed"/>
        <w:tblLook w:val="0480" w:firstRow="0" w:lastRow="0" w:firstColumn="1" w:lastColumn="0" w:noHBand="0" w:noVBand="1"/>
      </w:tblPr>
      <w:tblGrid>
        <w:gridCol w:w="604"/>
        <w:gridCol w:w="1224"/>
        <w:gridCol w:w="914"/>
        <w:gridCol w:w="1526"/>
        <w:gridCol w:w="1238"/>
        <w:gridCol w:w="1185"/>
        <w:gridCol w:w="1276"/>
        <w:gridCol w:w="1420"/>
      </w:tblGrid>
      <w:tr w:rsidR="00691B86" w:rsidRPr="005949C8" w14:paraId="7595C43B" w14:textId="77777777" w:rsidTr="00AE4A75">
        <w:trPr>
          <w:cnfStyle w:val="000000100000" w:firstRow="0" w:lastRow="0" w:firstColumn="0" w:lastColumn="0" w:oddVBand="0" w:evenVBand="0" w:oddHBand="1" w:evenHBand="0"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6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BA5036E" w14:textId="77777777" w:rsidR="00691B86" w:rsidRPr="005949C8" w:rsidRDefault="00691B86" w:rsidP="00AE4A75">
            <w:pPr>
              <w:spacing w:after="0" w:line="240" w:lineRule="auto"/>
              <w:rPr>
                <w:rFonts w:ascii="Times New Roman" w:hAnsi="Times New Roman"/>
                <w:sz w:val="20"/>
                <w:szCs w:val="20"/>
              </w:rPr>
            </w:pPr>
            <w:proofErr w:type="spellStart"/>
            <w:r w:rsidRPr="005949C8">
              <w:rPr>
                <w:rFonts w:ascii="Times New Roman" w:hAnsi="Times New Roman"/>
                <w:sz w:val="20"/>
                <w:szCs w:val="20"/>
              </w:rPr>
              <w:t>N.p.k</w:t>
            </w:r>
            <w:proofErr w:type="spellEnd"/>
            <w:r w:rsidRPr="005949C8">
              <w:rPr>
                <w:rFonts w:ascii="Times New Roman" w:hAnsi="Times New Roman"/>
                <w:sz w:val="20"/>
                <w:szCs w:val="20"/>
              </w:rPr>
              <w:t>.</w:t>
            </w:r>
          </w:p>
        </w:tc>
        <w:tc>
          <w:tcPr>
            <w:tcW w:w="122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48175A5" w14:textId="77777777" w:rsidR="00691B86" w:rsidRPr="005949C8" w:rsidRDefault="00691B86" w:rsidP="00AE4A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91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58AF6E2" w14:textId="77777777" w:rsidR="00691B86" w:rsidRPr="005949C8" w:rsidRDefault="00691B86" w:rsidP="00AE4A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7F2E21ED" w14:textId="77777777" w:rsidR="00691B86" w:rsidRPr="005949C8" w:rsidRDefault="00691B86" w:rsidP="00AE4A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7D87B88" w14:textId="77777777" w:rsidR="00691B86" w:rsidRPr="005949C8" w:rsidRDefault="00691B86" w:rsidP="00AE4A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23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707E2C1" w14:textId="77777777" w:rsidR="00691B86" w:rsidRPr="005949C8" w:rsidRDefault="00691B86" w:rsidP="00AE4A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4492D17E" w14:textId="77777777" w:rsidR="00691B86" w:rsidRPr="005949C8" w:rsidRDefault="00691B86" w:rsidP="00AE4A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276"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hideMark/>
          </w:tcPr>
          <w:p w14:paraId="4F7B9E46" w14:textId="77777777" w:rsidR="00691B86" w:rsidRPr="005949C8" w:rsidRDefault="00691B86" w:rsidP="00AE4A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42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5473B28E" w14:textId="77777777" w:rsidR="00691B86" w:rsidRPr="005949C8" w:rsidRDefault="00691B86" w:rsidP="00AE4A7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(80%)</w:t>
            </w:r>
          </w:p>
        </w:tc>
      </w:tr>
      <w:tr w:rsidR="00691B86" w:rsidRPr="005949C8" w14:paraId="412D0D1B" w14:textId="77777777" w:rsidTr="00AE4A75">
        <w:trPr>
          <w:trHeight w:val="222"/>
        </w:trPr>
        <w:tc>
          <w:tcPr>
            <w:cnfStyle w:val="001000000000" w:firstRow="0" w:lastRow="0" w:firstColumn="1" w:lastColumn="0" w:oddVBand="0" w:evenVBand="0" w:oddHBand="0" w:evenHBand="0" w:firstRowFirstColumn="0" w:firstRowLastColumn="0" w:lastRowFirstColumn="0" w:lastRowLastColumn="0"/>
            <w:tcW w:w="6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D95F2B0" w14:textId="77777777" w:rsidR="00691B86" w:rsidRPr="005949C8" w:rsidRDefault="00691B86" w:rsidP="00AE4A75">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22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C8C091A" w14:textId="77777777" w:rsidR="00691B86" w:rsidRPr="005949C8" w:rsidRDefault="00691B86" w:rsidP="00AE4A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589</w:t>
            </w:r>
            <w:r w:rsidRPr="005949C8">
              <w:rPr>
                <w:rFonts w:ascii="Times New Roman" w:eastAsia="Times New Roman" w:hAnsi="Times New Roman"/>
                <w:sz w:val="20"/>
                <w:szCs w:val="20"/>
              </w:rPr>
              <w:t xml:space="preserve"> </w:t>
            </w:r>
            <w:r w:rsidRPr="005949C8">
              <w:rPr>
                <w:rFonts w:ascii="Times New Roman" w:hAnsi="Times New Roman"/>
                <w:sz w:val="20"/>
                <w:szCs w:val="20"/>
              </w:rPr>
              <w:t>672,47</w:t>
            </w:r>
          </w:p>
        </w:tc>
        <w:tc>
          <w:tcPr>
            <w:tcW w:w="91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3460902" w14:textId="77777777" w:rsidR="00691B86" w:rsidRPr="005949C8" w:rsidRDefault="00691B86" w:rsidP="00AE4A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lang w:val="en-US"/>
              </w:rPr>
              <w:t>0</w:t>
            </w:r>
          </w:p>
        </w:tc>
        <w:tc>
          <w:tcPr>
            <w:tcW w:w="15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0D44E0C" w14:textId="77777777" w:rsidR="00691B86" w:rsidRPr="005949C8" w:rsidRDefault="00691B86" w:rsidP="00AE4A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145 370</w:t>
            </w:r>
          </w:p>
        </w:tc>
        <w:tc>
          <w:tcPr>
            <w:tcW w:w="123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BC2DE4E" w14:textId="77777777" w:rsidR="00691B86" w:rsidRPr="005949C8" w:rsidRDefault="00691B86" w:rsidP="00AE4A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141 105</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4DD715CD" w14:textId="77777777" w:rsidR="00691B86" w:rsidRPr="005949C8" w:rsidRDefault="00691B86" w:rsidP="00AE4A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61 330,32</w:t>
            </w:r>
          </w:p>
        </w:tc>
        <w:tc>
          <w:tcPr>
            <w:tcW w:w="1276"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hideMark/>
          </w:tcPr>
          <w:p w14:paraId="4F6C2D8B" w14:textId="77777777" w:rsidR="00691B86" w:rsidRPr="005949C8" w:rsidRDefault="00691B86" w:rsidP="00AE4A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hAnsi="Times New Roman"/>
                <w:b/>
                <w:bCs/>
                <w:sz w:val="20"/>
                <w:szCs w:val="20"/>
              </w:rPr>
              <w:t>937</w:t>
            </w:r>
            <w:r w:rsidRPr="005949C8">
              <w:rPr>
                <w:rFonts w:ascii="Times New Roman" w:eastAsia="Times New Roman" w:hAnsi="Times New Roman"/>
                <w:sz w:val="20"/>
                <w:szCs w:val="20"/>
              </w:rPr>
              <w:t xml:space="preserve"> </w:t>
            </w:r>
            <w:r w:rsidRPr="005949C8">
              <w:rPr>
                <w:rFonts w:ascii="Times New Roman" w:hAnsi="Times New Roman"/>
                <w:b/>
                <w:bCs/>
                <w:sz w:val="20"/>
                <w:szCs w:val="20"/>
              </w:rPr>
              <w:t>477,79</w:t>
            </w:r>
          </w:p>
        </w:tc>
        <w:tc>
          <w:tcPr>
            <w:tcW w:w="142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041BFFB2" w14:textId="77777777" w:rsidR="00691B86" w:rsidRPr="005949C8" w:rsidRDefault="00691B86" w:rsidP="00AE4A7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hAnsi="Times New Roman"/>
                <w:sz w:val="20"/>
                <w:szCs w:val="20"/>
              </w:rPr>
              <w:t>749</w:t>
            </w:r>
            <w:r w:rsidRPr="005949C8">
              <w:rPr>
                <w:rFonts w:ascii="Times New Roman" w:eastAsia="Times New Roman" w:hAnsi="Times New Roman"/>
                <w:sz w:val="20"/>
                <w:szCs w:val="20"/>
              </w:rPr>
              <w:t xml:space="preserve"> 982,23</w:t>
            </w:r>
          </w:p>
        </w:tc>
      </w:tr>
    </w:tbl>
    <w:p w14:paraId="785C9C8C" w14:textId="77777777" w:rsidR="00691B86" w:rsidRPr="005949C8" w:rsidRDefault="00691B86" w:rsidP="00AE4A75">
      <w:pPr>
        <w:spacing w:after="0" w:line="240" w:lineRule="auto"/>
        <w:ind w:firstLine="720"/>
        <w:rPr>
          <w:rFonts w:ascii="Times New Roman" w:hAnsi="Times New Roman"/>
        </w:rPr>
      </w:pPr>
    </w:p>
    <w:p w14:paraId="13EE9B9A" w14:textId="1CF805C9" w:rsidR="00691B86" w:rsidRDefault="00691B86" w:rsidP="00AE4A75">
      <w:pPr>
        <w:spacing w:after="0" w:line="240" w:lineRule="auto"/>
        <w:ind w:firstLine="720"/>
        <w:jc w:val="both"/>
        <w:rPr>
          <w:rFonts w:ascii="Times New Roman" w:hAnsi="Times New Roman"/>
          <w:sz w:val="24"/>
          <w:szCs w:val="24"/>
        </w:rPr>
      </w:pPr>
      <w:r w:rsidRPr="005949C8">
        <w:rPr>
          <w:rFonts w:ascii="Times New Roman" w:hAnsi="Times New Roman"/>
          <w:sz w:val="24"/>
          <w:szCs w:val="24"/>
        </w:rPr>
        <w:t>Uz PSKUS attiecināmās EU-</w:t>
      </w:r>
      <w:proofErr w:type="spellStart"/>
      <w:r w:rsidRPr="005949C8">
        <w:rPr>
          <w:rFonts w:ascii="Times New Roman" w:hAnsi="Times New Roman"/>
          <w:sz w:val="24"/>
          <w:szCs w:val="24"/>
        </w:rPr>
        <w:t>Jamrai</w:t>
      </w:r>
      <w:proofErr w:type="spellEnd"/>
      <w:r w:rsidRPr="005949C8">
        <w:rPr>
          <w:rFonts w:ascii="Times New Roman" w:hAnsi="Times New Roman"/>
          <w:sz w:val="24"/>
          <w:szCs w:val="24"/>
        </w:rPr>
        <w:t xml:space="preserve"> 2 projekta kopējās izmaksas plānotas </w:t>
      </w:r>
      <w:r w:rsidRPr="005949C8">
        <w:rPr>
          <w:rFonts w:ascii="Times New Roman" w:hAnsi="Times New Roman"/>
          <w:b/>
          <w:bCs/>
          <w:sz w:val="24"/>
          <w:szCs w:val="24"/>
        </w:rPr>
        <w:t>562 186,56</w:t>
      </w:r>
      <w:r w:rsidRPr="005949C8">
        <w:rPr>
          <w:rFonts w:ascii="Times New Roman" w:hAnsi="Times New Roman"/>
          <w:b/>
          <w:sz w:val="24"/>
          <w:szCs w:val="24"/>
        </w:rPr>
        <w:t xml:space="preserve"> </w:t>
      </w:r>
      <w:proofErr w:type="spellStart"/>
      <w:r w:rsidRPr="005949C8">
        <w:rPr>
          <w:rFonts w:ascii="Times New Roman" w:hAnsi="Times New Roman"/>
          <w:b/>
          <w:i/>
          <w:iCs/>
          <w:sz w:val="24"/>
          <w:szCs w:val="24"/>
        </w:rPr>
        <w:t>euro</w:t>
      </w:r>
      <w:proofErr w:type="spellEnd"/>
      <w:r w:rsidRPr="005949C8">
        <w:rPr>
          <w:rFonts w:ascii="Times New Roman" w:hAnsi="Times New Roman"/>
          <w:sz w:val="24"/>
          <w:szCs w:val="24"/>
        </w:rPr>
        <w:t xml:space="preserve"> apmērā, no tām EK līdzfinansējums </w:t>
      </w:r>
      <w:r w:rsidRPr="005949C8">
        <w:rPr>
          <w:rFonts w:ascii="Times New Roman" w:hAnsi="Times New Roman"/>
          <w:b/>
          <w:bCs/>
          <w:sz w:val="24"/>
          <w:szCs w:val="24"/>
        </w:rPr>
        <w:t>449</w:t>
      </w:r>
      <w:r w:rsidRPr="005949C8">
        <w:rPr>
          <w:rFonts w:ascii="Times New Roman" w:hAnsi="Times New Roman"/>
          <w:b/>
          <w:sz w:val="24"/>
          <w:szCs w:val="24"/>
        </w:rPr>
        <w:t xml:space="preserve"> 749</w:t>
      </w:r>
      <w:r w:rsidRPr="005949C8">
        <w:rPr>
          <w:rFonts w:ascii="Times New Roman" w:hAnsi="Times New Roman"/>
          <w:b/>
          <w:bCs/>
          <w:sz w:val="24"/>
          <w:szCs w:val="24"/>
        </w:rPr>
        <w:t xml:space="preserve">,25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un </w:t>
      </w:r>
      <w:r w:rsidR="000F7033">
        <w:rPr>
          <w:rFonts w:ascii="Times New Roman" w:hAnsi="Times New Roman"/>
          <w:sz w:val="24"/>
          <w:szCs w:val="24"/>
        </w:rPr>
        <w:t>valsts budžeta</w:t>
      </w:r>
      <w:r w:rsidRPr="005949C8">
        <w:rPr>
          <w:rFonts w:ascii="Times New Roman" w:hAnsi="Times New Roman"/>
          <w:sz w:val="24"/>
          <w:szCs w:val="24"/>
        </w:rPr>
        <w:t xml:space="preserve"> līdzfinansējums ir </w:t>
      </w:r>
      <w:r w:rsidRPr="005949C8">
        <w:rPr>
          <w:rFonts w:ascii="Times New Roman" w:eastAsiaTheme="minorEastAsia" w:hAnsi="Times New Roman"/>
          <w:b/>
          <w:bCs/>
          <w:sz w:val="24"/>
          <w:szCs w:val="24"/>
        </w:rPr>
        <w:t>112 437,31</w:t>
      </w:r>
      <w:r w:rsidRPr="005949C8">
        <w:rPr>
          <w:rFonts w:ascii="Times New Roman" w:hAnsi="Times New Roman"/>
          <w:b/>
          <w:b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apmērā, savukārt, uz BIOR attiecināmās EU-</w:t>
      </w:r>
      <w:proofErr w:type="spellStart"/>
      <w:r w:rsidRPr="005949C8">
        <w:rPr>
          <w:rFonts w:ascii="Times New Roman" w:hAnsi="Times New Roman"/>
          <w:sz w:val="24"/>
          <w:szCs w:val="24"/>
        </w:rPr>
        <w:t>Jamrai</w:t>
      </w:r>
      <w:proofErr w:type="spellEnd"/>
      <w:r w:rsidRPr="005949C8">
        <w:rPr>
          <w:rFonts w:ascii="Times New Roman" w:hAnsi="Times New Roman"/>
          <w:sz w:val="24"/>
          <w:szCs w:val="24"/>
        </w:rPr>
        <w:t xml:space="preserve"> 2 projekta kopējās izmaksas </w:t>
      </w:r>
      <w:r w:rsidRPr="005949C8">
        <w:rPr>
          <w:rFonts w:ascii="Times New Roman" w:hAnsi="Times New Roman"/>
          <w:sz w:val="24"/>
          <w:szCs w:val="24"/>
        </w:rPr>
        <w:lastRenderedPageBreak/>
        <w:t xml:space="preserve">plānotas </w:t>
      </w:r>
      <w:r w:rsidRPr="005949C8">
        <w:rPr>
          <w:rFonts w:ascii="Times New Roman" w:hAnsi="Times New Roman"/>
          <w:b/>
          <w:bCs/>
          <w:sz w:val="24"/>
          <w:szCs w:val="24"/>
        </w:rPr>
        <w:t>375 291</w:t>
      </w:r>
      <w:r w:rsidRPr="005949C8">
        <w:rPr>
          <w:rFonts w:ascii="Times New Roman" w:hAnsi="Times New Roman"/>
          <w:b/>
          <w:sz w:val="24"/>
          <w:szCs w:val="24"/>
        </w:rPr>
        <w:t>,23</w:t>
      </w:r>
      <w:r w:rsidRPr="005949C8">
        <w:rPr>
          <w:rFonts w:ascii="Times New Roman" w:hAnsi="Times New Roman"/>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apmērā, no tām EK līdzfinansējums </w:t>
      </w:r>
      <w:r w:rsidRPr="005949C8">
        <w:rPr>
          <w:rFonts w:ascii="Times New Roman" w:hAnsi="Times New Roman"/>
          <w:b/>
          <w:bCs/>
          <w:sz w:val="24"/>
          <w:szCs w:val="24"/>
        </w:rPr>
        <w:t>300</w:t>
      </w:r>
      <w:r>
        <w:rPr>
          <w:rFonts w:ascii="Times New Roman" w:hAnsi="Times New Roman"/>
          <w:b/>
          <w:bCs/>
          <w:sz w:val="24"/>
          <w:szCs w:val="24"/>
        </w:rPr>
        <w:t xml:space="preserve"> </w:t>
      </w:r>
      <w:r w:rsidRPr="005949C8">
        <w:rPr>
          <w:rFonts w:ascii="Times New Roman" w:hAnsi="Times New Roman"/>
          <w:b/>
          <w:bCs/>
          <w:sz w:val="24"/>
          <w:szCs w:val="24"/>
        </w:rPr>
        <w:t>232,98</w:t>
      </w:r>
      <w:r w:rsidRPr="005949C8">
        <w:rPr>
          <w:rFonts w:ascii="Times New Roman" w:hAnsi="Times New Roman"/>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un </w:t>
      </w:r>
      <w:r w:rsidR="006260FB">
        <w:rPr>
          <w:rFonts w:ascii="Times New Roman" w:hAnsi="Times New Roman"/>
          <w:sz w:val="24"/>
          <w:szCs w:val="24"/>
        </w:rPr>
        <w:t>valsts budžeta</w:t>
      </w:r>
      <w:r w:rsidRPr="005949C8">
        <w:rPr>
          <w:rFonts w:ascii="Times New Roman" w:hAnsi="Times New Roman"/>
          <w:sz w:val="24"/>
          <w:szCs w:val="24"/>
        </w:rPr>
        <w:t xml:space="preserve"> līdzfinansējums ir </w:t>
      </w:r>
      <w:r w:rsidRPr="005949C8">
        <w:rPr>
          <w:rFonts w:ascii="Times New Roman" w:hAnsi="Times New Roman"/>
          <w:b/>
          <w:bCs/>
          <w:color w:val="000000" w:themeColor="text1"/>
          <w:sz w:val="24"/>
          <w:szCs w:val="24"/>
        </w:rPr>
        <w:t>75 058,25</w:t>
      </w:r>
      <w:r w:rsidRPr="005949C8">
        <w:rPr>
          <w:rFonts w:ascii="Times New Roman" w:hAnsi="Times New Roman"/>
          <w:b/>
          <w:b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w:t>
      </w:r>
      <w:r w:rsidR="000933FE">
        <w:rPr>
          <w:rFonts w:ascii="Times New Roman" w:hAnsi="Times New Roman"/>
          <w:sz w:val="24"/>
          <w:szCs w:val="24"/>
        </w:rPr>
        <w:t>T</w:t>
      </w:r>
      <w:r w:rsidRPr="005949C8">
        <w:rPr>
          <w:rFonts w:ascii="Times New Roman" w:hAnsi="Times New Roman"/>
          <w:sz w:val="24"/>
          <w:szCs w:val="24"/>
        </w:rPr>
        <w:t xml:space="preserve">abulā Nr. 2 norādīts finansējums sadalījumā pa gadiem. </w:t>
      </w:r>
    </w:p>
    <w:p w14:paraId="19AB66E4" w14:textId="77777777" w:rsidR="000933FE" w:rsidRPr="005949C8" w:rsidRDefault="000933FE" w:rsidP="00FC4209">
      <w:pPr>
        <w:spacing w:after="0" w:line="240" w:lineRule="auto"/>
        <w:jc w:val="both"/>
        <w:rPr>
          <w:rFonts w:ascii="Times New Roman" w:hAnsi="Times New Roman"/>
          <w:sz w:val="24"/>
          <w:szCs w:val="24"/>
        </w:rPr>
      </w:pPr>
    </w:p>
    <w:p w14:paraId="43D4166C" w14:textId="77777777" w:rsidR="00691B86" w:rsidRPr="005949C8" w:rsidRDefault="00691B86" w:rsidP="00AE4A75">
      <w:pPr>
        <w:spacing w:after="0" w:line="240" w:lineRule="auto"/>
        <w:jc w:val="right"/>
        <w:rPr>
          <w:rFonts w:ascii="Times New Roman" w:hAnsi="Times New Roman"/>
          <w:i/>
          <w:iCs/>
        </w:rPr>
      </w:pPr>
      <w:r w:rsidRPr="005949C8">
        <w:rPr>
          <w:rFonts w:ascii="Times New Roman" w:hAnsi="Times New Roman"/>
          <w:i/>
          <w:iCs/>
        </w:rPr>
        <w:t>Tabula Nr. 2</w:t>
      </w:r>
    </w:p>
    <w:p w14:paraId="3A6CFEE8" w14:textId="77777777" w:rsidR="00691B86" w:rsidRPr="005949C8" w:rsidRDefault="00691B86" w:rsidP="00AE4A75">
      <w:pPr>
        <w:spacing w:after="0" w:line="240" w:lineRule="auto"/>
        <w:jc w:val="center"/>
        <w:rPr>
          <w:rFonts w:ascii="Times New Roman" w:hAnsi="Times New Roman"/>
          <w:b/>
          <w:bCs/>
          <w:sz w:val="24"/>
          <w:szCs w:val="24"/>
        </w:rPr>
      </w:pPr>
      <w:r w:rsidRPr="005949C8">
        <w:rPr>
          <w:rFonts w:ascii="Times New Roman" w:hAnsi="Times New Roman"/>
          <w:b/>
          <w:bCs/>
          <w:sz w:val="24"/>
          <w:szCs w:val="24"/>
        </w:rPr>
        <w:t>Nepieciešamais finansējums EU-</w:t>
      </w:r>
      <w:proofErr w:type="spellStart"/>
      <w:r w:rsidRPr="005949C8">
        <w:rPr>
          <w:rFonts w:ascii="Times New Roman" w:hAnsi="Times New Roman"/>
          <w:b/>
          <w:bCs/>
          <w:sz w:val="24"/>
          <w:szCs w:val="24"/>
        </w:rPr>
        <w:t>Jamrai</w:t>
      </w:r>
      <w:proofErr w:type="spellEnd"/>
      <w:r w:rsidRPr="005949C8">
        <w:rPr>
          <w:rFonts w:ascii="Times New Roman" w:hAnsi="Times New Roman"/>
          <w:b/>
          <w:bCs/>
          <w:sz w:val="24"/>
          <w:szCs w:val="24"/>
        </w:rPr>
        <w:t xml:space="preserve"> 2 projektam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w:t>
      </w:r>
      <w:r w:rsidRPr="005949C8">
        <w:rPr>
          <w:rFonts w:ascii="Times New Roman" w:hAnsi="Times New Roman"/>
          <w:b/>
          <w:bCs/>
          <w:sz w:val="24"/>
          <w:szCs w:val="24"/>
          <w:vertAlign w:val="superscript"/>
        </w:rPr>
        <w:footnoteReference w:id="1"/>
      </w:r>
    </w:p>
    <w:tbl>
      <w:tblPr>
        <w:tblStyle w:val="TableGrid"/>
        <w:tblW w:w="9353" w:type="dxa"/>
        <w:tblLayout w:type="fixed"/>
        <w:tblLook w:val="04A0" w:firstRow="1" w:lastRow="0" w:firstColumn="1" w:lastColumn="0" w:noHBand="0" w:noVBand="1"/>
      </w:tblPr>
      <w:tblGrid>
        <w:gridCol w:w="3251"/>
        <w:gridCol w:w="1134"/>
        <w:gridCol w:w="1293"/>
        <w:gridCol w:w="1219"/>
        <w:gridCol w:w="1218"/>
        <w:gridCol w:w="1238"/>
      </w:tblGrid>
      <w:tr w:rsidR="00691B86" w:rsidRPr="005949C8" w14:paraId="4BAE967C" w14:textId="77777777" w:rsidTr="00AE4A75">
        <w:trPr>
          <w:trHeight w:val="525"/>
        </w:trPr>
        <w:tc>
          <w:tcPr>
            <w:tcW w:w="3251" w:type="dxa"/>
            <w:tcBorders>
              <w:top w:val="single" w:sz="8" w:space="0" w:color="auto"/>
              <w:left w:val="single" w:sz="8" w:space="0" w:color="auto"/>
              <w:bottom w:val="single" w:sz="8" w:space="0" w:color="auto"/>
              <w:right w:val="single" w:sz="8" w:space="0" w:color="auto"/>
            </w:tcBorders>
            <w:shd w:val="clear" w:color="auto" w:fill="F7CAAC" w:themeFill="accent2" w:themeFillTint="66"/>
            <w:tcMar>
              <w:left w:w="108" w:type="dxa"/>
              <w:right w:w="108" w:type="dxa"/>
            </w:tcMar>
          </w:tcPr>
          <w:p w14:paraId="027BE3AD" w14:textId="77777777" w:rsidR="00691B86" w:rsidRPr="005949C8" w:rsidRDefault="00691B86" w:rsidP="00AE4A75">
            <w:pPr>
              <w:spacing w:after="0" w:line="240" w:lineRule="auto"/>
              <w:jc w:val="center"/>
              <w:rPr>
                <w:rFonts w:ascii="Times New Roman" w:hAnsi="Times New Roman"/>
                <w:sz w:val="20"/>
                <w:szCs w:val="20"/>
              </w:rPr>
            </w:pPr>
            <w:proofErr w:type="spellStart"/>
            <w:r w:rsidRPr="005949C8">
              <w:rPr>
                <w:rFonts w:ascii="Times New Roman" w:eastAsia="Times New Roman" w:hAnsi="Times New Roman"/>
                <w:b/>
                <w:bCs/>
                <w:color w:val="000000" w:themeColor="text1"/>
                <w:sz w:val="20"/>
                <w:szCs w:val="20"/>
                <w:lang w:val="en-GB"/>
              </w:rPr>
              <w:t>Iesaistītā</w:t>
            </w:r>
            <w:proofErr w:type="spellEnd"/>
            <w:r w:rsidRPr="005949C8">
              <w:rPr>
                <w:rFonts w:ascii="Times New Roman" w:eastAsia="Times New Roman" w:hAnsi="Times New Roman"/>
                <w:b/>
                <w:bCs/>
                <w:color w:val="000000" w:themeColor="text1"/>
                <w:sz w:val="20"/>
                <w:szCs w:val="20"/>
                <w:lang w:val="en-GB"/>
              </w:rPr>
              <w:t xml:space="preserve"> </w:t>
            </w:r>
            <w:proofErr w:type="spellStart"/>
            <w:r w:rsidRPr="005949C8">
              <w:rPr>
                <w:rFonts w:ascii="Times New Roman" w:eastAsia="Times New Roman" w:hAnsi="Times New Roman"/>
                <w:b/>
                <w:bCs/>
                <w:color w:val="000000" w:themeColor="text1"/>
                <w:sz w:val="20"/>
                <w:szCs w:val="20"/>
                <w:lang w:val="en-GB"/>
              </w:rPr>
              <w:t>institūcija</w:t>
            </w:r>
            <w:proofErr w:type="spellEnd"/>
            <w:r w:rsidRPr="005949C8">
              <w:rPr>
                <w:rFonts w:ascii="Times New Roman" w:eastAsia="Times New Roman" w:hAnsi="Times New Roman"/>
                <w:b/>
                <w:bCs/>
                <w:color w:val="000000" w:themeColor="text1"/>
                <w:sz w:val="20"/>
                <w:szCs w:val="20"/>
                <w:lang w:val="en-GB"/>
              </w:rPr>
              <w:t xml:space="preserve">/ </w:t>
            </w:r>
            <w:proofErr w:type="spellStart"/>
            <w:r w:rsidRPr="005949C8">
              <w:rPr>
                <w:rFonts w:ascii="Times New Roman" w:eastAsia="Times New Roman" w:hAnsi="Times New Roman"/>
                <w:b/>
                <w:bCs/>
                <w:color w:val="000000" w:themeColor="text1"/>
                <w:sz w:val="20"/>
                <w:szCs w:val="20"/>
                <w:lang w:val="en-GB"/>
              </w:rPr>
              <w:t>izmaksu</w:t>
            </w:r>
            <w:proofErr w:type="spellEnd"/>
            <w:r w:rsidRPr="005949C8">
              <w:rPr>
                <w:rFonts w:ascii="Times New Roman" w:eastAsia="Times New Roman" w:hAnsi="Times New Roman"/>
                <w:b/>
                <w:bCs/>
                <w:color w:val="000000" w:themeColor="text1"/>
                <w:sz w:val="20"/>
                <w:szCs w:val="20"/>
                <w:lang w:val="en-GB"/>
              </w:rPr>
              <w:t xml:space="preserve"> </w:t>
            </w:r>
            <w:proofErr w:type="spellStart"/>
            <w:r w:rsidRPr="005949C8">
              <w:rPr>
                <w:rFonts w:ascii="Times New Roman" w:eastAsia="Times New Roman" w:hAnsi="Times New Roman"/>
                <w:b/>
                <w:bCs/>
                <w:color w:val="000000" w:themeColor="text1"/>
                <w:sz w:val="20"/>
                <w:szCs w:val="20"/>
                <w:lang w:val="en-GB"/>
              </w:rPr>
              <w:t>pozīcija</w:t>
            </w:r>
            <w:proofErr w:type="spellEnd"/>
          </w:p>
        </w:tc>
        <w:tc>
          <w:tcPr>
            <w:tcW w:w="1134" w:type="dxa"/>
            <w:tcBorders>
              <w:top w:val="single" w:sz="8" w:space="0" w:color="auto"/>
              <w:left w:val="single" w:sz="8" w:space="0" w:color="auto"/>
              <w:bottom w:val="single" w:sz="8" w:space="0" w:color="auto"/>
              <w:right w:val="single" w:sz="8" w:space="0" w:color="auto"/>
            </w:tcBorders>
            <w:shd w:val="clear" w:color="auto" w:fill="F7CAAC" w:themeFill="accent2" w:themeFillTint="66"/>
            <w:tcMar>
              <w:left w:w="108" w:type="dxa"/>
              <w:right w:w="108" w:type="dxa"/>
            </w:tcMar>
            <w:vAlign w:val="center"/>
          </w:tcPr>
          <w:p w14:paraId="65DA0BB5"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lang w:val="en-GB"/>
              </w:rPr>
              <w:t>2024.g</w:t>
            </w:r>
          </w:p>
        </w:tc>
        <w:tc>
          <w:tcPr>
            <w:tcW w:w="1293" w:type="dxa"/>
            <w:tcBorders>
              <w:top w:val="single" w:sz="8" w:space="0" w:color="auto"/>
              <w:left w:val="single" w:sz="8" w:space="0" w:color="auto"/>
              <w:bottom w:val="single" w:sz="8" w:space="0" w:color="auto"/>
              <w:right w:val="single" w:sz="8" w:space="0" w:color="auto"/>
            </w:tcBorders>
            <w:shd w:val="clear" w:color="auto" w:fill="F7CAAC" w:themeFill="accent2" w:themeFillTint="66"/>
            <w:tcMar>
              <w:left w:w="108" w:type="dxa"/>
              <w:right w:w="108" w:type="dxa"/>
            </w:tcMar>
            <w:vAlign w:val="center"/>
          </w:tcPr>
          <w:p w14:paraId="790010DE"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lang w:val="en-GB"/>
              </w:rPr>
              <w:t>2025.g</w:t>
            </w:r>
          </w:p>
        </w:tc>
        <w:tc>
          <w:tcPr>
            <w:tcW w:w="1219" w:type="dxa"/>
            <w:tcBorders>
              <w:top w:val="single" w:sz="8" w:space="0" w:color="auto"/>
              <w:left w:val="single" w:sz="8" w:space="0" w:color="auto"/>
              <w:bottom w:val="single" w:sz="8" w:space="0" w:color="auto"/>
              <w:right w:val="single" w:sz="8" w:space="0" w:color="auto"/>
            </w:tcBorders>
            <w:shd w:val="clear" w:color="auto" w:fill="F7CAAC" w:themeFill="accent2" w:themeFillTint="66"/>
            <w:tcMar>
              <w:left w:w="108" w:type="dxa"/>
              <w:right w:w="108" w:type="dxa"/>
            </w:tcMar>
            <w:vAlign w:val="center"/>
          </w:tcPr>
          <w:p w14:paraId="12941DFF"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lang w:val="en-GB"/>
              </w:rPr>
              <w:t>2026.g</w:t>
            </w:r>
          </w:p>
        </w:tc>
        <w:tc>
          <w:tcPr>
            <w:tcW w:w="121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left w:w="108" w:type="dxa"/>
              <w:right w:w="108" w:type="dxa"/>
            </w:tcMar>
            <w:vAlign w:val="center"/>
          </w:tcPr>
          <w:p w14:paraId="574F712A"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lang w:val="en-GB"/>
              </w:rPr>
              <w:t>2027.g</w:t>
            </w:r>
          </w:p>
        </w:tc>
        <w:tc>
          <w:tcPr>
            <w:tcW w:w="123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left w:w="108" w:type="dxa"/>
              <w:right w:w="108" w:type="dxa"/>
            </w:tcMar>
          </w:tcPr>
          <w:p w14:paraId="1DB53492" w14:textId="77777777" w:rsidR="00691B86" w:rsidRPr="005949C8" w:rsidRDefault="00691B86" w:rsidP="00AE4A75">
            <w:pPr>
              <w:spacing w:after="0" w:line="240" w:lineRule="auto"/>
              <w:jc w:val="center"/>
              <w:rPr>
                <w:rFonts w:ascii="Times New Roman" w:hAnsi="Times New Roman"/>
                <w:sz w:val="20"/>
                <w:szCs w:val="20"/>
              </w:rPr>
            </w:pPr>
            <w:proofErr w:type="spellStart"/>
            <w:r w:rsidRPr="005949C8">
              <w:rPr>
                <w:rFonts w:ascii="Times New Roman" w:eastAsia="Times New Roman" w:hAnsi="Times New Roman"/>
                <w:b/>
                <w:bCs/>
                <w:color w:val="000000" w:themeColor="text1"/>
                <w:sz w:val="20"/>
                <w:szCs w:val="20"/>
                <w:lang w:val="en-GB"/>
              </w:rPr>
              <w:t>Kopā</w:t>
            </w:r>
            <w:proofErr w:type="spellEnd"/>
            <w:r w:rsidRPr="005949C8">
              <w:rPr>
                <w:rFonts w:ascii="Times New Roman" w:eastAsia="Times New Roman" w:hAnsi="Times New Roman"/>
                <w:b/>
                <w:bCs/>
                <w:color w:val="000000" w:themeColor="text1"/>
                <w:sz w:val="20"/>
                <w:szCs w:val="20"/>
                <w:lang w:val="en-GB"/>
              </w:rPr>
              <w:t>, EUR</w:t>
            </w:r>
          </w:p>
        </w:tc>
      </w:tr>
      <w:tr w:rsidR="00691B86" w:rsidRPr="005949C8" w14:paraId="14EEFD7A" w14:textId="77777777" w:rsidTr="00AE4A75">
        <w:trPr>
          <w:trHeight w:val="59"/>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03CFFDE6"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lang w:val="en-GB"/>
              </w:rPr>
              <w:t>PSKUS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4C14C7"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20 979,00</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C60749"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180 402,52</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125210"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180 402,52</w:t>
            </w:r>
          </w:p>
        </w:tc>
        <w:tc>
          <w:tcPr>
            <w:tcW w:w="12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E301C9"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180 402,52</w:t>
            </w:r>
          </w:p>
        </w:tc>
        <w:tc>
          <w:tcPr>
            <w:tcW w:w="12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C84AEB"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562 186,56</w:t>
            </w:r>
          </w:p>
        </w:tc>
      </w:tr>
      <w:tr w:rsidR="00691B86" w:rsidRPr="005949C8" w14:paraId="3AFE353F" w14:textId="77777777" w:rsidTr="00AE4A75">
        <w:trPr>
          <w:trHeight w:val="52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2F7EFE93"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lang w:val="en-GB"/>
              </w:rPr>
              <w:t>BIOR</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F90B4B"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37 419,00</w:t>
            </w:r>
          </w:p>
        </w:tc>
        <w:tc>
          <w:tcPr>
            <w:tcW w:w="12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33176F"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112 624,00</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16D955"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112 624,00</w:t>
            </w:r>
          </w:p>
        </w:tc>
        <w:tc>
          <w:tcPr>
            <w:tcW w:w="12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9C942D"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112 624,23</w:t>
            </w:r>
          </w:p>
        </w:tc>
        <w:tc>
          <w:tcPr>
            <w:tcW w:w="12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ED7DC2"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375 291,23</w:t>
            </w:r>
          </w:p>
        </w:tc>
      </w:tr>
      <w:tr w:rsidR="00691B86" w:rsidRPr="005949C8" w14:paraId="5071D0B4" w14:textId="77777777" w:rsidTr="00AE4A75">
        <w:trPr>
          <w:trHeight w:val="224"/>
        </w:trPr>
        <w:tc>
          <w:tcPr>
            <w:tcW w:w="3251"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454D8D73" w14:textId="77777777" w:rsidR="00691B86" w:rsidRPr="005949C8" w:rsidRDefault="00691B86" w:rsidP="00AE4A75">
            <w:pPr>
              <w:spacing w:after="0" w:line="240" w:lineRule="auto"/>
              <w:ind w:firstLine="720"/>
              <w:jc w:val="center"/>
              <w:rPr>
                <w:rFonts w:ascii="Times New Roman" w:hAnsi="Times New Roman"/>
                <w:sz w:val="20"/>
                <w:szCs w:val="20"/>
              </w:rPr>
            </w:pPr>
            <w:r w:rsidRPr="005949C8">
              <w:rPr>
                <w:rFonts w:ascii="Times New Roman" w:eastAsia="Times New Roman" w:hAnsi="Times New Roman"/>
                <w:b/>
                <w:bCs/>
                <w:color w:val="000000" w:themeColor="text1"/>
                <w:sz w:val="20"/>
                <w:szCs w:val="20"/>
                <w:lang w:val="en-GB"/>
              </w:rPr>
              <w:t>KOPĀ</w:t>
            </w:r>
          </w:p>
        </w:tc>
        <w:tc>
          <w:tcPr>
            <w:tcW w:w="1134"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4B384D44"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53 398,00</w:t>
            </w:r>
          </w:p>
        </w:tc>
        <w:tc>
          <w:tcPr>
            <w:tcW w:w="1293"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49F91766"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293 026,52</w:t>
            </w:r>
          </w:p>
        </w:tc>
        <w:tc>
          <w:tcPr>
            <w:tcW w:w="1219"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74037AE5"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293 026,52</w:t>
            </w:r>
          </w:p>
        </w:tc>
        <w:tc>
          <w:tcPr>
            <w:tcW w:w="1218"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448E9109"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293 026,75</w:t>
            </w:r>
          </w:p>
        </w:tc>
        <w:tc>
          <w:tcPr>
            <w:tcW w:w="1238"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2C5EEB33"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937 477,79</w:t>
            </w:r>
          </w:p>
        </w:tc>
      </w:tr>
      <w:tr w:rsidR="00691B86" w:rsidRPr="005949C8" w14:paraId="463E301D" w14:textId="77777777" w:rsidTr="00AE4A75">
        <w:trPr>
          <w:trHeight w:val="224"/>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6066AD"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EK līdzfinansējums 80%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4FDA28"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374 991,12</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710C2C" w14:textId="77777777" w:rsidR="00691B86" w:rsidRPr="005949C8" w:rsidRDefault="00691B86" w:rsidP="00AE4A75">
            <w:pPr>
              <w:spacing w:after="0" w:line="240" w:lineRule="auto"/>
              <w:ind w:firstLine="720"/>
              <w:jc w:val="center"/>
              <w:rPr>
                <w:rFonts w:ascii="Times New Roman" w:hAnsi="Times New Roman"/>
                <w:sz w:val="20"/>
                <w:szCs w:val="20"/>
              </w:rPr>
            </w:pPr>
            <w:r w:rsidRPr="005949C8">
              <w:rPr>
                <w:rFonts w:ascii="Times New Roman" w:eastAsia="Times New Roman" w:hAnsi="Times New Roman"/>
                <w:sz w:val="20"/>
                <w:szCs w:val="20"/>
                <w:lang w:val="fi"/>
              </w:rPr>
              <w:t xml:space="preserve"> </w:t>
            </w:r>
          </w:p>
        </w:tc>
        <w:tc>
          <w:tcPr>
            <w:tcW w:w="121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ECAD14"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color w:val="000000" w:themeColor="text1"/>
                <w:sz w:val="20"/>
                <w:szCs w:val="20"/>
                <w:lang w:val="fi"/>
              </w:rPr>
              <w:t>224 994,67</w:t>
            </w:r>
          </w:p>
        </w:tc>
        <w:tc>
          <w:tcPr>
            <w:tcW w:w="12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DB8C1D6"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color w:val="000000" w:themeColor="text1"/>
                <w:sz w:val="20"/>
                <w:szCs w:val="20"/>
                <w:lang w:val="fi"/>
              </w:rPr>
              <w:t>149 996,44</w:t>
            </w:r>
          </w:p>
        </w:tc>
        <w:tc>
          <w:tcPr>
            <w:tcW w:w="12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F12C53"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749 982,23</w:t>
            </w:r>
          </w:p>
        </w:tc>
      </w:tr>
      <w:tr w:rsidR="00691B86" w:rsidRPr="005949C8" w14:paraId="63C40FB2" w14:textId="77777777" w:rsidTr="00AE4A75">
        <w:trPr>
          <w:trHeight w:val="224"/>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C898B5" w14:textId="77777777" w:rsidR="00691B86" w:rsidRPr="005949C8" w:rsidRDefault="00691B86" w:rsidP="00AE4A75">
            <w:pPr>
              <w:spacing w:after="0" w:line="240" w:lineRule="auto"/>
              <w:jc w:val="both"/>
              <w:rPr>
                <w:rFonts w:ascii="Times New Roman" w:hAnsi="Times New Roman"/>
                <w:sz w:val="20"/>
                <w:szCs w:val="20"/>
              </w:rPr>
            </w:pPr>
            <w:r w:rsidRPr="005949C8">
              <w:rPr>
                <w:rFonts w:ascii="Times New Roman" w:eastAsia="Times New Roman" w:hAnsi="Times New Roman"/>
                <w:i/>
                <w:iCs/>
                <w:sz w:val="20"/>
                <w:szCs w:val="20"/>
              </w:rPr>
              <w:t>EK līdzfinansējums (avansa maksājums 80%)*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973F3A" w14:textId="77777777" w:rsidR="00691B86" w:rsidRPr="005949C8" w:rsidRDefault="00691B86" w:rsidP="00AE4A75">
            <w:pPr>
              <w:spacing w:after="0" w:line="240" w:lineRule="auto"/>
              <w:jc w:val="both"/>
              <w:rPr>
                <w:rFonts w:ascii="Times New Roman" w:hAnsi="Times New Roman"/>
                <w:sz w:val="20"/>
                <w:szCs w:val="20"/>
              </w:rPr>
            </w:pPr>
            <w:r w:rsidRPr="005949C8">
              <w:rPr>
                <w:rFonts w:ascii="Times New Roman" w:eastAsia="Times New Roman" w:hAnsi="Times New Roman"/>
                <w:i/>
                <w:iCs/>
                <w:sz w:val="20"/>
                <w:szCs w:val="20"/>
              </w:rPr>
              <w:t>374 991,12</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1618E5B" w14:textId="77777777" w:rsidR="00691B86" w:rsidRPr="005949C8" w:rsidRDefault="00691B86" w:rsidP="00AE4A75">
            <w:pPr>
              <w:spacing w:after="0" w:line="240" w:lineRule="auto"/>
              <w:ind w:firstLine="720"/>
              <w:jc w:val="both"/>
              <w:rPr>
                <w:rFonts w:ascii="Times New Roman" w:hAnsi="Times New Roman"/>
                <w:sz w:val="20"/>
                <w:szCs w:val="20"/>
              </w:rPr>
            </w:pPr>
            <w:r w:rsidRPr="005949C8">
              <w:rPr>
                <w:rFonts w:ascii="Times New Roman" w:eastAsia="Times New Roman" w:hAnsi="Times New Roman"/>
                <w:i/>
                <w:iCs/>
                <w:sz w:val="20"/>
                <w:szCs w:val="20"/>
                <w:lang w:val="fi"/>
              </w:rPr>
              <w:t xml:space="preserve"> </w:t>
            </w:r>
          </w:p>
        </w:tc>
        <w:tc>
          <w:tcPr>
            <w:tcW w:w="121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9EFD52" w14:textId="77777777" w:rsidR="00691B86" w:rsidRPr="005949C8" w:rsidRDefault="00691B86" w:rsidP="00AE4A75">
            <w:pPr>
              <w:spacing w:after="0" w:line="240" w:lineRule="auto"/>
              <w:ind w:firstLine="720"/>
              <w:jc w:val="both"/>
              <w:rPr>
                <w:rFonts w:ascii="Times New Roman" w:hAnsi="Times New Roman"/>
                <w:sz w:val="20"/>
                <w:szCs w:val="20"/>
              </w:rPr>
            </w:pPr>
            <w:r w:rsidRPr="005949C8">
              <w:rPr>
                <w:rFonts w:ascii="Times New Roman" w:eastAsia="Times New Roman" w:hAnsi="Times New Roman"/>
                <w:i/>
                <w:iCs/>
                <w:sz w:val="20"/>
                <w:szCs w:val="20"/>
                <w:lang w:val="fi"/>
              </w:rPr>
              <w:t xml:space="preserve"> </w:t>
            </w:r>
          </w:p>
        </w:tc>
        <w:tc>
          <w:tcPr>
            <w:tcW w:w="12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C68F87A" w14:textId="77777777" w:rsidR="00691B86" w:rsidRPr="005949C8" w:rsidRDefault="00691B86" w:rsidP="00AE4A75">
            <w:pPr>
              <w:spacing w:after="0" w:line="240" w:lineRule="auto"/>
              <w:ind w:firstLine="720"/>
              <w:jc w:val="both"/>
              <w:rPr>
                <w:rFonts w:ascii="Times New Roman" w:hAnsi="Times New Roman"/>
                <w:sz w:val="20"/>
                <w:szCs w:val="20"/>
              </w:rPr>
            </w:pPr>
            <w:r w:rsidRPr="005949C8">
              <w:rPr>
                <w:rFonts w:ascii="Times New Roman" w:eastAsia="Times New Roman" w:hAnsi="Times New Roman"/>
                <w:i/>
                <w:iCs/>
                <w:sz w:val="20"/>
                <w:szCs w:val="20"/>
                <w:lang w:val="fi"/>
              </w:rPr>
              <w:t xml:space="preserve"> </w:t>
            </w:r>
          </w:p>
        </w:tc>
        <w:tc>
          <w:tcPr>
            <w:tcW w:w="12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1110F4" w14:textId="77777777" w:rsidR="00691B86" w:rsidRPr="005949C8" w:rsidRDefault="00691B86" w:rsidP="00AE4A75">
            <w:pPr>
              <w:spacing w:after="0" w:line="240" w:lineRule="auto"/>
              <w:jc w:val="both"/>
              <w:rPr>
                <w:rFonts w:ascii="Times New Roman" w:hAnsi="Times New Roman"/>
                <w:sz w:val="20"/>
                <w:szCs w:val="20"/>
              </w:rPr>
            </w:pPr>
            <w:r w:rsidRPr="005949C8">
              <w:rPr>
                <w:rFonts w:ascii="Times New Roman" w:eastAsia="Times New Roman" w:hAnsi="Times New Roman"/>
                <w:i/>
                <w:iCs/>
                <w:sz w:val="20"/>
                <w:szCs w:val="20"/>
              </w:rPr>
              <w:t>374 991,12</w:t>
            </w:r>
          </w:p>
        </w:tc>
      </w:tr>
      <w:tr w:rsidR="00691B86" w:rsidRPr="005949C8" w14:paraId="74E14F0C" w14:textId="77777777" w:rsidTr="00AE4A75">
        <w:trPr>
          <w:trHeight w:val="224"/>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9AFC33" w14:textId="77777777" w:rsidR="00691B86" w:rsidRPr="005949C8" w:rsidRDefault="00691B86" w:rsidP="00AE4A75">
            <w:pPr>
              <w:spacing w:after="0" w:line="240" w:lineRule="auto"/>
              <w:jc w:val="both"/>
              <w:rPr>
                <w:rFonts w:ascii="Times New Roman" w:hAnsi="Times New Roman"/>
                <w:sz w:val="20"/>
                <w:szCs w:val="20"/>
              </w:rPr>
            </w:pPr>
            <w:r w:rsidRPr="005949C8">
              <w:rPr>
                <w:rFonts w:ascii="Times New Roman" w:eastAsia="Times New Roman" w:hAnsi="Times New Roman"/>
                <w:i/>
                <w:iCs/>
                <w:sz w:val="20"/>
                <w:szCs w:val="20"/>
              </w:rPr>
              <w:t>EK līdzfinansējums (starpposma maksājums 40 %)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CA2DE3" w14:textId="77777777" w:rsidR="00691B86" w:rsidRPr="005949C8" w:rsidRDefault="00691B86" w:rsidP="00AE4A75">
            <w:pPr>
              <w:spacing w:after="0" w:line="240" w:lineRule="auto"/>
              <w:ind w:firstLine="720"/>
              <w:jc w:val="both"/>
              <w:rPr>
                <w:rFonts w:ascii="Times New Roman" w:hAnsi="Times New Roman"/>
                <w:sz w:val="20"/>
                <w:szCs w:val="20"/>
              </w:rPr>
            </w:pPr>
            <w:r w:rsidRPr="005949C8">
              <w:rPr>
                <w:rFonts w:ascii="Times New Roman" w:eastAsia="Times New Roman" w:hAnsi="Times New Roman"/>
                <w:i/>
                <w:iCs/>
                <w:sz w:val="20"/>
                <w:szCs w:val="20"/>
                <w:lang w:val="en-GB"/>
              </w:rPr>
              <w:t xml:space="preserve">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4F0C98" w14:textId="77777777" w:rsidR="00691B86" w:rsidRPr="005949C8" w:rsidRDefault="00691B86" w:rsidP="00AE4A75">
            <w:pPr>
              <w:spacing w:after="0" w:line="240" w:lineRule="auto"/>
              <w:ind w:firstLine="720"/>
              <w:jc w:val="both"/>
              <w:rPr>
                <w:rFonts w:ascii="Times New Roman" w:hAnsi="Times New Roman"/>
                <w:sz w:val="20"/>
                <w:szCs w:val="20"/>
              </w:rPr>
            </w:pPr>
            <w:r w:rsidRPr="005949C8">
              <w:rPr>
                <w:rFonts w:ascii="Times New Roman" w:eastAsia="Times New Roman" w:hAnsi="Times New Roman"/>
                <w:i/>
                <w:iCs/>
                <w:sz w:val="20"/>
                <w:szCs w:val="20"/>
                <w:lang w:val="en-GB"/>
              </w:rPr>
              <w:t xml:space="preserve"> </w:t>
            </w:r>
          </w:p>
        </w:tc>
        <w:tc>
          <w:tcPr>
            <w:tcW w:w="121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1A306BA" w14:textId="77777777" w:rsidR="00691B86" w:rsidRPr="005949C8" w:rsidRDefault="00691B86" w:rsidP="00AE4A75">
            <w:pPr>
              <w:spacing w:after="0" w:line="240" w:lineRule="auto"/>
              <w:jc w:val="both"/>
              <w:rPr>
                <w:rFonts w:ascii="Times New Roman" w:hAnsi="Times New Roman"/>
                <w:sz w:val="20"/>
                <w:szCs w:val="20"/>
              </w:rPr>
            </w:pPr>
            <w:r w:rsidRPr="005949C8">
              <w:rPr>
                <w:rFonts w:ascii="Times New Roman" w:eastAsia="Times New Roman" w:hAnsi="Times New Roman"/>
                <w:i/>
                <w:iCs/>
                <w:color w:val="000000" w:themeColor="text1"/>
                <w:sz w:val="20"/>
                <w:szCs w:val="20"/>
              </w:rPr>
              <w:t>224 994,67</w:t>
            </w:r>
          </w:p>
        </w:tc>
        <w:tc>
          <w:tcPr>
            <w:tcW w:w="12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45C970" w14:textId="77777777" w:rsidR="00691B86" w:rsidRPr="005949C8" w:rsidRDefault="00691B86" w:rsidP="00AE4A75">
            <w:pPr>
              <w:spacing w:after="0" w:line="240" w:lineRule="auto"/>
              <w:ind w:firstLine="720"/>
              <w:jc w:val="both"/>
              <w:rPr>
                <w:rFonts w:ascii="Times New Roman" w:hAnsi="Times New Roman"/>
                <w:sz w:val="20"/>
                <w:szCs w:val="20"/>
              </w:rPr>
            </w:pPr>
            <w:r w:rsidRPr="005949C8">
              <w:rPr>
                <w:rFonts w:ascii="Times New Roman" w:eastAsia="Times New Roman" w:hAnsi="Times New Roman"/>
                <w:i/>
                <w:iCs/>
                <w:sz w:val="20"/>
                <w:szCs w:val="20"/>
                <w:lang w:val="en-GB"/>
              </w:rPr>
              <w:t xml:space="preserve"> </w:t>
            </w:r>
          </w:p>
        </w:tc>
        <w:tc>
          <w:tcPr>
            <w:tcW w:w="12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DAC8C" w14:textId="77777777" w:rsidR="00691B86" w:rsidRPr="005949C8" w:rsidRDefault="00691B86" w:rsidP="00AE4A75">
            <w:pPr>
              <w:spacing w:after="0" w:line="240" w:lineRule="auto"/>
              <w:jc w:val="both"/>
              <w:rPr>
                <w:rFonts w:ascii="Times New Roman" w:hAnsi="Times New Roman"/>
                <w:sz w:val="20"/>
                <w:szCs w:val="20"/>
              </w:rPr>
            </w:pPr>
            <w:r w:rsidRPr="005949C8">
              <w:rPr>
                <w:rFonts w:ascii="Times New Roman" w:eastAsia="Times New Roman" w:hAnsi="Times New Roman"/>
                <w:i/>
                <w:iCs/>
                <w:sz w:val="20"/>
                <w:szCs w:val="20"/>
              </w:rPr>
              <w:t>224 994,67</w:t>
            </w:r>
          </w:p>
        </w:tc>
      </w:tr>
      <w:tr w:rsidR="00691B86" w:rsidRPr="005949C8" w14:paraId="7DFE5B07" w14:textId="77777777" w:rsidTr="00AE4A75">
        <w:trPr>
          <w:trHeight w:val="224"/>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A2778C" w14:textId="77777777" w:rsidR="00691B86" w:rsidRPr="005949C8" w:rsidRDefault="00691B86" w:rsidP="00AE4A75">
            <w:pPr>
              <w:spacing w:after="0" w:line="240" w:lineRule="auto"/>
              <w:jc w:val="both"/>
              <w:rPr>
                <w:rFonts w:ascii="Times New Roman" w:hAnsi="Times New Roman"/>
                <w:sz w:val="20"/>
                <w:szCs w:val="20"/>
              </w:rPr>
            </w:pPr>
            <w:r w:rsidRPr="005949C8">
              <w:rPr>
                <w:rFonts w:ascii="Times New Roman" w:eastAsia="Times New Roman" w:hAnsi="Times New Roman"/>
                <w:i/>
                <w:iCs/>
                <w:sz w:val="20"/>
                <w:szCs w:val="20"/>
              </w:rPr>
              <w:t>EK līdzfinansējums (gala maksājums 60 %)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D0F6D3" w14:textId="77777777" w:rsidR="00691B86" w:rsidRPr="005949C8" w:rsidRDefault="00691B86" w:rsidP="00AE4A75">
            <w:pPr>
              <w:spacing w:after="0" w:line="240" w:lineRule="auto"/>
              <w:ind w:firstLine="720"/>
              <w:jc w:val="both"/>
              <w:rPr>
                <w:rFonts w:ascii="Times New Roman" w:hAnsi="Times New Roman"/>
                <w:sz w:val="20"/>
                <w:szCs w:val="20"/>
              </w:rPr>
            </w:pPr>
            <w:r w:rsidRPr="005949C8">
              <w:rPr>
                <w:rFonts w:ascii="Times New Roman" w:eastAsia="Times New Roman" w:hAnsi="Times New Roman"/>
                <w:i/>
                <w:iCs/>
                <w:sz w:val="20"/>
                <w:szCs w:val="20"/>
                <w:lang w:val="en-GB"/>
              </w:rPr>
              <w:t xml:space="preserve">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499C2A3" w14:textId="77777777" w:rsidR="00691B86" w:rsidRPr="005949C8" w:rsidRDefault="00691B86" w:rsidP="00AE4A75">
            <w:pPr>
              <w:spacing w:after="0" w:line="240" w:lineRule="auto"/>
              <w:ind w:firstLine="720"/>
              <w:jc w:val="both"/>
              <w:rPr>
                <w:rFonts w:ascii="Times New Roman" w:hAnsi="Times New Roman"/>
                <w:sz w:val="20"/>
                <w:szCs w:val="20"/>
              </w:rPr>
            </w:pPr>
            <w:r w:rsidRPr="005949C8">
              <w:rPr>
                <w:rFonts w:ascii="Times New Roman" w:eastAsia="Times New Roman" w:hAnsi="Times New Roman"/>
                <w:i/>
                <w:iCs/>
                <w:sz w:val="20"/>
                <w:szCs w:val="20"/>
                <w:lang w:val="en-GB"/>
              </w:rPr>
              <w:t xml:space="preserve"> </w:t>
            </w:r>
          </w:p>
        </w:tc>
        <w:tc>
          <w:tcPr>
            <w:tcW w:w="121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CCCAB8" w14:textId="77777777" w:rsidR="00691B86" w:rsidRPr="005949C8" w:rsidRDefault="00691B86" w:rsidP="00AE4A75">
            <w:pPr>
              <w:spacing w:after="0" w:line="240" w:lineRule="auto"/>
              <w:ind w:firstLine="720"/>
              <w:jc w:val="both"/>
              <w:rPr>
                <w:rFonts w:ascii="Times New Roman" w:hAnsi="Times New Roman"/>
                <w:sz w:val="20"/>
                <w:szCs w:val="20"/>
              </w:rPr>
            </w:pPr>
            <w:r w:rsidRPr="005949C8">
              <w:rPr>
                <w:rFonts w:ascii="Times New Roman" w:eastAsia="Times New Roman" w:hAnsi="Times New Roman"/>
                <w:i/>
                <w:iCs/>
                <w:sz w:val="20"/>
                <w:szCs w:val="20"/>
                <w:lang w:val="en-GB"/>
              </w:rPr>
              <w:t xml:space="preserve"> </w:t>
            </w:r>
          </w:p>
        </w:tc>
        <w:tc>
          <w:tcPr>
            <w:tcW w:w="12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089D714" w14:textId="77777777" w:rsidR="00691B86" w:rsidRPr="005949C8" w:rsidRDefault="00691B86" w:rsidP="00AE4A75">
            <w:pPr>
              <w:spacing w:after="0" w:line="240" w:lineRule="auto"/>
              <w:jc w:val="both"/>
              <w:rPr>
                <w:rFonts w:ascii="Times New Roman" w:hAnsi="Times New Roman"/>
                <w:sz w:val="20"/>
                <w:szCs w:val="20"/>
              </w:rPr>
            </w:pPr>
            <w:r w:rsidRPr="005949C8">
              <w:rPr>
                <w:rFonts w:ascii="Times New Roman" w:eastAsia="Times New Roman" w:hAnsi="Times New Roman"/>
                <w:i/>
                <w:iCs/>
                <w:color w:val="000000" w:themeColor="text1"/>
                <w:sz w:val="20"/>
                <w:szCs w:val="20"/>
              </w:rPr>
              <w:t>149 996,44</w:t>
            </w:r>
          </w:p>
        </w:tc>
        <w:tc>
          <w:tcPr>
            <w:tcW w:w="12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0CD2C2" w14:textId="77777777" w:rsidR="00691B86" w:rsidRPr="005949C8" w:rsidRDefault="00691B86" w:rsidP="00AE4A75">
            <w:pPr>
              <w:spacing w:after="0" w:line="240" w:lineRule="auto"/>
              <w:jc w:val="both"/>
              <w:rPr>
                <w:rFonts w:ascii="Times New Roman" w:hAnsi="Times New Roman"/>
                <w:sz w:val="20"/>
                <w:szCs w:val="20"/>
              </w:rPr>
            </w:pPr>
            <w:r w:rsidRPr="005949C8">
              <w:rPr>
                <w:rFonts w:ascii="Times New Roman" w:eastAsia="Times New Roman" w:hAnsi="Times New Roman"/>
                <w:i/>
                <w:iCs/>
                <w:sz w:val="20"/>
                <w:szCs w:val="20"/>
              </w:rPr>
              <w:t>149 996,44</w:t>
            </w:r>
          </w:p>
        </w:tc>
      </w:tr>
      <w:tr w:rsidR="00691B86" w:rsidRPr="005949C8" w14:paraId="700E9D5E" w14:textId="77777777" w:rsidTr="00AE4A75">
        <w:trPr>
          <w:trHeight w:val="224"/>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713BB"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Valsts budžeta līdzfinansējums 20 %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BCADE6" w14:textId="77777777" w:rsidR="00691B86" w:rsidRPr="005949C8" w:rsidRDefault="00691B86" w:rsidP="00AE4A75">
            <w:pPr>
              <w:spacing w:after="0" w:line="240" w:lineRule="auto"/>
              <w:ind w:firstLine="720"/>
              <w:jc w:val="center"/>
              <w:rPr>
                <w:rFonts w:ascii="Times New Roman" w:hAnsi="Times New Roman"/>
                <w:sz w:val="20"/>
                <w:szCs w:val="20"/>
              </w:rPr>
            </w:pPr>
            <w:r w:rsidRPr="005949C8">
              <w:rPr>
                <w:rFonts w:ascii="Times New Roman" w:eastAsia="Times New Roman" w:hAnsi="Times New Roman"/>
                <w:i/>
                <w:iCs/>
                <w:sz w:val="20"/>
                <w:szCs w:val="20"/>
                <w:lang w:val="en-GB"/>
              </w:rPr>
              <w:t xml:space="preserve">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768168A"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color w:val="000000" w:themeColor="text1"/>
                <w:sz w:val="20"/>
                <w:szCs w:val="20"/>
                <w:lang w:val="en-GB"/>
              </w:rPr>
              <w:t>70 284,90</w:t>
            </w:r>
          </w:p>
        </w:tc>
        <w:tc>
          <w:tcPr>
            <w:tcW w:w="121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F3578A2"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color w:val="000000" w:themeColor="text1"/>
                <w:sz w:val="20"/>
                <w:szCs w:val="20"/>
                <w:lang w:val="en-GB"/>
              </w:rPr>
              <w:t>58 605,30</w:t>
            </w:r>
          </w:p>
        </w:tc>
        <w:tc>
          <w:tcPr>
            <w:tcW w:w="12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161CA26"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color w:val="000000" w:themeColor="text1"/>
                <w:sz w:val="20"/>
                <w:szCs w:val="20"/>
                <w:lang w:val="en-GB"/>
              </w:rPr>
              <w:t>58 605,36</w:t>
            </w:r>
          </w:p>
        </w:tc>
        <w:tc>
          <w:tcPr>
            <w:tcW w:w="12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94F1D7"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187 495,56</w:t>
            </w:r>
          </w:p>
        </w:tc>
      </w:tr>
      <w:tr w:rsidR="00691B86" w:rsidRPr="005949C8" w14:paraId="6FEDD025" w14:textId="77777777" w:rsidTr="00AE4A75">
        <w:trPr>
          <w:trHeight w:val="224"/>
        </w:trPr>
        <w:tc>
          <w:tcPr>
            <w:tcW w:w="325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B81E4C"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rPr>
              <w:t>Valsts budžeta līdzfinansējums (PSKUS)</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16F5340" w14:textId="77777777" w:rsidR="00691B86" w:rsidRPr="005949C8" w:rsidRDefault="00691B86" w:rsidP="00AE4A75">
            <w:pPr>
              <w:spacing w:after="0" w:line="240" w:lineRule="auto"/>
              <w:ind w:firstLine="720"/>
              <w:rPr>
                <w:rFonts w:ascii="Times New Roman" w:hAnsi="Times New Roman"/>
                <w:sz w:val="20"/>
                <w:szCs w:val="20"/>
              </w:rPr>
            </w:pPr>
            <w:r w:rsidRPr="005949C8">
              <w:rPr>
                <w:rFonts w:ascii="Times New Roman" w:eastAsia="Times New Roman" w:hAnsi="Times New Roman"/>
                <w:i/>
                <w:iCs/>
                <w:sz w:val="20"/>
                <w:szCs w:val="20"/>
                <w:lang w:val="en-GB"/>
              </w:rPr>
              <w:t xml:space="preserve">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D9B205"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lang w:val="en-GB"/>
              </w:rPr>
              <w:t>40 276,30</w:t>
            </w:r>
          </w:p>
        </w:tc>
        <w:tc>
          <w:tcPr>
            <w:tcW w:w="121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88F0F47"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rPr>
              <w:t>36 080,50</w:t>
            </w:r>
          </w:p>
        </w:tc>
        <w:tc>
          <w:tcPr>
            <w:tcW w:w="12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34A101A"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rPr>
              <w:t>36 080,51</w:t>
            </w:r>
          </w:p>
        </w:tc>
        <w:tc>
          <w:tcPr>
            <w:tcW w:w="12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B589235"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rPr>
              <w:t>112 437,31</w:t>
            </w:r>
          </w:p>
        </w:tc>
      </w:tr>
      <w:tr w:rsidR="00691B86" w:rsidRPr="005949C8" w14:paraId="772A7B72" w14:textId="77777777" w:rsidTr="00AE4A75">
        <w:trPr>
          <w:trHeight w:val="224"/>
        </w:trPr>
        <w:tc>
          <w:tcPr>
            <w:tcW w:w="325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15713EE"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rPr>
              <w:t>Valsts budžeta līdzfinansējums (BIOR)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A447EF" w14:textId="77777777" w:rsidR="00691B86" w:rsidRPr="005949C8" w:rsidRDefault="00691B86" w:rsidP="00AE4A75">
            <w:pPr>
              <w:spacing w:after="0" w:line="240" w:lineRule="auto"/>
              <w:ind w:firstLine="720"/>
              <w:rPr>
                <w:rFonts w:ascii="Times New Roman" w:hAnsi="Times New Roman"/>
                <w:sz w:val="20"/>
                <w:szCs w:val="20"/>
              </w:rPr>
            </w:pPr>
            <w:r w:rsidRPr="005949C8">
              <w:rPr>
                <w:rFonts w:ascii="Times New Roman" w:eastAsia="Times New Roman" w:hAnsi="Times New Roman"/>
                <w:i/>
                <w:iCs/>
                <w:sz w:val="20"/>
                <w:szCs w:val="20"/>
                <w:lang w:val="en-GB"/>
              </w:rPr>
              <w:t xml:space="preserve"> </w:t>
            </w:r>
          </w:p>
        </w:tc>
        <w:tc>
          <w:tcPr>
            <w:tcW w:w="12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6877B0"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lang w:val="en-GB"/>
              </w:rPr>
              <w:t>30 008,6</w:t>
            </w:r>
          </w:p>
        </w:tc>
        <w:tc>
          <w:tcPr>
            <w:tcW w:w="121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BC468EF"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rPr>
              <w:t>22 524,80</w:t>
            </w:r>
          </w:p>
        </w:tc>
        <w:tc>
          <w:tcPr>
            <w:tcW w:w="12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8FA9C65"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rPr>
              <w:t>22 524,85</w:t>
            </w:r>
          </w:p>
        </w:tc>
        <w:tc>
          <w:tcPr>
            <w:tcW w:w="12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4ECD64" w14:textId="77777777" w:rsidR="00691B86" w:rsidRPr="005949C8" w:rsidRDefault="00691B86" w:rsidP="00AE4A75">
            <w:pPr>
              <w:spacing w:after="0" w:line="240" w:lineRule="auto"/>
              <w:rPr>
                <w:rFonts w:ascii="Times New Roman" w:hAnsi="Times New Roman"/>
                <w:sz w:val="20"/>
                <w:szCs w:val="20"/>
              </w:rPr>
            </w:pPr>
            <w:r w:rsidRPr="005949C8">
              <w:rPr>
                <w:rFonts w:ascii="Times New Roman" w:eastAsia="Times New Roman" w:hAnsi="Times New Roman"/>
                <w:i/>
                <w:iCs/>
                <w:color w:val="000000" w:themeColor="text1"/>
                <w:sz w:val="20"/>
                <w:szCs w:val="20"/>
              </w:rPr>
              <w:t>75 058,25</w:t>
            </w:r>
          </w:p>
        </w:tc>
      </w:tr>
      <w:tr w:rsidR="00691B86" w:rsidRPr="005949C8" w14:paraId="1D5D5399" w14:textId="77777777" w:rsidTr="00AE4A75">
        <w:trPr>
          <w:trHeight w:val="224"/>
        </w:trPr>
        <w:tc>
          <w:tcPr>
            <w:tcW w:w="3251"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33CECA03" w14:textId="77777777" w:rsidR="00691B86" w:rsidRPr="005949C8" w:rsidRDefault="00691B86" w:rsidP="00AE4A75">
            <w:pPr>
              <w:spacing w:after="0" w:line="240" w:lineRule="auto"/>
              <w:ind w:firstLine="720"/>
              <w:jc w:val="center"/>
              <w:rPr>
                <w:rFonts w:ascii="Times New Roman" w:hAnsi="Times New Roman"/>
                <w:sz w:val="20"/>
                <w:szCs w:val="20"/>
              </w:rPr>
            </w:pPr>
            <w:r w:rsidRPr="005949C8">
              <w:rPr>
                <w:rFonts w:ascii="Times New Roman" w:eastAsia="Times New Roman" w:hAnsi="Times New Roman"/>
                <w:b/>
                <w:bCs/>
                <w:color w:val="000000" w:themeColor="text1"/>
                <w:sz w:val="20"/>
                <w:szCs w:val="20"/>
                <w:lang w:val="en-GB"/>
              </w:rPr>
              <w:t>KOPĀ</w:t>
            </w:r>
          </w:p>
        </w:tc>
        <w:tc>
          <w:tcPr>
            <w:tcW w:w="1134"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1F28A9D6"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374 991,12</w:t>
            </w:r>
          </w:p>
        </w:tc>
        <w:tc>
          <w:tcPr>
            <w:tcW w:w="1293"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76083AED"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70 284,90</w:t>
            </w:r>
          </w:p>
        </w:tc>
        <w:tc>
          <w:tcPr>
            <w:tcW w:w="1219"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34C97B2D"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283 599,97</w:t>
            </w:r>
          </w:p>
        </w:tc>
        <w:tc>
          <w:tcPr>
            <w:tcW w:w="1218"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30874889"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208 601,80</w:t>
            </w:r>
          </w:p>
        </w:tc>
        <w:tc>
          <w:tcPr>
            <w:tcW w:w="1238" w:type="dxa"/>
            <w:tcBorders>
              <w:top w:val="single" w:sz="8" w:space="0" w:color="auto"/>
              <w:left w:val="single" w:sz="8" w:space="0" w:color="auto"/>
              <w:bottom w:val="single" w:sz="8" w:space="0" w:color="auto"/>
              <w:right w:val="single" w:sz="8" w:space="0" w:color="auto"/>
            </w:tcBorders>
            <w:shd w:val="clear" w:color="auto" w:fill="FBE4D5" w:themeFill="accent2" w:themeFillTint="33"/>
            <w:tcMar>
              <w:left w:w="108" w:type="dxa"/>
              <w:right w:w="108" w:type="dxa"/>
            </w:tcMar>
            <w:vAlign w:val="center"/>
          </w:tcPr>
          <w:p w14:paraId="50F68BC8" w14:textId="77777777" w:rsidR="00691B86" w:rsidRPr="005949C8" w:rsidRDefault="00691B86" w:rsidP="00AE4A75">
            <w:pPr>
              <w:spacing w:after="0" w:line="240" w:lineRule="auto"/>
              <w:jc w:val="center"/>
              <w:rPr>
                <w:rFonts w:ascii="Times New Roman" w:hAnsi="Times New Roman"/>
                <w:sz w:val="20"/>
                <w:szCs w:val="20"/>
              </w:rPr>
            </w:pPr>
            <w:r w:rsidRPr="005949C8">
              <w:rPr>
                <w:rFonts w:ascii="Times New Roman" w:eastAsia="Times New Roman" w:hAnsi="Times New Roman"/>
                <w:b/>
                <w:bCs/>
                <w:color w:val="000000" w:themeColor="text1"/>
                <w:sz w:val="20"/>
                <w:szCs w:val="20"/>
              </w:rPr>
              <w:t>937 477,79</w:t>
            </w:r>
          </w:p>
        </w:tc>
      </w:tr>
    </w:tbl>
    <w:p w14:paraId="205CC331" w14:textId="77777777" w:rsidR="00691B86" w:rsidRPr="005949C8" w:rsidRDefault="00691B86" w:rsidP="00AE4A75">
      <w:pPr>
        <w:pStyle w:val="NoSpacing"/>
        <w:rPr>
          <w:rFonts w:ascii="Times New Roman" w:hAnsi="Times New Roman"/>
        </w:rPr>
      </w:pPr>
      <w:r w:rsidRPr="005949C8">
        <w:rPr>
          <w:rFonts w:ascii="Times New Roman" w:eastAsia="Times New Roman" w:hAnsi="Times New Roman"/>
          <w:sz w:val="20"/>
          <w:szCs w:val="20"/>
        </w:rPr>
        <w:t xml:space="preserve">* Pieprasījums apropriācijas pārdalei Finanšu ministrijai tiks virzīts 2025. gadā. </w:t>
      </w:r>
      <w:r w:rsidRPr="005949C8">
        <w:rPr>
          <w:rFonts w:ascii="Times New Roman" w:hAnsi="Times New Roman"/>
          <w:sz w:val="20"/>
          <w:szCs w:val="20"/>
        </w:rPr>
        <w:t xml:space="preserve"> </w:t>
      </w:r>
    </w:p>
    <w:p w14:paraId="4CB0D0C2" w14:textId="77777777" w:rsidR="00691B86" w:rsidRPr="005949C8" w:rsidRDefault="00691B86" w:rsidP="00AE4A75">
      <w:pPr>
        <w:pStyle w:val="NoSpacing"/>
        <w:jc w:val="both"/>
        <w:rPr>
          <w:rFonts w:ascii="Times New Roman" w:hAnsi="Times New Roman"/>
          <w:b/>
          <w:bCs/>
          <w:sz w:val="24"/>
          <w:szCs w:val="24"/>
        </w:rPr>
      </w:pPr>
      <w:r w:rsidRPr="005949C8">
        <w:rPr>
          <w:rFonts w:ascii="Times New Roman" w:hAnsi="Times New Roman"/>
          <w:b/>
          <w:bCs/>
          <w:sz w:val="24"/>
          <w:szCs w:val="24"/>
        </w:rPr>
        <w:t>Ievērojot augstāk minēto, nepieciešamais valsts budžeta līdzfinansējums EU-</w:t>
      </w:r>
      <w:proofErr w:type="spellStart"/>
      <w:r w:rsidRPr="005949C8">
        <w:rPr>
          <w:rFonts w:ascii="Times New Roman" w:hAnsi="Times New Roman"/>
          <w:b/>
          <w:bCs/>
          <w:sz w:val="24"/>
          <w:szCs w:val="24"/>
        </w:rPr>
        <w:t>Jamrai</w:t>
      </w:r>
      <w:proofErr w:type="spellEnd"/>
      <w:r w:rsidRPr="005949C8">
        <w:rPr>
          <w:rFonts w:ascii="Times New Roman" w:hAnsi="Times New Roman"/>
          <w:b/>
          <w:bCs/>
          <w:sz w:val="24"/>
          <w:szCs w:val="24"/>
        </w:rPr>
        <w:t xml:space="preserve"> 2 projekta aktivitāšu īstenošanai indikatīvi sastāda 187 495,56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tai skaitā - 2025. gadā - 70 284,90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2026. gadā – 58 605,30</w:t>
      </w:r>
      <w:r w:rsidRPr="005949C8">
        <w:rPr>
          <w:rFonts w:ascii="Times New Roman" w:hAnsi="Times New Roman"/>
          <w:b/>
          <w:bCs/>
          <w:i/>
          <w:i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un 2027. gadā – 58 605,36</w:t>
      </w:r>
      <w:r w:rsidRPr="005949C8">
        <w:rPr>
          <w:rFonts w:ascii="Times New Roman" w:hAnsi="Times New Roman"/>
          <w:b/>
          <w:bCs/>
          <w:i/>
          <w:i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w:t>
      </w:r>
    </w:p>
    <w:p w14:paraId="36457EB7" w14:textId="77777777" w:rsidR="00691B86" w:rsidRPr="005949C8" w:rsidRDefault="00691B86" w:rsidP="00AE4A75">
      <w:pPr>
        <w:pStyle w:val="NoSpacing"/>
        <w:autoSpaceDN/>
        <w:rPr>
          <w:rStyle w:val="normaltextrun"/>
          <w:b/>
          <w:bCs/>
        </w:rPr>
      </w:pPr>
    </w:p>
    <w:p w14:paraId="13B2EF76" w14:textId="77777777" w:rsidR="00D33E19" w:rsidRDefault="00D33E19" w:rsidP="00AE4A75">
      <w:pPr>
        <w:spacing w:after="0" w:line="240" w:lineRule="auto"/>
      </w:pPr>
    </w:p>
    <w:sectPr w:rsidR="00D33E19"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A3A10" w14:textId="77777777" w:rsidR="000E7966" w:rsidRDefault="000E7966" w:rsidP="003F620F">
      <w:r>
        <w:separator/>
      </w:r>
    </w:p>
  </w:endnote>
  <w:endnote w:type="continuationSeparator" w:id="0">
    <w:p w14:paraId="0B32930D" w14:textId="77777777" w:rsidR="000E7966" w:rsidRDefault="000E7966"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67800"/>
      <w:docPartObj>
        <w:docPartGallery w:val="Page Numbers (Bottom of Page)"/>
        <w:docPartUnique/>
      </w:docPartObj>
    </w:sdtPr>
    <w:sdtEndPr>
      <w:rPr>
        <w:noProof/>
      </w:rPr>
    </w:sdtEndPr>
    <w:sdtContent>
      <w:p w14:paraId="09B76E73" w14:textId="44BC4E6E" w:rsidR="00D1402D" w:rsidRDefault="00D140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024364" w14:textId="77777777" w:rsidR="00D1402D" w:rsidRDefault="00D14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61E8" w14:textId="77777777" w:rsidR="000E7966" w:rsidRDefault="000E7966" w:rsidP="003F620F">
      <w:r>
        <w:separator/>
      </w:r>
    </w:p>
  </w:footnote>
  <w:footnote w:type="continuationSeparator" w:id="0">
    <w:p w14:paraId="37752F52" w14:textId="77777777" w:rsidR="000E7966" w:rsidRDefault="000E7966" w:rsidP="003F620F">
      <w:r>
        <w:continuationSeparator/>
      </w:r>
    </w:p>
  </w:footnote>
  <w:footnote w:id="1">
    <w:p w14:paraId="231AFCF6" w14:textId="77777777" w:rsidR="00691B86" w:rsidRPr="00314D13" w:rsidRDefault="00691B86" w:rsidP="00691B86">
      <w:pPr>
        <w:jc w:val="both"/>
        <w:rPr>
          <w:rFonts w:ascii="Times New Roman" w:hAnsi="Times New Roman"/>
          <w:sz w:val="20"/>
          <w:szCs w:val="20"/>
          <w:lang w:eastAsia="lv-LV"/>
        </w:rPr>
      </w:pPr>
      <w:r w:rsidRPr="00314D13">
        <w:rPr>
          <w:rFonts w:ascii="Times New Roman" w:hAnsi="Times New Roman"/>
          <w:b/>
          <w:bCs/>
          <w:sz w:val="20"/>
          <w:szCs w:val="20"/>
          <w:vertAlign w:val="superscript"/>
        </w:rPr>
        <w:footnoteRef/>
      </w:r>
      <w:r w:rsidRPr="00314D13">
        <w:rPr>
          <w:rFonts w:ascii="Times New Roman" w:hAnsi="Times New Roman"/>
          <w:sz w:val="20"/>
          <w:szCs w:val="20"/>
        </w:rPr>
        <w:t xml:space="preserve"> Indikatīvais summas sadalījums pa gadiem var mainīties atbilstoši EU-</w:t>
      </w:r>
      <w:proofErr w:type="spellStart"/>
      <w:r w:rsidRPr="00314D13">
        <w:rPr>
          <w:rFonts w:ascii="Times New Roman" w:hAnsi="Times New Roman"/>
          <w:sz w:val="20"/>
          <w:szCs w:val="20"/>
        </w:rPr>
        <w:t>Jamrai</w:t>
      </w:r>
      <w:proofErr w:type="spellEnd"/>
      <w:r w:rsidRPr="00314D13">
        <w:rPr>
          <w:rFonts w:ascii="Times New Roman" w:hAnsi="Times New Roman"/>
          <w:sz w:val="20"/>
          <w:szCs w:val="20"/>
        </w:rPr>
        <w:t xml:space="preserve"> 2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E68"/>
    <w:multiLevelType w:val="hybridMultilevel"/>
    <w:tmpl w:val="8D6CD50C"/>
    <w:lvl w:ilvl="0" w:tplc="C74E8F26">
      <w:start w:val="1"/>
      <w:numFmt w:val="decimal"/>
      <w:lvlText w:val="%1."/>
      <w:lvlJc w:val="left"/>
      <w:pPr>
        <w:ind w:left="720" w:hanging="360"/>
      </w:pPr>
      <w:rPr>
        <w:rFonts w:ascii="Times New Roman" w:eastAsia="Calibri" w:hAnsi="Times New Roman" w:cs="Times New Roman"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DC31AE"/>
    <w:multiLevelType w:val="hybridMultilevel"/>
    <w:tmpl w:val="FFFFFFFF"/>
    <w:lvl w:ilvl="0" w:tplc="AC8C209C">
      <w:start w:val="1"/>
      <w:numFmt w:val="decimal"/>
      <w:lvlText w:val="%1."/>
      <w:lvlJc w:val="left"/>
      <w:pPr>
        <w:ind w:left="720" w:hanging="360"/>
      </w:pPr>
    </w:lvl>
    <w:lvl w:ilvl="1" w:tplc="489E2C50">
      <w:start w:val="1"/>
      <w:numFmt w:val="lowerLetter"/>
      <w:lvlText w:val="%2."/>
      <w:lvlJc w:val="left"/>
      <w:pPr>
        <w:ind w:left="1440" w:hanging="360"/>
      </w:pPr>
    </w:lvl>
    <w:lvl w:ilvl="2" w:tplc="7826B2F8">
      <w:start w:val="1"/>
      <w:numFmt w:val="lowerRoman"/>
      <w:lvlText w:val="%3."/>
      <w:lvlJc w:val="right"/>
      <w:pPr>
        <w:ind w:left="2160" w:hanging="180"/>
      </w:pPr>
    </w:lvl>
    <w:lvl w:ilvl="3" w:tplc="6778EC06">
      <w:start w:val="1"/>
      <w:numFmt w:val="decimal"/>
      <w:lvlText w:val="%4."/>
      <w:lvlJc w:val="left"/>
      <w:pPr>
        <w:ind w:left="2880" w:hanging="360"/>
      </w:pPr>
    </w:lvl>
    <w:lvl w:ilvl="4" w:tplc="6B96D5FE">
      <w:start w:val="1"/>
      <w:numFmt w:val="lowerLetter"/>
      <w:lvlText w:val="%5."/>
      <w:lvlJc w:val="left"/>
      <w:pPr>
        <w:ind w:left="3600" w:hanging="360"/>
      </w:pPr>
    </w:lvl>
    <w:lvl w:ilvl="5" w:tplc="EB7A34A6">
      <w:start w:val="1"/>
      <w:numFmt w:val="lowerRoman"/>
      <w:lvlText w:val="%6."/>
      <w:lvlJc w:val="right"/>
      <w:pPr>
        <w:ind w:left="4320" w:hanging="180"/>
      </w:pPr>
    </w:lvl>
    <w:lvl w:ilvl="6" w:tplc="35DCBEA6">
      <w:start w:val="1"/>
      <w:numFmt w:val="decimal"/>
      <w:lvlText w:val="%7."/>
      <w:lvlJc w:val="left"/>
      <w:pPr>
        <w:ind w:left="5040" w:hanging="360"/>
      </w:pPr>
    </w:lvl>
    <w:lvl w:ilvl="7" w:tplc="68E81C58">
      <w:start w:val="1"/>
      <w:numFmt w:val="lowerLetter"/>
      <w:lvlText w:val="%8."/>
      <w:lvlJc w:val="left"/>
      <w:pPr>
        <w:ind w:left="5760" w:hanging="360"/>
      </w:pPr>
    </w:lvl>
    <w:lvl w:ilvl="8" w:tplc="B036AEC4">
      <w:start w:val="1"/>
      <w:numFmt w:val="lowerRoman"/>
      <w:lvlText w:val="%9."/>
      <w:lvlJc w:val="right"/>
      <w:pPr>
        <w:ind w:left="6480" w:hanging="180"/>
      </w:pPr>
    </w:lvl>
  </w:abstractNum>
  <w:abstractNum w:abstractNumId="2" w15:restartNumberingAfterBreak="0">
    <w:nsid w:val="4285B637"/>
    <w:multiLevelType w:val="hybridMultilevel"/>
    <w:tmpl w:val="FFFFFFFF"/>
    <w:lvl w:ilvl="0" w:tplc="18D86E16">
      <w:start w:val="1"/>
      <w:numFmt w:val="decimal"/>
      <w:lvlText w:val="%1."/>
      <w:lvlJc w:val="left"/>
      <w:pPr>
        <w:ind w:left="720" w:hanging="360"/>
      </w:pPr>
    </w:lvl>
    <w:lvl w:ilvl="1" w:tplc="BAE0B6BA">
      <w:start w:val="1"/>
      <w:numFmt w:val="lowerLetter"/>
      <w:lvlText w:val="%2."/>
      <w:lvlJc w:val="left"/>
      <w:pPr>
        <w:ind w:left="1440" w:hanging="360"/>
      </w:pPr>
    </w:lvl>
    <w:lvl w:ilvl="2" w:tplc="A3741B6E">
      <w:start w:val="1"/>
      <w:numFmt w:val="lowerRoman"/>
      <w:lvlText w:val="%3."/>
      <w:lvlJc w:val="right"/>
      <w:pPr>
        <w:ind w:left="2160" w:hanging="180"/>
      </w:pPr>
    </w:lvl>
    <w:lvl w:ilvl="3" w:tplc="C2E0A91E">
      <w:start w:val="1"/>
      <w:numFmt w:val="decimal"/>
      <w:lvlText w:val="%4."/>
      <w:lvlJc w:val="left"/>
      <w:pPr>
        <w:ind w:left="2880" w:hanging="360"/>
      </w:pPr>
    </w:lvl>
    <w:lvl w:ilvl="4" w:tplc="534ACBD6">
      <w:start w:val="1"/>
      <w:numFmt w:val="lowerLetter"/>
      <w:lvlText w:val="%5."/>
      <w:lvlJc w:val="left"/>
      <w:pPr>
        <w:ind w:left="3600" w:hanging="360"/>
      </w:pPr>
    </w:lvl>
    <w:lvl w:ilvl="5" w:tplc="4CE0A44E">
      <w:start w:val="1"/>
      <w:numFmt w:val="lowerRoman"/>
      <w:lvlText w:val="%6."/>
      <w:lvlJc w:val="right"/>
      <w:pPr>
        <w:ind w:left="4320" w:hanging="180"/>
      </w:pPr>
    </w:lvl>
    <w:lvl w:ilvl="6" w:tplc="CD7A359C">
      <w:start w:val="1"/>
      <w:numFmt w:val="decimal"/>
      <w:lvlText w:val="%7."/>
      <w:lvlJc w:val="left"/>
      <w:pPr>
        <w:ind w:left="5040" w:hanging="360"/>
      </w:pPr>
    </w:lvl>
    <w:lvl w:ilvl="7" w:tplc="2CE6EEB4">
      <w:start w:val="1"/>
      <w:numFmt w:val="lowerLetter"/>
      <w:lvlText w:val="%8."/>
      <w:lvlJc w:val="left"/>
      <w:pPr>
        <w:ind w:left="5760" w:hanging="360"/>
      </w:pPr>
    </w:lvl>
    <w:lvl w:ilvl="8" w:tplc="3488C25A">
      <w:start w:val="1"/>
      <w:numFmt w:val="lowerRoman"/>
      <w:lvlText w:val="%9."/>
      <w:lvlJc w:val="right"/>
      <w:pPr>
        <w:ind w:left="6480" w:hanging="180"/>
      </w:pPr>
    </w:lvl>
  </w:abstractNum>
  <w:num w:numId="1" w16cid:durableId="2051226736">
    <w:abstractNumId w:val="1"/>
  </w:num>
  <w:num w:numId="2" w16cid:durableId="1327200672">
    <w:abstractNumId w:val="2"/>
  </w:num>
  <w:num w:numId="3" w16cid:durableId="115422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86"/>
    <w:rsid w:val="00060DDA"/>
    <w:rsid w:val="000933FE"/>
    <w:rsid w:val="000B5E1C"/>
    <w:rsid w:val="000E7966"/>
    <w:rsid w:val="000F7033"/>
    <w:rsid w:val="00163D29"/>
    <w:rsid w:val="002A4AF7"/>
    <w:rsid w:val="002E00C1"/>
    <w:rsid w:val="002E17ED"/>
    <w:rsid w:val="003E1A94"/>
    <w:rsid w:val="003E7ABD"/>
    <w:rsid w:val="003F620F"/>
    <w:rsid w:val="004507B5"/>
    <w:rsid w:val="004611AE"/>
    <w:rsid w:val="00551ACB"/>
    <w:rsid w:val="006260FB"/>
    <w:rsid w:val="00641DEF"/>
    <w:rsid w:val="00691B86"/>
    <w:rsid w:val="00751874"/>
    <w:rsid w:val="007D6061"/>
    <w:rsid w:val="007F1E02"/>
    <w:rsid w:val="00891FA5"/>
    <w:rsid w:val="008B50C8"/>
    <w:rsid w:val="00A10348"/>
    <w:rsid w:val="00A70E14"/>
    <w:rsid w:val="00AA1FBE"/>
    <w:rsid w:val="00AE4A75"/>
    <w:rsid w:val="00B16CF4"/>
    <w:rsid w:val="00B94881"/>
    <w:rsid w:val="00C45DF3"/>
    <w:rsid w:val="00CC0622"/>
    <w:rsid w:val="00CF5DAC"/>
    <w:rsid w:val="00D1402D"/>
    <w:rsid w:val="00D33E19"/>
    <w:rsid w:val="00E71AD5"/>
    <w:rsid w:val="00E82E4A"/>
    <w:rsid w:val="00E9083D"/>
    <w:rsid w:val="00EB3BDF"/>
    <w:rsid w:val="00FC4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7B09F"/>
  <w15:chartTrackingRefBased/>
  <w15:docId w15:val="{118F0B53-0361-4CC0-AE25-38FDB26D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B86"/>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691B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1B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1B8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1B8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91B8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91B8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91B8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91B8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91B8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691B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1B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1B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1B86"/>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691B86"/>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691B8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691B8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691B8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91B86"/>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691B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B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B86"/>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B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B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1B86"/>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691B86"/>
    <w:pPr>
      <w:ind w:left="720"/>
      <w:contextualSpacing/>
    </w:pPr>
  </w:style>
  <w:style w:type="character" w:styleId="IntenseEmphasis">
    <w:name w:val="Intense Emphasis"/>
    <w:basedOn w:val="DefaultParagraphFont"/>
    <w:uiPriority w:val="21"/>
    <w:qFormat/>
    <w:rsid w:val="00691B86"/>
    <w:rPr>
      <w:i/>
      <w:iCs/>
      <w:color w:val="2F5496" w:themeColor="accent1" w:themeShade="BF"/>
    </w:rPr>
  </w:style>
  <w:style w:type="paragraph" w:styleId="IntenseQuote">
    <w:name w:val="Intense Quote"/>
    <w:basedOn w:val="Normal"/>
    <w:next w:val="Normal"/>
    <w:link w:val="IntenseQuoteChar"/>
    <w:uiPriority w:val="30"/>
    <w:qFormat/>
    <w:rsid w:val="00691B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1B86"/>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691B86"/>
    <w:rPr>
      <w:b/>
      <w:bCs/>
      <w:smallCaps/>
      <w:color w:val="2F5496" w:themeColor="accent1" w:themeShade="BF"/>
      <w:spacing w:val="5"/>
    </w:rPr>
  </w:style>
  <w:style w:type="paragraph" w:styleId="NoSpacing">
    <w:name w:val="No Spacing"/>
    <w:uiPriority w:val="1"/>
    <w:qFormat/>
    <w:rsid w:val="00691B86"/>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691B86"/>
  </w:style>
  <w:style w:type="table" w:styleId="TableGrid">
    <w:name w:val="Table Grid"/>
    <w:basedOn w:val="TableNormal"/>
    <w:uiPriority w:val="39"/>
    <w:rsid w:val="00691B8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691B86"/>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691B86"/>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691B8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4044</TotalTime>
  <Pages>3</Pages>
  <Words>5789</Words>
  <Characters>3301</Characters>
  <Application>Microsoft Office Word</Application>
  <DocSecurity>0</DocSecurity>
  <Lines>27</Lines>
  <Paragraphs>18</Paragraphs>
  <ScaleCrop>false</ScaleCrop>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25</cp:revision>
  <dcterms:created xsi:type="dcterms:W3CDTF">2025-04-11T06:40:00Z</dcterms:created>
  <dcterms:modified xsi:type="dcterms:W3CDTF">2025-07-04T06:55:00Z</dcterms:modified>
</cp:coreProperties>
</file>