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B30F3" w14:textId="7DE30D57" w:rsidR="000438A6" w:rsidRPr="000438A6" w:rsidRDefault="000438A6" w:rsidP="000438A6">
      <w:pPr>
        <w:spacing w:after="0" w:line="240" w:lineRule="auto"/>
        <w:ind w:left="2398" w:hanging="2398"/>
        <w:rPr>
          <w:rFonts w:ascii="Times New Roman" w:eastAsia="Times New Roman" w:hAnsi="Times New Roman" w:cs="Times New Roman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info &lt;info@llpa.lv&gt;</w:t>
      </w:r>
    </w:p>
    <w:p w14:paraId="6031AECB" w14:textId="4CAD4B0C" w:rsidR="000438A6" w:rsidRPr="000438A6" w:rsidRDefault="000438A6" w:rsidP="000438A6">
      <w:pPr>
        <w:spacing w:after="0" w:line="240" w:lineRule="auto"/>
        <w:ind w:left="2398" w:hanging="2398"/>
        <w:rPr>
          <w:rFonts w:ascii="Times New Roman" w:eastAsia="Times New Roman" w:hAnsi="Times New Roman" w:cs="Times New Roman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trešdiena, 27.  janv.. 2021.  gada  14:21</w:t>
      </w:r>
    </w:p>
    <w:p w14:paraId="6D0B9DC0" w14:textId="64DAFF16" w:rsidR="000438A6" w:rsidRPr="000438A6" w:rsidRDefault="000438A6" w:rsidP="000438A6">
      <w:pPr>
        <w:spacing w:after="0" w:line="240" w:lineRule="auto"/>
        <w:ind w:left="2398" w:hanging="2398"/>
        <w:rPr>
          <w:rFonts w:ascii="Times New Roman" w:eastAsia="Times New Roman" w:hAnsi="Times New Roman" w:cs="Times New Roman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71AFC030" w14:textId="64D8564D" w:rsidR="000438A6" w:rsidRPr="000438A6" w:rsidRDefault="000438A6" w:rsidP="000438A6">
      <w:pPr>
        <w:spacing w:after="0" w:line="240" w:lineRule="auto"/>
        <w:ind w:left="2398" w:hanging="2398"/>
        <w:rPr>
          <w:rFonts w:ascii="Times New Roman" w:eastAsia="Times New Roman" w:hAnsi="Times New Roman" w:cs="Times New Roman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Kopija: </w:t>
      </w: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Marija.Tatarcika@mantojums.lv</w:t>
      </w:r>
    </w:p>
    <w:p w14:paraId="7E6CF1F0" w14:textId="51685B86" w:rsidR="000438A6" w:rsidRPr="000438A6" w:rsidRDefault="000438A6" w:rsidP="000438A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</w:t>
      </w: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Par precizēto Ministru kabineta noteikumu projektu „Kultūras pieminekļu uzskaites, aizsardzības, izmantošanas un restaurācijas noteikumi” (VSS-38</w:t>
      </w:r>
    </w:p>
    <w:p w14:paraId="348A71CF" w14:textId="2F638E40" w:rsidR="000438A6" w:rsidRPr="000438A6" w:rsidRDefault="000438A6" w:rsidP="000438A6">
      <w:pPr>
        <w:spacing w:after="0" w:line="240" w:lineRule="auto"/>
        <w:ind w:left="2398" w:hanging="2398"/>
        <w:rPr>
          <w:rFonts w:ascii="Times New Roman" w:eastAsia="Times New Roman" w:hAnsi="Times New Roman" w:cs="Times New Roman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Pielikumi: </w:t>
      </w: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LLPA_izziņa_par_Kultūras_pieminekļiem.doc</w:t>
      </w:r>
    </w:p>
    <w:p w14:paraId="40BC9E60" w14:textId="20032525" w:rsidR="000438A6" w:rsidRPr="000438A6" w:rsidRDefault="000438A6" w:rsidP="000438A6">
      <w:pPr>
        <w:spacing w:after="0" w:line="240" w:lineRule="auto"/>
        <w:ind w:left="2398" w:hanging="2398"/>
        <w:rPr>
          <w:rFonts w:ascii="Times New Roman" w:eastAsia="Times New Roman" w:hAnsi="Times New Roman" w:cs="Times New Roman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Svarīgums: </w:t>
      </w: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Zema</w:t>
      </w:r>
    </w:p>
    <w:p w14:paraId="1F14A929" w14:textId="77777777" w:rsidR="000438A6" w:rsidRPr="000438A6" w:rsidRDefault="000438A6" w:rsidP="0004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76AA4D07" w14:textId="77777777" w:rsidR="000438A6" w:rsidRPr="000438A6" w:rsidRDefault="000438A6" w:rsidP="0004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</w:p>
    <w:p w14:paraId="7E59FC27" w14:textId="77777777" w:rsidR="000438A6" w:rsidRPr="000438A6" w:rsidRDefault="000438A6" w:rsidP="0004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5D2B52B0" w14:textId="77777777" w:rsidR="000438A6" w:rsidRPr="000438A6" w:rsidRDefault="000438A6" w:rsidP="00043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Atbildot uz 20.01.2021. Kultūras ministrijas vēstuli Nr. 2.4-3/113, informējam, ka Latvijas Lielo pilsētu asociācija ir izvērtējusi precizēto Ministru kabineta noteikumu projektu “Kultūras pieminekļu uzskaites, aizsardzības, izmantošanas un restaurācijas noteikumi” (VSS-38) un sniedz savu viedokli pielikumā pievienotajā izziņā.</w:t>
      </w:r>
    </w:p>
    <w:p w14:paraId="621000C7" w14:textId="77777777" w:rsidR="000438A6" w:rsidRPr="000438A6" w:rsidRDefault="000438A6" w:rsidP="0004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38A6">
        <w:rPr>
          <w:rFonts w:ascii="Times New Roman" w:eastAsia="Times New Roman" w:hAnsi="Times New Roman" w:cs="Times New Roman"/>
          <w:color w:val="1F497D"/>
          <w:sz w:val="24"/>
          <w:szCs w:val="24"/>
          <w:lang w:eastAsia="lv-LV"/>
        </w:rPr>
        <w:t> </w:t>
      </w:r>
    </w:p>
    <w:p w14:paraId="1AFAC024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438A6">
        <w:rPr>
          <w:rFonts w:ascii="Calibri" w:eastAsia="Times New Roman" w:hAnsi="Calibri" w:cs="Calibri"/>
          <w:color w:val="1F497D"/>
          <w:lang w:eastAsia="lv-LV"/>
        </w:rPr>
        <w:t> </w:t>
      </w:r>
    </w:p>
    <w:p w14:paraId="20A9E37F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cieņu</w:t>
      </w:r>
    </w:p>
    <w:p w14:paraId="30893E61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1C2ACE68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Marta </w:t>
      </w:r>
      <w:proofErr w:type="spellStart"/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Hanka</w:t>
      </w:r>
      <w:proofErr w:type="spellEnd"/>
    </w:p>
    <w:p w14:paraId="313D23FB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Latvijas Lielo pilsētu asociācijas juriste</w:t>
      </w:r>
    </w:p>
    <w:p w14:paraId="119A1081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Tālr.: 67223518</w:t>
      </w:r>
    </w:p>
    <w:p w14:paraId="5E77E0CE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438A6">
        <w:rPr>
          <w:rFonts w:ascii="Times New Roman" w:eastAsia="Times New Roman" w:hAnsi="Times New Roman" w:cs="Times New Roman"/>
          <w:color w:val="000000"/>
          <w:lang w:eastAsia="lv-LV"/>
        </w:rPr>
        <w:t>E-pasts: </w:t>
      </w:r>
      <w:hyperlink r:id="rId4" w:history="1">
        <w:r w:rsidRPr="000438A6">
          <w:rPr>
            <w:rFonts w:ascii="Times New Roman" w:eastAsia="Times New Roman" w:hAnsi="Times New Roman" w:cs="Times New Roman"/>
            <w:color w:val="0070C0"/>
            <w:u w:val="single"/>
            <w:lang w:eastAsia="lv-LV"/>
          </w:rPr>
          <w:t>marta.hanka@llpa.lv</w:t>
        </w:r>
      </w:hyperlink>
    </w:p>
    <w:p w14:paraId="37F824AA" w14:textId="77777777" w:rsidR="000438A6" w:rsidRPr="000438A6" w:rsidRDefault="000438A6" w:rsidP="000438A6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hyperlink r:id="rId5" w:history="1">
        <w:r w:rsidRPr="000438A6">
          <w:rPr>
            <w:rFonts w:ascii="Times New Roman" w:eastAsia="Times New Roman" w:hAnsi="Times New Roman" w:cs="Times New Roman"/>
            <w:color w:val="0070C0"/>
            <w:u w:val="single"/>
            <w:lang w:eastAsia="lv-LV"/>
          </w:rPr>
          <w:t>www.llpa.lv</w:t>
        </w:r>
      </w:hyperlink>
    </w:p>
    <w:p w14:paraId="4395FF6C" w14:textId="54747243" w:rsidR="000438A6" w:rsidRDefault="000438A6" w:rsidP="000438A6">
      <w:pPr>
        <w:spacing w:after="0" w:line="240" w:lineRule="auto"/>
      </w:pPr>
      <w:r w:rsidRPr="000438A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sectPr w:rsidR="000438A6" w:rsidSect="000438A6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A6"/>
    <w:rsid w:val="0004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F1F0"/>
  <w15:chartTrackingRefBased/>
  <w15:docId w15:val="{F573B7CE-D261-4746-9343-CDE45650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marta.hanka@llp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327</Characters>
  <Application>Microsoft Office Word</Application>
  <DocSecurity>0</DocSecurity>
  <Lines>2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1</cp:revision>
  <dcterms:created xsi:type="dcterms:W3CDTF">2021-01-27T15:01:00Z</dcterms:created>
  <dcterms:modified xsi:type="dcterms:W3CDTF">2021-01-27T15:04:00Z</dcterms:modified>
</cp:coreProperties>
</file>