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  <w:spacing w:before="240" w:beforeAutospacing="0"/>
        <w:spacing w:after="240" w:afterAutospacing="0"/>
        <w:spacing w:lineRule="auto" w:line="240"/>
        <w:pBdr/>
        <w:rPr>
          <w:sz w:val="28"/>
          <w:b w:val="1"/>
          <w:rtl w:val="0"/>
        </w:rPr>
      </w:pPr>
      <w:r w:rsidR="00000000" w:rsidRPr="00000000" w:rsidDel="00000000">
        <w:rPr>
          <w:sz w:val="28"/>
          <w:b w:val="1"/>
          <w:rtl w:val="0"/>
        </w:rPr>
        <w:t xml:space="preserve"/>
      </w:r>
      <w:r w:rsidR="00000000" w:rsidRPr="00000000" w:rsidDel="00000000">
        <w:rPr>
          <w:sz w:val="28"/>
          <w:b w:val="1"/>
          <w:rtl w:val="0"/>
        </w:rPr>
        <w:t xml:space="preserve">26-TA-1725: Rīkojuma projekts (Vispārīgais)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tbl>
      <w:tblPr>
        <w:tblStyle w:val="DefaultTable"/>
        <w:bidiVisual w:val="0"/>
        <w:tblW w:w="14567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900"/>
        <w:gridCol w:w="3000"/>
        <w:gridCol w:w="3000"/>
        <w:gridCol w:w="3000"/>
        <w:gridCol w:w="3000"/>
        <w:tblGridChange w:id="0">
          <w:tblGrid>
            <w:gridCol w:w="900"/>
            <w:gridCol w:w="3000"/>
            <w:gridCol w:w="3000"/>
            <w:gridCol w:w="3000"/>
            <w:gridCol w:w="30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Saskaņošanai nosūtītā 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Apstrādes informācija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Galīgā redakcija</w:t>
            </w:r>
          </w:p>
        </w:tc>
      </w:tr>
      <w:tr>
        <w:tc>
          <w:tcPr>
            <w:shd w:fill="ffffff"/>
            <w:vAlign w:val="center"/>
            <w:noWrap w:val="true"/>
            <w:gridSpan w:val="5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Izsludināšana: 30.07.2026. 16:28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 (FM - 11.08.2026.)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ministrija konceptuāli neiebilst Ministru kabineta (turpmāk - MK) rīkojuma projekta tālākai virzībai, ja izskatīšanai MK sēdē tiek virzīts MK rīkojuma projekts, MK sēdes protokollēmuma projekts un  š.g. 11. augustā Finanšu ministrijai elektroniski nosūtītā precizētā anotācija un tās pielikums.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Ņemts vērā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Precizēta anotācija un tās pielikums.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Rīkojuma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finanšu līdzekļu piešķiršanu no valsts budžeta programmas "Līdzekļi neparedzētiem gadījumiem"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6833" w:h="11908" w:orient="landscape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26-TA-1725</w:t>
    </w:r>
    <w:r>
      <w:br/>
    </w:r>
    <w:r w:rsidR="00000000" w:rsidRPr="00000000" w:rsidDel="00000000">
      <w:rPr>
        <w:rtl w:val="0"/>
      </w:rPr>
      <w:t xml:space="preserve">13.08.2026. 17.23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Izziņa 26-TA-1725</w:t>
    </w:r>
    <w:r>
      <w:br/>
    </w:r>
    <w:r w:rsidR="00000000" w:rsidRPr="00000000" w:rsidDel="00000000">
      <w:rPr>
        <w:rtl w:val="0"/>
      </w:rPr>
      <w:t xml:space="preserve">13.08.2026. 17.23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after="280"/>
      <w:contextualSpacing w:val="1"/>
    </w:pPr>
    <w:rPr>
      <w:b w:val="1"/>
      <w:sz w:val="28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Izziņa_26-TA-1725.docx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