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398B2" w14:textId="77777777" w:rsidR="00D859C2" w:rsidRDefault="008919F2" w:rsidP="00F338FB">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389398B3" w14:textId="77777777" w:rsidR="006116AD" w:rsidRDefault="006116AD" w:rsidP="00BD7BCB">
      <w:pPr>
        <w:spacing w:after="0" w:line="240" w:lineRule="auto"/>
        <w:rPr>
          <w:rFonts w:ascii="Times New Roman" w:hAnsi="Times New Roman"/>
          <w:sz w:val="28"/>
          <w:szCs w:val="28"/>
          <w:lang w:val="lv-LV"/>
        </w:rPr>
      </w:pPr>
    </w:p>
    <w:p w14:paraId="389398B4" w14:textId="2DD13F68" w:rsidR="00517616" w:rsidRPr="00784FFA" w:rsidRDefault="00E9528B" w:rsidP="00F338FB">
      <w:pPr>
        <w:spacing w:after="0" w:line="240" w:lineRule="auto"/>
        <w:rPr>
          <w:rFonts w:ascii="Times New Roman" w:hAnsi="Times New Roman"/>
          <w:sz w:val="28"/>
          <w:szCs w:val="28"/>
          <w:lang w:val="lv-LV"/>
        </w:rPr>
      </w:pPr>
      <w:r>
        <w:rPr>
          <w:rFonts w:ascii="Times New Roman" w:hAnsi="Times New Roman"/>
          <w:sz w:val="28"/>
          <w:szCs w:val="28"/>
          <w:lang w:val="lv-LV"/>
        </w:rPr>
        <w:t xml:space="preserve">03.02.2021. </w:t>
      </w:r>
      <w:bookmarkStart w:id="0" w:name="_GoBack"/>
      <w:bookmarkEnd w:id="0"/>
      <w:r w:rsidR="008919F2" w:rsidRPr="00784FFA">
        <w:rPr>
          <w:rFonts w:ascii="Times New Roman" w:hAnsi="Times New Roman"/>
          <w:sz w:val="28"/>
          <w:szCs w:val="28"/>
          <w:lang w:val="lv-LV"/>
        </w:rPr>
        <w:t xml:space="preserve"> Nr. </w:t>
      </w:r>
      <w:r w:rsidR="008919F2" w:rsidRPr="00784FFA">
        <w:rPr>
          <w:rFonts w:ascii="Times New Roman" w:hAnsi="Times New Roman"/>
          <w:noProof/>
          <w:sz w:val="28"/>
          <w:szCs w:val="28"/>
          <w:lang w:val="lv-LV"/>
        </w:rPr>
        <w:t>3.1-13/2021/324</w:t>
      </w:r>
    </w:p>
    <w:p w14:paraId="389398B5" w14:textId="77777777" w:rsidR="00F338FB" w:rsidRDefault="00F338FB" w:rsidP="00F338FB">
      <w:pPr>
        <w:spacing w:after="0" w:line="240" w:lineRule="auto"/>
        <w:jc w:val="right"/>
        <w:rPr>
          <w:rFonts w:ascii="Times New Roman" w:hAnsi="Times New Roman"/>
          <w:sz w:val="28"/>
          <w:szCs w:val="28"/>
          <w:lang w:val="lv-LV"/>
        </w:rPr>
      </w:pPr>
    </w:p>
    <w:p w14:paraId="5482B666" w14:textId="77777777" w:rsidR="00B3633A" w:rsidRPr="00B3633A" w:rsidRDefault="008919F2" w:rsidP="00B3633A">
      <w:pPr>
        <w:spacing w:before="120" w:after="120" w:line="240" w:lineRule="auto"/>
        <w:jc w:val="right"/>
        <w:rPr>
          <w:rFonts w:ascii="Times New Roman" w:hAnsi="Times New Roman"/>
          <w:b/>
          <w:bCs/>
          <w:sz w:val="28"/>
          <w:szCs w:val="28"/>
          <w:lang w:val="lv-LV"/>
        </w:rPr>
      </w:pPr>
      <w:r w:rsidRPr="00B3633A">
        <w:rPr>
          <w:rFonts w:ascii="Times New Roman" w:hAnsi="Times New Roman"/>
          <w:b/>
          <w:bCs/>
          <w:sz w:val="28"/>
          <w:szCs w:val="28"/>
          <w:lang w:val="lv-LV"/>
        </w:rPr>
        <w:t>Valsts kancelejai</w:t>
      </w:r>
    </w:p>
    <w:p w14:paraId="359C5CC5" w14:textId="77777777" w:rsidR="00B3633A" w:rsidRPr="00B3633A" w:rsidRDefault="00B3633A" w:rsidP="00B3633A">
      <w:pPr>
        <w:spacing w:before="120" w:after="120" w:line="240" w:lineRule="auto"/>
        <w:rPr>
          <w:rFonts w:ascii="Times New Roman" w:hAnsi="Times New Roman"/>
          <w:sz w:val="28"/>
          <w:szCs w:val="28"/>
          <w:lang w:val="lv-LV"/>
        </w:rPr>
      </w:pPr>
    </w:p>
    <w:p w14:paraId="4A9FB2C1" w14:textId="77777777" w:rsidR="00B3633A" w:rsidRPr="00B3633A" w:rsidRDefault="008919F2" w:rsidP="00B3633A">
      <w:pPr>
        <w:spacing w:after="0" w:line="240" w:lineRule="auto"/>
        <w:ind w:right="11"/>
        <w:rPr>
          <w:rFonts w:ascii="Times New Roman" w:hAnsi="Times New Roman"/>
          <w:b/>
          <w:bCs/>
          <w:noProof/>
          <w:sz w:val="28"/>
          <w:szCs w:val="28"/>
          <w:lang w:val="lv-LV"/>
        </w:rPr>
      </w:pPr>
      <w:bookmarkStart w:id="1" w:name="_Hlk16497937"/>
      <w:r w:rsidRPr="00B3633A">
        <w:rPr>
          <w:rFonts w:ascii="Times New Roman" w:hAnsi="Times New Roman"/>
          <w:b/>
          <w:bCs/>
          <w:noProof/>
          <w:sz w:val="28"/>
          <w:szCs w:val="28"/>
          <w:lang w:val="lv-LV"/>
        </w:rPr>
        <w:t>Par Ministru kabineta rīkojuma projekta</w:t>
      </w:r>
    </w:p>
    <w:p w14:paraId="6B997100" w14:textId="77777777" w:rsidR="00B3633A" w:rsidRPr="00B3633A" w:rsidRDefault="008919F2" w:rsidP="00B3633A">
      <w:pPr>
        <w:spacing w:after="0" w:line="240" w:lineRule="auto"/>
        <w:ind w:right="11"/>
        <w:rPr>
          <w:rFonts w:ascii="Times New Roman" w:hAnsi="Times New Roman"/>
          <w:b/>
          <w:bCs/>
          <w:noProof/>
          <w:sz w:val="28"/>
          <w:szCs w:val="28"/>
          <w:lang w:val="lv-LV"/>
        </w:rPr>
      </w:pPr>
      <w:r w:rsidRPr="00B3633A">
        <w:rPr>
          <w:rFonts w:ascii="Times New Roman" w:hAnsi="Times New Roman"/>
          <w:b/>
          <w:bCs/>
          <w:noProof/>
          <w:sz w:val="28"/>
          <w:szCs w:val="28"/>
          <w:lang w:val="lv-LV"/>
        </w:rPr>
        <w:t>iesniegšanu (VSS-395, TA-1704)</w:t>
      </w:r>
      <w:bookmarkEnd w:id="1"/>
    </w:p>
    <w:p w14:paraId="7890F380" w14:textId="6A70B71A" w:rsidR="00B3633A" w:rsidRPr="00B3633A" w:rsidRDefault="008919F2" w:rsidP="00B3633A">
      <w:pPr>
        <w:spacing w:before="120" w:after="120" w:line="240" w:lineRule="auto"/>
        <w:ind w:firstLine="851"/>
        <w:jc w:val="both"/>
        <w:rPr>
          <w:rFonts w:ascii="Times New Roman" w:hAnsi="Times New Roman"/>
          <w:bCs/>
          <w:sz w:val="28"/>
          <w:szCs w:val="28"/>
          <w:lang w:val="lv-LV"/>
        </w:rPr>
      </w:pPr>
      <w:r w:rsidRPr="006F2A70">
        <w:rPr>
          <w:rFonts w:ascii="Times New Roman" w:hAnsi="Times New Roman"/>
          <w:sz w:val="28"/>
          <w:szCs w:val="28"/>
          <w:lang w:val="lv-LV"/>
        </w:rPr>
        <w:t xml:space="preserve">Ievērojot Valsts sekretāru 2020.gada </w:t>
      </w:r>
      <w:r>
        <w:rPr>
          <w:rFonts w:ascii="Times New Roman" w:hAnsi="Times New Roman"/>
          <w:sz w:val="28"/>
          <w:szCs w:val="28"/>
          <w:lang w:val="lv-LV"/>
        </w:rPr>
        <w:t>10.decembra</w:t>
      </w:r>
      <w:r w:rsidRPr="006F2A70">
        <w:rPr>
          <w:rFonts w:ascii="Times New Roman" w:hAnsi="Times New Roman"/>
          <w:sz w:val="28"/>
          <w:szCs w:val="28"/>
          <w:lang w:val="lv-LV"/>
        </w:rPr>
        <w:t xml:space="preserve"> sanāksmes protokola Nr.</w:t>
      </w:r>
      <w:r>
        <w:rPr>
          <w:rFonts w:ascii="Times New Roman" w:hAnsi="Times New Roman"/>
          <w:sz w:val="28"/>
          <w:szCs w:val="28"/>
          <w:lang w:val="lv-LV"/>
        </w:rPr>
        <w:t>4</w:t>
      </w:r>
      <w:r w:rsidRPr="006F2A70">
        <w:rPr>
          <w:rFonts w:ascii="Times New Roman" w:hAnsi="Times New Roman"/>
          <w:sz w:val="28"/>
          <w:szCs w:val="28"/>
          <w:lang w:val="lv-LV"/>
        </w:rPr>
        <w:t xml:space="preserve">9 </w:t>
      </w:r>
      <w:r>
        <w:rPr>
          <w:rFonts w:ascii="Times New Roman" w:hAnsi="Times New Roman"/>
          <w:sz w:val="28"/>
          <w:szCs w:val="28"/>
          <w:lang w:val="lv-LV"/>
        </w:rPr>
        <w:t>22</w:t>
      </w:r>
      <w:r w:rsidRPr="006F2A70">
        <w:rPr>
          <w:rFonts w:ascii="Times New Roman" w:hAnsi="Times New Roman"/>
          <w:sz w:val="28"/>
          <w:szCs w:val="28"/>
          <w:lang w:val="lv-LV"/>
        </w:rPr>
        <w:t>.§</w:t>
      </w:r>
      <w:r>
        <w:rPr>
          <w:rFonts w:ascii="Times New Roman" w:hAnsi="Times New Roman"/>
          <w:sz w:val="28"/>
          <w:szCs w:val="28"/>
          <w:lang w:val="lv-LV"/>
        </w:rPr>
        <w:t>, p</w:t>
      </w:r>
      <w:r w:rsidRPr="00B3633A">
        <w:rPr>
          <w:rFonts w:ascii="Times New Roman" w:hAnsi="Times New Roman"/>
          <w:sz w:val="28"/>
          <w:szCs w:val="28"/>
          <w:lang w:val="lv-LV"/>
        </w:rPr>
        <w:t xml:space="preserve">amatojoties uz likuma “Par valsts un pašvaldību īpašuma objektu privatizāciju” 12.panta ceturto daļu, iesniedzu izskatīšanai Ministru kabineta sēdē Ministru kabineta rīkojuma </w:t>
      </w:r>
      <w:r>
        <w:rPr>
          <w:rFonts w:ascii="Times New Roman" w:hAnsi="Times New Roman"/>
          <w:sz w:val="28"/>
          <w:szCs w:val="28"/>
          <w:lang w:val="lv-LV"/>
        </w:rPr>
        <w:t xml:space="preserve">projektu </w:t>
      </w:r>
      <w:r w:rsidRPr="00B3633A">
        <w:rPr>
          <w:rFonts w:ascii="Times New Roman" w:hAnsi="Times New Roman"/>
          <w:sz w:val="28"/>
          <w:szCs w:val="28"/>
          <w:lang w:val="lv-LV"/>
        </w:rPr>
        <w:t>"Par valsts īpašuma objekta Sila ielā 7, Babītē, Babītes pagastā, Babīte</w:t>
      </w:r>
      <w:r w:rsidRPr="00B3633A">
        <w:rPr>
          <w:rFonts w:ascii="Times New Roman" w:hAnsi="Times New Roman"/>
          <w:sz w:val="28"/>
          <w:szCs w:val="28"/>
          <w:lang w:val="lv-LV"/>
        </w:rPr>
        <w:t xml:space="preserve">s novadā, nodošanu privatizācijai" (VSS-395, TA-1704) (turpmāk – projekts) un tā </w:t>
      </w:r>
      <w:r w:rsidRPr="00B3633A">
        <w:rPr>
          <w:rFonts w:ascii="Times New Roman" w:hAnsi="Times New Roman"/>
          <w:bCs/>
          <w:sz w:val="28"/>
          <w:szCs w:val="28"/>
          <w:lang w:val="lv-LV"/>
        </w:rPr>
        <w:t>sākotnējās ietekmes novērtējuma ziņojumu (anotāciju)</w:t>
      </w:r>
      <w:r w:rsidRPr="00B3633A">
        <w:rPr>
          <w:rFonts w:ascii="Times New Roman" w:hAnsi="Times New Roman"/>
          <w:bCs/>
          <w:color w:val="000000"/>
          <w:sz w:val="28"/>
          <w:szCs w:val="28"/>
          <w:lang w:val="lv-LV"/>
        </w:rPr>
        <w:t>.</w:t>
      </w: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44"/>
        <w:gridCol w:w="6614"/>
      </w:tblGrid>
      <w:tr w:rsidR="000778B8" w:rsidRPr="00E9528B" w14:paraId="1858BC59" w14:textId="77777777" w:rsidTr="00C24ACC">
        <w:tc>
          <w:tcPr>
            <w:tcW w:w="396" w:type="dxa"/>
          </w:tcPr>
          <w:p w14:paraId="6BDA61EB" w14:textId="77777777" w:rsidR="00B3633A" w:rsidRPr="00B3633A" w:rsidRDefault="008919F2" w:rsidP="00C24ACC">
            <w:pPr>
              <w:spacing w:after="0" w:line="240" w:lineRule="auto"/>
              <w:rPr>
                <w:rFonts w:ascii="Times New Roman" w:hAnsi="Times New Roman"/>
                <w:color w:val="000000"/>
                <w:sz w:val="28"/>
                <w:szCs w:val="28"/>
                <w:lang w:val="lv-LV"/>
              </w:rPr>
            </w:pPr>
            <w:r w:rsidRPr="00B3633A">
              <w:rPr>
                <w:rFonts w:ascii="Times New Roman" w:hAnsi="Times New Roman"/>
                <w:color w:val="000000"/>
                <w:sz w:val="28"/>
                <w:szCs w:val="28"/>
                <w:lang w:val="lv-LV"/>
              </w:rPr>
              <w:t>1.</w:t>
            </w:r>
          </w:p>
        </w:tc>
        <w:tc>
          <w:tcPr>
            <w:tcW w:w="2547" w:type="dxa"/>
          </w:tcPr>
          <w:p w14:paraId="33EB6E48" w14:textId="77777777" w:rsidR="00B3633A" w:rsidRPr="00B3633A" w:rsidRDefault="008919F2" w:rsidP="00C24ACC">
            <w:pPr>
              <w:spacing w:after="0" w:line="240" w:lineRule="auto"/>
              <w:rPr>
                <w:rFonts w:ascii="Times New Roman" w:hAnsi="Times New Roman"/>
                <w:color w:val="000000"/>
                <w:sz w:val="28"/>
                <w:szCs w:val="28"/>
                <w:lang w:val="lv-LV"/>
              </w:rPr>
            </w:pPr>
            <w:r w:rsidRPr="00B3633A">
              <w:rPr>
                <w:rFonts w:ascii="Times New Roman" w:hAnsi="Times New Roman"/>
                <w:color w:val="000000"/>
                <w:sz w:val="28"/>
                <w:szCs w:val="28"/>
                <w:lang w:val="lv-LV"/>
              </w:rPr>
              <w:t>Iesniegšanas pamatojums</w:t>
            </w:r>
          </w:p>
        </w:tc>
        <w:tc>
          <w:tcPr>
            <w:tcW w:w="6641" w:type="dxa"/>
          </w:tcPr>
          <w:p w14:paraId="69F28803" w14:textId="77777777" w:rsidR="00B3633A" w:rsidRPr="00B3633A" w:rsidRDefault="008919F2" w:rsidP="00C24ACC">
            <w:pPr>
              <w:spacing w:after="0" w:line="240" w:lineRule="auto"/>
              <w:ind w:right="57"/>
              <w:jc w:val="both"/>
              <w:rPr>
                <w:rFonts w:ascii="Times New Roman" w:hAnsi="Times New Roman"/>
                <w:sz w:val="28"/>
                <w:szCs w:val="28"/>
                <w:lang w:val="lv-LV"/>
              </w:rPr>
            </w:pPr>
            <w:r w:rsidRPr="00B3633A">
              <w:rPr>
                <w:rFonts w:ascii="Times New Roman" w:hAnsi="Times New Roman"/>
                <w:sz w:val="28"/>
                <w:szCs w:val="28"/>
                <w:lang w:val="lv-LV"/>
              </w:rPr>
              <w:t>Rīkojuma projekts izstrādāts, pamatojoties uz Valsts un pašvaldību īpašuma privatizācijas un p</w:t>
            </w:r>
            <w:r w:rsidRPr="00B3633A">
              <w:rPr>
                <w:rFonts w:ascii="Times New Roman" w:hAnsi="Times New Roman"/>
                <w:sz w:val="28"/>
                <w:szCs w:val="28"/>
                <w:lang w:val="lv-LV"/>
              </w:rPr>
              <w:t>rivatizācijas sertifikātu izmantošanas pabeigšanas likuma 5. panta pirmo daļu, 6. panta pirmo, otro un trešo daļu, likuma “Par valsts un pašvaldību īpašuma objektu privatizāciju” 12. panta pirmo, otro, trešo, ceturto un sesto daļu, 66. panta pirmo daļu, li</w:t>
            </w:r>
            <w:r w:rsidRPr="00B3633A">
              <w:rPr>
                <w:rFonts w:ascii="Times New Roman" w:hAnsi="Times New Roman"/>
                <w:sz w:val="28"/>
                <w:szCs w:val="28"/>
                <w:lang w:val="lv-LV"/>
              </w:rPr>
              <w:t>kuma „Par valsts un pašvaldību zemes īpašuma tiesībām un to nostiprināšanu zemesgrāmatās” 2. panta otrās daļas 1. punktu un 8. panta septīto daļu, likuma „Par nekustamā īpašuma ierakstīšanu zemesgrāmatās” 36. panta otro daļu.</w:t>
            </w:r>
          </w:p>
        </w:tc>
      </w:tr>
      <w:tr w:rsidR="000778B8" w14:paraId="267F1089" w14:textId="77777777" w:rsidTr="00C24ACC">
        <w:tc>
          <w:tcPr>
            <w:tcW w:w="396" w:type="dxa"/>
          </w:tcPr>
          <w:p w14:paraId="1F3E7355" w14:textId="77777777" w:rsidR="00B3633A" w:rsidRPr="00B3633A" w:rsidRDefault="008919F2" w:rsidP="00C24ACC">
            <w:pPr>
              <w:spacing w:after="0" w:line="240" w:lineRule="auto"/>
              <w:rPr>
                <w:rFonts w:ascii="Times New Roman" w:eastAsia="Times New Roman" w:hAnsi="Times New Roman"/>
                <w:sz w:val="28"/>
                <w:szCs w:val="28"/>
                <w:lang w:val="lv-LV" w:eastAsia="lv-LV"/>
              </w:rPr>
            </w:pPr>
            <w:r w:rsidRPr="00B3633A">
              <w:rPr>
                <w:rFonts w:ascii="Times New Roman" w:eastAsia="Times New Roman" w:hAnsi="Times New Roman"/>
                <w:sz w:val="28"/>
                <w:szCs w:val="28"/>
                <w:lang w:val="lv-LV" w:eastAsia="lv-LV"/>
              </w:rPr>
              <w:t>2.</w:t>
            </w:r>
          </w:p>
        </w:tc>
        <w:tc>
          <w:tcPr>
            <w:tcW w:w="2547" w:type="dxa"/>
          </w:tcPr>
          <w:p w14:paraId="39DB44EB" w14:textId="77777777" w:rsidR="00B3633A" w:rsidRPr="00B3633A" w:rsidRDefault="008919F2" w:rsidP="00C24ACC">
            <w:pPr>
              <w:spacing w:after="0" w:line="240" w:lineRule="auto"/>
              <w:rPr>
                <w:rFonts w:ascii="Times New Roman" w:hAnsi="Times New Roman"/>
                <w:sz w:val="28"/>
                <w:szCs w:val="28"/>
                <w:lang w:val="lv-LV"/>
              </w:rPr>
            </w:pPr>
            <w:r w:rsidRPr="00B3633A">
              <w:rPr>
                <w:rFonts w:ascii="Times New Roman" w:eastAsia="Times New Roman" w:hAnsi="Times New Roman"/>
                <w:sz w:val="28"/>
                <w:szCs w:val="28"/>
                <w:lang w:val="lv-LV" w:eastAsia="lv-LV"/>
              </w:rPr>
              <w:t xml:space="preserve">Valsts sekretāru </w:t>
            </w:r>
            <w:r w:rsidRPr="00B3633A">
              <w:rPr>
                <w:rFonts w:ascii="Times New Roman" w:eastAsia="Times New Roman" w:hAnsi="Times New Roman"/>
                <w:sz w:val="28"/>
                <w:szCs w:val="28"/>
                <w:lang w:val="lv-LV" w:eastAsia="lv-LV"/>
              </w:rPr>
              <w:t>sanāksmes datums un numurs</w:t>
            </w:r>
          </w:p>
        </w:tc>
        <w:tc>
          <w:tcPr>
            <w:tcW w:w="6641" w:type="dxa"/>
          </w:tcPr>
          <w:p w14:paraId="2BEFB853"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Projekts izsludināts Valsts sekretāru 2019.gada 9.maija sanāksmē (prot. Nr. 21, 8.§), VSS-395. Izskatīts valsts sekretāru 2020.gada 1.oktobra sanāksmē (prot. Nr. 39, 27.§) un 2020.gada 10.decembra sanāksmē (prot. Nr. 49, 22.§), T</w:t>
            </w:r>
            <w:r w:rsidRPr="00B3633A">
              <w:rPr>
                <w:rFonts w:ascii="Times New Roman" w:hAnsi="Times New Roman"/>
                <w:sz w:val="28"/>
                <w:szCs w:val="28"/>
                <w:lang w:val="lv-LV"/>
              </w:rPr>
              <w:t>A-1704.</w:t>
            </w:r>
          </w:p>
        </w:tc>
      </w:tr>
      <w:tr w:rsidR="000778B8" w14:paraId="5DBC64EB" w14:textId="77777777" w:rsidTr="00C24ACC">
        <w:tc>
          <w:tcPr>
            <w:tcW w:w="396" w:type="dxa"/>
          </w:tcPr>
          <w:p w14:paraId="73AA1D13" w14:textId="77777777" w:rsidR="00B3633A" w:rsidRPr="00B3633A" w:rsidRDefault="008919F2" w:rsidP="00C24ACC">
            <w:pPr>
              <w:spacing w:after="0" w:line="240" w:lineRule="auto"/>
              <w:rPr>
                <w:rFonts w:ascii="Times New Roman" w:eastAsia="Times New Roman" w:hAnsi="Times New Roman"/>
                <w:sz w:val="28"/>
                <w:szCs w:val="28"/>
                <w:lang w:val="lv-LV" w:eastAsia="lv-LV"/>
              </w:rPr>
            </w:pPr>
            <w:r w:rsidRPr="00B3633A">
              <w:rPr>
                <w:rFonts w:ascii="Times New Roman" w:eastAsia="Times New Roman" w:hAnsi="Times New Roman"/>
                <w:sz w:val="28"/>
                <w:szCs w:val="28"/>
                <w:lang w:val="lv-LV" w:eastAsia="lv-LV"/>
              </w:rPr>
              <w:t>3.</w:t>
            </w:r>
          </w:p>
        </w:tc>
        <w:tc>
          <w:tcPr>
            <w:tcW w:w="2547" w:type="dxa"/>
          </w:tcPr>
          <w:p w14:paraId="602A62C7" w14:textId="77777777" w:rsidR="00B3633A" w:rsidRPr="00B3633A" w:rsidRDefault="008919F2" w:rsidP="00C24ACC">
            <w:pPr>
              <w:spacing w:after="0" w:line="240" w:lineRule="auto"/>
              <w:rPr>
                <w:rFonts w:ascii="Times New Roman" w:hAnsi="Times New Roman"/>
                <w:sz w:val="28"/>
                <w:szCs w:val="28"/>
                <w:lang w:val="lv-LV"/>
              </w:rPr>
            </w:pPr>
            <w:r w:rsidRPr="00B3633A">
              <w:rPr>
                <w:rFonts w:ascii="Times New Roman" w:eastAsia="Times New Roman" w:hAnsi="Times New Roman"/>
                <w:sz w:val="28"/>
                <w:szCs w:val="28"/>
                <w:lang w:val="lv-LV" w:eastAsia="lv-LV"/>
              </w:rPr>
              <w:t>Informācija par saskaņojumiem</w:t>
            </w:r>
          </w:p>
        </w:tc>
        <w:tc>
          <w:tcPr>
            <w:tcW w:w="6641" w:type="dxa"/>
          </w:tcPr>
          <w:p w14:paraId="551C5651"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Ekonomikas ministrijai projektu jāsaskaņo ar Tieslietu ministriju, Finanšu ministriju, Vides aizsardzības un reģionālās attīstības ministriju un Latvijas pašvaldību savienību.</w:t>
            </w:r>
          </w:p>
          <w:p w14:paraId="3B283C17"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lastRenderedPageBreak/>
              <w:t>Latvijas pašvaldību savienība un Vides</w:t>
            </w:r>
            <w:r w:rsidRPr="00B3633A">
              <w:rPr>
                <w:rFonts w:ascii="Times New Roman" w:hAnsi="Times New Roman"/>
                <w:sz w:val="28"/>
                <w:szCs w:val="28"/>
                <w:lang w:val="lv-LV"/>
              </w:rPr>
              <w:t xml:space="preserve"> aizsardzības un reģionālās attīstības ministrija projektu saskaņoja bez iebildumiem. Tika saņemti iebildumi Tieslietu ministrijas un Finanšu ministrijas.</w:t>
            </w:r>
          </w:p>
          <w:p w14:paraId="11960FF5" w14:textId="77777777" w:rsidR="00B3633A" w:rsidRPr="00B3633A" w:rsidRDefault="008919F2" w:rsidP="00C24ACC">
            <w:pPr>
              <w:suppressAutoHyphens/>
              <w:spacing w:after="0" w:line="240" w:lineRule="auto"/>
              <w:jc w:val="both"/>
              <w:rPr>
                <w:rFonts w:ascii="Times New Roman" w:eastAsia="Times New Roman" w:hAnsi="Times New Roman"/>
                <w:sz w:val="28"/>
                <w:szCs w:val="28"/>
                <w:lang w:val="lv-LV"/>
              </w:rPr>
            </w:pPr>
            <w:r w:rsidRPr="00B3633A">
              <w:rPr>
                <w:rFonts w:ascii="Times New Roman" w:eastAsia="Times New Roman" w:hAnsi="Times New Roman"/>
                <w:sz w:val="28"/>
                <w:szCs w:val="28"/>
                <w:lang w:val="lv-LV"/>
              </w:rPr>
              <w:t>Ar Ekonomikas ministrijas 2020. gada 25. maija vēstuli Nr. 3.1-14/2020/1363 precizētais projekts tika</w:t>
            </w:r>
            <w:r w:rsidRPr="00B3633A">
              <w:rPr>
                <w:rFonts w:ascii="Times New Roman" w:eastAsia="Times New Roman" w:hAnsi="Times New Roman"/>
                <w:sz w:val="28"/>
                <w:szCs w:val="28"/>
                <w:lang w:val="lv-LV"/>
              </w:rPr>
              <w:t xml:space="preserve"> nosūtīts piecu darba dienu elektroniskai saskaņošanai Tieslietu ministrijai, Finanšu ministrijai, Vides aizsardzības un reģionālās attīstības ministrijai un Latvijas pašvaldību savienībai. </w:t>
            </w:r>
          </w:p>
          <w:p w14:paraId="44EED610"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Latvijas pašvaldību savienība un Vides aizsardzības un reģionālās</w:t>
            </w:r>
            <w:r w:rsidRPr="00B3633A">
              <w:rPr>
                <w:rFonts w:ascii="Times New Roman" w:hAnsi="Times New Roman"/>
                <w:sz w:val="28"/>
                <w:szCs w:val="28"/>
                <w:lang w:val="lv-LV"/>
              </w:rPr>
              <w:t xml:space="preserve"> attīstības ministrija projektu saskaņoja bez iebildumiem. Tika saņemti iebildumi Tieslietu ministrijas un Finanšu ministrijas.</w:t>
            </w:r>
          </w:p>
          <w:p w14:paraId="1996F629"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 xml:space="preserve">Ar Ekonomikas ministrijas 2020. gada 14. jūlija vēstuli Nr. 3.1-14/2020/1870 atkārtoti precizētais projekts tika nosūtīts piecu </w:t>
            </w:r>
            <w:r w:rsidRPr="00B3633A">
              <w:rPr>
                <w:rFonts w:ascii="Times New Roman" w:hAnsi="Times New Roman"/>
                <w:sz w:val="28"/>
                <w:szCs w:val="28"/>
                <w:lang w:val="lv-LV"/>
              </w:rPr>
              <w:t xml:space="preserve">darba dienu elektroniskai saskaņošanai Tieslietu ministrijai, Finanšu ministrijai, Vides aizsardzības un reģionālās attīstības ministrijai un Latvijas pašvaldību savienībai.  </w:t>
            </w:r>
          </w:p>
          <w:p w14:paraId="4F6E4E46"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Latvijas pašvaldību savienība un Finanšu ministrija projektu saskaņoja bez iebil</w:t>
            </w:r>
            <w:r w:rsidRPr="00B3633A">
              <w:rPr>
                <w:rFonts w:ascii="Times New Roman" w:hAnsi="Times New Roman"/>
                <w:sz w:val="28"/>
                <w:szCs w:val="28"/>
                <w:lang w:val="lv-LV"/>
              </w:rPr>
              <w:t>dumiem, Vides aizsardzības un reģionālās attīstības ministrija ar noklusējumu. Tika uzturēts iebildums no Tieslietu ministrijas.</w:t>
            </w:r>
          </w:p>
          <w:p w14:paraId="55BDA2ED"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 xml:space="preserve">Ekonomikas ministrijai kopīgi ar Tieslietu ministriju atkārtoti izvērtēt tiesisko pamatu rīkojuma projekta tālākai </w:t>
            </w:r>
            <w:r w:rsidRPr="00B3633A">
              <w:rPr>
                <w:rFonts w:ascii="Times New Roman" w:hAnsi="Times New Roman"/>
                <w:sz w:val="28"/>
                <w:szCs w:val="28"/>
                <w:lang w:val="lv-LV"/>
              </w:rPr>
              <w:t>virzībai un Ekonomikas ministrijai iesniegt Valsts kancelejā priekšlikumus par rīkojuma projekta tālāko virzību.</w:t>
            </w:r>
          </w:p>
          <w:p w14:paraId="67205395"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 xml:space="preserve">2020. gada 28.oktobrī tika sasaukta </w:t>
            </w:r>
            <w:proofErr w:type="spellStart"/>
            <w:r w:rsidRPr="00B3633A">
              <w:rPr>
                <w:rFonts w:ascii="Times New Roman" w:hAnsi="Times New Roman"/>
                <w:sz w:val="28"/>
                <w:szCs w:val="28"/>
                <w:lang w:val="lv-LV"/>
              </w:rPr>
              <w:t>starpministriju</w:t>
            </w:r>
            <w:proofErr w:type="spellEnd"/>
            <w:r w:rsidRPr="00B3633A">
              <w:rPr>
                <w:rFonts w:ascii="Times New Roman" w:hAnsi="Times New Roman"/>
                <w:sz w:val="28"/>
                <w:szCs w:val="28"/>
                <w:lang w:val="lv-LV"/>
              </w:rPr>
              <w:t xml:space="preserve"> sanāksme, kurā TM pārstāvis norādīja, ka nav pilnvarots jebkādā veidā piekrist projekta tāl</w:t>
            </w:r>
            <w:r w:rsidRPr="00B3633A">
              <w:rPr>
                <w:rFonts w:ascii="Times New Roman" w:hAnsi="Times New Roman"/>
                <w:sz w:val="28"/>
                <w:szCs w:val="28"/>
                <w:lang w:val="lv-LV"/>
              </w:rPr>
              <w:t>ākai virzībai.</w:t>
            </w:r>
          </w:p>
          <w:p w14:paraId="5E337423"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Ekonomikas ministrija, ņemot vērā sanāksmē norādīto nostāju un pārrunātos iebildumus, ar 2020.gada 19.novembra vēstuli Nr. 3.1-14/2020/3223 nosūtīja projektu ar precizētu izziņu un anotāciju Tieslietu ministrijai atkārtotai izskatīšanai. Tie</w:t>
            </w:r>
            <w:r w:rsidRPr="00B3633A">
              <w:rPr>
                <w:rFonts w:ascii="Times New Roman" w:hAnsi="Times New Roman"/>
                <w:sz w:val="28"/>
                <w:szCs w:val="28"/>
                <w:lang w:val="lv-LV"/>
              </w:rPr>
              <w:t xml:space="preserve">slietu ministrija turpina uzturēt iebildumus. </w:t>
            </w:r>
          </w:p>
          <w:p w14:paraId="76FB49F7"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Izskatot rīkojuma projektu atkārtoti Valsts sekretāru 2020.gada 10.decembra sanāksmē vienošanās netika panākta un nolemts Ekonomikas ministrijai izvērtēt rīkojuma projekta virzīšanu izskatīšanai Ministru kabin</w:t>
            </w:r>
            <w:r w:rsidRPr="00B3633A">
              <w:rPr>
                <w:rFonts w:ascii="Times New Roman" w:hAnsi="Times New Roman"/>
                <w:sz w:val="28"/>
                <w:szCs w:val="28"/>
                <w:lang w:val="lv-LV"/>
              </w:rPr>
              <w:t xml:space="preserve">eta sēdē un iesniegt par to attiecīgu informāciju Valsts kancelejā. </w:t>
            </w:r>
          </w:p>
          <w:p w14:paraId="21516E1C"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 xml:space="preserve">Ekonomikas ministrija iesniedz izskatīšanai Ministru </w:t>
            </w:r>
            <w:r w:rsidRPr="00B3633A">
              <w:rPr>
                <w:rFonts w:ascii="Times New Roman" w:hAnsi="Times New Roman"/>
                <w:sz w:val="28"/>
                <w:szCs w:val="28"/>
                <w:lang w:val="lv-LV"/>
              </w:rPr>
              <w:lastRenderedPageBreak/>
              <w:t xml:space="preserve">kabinetā rīkojuma projektu, jo saskaņā ar </w:t>
            </w:r>
            <w:bookmarkStart w:id="2" w:name="_Hlk61444279"/>
            <w:r w:rsidRPr="00B3633A">
              <w:rPr>
                <w:rFonts w:ascii="Times New Roman" w:hAnsi="Times New Roman"/>
                <w:sz w:val="28"/>
                <w:szCs w:val="28"/>
                <w:lang w:val="lv-LV"/>
              </w:rPr>
              <w:t xml:space="preserve">likuma “Par valsts un pašvaldību īpašuma objektu privatizāciju” </w:t>
            </w:r>
            <w:bookmarkEnd w:id="2"/>
            <w:r w:rsidRPr="00B3633A">
              <w:rPr>
                <w:rFonts w:ascii="Times New Roman" w:hAnsi="Times New Roman"/>
                <w:sz w:val="28"/>
                <w:szCs w:val="28"/>
                <w:lang w:val="lv-LV"/>
              </w:rPr>
              <w:t>12.panta ceturto daļu lēmuma</w:t>
            </w:r>
            <w:r w:rsidRPr="00B3633A">
              <w:rPr>
                <w:rFonts w:ascii="Times New Roman" w:hAnsi="Times New Roman"/>
                <w:sz w:val="28"/>
                <w:szCs w:val="28"/>
                <w:lang w:val="lv-LV"/>
              </w:rPr>
              <w:t xml:space="preserve"> par objekta nodošanu </w:t>
            </w:r>
            <w:r w:rsidRPr="00B3633A">
              <w:rPr>
                <w:rFonts w:ascii="Times New Roman" w:hAnsi="Times New Roman"/>
                <w:b/>
                <w:bCs/>
                <w:sz w:val="28"/>
                <w:szCs w:val="28"/>
                <w:lang w:val="lv-LV"/>
              </w:rPr>
              <w:t>privatizācijai</w:t>
            </w:r>
            <w:r w:rsidRPr="00B3633A">
              <w:rPr>
                <w:rFonts w:ascii="Times New Roman" w:hAnsi="Times New Roman"/>
                <w:sz w:val="28"/>
                <w:szCs w:val="28"/>
                <w:lang w:val="lv-LV"/>
              </w:rPr>
              <w:t xml:space="preserve"> pieņemšana ir </w:t>
            </w:r>
            <w:r w:rsidRPr="00B3633A">
              <w:rPr>
                <w:rFonts w:ascii="Times New Roman" w:hAnsi="Times New Roman"/>
                <w:sz w:val="28"/>
                <w:szCs w:val="28"/>
                <w:u w:val="single"/>
                <w:lang w:val="lv-LV"/>
              </w:rPr>
              <w:t>Ministru kabineta</w:t>
            </w:r>
            <w:r w:rsidRPr="00B3633A">
              <w:rPr>
                <w:rFonts w:ascii="Times New Roman" w:hAnsi="Times New Roman"/>
                <w:b/>
                <w:bCs/>
                <w:sz w:val="28"/>
                <w:szCs w:val="28"/>
                <w:u w:val="single"/>
                <w:lang w:val="lv-LV"/>
              </w:rPr>
              <w:t xml:space="preserve"> pienākums</w:t>
            </w:r>
            <w:r w:rsidRPr="00B3633A">
              <w:rPr>
                <w:rFonts w:ascii="Times New Roman" w:hAnsi="Times New Roman"/>
                <w:sz w:val="28"/>
                <w:szCs w:val="28"/>
                <w:lang w:val="lv-LV"/>
              </w:rPr>
              <w:t>. Tā kā nepastāv Valsts un pašvaldību īpašuma privatizācijas un privatizācijas sertifikātu izmantošanas pabeigšanas likuma 6.panta piektajā daļā norādītie privatizācijas atteikuma pamati (objekts nav nepieciešams valsts funkciju veikšanai), tad rīkojuma pr</w:t>
            </w:r>
            <w:r w:rsidRPr="00B3633A">
              <w:rPr>
                <w:rFonts w:ascii="Times New Roman" w:hAnsi="Times New Roman"/>
                <w:sz w:val="28"/>
                <w:szCs w:val="28"/>
                <w:lang w:val="lv-LV"/>
              </w:rPr>
              <w:t xml:space="preserve">ojekts ietver </w:t>
            </w:r>
            <w:r w:rsidRPr="00B3633A">
              <w:rPr>
                <w:rFonts w:ascii="Times New Roman" w:hAnsi="Times New Roman"/>
                <w:sz w:val="28"/>
                <w:szCs w:val="28"/>
                <w:u w:val="single"/>
                <w:lang w:val="lv-LV"/>
              </w:rPr>
              <w:t xml:space="preserve">vienīgo </w:t>
            </w:r>
            <w:r w:rsidRPr="00B3633A">
              <w:rPr>
                <w:rFonts w:ascii="Times New Roman" w:hAnsi="Times New Roman"/>
                <w:b/>
                <w:bCs/>
                <w:sz w:val="28"/>
                <w:szCs w:val="28"/>
                <w:u w:val="single"/>
                <w:lang w:val="lv-LV"/>
              </w:rPr>
              <w:t>iespējamo</w:t>
            </w:r>
            <w:r w:rsidRPr="00B3633A">
              <w:rPr>
                <w:rFonts w:ascii="Times New Roman" w:hAnsi="Times New Roman"/>
                <w:sz w:val="28"/>
                <w:szCs w:val="28"/>
                <w:u w:val="single"/>
                <w:lang w:val="lv-LV"/>
              </w:rPr>
              <w:t xml:space="preserve"> tiesisko pamatoto</w:t>
            </w:r>
            <w:r w:rsidRPr="00B3633A">
              <w:rPr>
                <w:rFonts w:ascii="Times New Roman" w:hAnsi="Times New Roman"/>
                <w:sz w:val="28"/>
                <w:szCs w:val="28"/>
                <w:lang w:val="lv-LV"/>
              </w:rPr>
              <w:t xml:space="preserve"> Ministru kabineta lēmumu (nodot objektu privatizācijai).</w:t>
            </w:r>
          </w:p>
          <w:p w14:paraId="4BF9F8DF"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Nav saprotamas Tieslietu ministrijas izteiktās šaubas par zemes piekritību, kas konstatēta uz tiesas sprieduma pamata, t.i., zemes piekritība valstij</w:t>
            </w:r>
            <w:r w:rsidRPr="00B3633A">
              <w:rPr>
                <w:rFonts w:ascii="Times New Roman" w:hAnsi="Times New Roman"/>
                <w:sz w:val="28"/>
                <w:szCs w:val="28"/>
                <w:lang w:val="lv-LV"/>
              </w:rPr>
              <w:t xml:space="preserve"> ir konstatēta, pamatojoties uz faktu, kas ir atzītas ar spēkā stājušos tiesas spriedumu, jo šāda </w:t>
            </w:r>
            <w:r w:rsidRPr="00B3633A">
              <w:rPr>
                <w:rFonts w:ascii="Times New Roman" w:hAnsi="Times New Roman"/>
                <w:sz w:val="28"/>
                <w:szCs w:val="28"/>
                <w:u w:val="single"/>
                <w:lang w:val="lv-LV"/>
              </w:rPr>
              <w:t>Tieslietu ministrijas pozīcija faktiski apšauba spēkā esoša tiesas nolēmuma izpildes obligātumu</w:t>
            </w:r>
            <w:r w:rsidRPr="00B3633A">
              <w:rPr>
                <w:rFonts w:ascii="Times New Roman" w:hAnsi="Times New Roman"/>
                <w:sz w:val="28"/>
                <w:szCs w:val="28"/>
                <w:lang w:val="lv-LV"/>
              </w:rPr>
              <w:t>!</w:t>
            </w:r>
          </w:p>
          <w:p w14:paraId="4FCD4E8A"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Vēl jo vairāk nav saprotams Tieslietu ministrijas iebildumu l</w:t>
            </w:r>
            <w:r w:rsidRPr="00B3633A">
              <w:rPr>
                <w:rFonts w:ascii="Times New Roman" w:hAnsi="Times New Roman"/>
                <w:sz w:val="28"/>
                <w:szCs w:val="28"/>
                <w:lang w:val="lv-LV"/>
              </w:rPr>
              <w:t xml:space="preserve">ietderība, kas kavē privatizācijas normu izpildi un rada papildus izdevumus valsts budžetam, jo jebkurā gadījumā </w:t>
            </w:r>
            <w:r w:rsidRPr="00B3633A">
              <w:rPr>
                <w:rFonts w:ascii="Times New Roman" w:hAnsi="Times New Roman"/>
                <w:sz w:val="28"/>
                <w:szCs w:val="28"/>
                <w:u w:val="single"/>
                <w:lang w:val="lv-LV"/>
              </w:rPr>
              <w:t>Ministru kabinetam ir jālemj</w:t>
            </w:r>
            <w:r w:rsidRPr="00B3633A">
              <w:rPr>
                <w:rFonts w:ascii="Times New Roman" w:hAnsi="Times New Roman"/>
                <w:sz w:val="28"/>
                <w:szCs w:val="28"/>
                <w:lang w:val="lv-LV"/>
              </w:rPr>
              <w:t xml:space="preserve"> par objekta (būves un zemes) nodošanu privatizācijai! Un saskaņā ar likuma “Par valsts un pašvaldību īpašuma objek</w:t>
            </w:r>
            <w:r w:rsidRPr="00B3633A">
              <w:rPr>
                <w:rFonts w:ascii="Times New Roman" w:hAnsi="Times New Roman"/>
                <w:sz w:val="28"/>
                <w:szCs w:val="28"/>
                <w:lang w:val="lv-LV"/>
              </w:rPr>
              <w:t>tu privatizāciju” 70.panta trešo daļu valsts zemes privatizācijas nolūkos var pārņemt ar Ministru kabineta lēmumu no pašvaldības īpašuma tiesības pat uz zemi, kas jau ir zemesgrāmatā ierakstīta kā pašvaldības zeme. Tādēļ vēl jo vairāk var pārņemt zemi, kam</w:t>
            </w:r>
            <w:r w:rsidRPr="00B3633A">
              <w:rPr>
                <w:rFonts w:ascii="Times New Roman" w:hAnsi="Times New Roman"/>
                <w:sz w:val="28"/>
                <w:szCs w:val="28"/>
                <w:lang w:val="lv-LV"/>
              </w:rPr>
              <w:t xml:space="preserve"> īpašuma tiesības zemesgrāmatā vispār nav vēl reģistrētas, fakts, kas nostiprina zemes piekritību valstij ir konstatēts ar tiesas spriedumu un par kuru </w:t>
            </w:r>
            <w:r w:rsidRPr="00B3633A">
              <w:rPr>
                <w:rFonts w:ascii="Times New Roman" w:hAnsi="Times New Roman"/>
                <w:b/>
                <w:bCs/>
                <w:sz w:val="28"/>
                <w:szCs w:val="28"/>
                <w:lang w:val="lv-LV"/>
              </w:rPr>
              <w:t>valstij un</w:t>
            </w:r>
            <w:r w:rsidRPr="00B3633A">
              <w:rPr>
                <w:rFonts w:ascii="Times New Roman" w:hAnsi="Times New Roman"/>
                <w:sz w:val="28"/>
                <w:szCs w:val="28"/>
                <w:lang w:val="lv-LV"/>
              </w:rPr>
              <w:t xml:space="preserve"> </w:t>
            </w:r>
            <w:r w:rsidRPr="00B3633A">
              <w:rPr>
                <w:rFonts w:ascii="Times New Roman" w:hAnsi="Times New Roman"/>
                <w:b/>
                <w:bCs/>
                <w:sz w:val="28"/>
                <w:szCs w:val="28"/>
                <w:lang w:val="lv-LV"/>
              </w:rPr>
              <w:t>pašvaldībai nav domstarpību</w:t>
            </w:r>
            <w:r w:rsidRPr="00B3633A">
              <w:rPr>
                <w:rFonts w:ascii="Times New Roman" w:hAnsi="Times New Roman"/>
                <w:sz w:val="28"/>
                <w:szCs w:val="28"/>
                <w:lang w:val="lv-LV"/>
              </w:rPr>
              <w:t xml:space="preserve">, ka </w:t>
            </w:r>
            <w:r w:rsidRPr="00B3633A">
              <w:rPr>
                <w:rFonts w:ascii="Times New Roman" w:hAnsi="Times New Roman"/>
                <w:sz w:val="28"/>
                <w:szCs w:val="28"/>
                <w:u w:val="single"/>
                <w:lang w:val="lv-LV"/>
              </w:rPr>
              <w:t>zeme piekrīt valstij</w:t>
            </w:r>
            <w:r w:rsidRPr="00B3633A">
              <w:rPr>
                <w:rFonts w:ascii="Times New Roman" w:hAnsi="Times New Roman"/>
                <w:sz w:val="28"/>
                <w:szCs w:val="28"/>
                <w:lang w:val="lv-LV"/>
              </w:rPr>
              <w:t xml:space="preserve">! </w:t>
            </w:r>
          </w:p>
          <w:p w14:paraId="124AE192"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Turklāt Ministru kabinets jau ir vairā</w:t>
            </w:r>
            <w:r w:rsidRPr="00B3633A">
              <w:rPr>
                <w:rFonts w:ascii="Times New Roman" w:hAnsi="Times New Roman"/>
                <w:sz w:val="28"/>
                <w:szCs w:val="28"/>
                <w:lang w:val="lv-LV"/>
              </w:rPr>
              <w:t xml:space="preserve">kkārt pieņēmis līdzīga satura lēmumus par zemes piekritību valstij privatizācijas izpildei, piemēram, </w:t>
            </w:r>
            <w:r w:rsidRPr="00B3633A">
              <w:rPr>
                <w:rFonts w:ascii="Times New Roman" w:hAnsi="Times New Roman"/>
                <w:iCs/>
                <w:sz w:val="28"/>
                <w:szCs w:val="28"/>
                <w:lang w:val="lv-LV"/>
              </w:rPr>
              <w:t>Ministru kabineta 2020. gada 30. aprīļa rīkojums Nr. 225 “Par valsts īpašuma objekta Padures pagastā, Kuldīgas novadā, nodošanu privatizācijai” (prot. Nr.</w:t>
            </w:r>
            <w:r w:rsidRPr="00B3633A">
              <w:rPr>
                <w:rFonts w:ascii="Times New Roman" w:hAnsi="Times New Roman"/>
                <w:iCs/>
                <w:sz w:val="28"/>
                <w:szCs w:val="28"/>
                <w:lang w:val="lv-LV"/>
              </w:rPr>
              <w:t xml:space="preserve"> 28 9. §) un Ministru kabineta 2020. gada 30. jūnija rīkojums Nr. 350 “Par valsts īpašuma objekta nodošanu privatizācijai” (prot. Nr. 42 8. §).</w:t>
            </w:r>
          </w:p>
        </w:tc>
      </w:tr>
      <w:tr w:rsidR="000778B8" w14:paraId="7318DC1B" w14:textId="77777777" w:rsidTr="00C24ACC">
        <w:tc>
          <w:tcPr>
            <w:tcW w:w="396" w:type="dxa"/>
          </w:tcPr>
          <w:p w14:paraId="1F788522" w14:textId="77777777" w:rsidR="00B3633A" w:rsidRPr="00B3633A" w:rsidRDefault="008919F2" w:rsidP="00C24ACC">
            <w:pPr>
              <w:spacing w:after="0" w:line="240" w:lineRule="auto"/>
              <w:rPr>
                <w:rFonts w:ascii="Times New Roman" w:eastAsia="Times New Roman" w:hAnsi="Times New Roman"/>
                <w:sz w:val="28"/>
                <w:szCs w:val="28"/>
                <w:lang w:val="lv-LV" w:eastAsia="lv-LV"/>
              </w:rPr>
            </w:pPr>
            <w:r w:rsidRPr="00B3633A">
              <w:rPr>
                <w:rFonts w:ascii="Times New Roman" w:eastAsia="Times New Roman" w:hAnsi="Times New Roman"/>
                <w:sz w:val="28"/>
                <w:szCs w:val="28"/>
                <w:lang w:val="lv-LV" w:eastAsia="lv-LV"/>
              </w:rPr>
              <w:lastRenderedPageBreak/>
              <w:t>4.</w:t>
            </w:r>
          </w:p>
        </w:tc>
        <w:tc>
          <w:tcPr>
            <w:tcW w:w="2547" w:type="dxa"/>
          </w:tcPr>
          <w:p w14:paraId="6D982332" w14:textId="77777777" w:rsidR="00B3633A" w:rsidRPr="00B3633A" w:rsidRDefault="008919F2" w:rsidP="00C24ACC">
            <w:pPr>
              <w:spacing w:after="0" w:line="240" w:lineRule="auto"/>
              <w:rPr>
                <w:rFonts w:ascii="Times New Roman" w:hAnsi="Times New Roman"/>
                <w:sz w:val="28"/>
                <w:szCs w:val="28"/>
                <w:lang w:val="lv-LV"/>
              </w:rPr>
            </w:pPr>
            <w:r w:rsidRPr="00B3633A">
              <w:rPr>
                <w:rFonts w:ascii="Times New Roman" w:eastAsia="Times New Roman" w:hAnsi="Times New Roman"/>
                <w:sz w:val="28"/>
                <w:szCs w:val="28"/>
                <w:lang w:val="lv-LV" w:eastAsia="lv-LV"/>
              </w:rPr>
              <w:t xml:space="preserve">Informācija par saskaņojumu ar Eiropas Savienības </w:t>
            </w:r>
            <w:r w:rsidRPr="00B3633A">
              <w:rPr>
                <w:rFonts w:ascii="Times New Roman" w:eastAsia="Times New Roman" w:hAnsi="Times New Roman"/>
                <w:sz w:val="28"/>
                <w:szCs w:val="28"/>
                <w:lang w:val="lv-LV" w:eastAsia="lv-LV"/>
              </w:rPr>
              <w:lastRenderedPageBreak/>
              <w:t>institūcijām</w:t>
            </w:r>
          </w:p>
        </w:tc>
        <w:tc>
          <w:tcPr>
            <w:tcW w:w="6641" w:type="dxa"/>
          </w:tcPr>
          <w:p w14:paraId="008B17B3"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lastRenderedPageBreak/>
              <w:t>Nav attiecināms.</w:t>
            </w:r>
          </w:p>
        </w:tc>
      </w:tr>
      <w:tr w:rsidR="000778B8" w14:paraId="1C1E709C" w14:textId="77777777" w:rsidTr="00C24ACC">
        <w:tc>
          <w:tcPr>
            <w:tcW w:w="396" w:type="dxa"/>
          </w:tcPr>
          <w:p w14:paraId="1BC0ECDA" w14:textId="77777777" w:rsidR="00B3633A" w:rsidRPr="00B3633A" w:rsidRDefault="008919F2" w:rsidP="00C24ACC">
            <w:pPr>
              <w:spacing w:after="0" w:line="240" w:lineRule="auto"/>
              <w:rPr>
                <w:rFonts w:ascii="Times New Roman" w:eastAsia="Times New Roman" w:hAnsi="Times New Roman"/>
                <w:sz w:val="28"/>
                <w:szCs w:val="28"/>
                <w:lang w:val="lv-LV" w:eastAsia="lv-LV"/>
              </w:rPr>
            </w:pPr>
            <w:r w:rsidRPr="00B3633A">
              <w:rPr>
                <w:rFonts w:ascii="Times New Roman" w:eastAsia="Times New Roman" w:hAnsi="Times New Roman"/>
                <w:sz w:val="28"/>
                <w:szCs w:val="28"/>
                <w:lang w:val="lv-LV" w:eastAsia="lv-LV"/>
              </w:rPr>
              <w:t>5.</w:t>
            </w:r>
          </w:p>
        </w:tc>
        <w:tc>
          <w:tcPr>
            <w:tcW w:w="2547" w:type="dxa"/>
          </w:tcPr>
          <w:p w14:paraId="534B1B92" w14:textId="77777777" w:rsidR="00B3633A" w:rsidRPr="00B3633A" w:rsidRDefault="008919F2" w:rsidP="00C24ACC">
            <w:pPr>
              <w:spacing w:after="0" w:line="240" w:lineRule="auto"/>
              <w:rPr>
                <w:rFonts w:ascii="Times New Roman" w:eastAsia="Times New Roman" w:hAnsi="Times New Roman"/>
                <w:sz w:val="28"/>
                <w:szCs w:val="28"/>
                <w:lang w:val="lv-LV" w:eastAsia="lv-LV"/>
              </w:rPr>
            </w:pPr>
            <w:r w:rsidRPr="00B3633A">
              <w:rPr>
                <w:rFonts w:ascii="Times New Roman" w:eastAsia="Times New Roman" w:hAnsi="Times New Roman"/>
                <w:sz w:val="28"/>
                <w:szCs w:val="28"/>
                <w:lang w:val="lv-LV" w:eastAsia="lv-LV"/>
              </w:rPr>
              <w:t>Politikas joma</w:t>
            </w:r>
          </w:p>
        </w:tc>
        <w:tc>
          <w:tcPr>
            <w:tcW w:w="6641" w:type="dxa"/>
          </w:tcPr>
          <w:p w14:paraId="036D889C"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Industrij</w:t>
            </w:r>
            <w:r w:rsidRPr="00B3633A">
              <w:rPr>
                <w:rFonts w:ascii="Times New Roman" w:hAnsi="Times New Roman"/>
                <w:sz w:val="28"/>
                <w:szCs w:val="28"/>
                <w:lang w:val="lv-LV"/>
              </w:rPr>
              <w:t>as un pakalpojumu politika.</w:t>
            </w:r>
          </w:p>
        </w:tc>
      </w:tr>
      <w:tr w:rsidR="000778B8" w14:paraId="0429650D" w14:textId="77777777" w:rsidTr="00C24ACC">
        <w:tc>
          <w:tcPr>
            <w:tcW w:w="396" w:type="dxa"/>
          </w:tcPr>
          <w:p w14:paraId="56D2E364" w14:textId="77777777" w:rsidR="00B3633A" w:rsidRPr="00B3633A" w:rsidRDefault="008919F2" w:rsidP="00C24ACC">
            <w:pPr>
              <w:spacing w:after="0" w:line="240" w:lineRule="auto"/>
              <w:rPr>
                <w:rFonts w:ascii="Times New Roman" w:eastAsia="Times New Roman" w:hAnsi="Times New Roman"/>
                <w:sz w:val="28"/>
                <w:szCs w:val="28"/>
                <w:lang w:val="lv-LV" w:eastAsia="lv-LV"/>
              </w:rPr>
            </w:pPr>
            <w:r w:rsidRPr="00B3633A">
              <w:rPr>
                <w:rFonts w:ascii="Times New Roman" w:eastAsia="Times New Roman" w:hAnsi="Times New Roman"/>
                <w:sz w:val="28"/>
                <w:szCs w:val="28"/>
                <w:lang w:val="lv-LV" w:eastAsia="lv-LV"/>
              </w:rPr>
              <w:t>6.</w:t>
            </w:r>
          </w:p>
        </w:tc>
        <w:tc>
          <w:tcPr>
            <w:tcW w:w="2547" w:type="dxa"/>
          </w:tcPr>
          <w:p w14:paraId="736A618B" w14:textId="77777777" w:rsidR="00B3633A" w:rsidRPr="00B3633A" w:rsidRDefault="008919F2" w:rsidP="00C24ACC">
            <w:pPr>
              <w:spacing w:after="0" w:line="240" w:lineRule="auto"/>
              <w:rPr>
                <w:rFonts w:ascii="Times New Roman" w:eastAsia="Times New Roman" w:hAnsi="Times New Roman"/>
                <w:sz w:val="28"/>
                <w:szCs w:val="28"/>
                <w:lang w:val="lv-LV" w:eastAsia="lv-LV"/>
              </w:rPr>
            </w:pPr>
            <w:r w:rsidRPr="00B3633A">
              <w:rPr>
                <w:rFonts w:ascii="Times New Roman" w:eastAsia="Times New Roman" w:hAnsi="Times New Roman"/>
                <w:sz w:val="28"/>
                <w:szCs w:val="28"/>
                <w:lang w:val="lv-LV" w:eastAsia="lv-LV"/>
              </w:rPr>
              <w:t>Atbildīgā amatpersona</w:t>
            </w:r>
          </w:p>
        </w:tc>
        <w:tc>
          <w:tcPr>
            <w:tcW w:w="6641" w:type="dxa"/>
          </w:tcPr>
          <w:p w14:paraId="532D191E"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Kaspars Lore, Ekonomikas ministrijas Juridiskā departamenta direktors.</w:t>
            </w:r>
          </w:p>
        </w:tc>
      </w:tr>
      <w:tr w:rsidR="000778B8" w14:paraId="7E8C5A31" w14:textId="77777777" w:rsidTr="00C24ACC">
        <w:tc>
          <w:tcPr>
            <w:tcW w:w="396" w:type="dxa"/>
          </w:tcPr>
          <w:p w14:paraId="43164C55" w14:textId="77777777" w:rsidR="00B3633A" w:rsidRPr="00B3633A" w:rsidRDefault="008919F2" w:rsidP="00C24ACC">
            <w:pPr>
              <w:spacing w:after="0" w:line="240" w:lineRule="auto"/>
              <w:rPr>
                <w:rFonts w:ascii="Times New Roman" w:eastAsia="Times New Roman" w:hAnsi="Times New Roman"/>
                <w:sz w:val="28"/>
                <w:szCs w:val="28"/>
                <w:lang w:val="lv-LV" w:eastAsia="lv-LV"/>
              </w:rPr>
            </w:pPr>
            <w:r w:rsidRPr="00B3633A">
              <w:rPr>
                <w:rFonts w:ascii="Times New Roman" w:eastAsia="Times New Roman" w:hAnsi="Times New Roman"/>
                <w:sz w:val="28"/>
                <w:szCs w:val="28"/>
                <w:lang w:val="lv-LV" w:eastAsia="lv-LV"/>
              </w:rPr>
              <w:t>7.</w:t>
            </w:r>
          </w:p>
        </w:tc>
        <w:tc>
          <w:tcPr>
            <w:tcW w:w="2547" w:type="dxa"/>
          </w:tcPr>
          <w:p w14:paraId="497B43F4" w14:textId="77777777" w:rsidR="00B3633A" w:rsidRPr="00B3633A" w:rsidRDefault="008919F2" w:rsidP="00C24ACC">
            <w:pPr>
              <w:spacing w:after="0" w:line="240" w:lineRule="auto"/>
              <w:rPr>
                <w:rFonts w:ascii="Times New Roman" w:eastAsia="Times New Roman" w:hAnsi="Times New Roman"/>
                <w:sz w:val="28"/>
                <w:szCs w:val="28"/>
                <w:lang w:val="lv-LV" w:eastAsia="lv-LV"/>
              </w:rPr>
            </w:pPr>
            <w:r w:rsidRPr="00B3633A">
              <w:rPr>
                <w:rFonts w:ascii="Times New Roman" w:eastAsia="Times New Roman" w:hAnsi="Times New Roman"/>
                <w:sz w:val="28"/>
                <w:szCs w:val="28"/>
                <w:lang w:val="lv-LV" w:eastAsia="lv-LV"/>
              </w:rPr>
              <w:t>Uzaicināmās personas</w:t>
            </w:r>
          </w:p>
        </w:tc>
        <w:tc>
          <w:tcPr>
            <w:tcW w:w="6641" w:type="dxa"/>
          </w:tcPr>
          <w:p w14:paraId="18EAB0C6"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Kaspars Lore, Ekonomikas ministrijas Juridiskā departamenta direktors;</w:t>
            </w:r>
          </w:p>
        </w:tc>
      </w:tr>
      <w:tr w:rsidR="000778B8" w14:paraId="5CD9F385" w14:textId="77777777" w:rsidTr="00C24ACC">
        <w:tc>
          <w:tcPr>
            <w:tcW w:w="396" w:type="dxa"/>
          </w:tcPr>
          <w:p w14:paraId="696D07D4" w14:textId="77777777" w:rsidR="00B3633A" w:rsidRPr="00B3633A" w:rsidRDefault="008919F2" w:rsidP="00C24ACC">
            <w:pPr>
              <w:spacing w:after="0" w:line="240" w:lineRule="auto"/>
              <w:rPr>
                <w:rFonts w:ascii="Times New Roman" w:eastAsia="Times New Roman" w:hAnsi="Times New Roman"/>
                <w:sz w:val="28"/>
                <w:szCs w:val="28"/>
                <w:lang w:val="lv-LV" w:eastAsia="lv-LV"/>
              </w:rPr>
            </w:pPr>
            <w:r w:rsidRPr="00B3633A">
              <w:rPr>
                <w:rFonts w:ascii="Times New Roman" w:eastAsia="Times New Roman" w:hAnsi="Times New Roman"/>
                <w:sz w:val="28"/>
                <w:szCs w:val="28"/>
                <w:lang w:val="lv-LV" w:eastAsia="lv-LV"/>
              </w:rPr>
              <w:t>8.</w:t>
            </w:r>
          </w:p>
        </w:tc>
        <w:tc>
          <w:tcPr>
            <w:tcW w:w="2547" w:type="dxa"/>
          </w:tcPr>
          <w:p w14:paraId="16D23DF0" w14:textId="77777777" w:rsidR="00B3633A" w:rsidRPr="00B3633A" w:rsidRDefault="008919F2" w:rsidP="00C24ACC">
            <w:pPr>
              <w:spacing w:after="0" w:line="240" w:lineRule="auto"/>
              <w:rPr>
                <w:rFonts w:ascii="Times New Roman" w:eastAsia="Times New Roman" w:hAnsi="Times New Roman"/>
                <w:sz w:val="28"/>
                <w:szCs w:val="28"/>
                <w:lang w:val="lv-LV" w:eastAsia="lv-LV"/>
              </w:rPr>
            </w:pPr>
            <w:r w:rsidRPr="00B3633A">
              <w:rPr>
                <w:rFonts w:ascii="Times New Roman" w:eastAsia="Times New Roman" w:hAnsi="Times New Roman"/>
                <w:sz w:val="28"/>
                <w:szCs w:val="28"/>
                <w:lang w:val="lv-LV" w:eastAsia="lv-LV"/>
              </w:rPr>
              <w:t xml:space="preserve">Projekta ierobežotas </w:t>
            </w:r>
            <w:r w:rsidRPr="00B3633A">
              <w:rPr>
                <w:rFonts w:ascii="Times New Roman" w:eastAsia="Times New Roman" w:hAnsi="Times New Roman"/>
                <w:sz w:val="28"/>
                <w:szCs w:val="28"/>
                <w:lang w:val="lv-LV" w:eastAsia="lv-LV"/>
              </w:rPr>
              <w:t>pieejamības statuss</w:t>
            </w:r>
          </w:p>
        </w:tc>
        <w:tc>
          <w:tcPr>
            <w:tcW w:w="6641" w:type="dxa"/>
          </w:tcPr>
          <w:p w14:paraId="1A9EE593" w14:textId="77777777" w:rsidR="00B3633A" w:rsidRPr="00B3633A" w:rsidRDefault="008919F2" w:rsidP="00C24ACC">
            <w:pPr>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Nav.</w:t>
            </w:r>
          </w:p>
        </w:tc>
      </w:tr>
      <w:tr w:rsidR="000778B8" w:rsidRPr="00E9528B" w14:paraId="44DB382D" w14:textId="77777777" w:rsidTr="00C24ACC">
        <w:tc>
          <w:tcPr>
            <w:tcW w:w="396" w:type="dxa"/>
          </w:tcPr>
          <w:p w14:paraId="30601B38" w14:textId="77777777" w:rsidR="00B3633A" w:rsidRPr="00B3633A" w:rsidRDefault="008919F2" w:rsidP="00C24ACC">
            <w:pPr>
              <w:spacing w:after="0" w:line="240" w:lineRule="auto"/>
              <w:rPr>
                <w:rFonts w:ascii="Times New Roman" w:eastAsia="Times New Roman" w:hAnsi="Times New Roman"/>
                <w:sz w:val="28"/>
                <w:szCs w:val="28"/>
                <w:lang w:val="lv-LV" w:eastAsia="lv-LV"/>
              </w:rPr>
            </w:pPr>
            <w:r w:rsidRPr="00B3633A">
              <w:rPr>
                <w:rFonts w:ascii="Times New Roman" w:eastAsia="Times New Roman" w:hAnsi="Times New Roman"/>
                <w:sz w:val="28"/>
                <w:szCs w:val="28"/>
                <w:lang w:val="lv-LV" w:eastAsia="lv-LV"/>
              </w:rPr>
              <w:t>9.</w:t>
            </w:r>
          </w:p>
        </w:tc>
        <w:tc>
          <w:tcPr>
            <w:tcW w:w="2547" w:type="dxa"/>
          </w:tcPr>
          <w:p w14:paraId="72010E61" w14:textId="77777777" w:rsidR="00B3633A" w:rsidRPr="00B3633A" w:rsidRDefault="008919F2" w:rsidP="00C24ACC">
            <w:pPr>
              <w:spacing w:after="0" w:line="240" w:lineRule="auto"/>
              <w:rPr>
                <w:rFonts w:ascii="Times New Roman" w:eastAsia="Times New Roman" w:hAnsi="Times New Roman"/>
                <w:sz w:val="28"/>
                <w:szCs w:val="28"/>
                <w:lang w:val="lv-LV" w:eastAsia="lv-LV"/>
              </w:rPr>
            </w:pPr>
            <w:r w:rsidRPr="00B3633A">
              <w:rPr>
                <w:rFonts w:ascii="Times New Roman" w:eastAsia="Times New Roman" w:hAnsi="Times New Roman"/>
                <w:sz w:val="28"/>
                <w:szCs w:val="28"/>
                <w:lang w:val="lv-LV" w:eastAsia="lv-LV"/>
              </w:rPr>
              <w:t>Cita informācija</w:t>
            </w:r>
          </w:p>
        </w:tc>
        <w:tc>
          <w:tcPr>
            <w:tcW w:w="6641" w:type="dxa"/>
          </w:tcPr>
          <w:p w14:paraId="2D9193AE" w14:textId="2BAD8CBF" w:rsidR="00B3633A" w:rsidRPr="00B3633A" w:rsidRDefault="008919F2" w:rsidP="008B17BA">
            <w:pPr>
              <w:widowControl/>
              <w:shd w:val="clear" w:color="auto" w:fill="FFFFFF"/>
              <w:spacing w:after="0" w:line="240" w:lineRule="auto"/>
              <w:jc w:val="both"/>
              <w:rPr>
                <w:rFonts w:ascii="Times New Roman" w:hAnsi="Times New Roman"/>
                <w:sz w:val="28"/>
                <w:szCs w:val="28"/>
                <w:lang w:val="lv-LV"/>
              </w:rPr>
            </w:pPr>
            <w:r w:rsidRPr="00B3633A">
              <w:rPr>
                <w:rFonts w:ascii="Times New Roman" w:hAnsi="Times New Roman"/>
                <w:sz w:val="28"/>
                <w:szCs w:val="28"/>
                <w:lang w:val="lv-LV"/>
              </w:rPr>
              <w:t>Pārējie projekta materiāli nosūtīti iepriekš ar Ekonomikas ministrijas 2020.gada 8.septembra pavadvēstuli Nr. 3.1-13/2020/2407 un 2020.gada 30.nov</w:t>
            </w:r>
            <w:r>
              <w:rPr>
                <w:rFonts w:ascii="Times New Roman" w:hAnsi="Times New Roman"/>
                <w:sz w:val="28"/>
                <w:szCs w:val="28"/>
                <w:lang w:val="lv-LV"/>
              </w:rPr>
              <w:t>e</w:t>
            </w:r>
            <w:r w:rsidRPr="00B3633A">
              <w:rPr>
                <w:rFonts w:ascii="Times New Roman" w:hAnsi="Times New Roman"/>
                <w:sz w:val="28"/>
                <w:szCs w:val="28"/>
                <w:lang w:val="lv-LV"/>
              </w:rPr>
              <w:t>mbra vēstuli Nr. 3.1-13/2020/3350.</w:t>
            </w:r>
          </w:p>
        </w:tc>
      </w:tr>
    </w:tbl>
    <w:p w14:paraId="2906F881" w14:textId="77777777" w:rsidR="00B3633A" w:rsidRPr="00B3633A" w:rsidRDefault="00B3633A" w:rsidP="00B3633A">
      <w:pPr>
        <w:spacing w:after="0" w:line="240" w:lineRule="auto"/>
        <w:rPr>
          <w:rFonts w:ascii="Times New Roman" w:hAnsi="Times New Roman"/>
          <w:sz w:val="28"/>
          <w:szCs w:val="28"/>
          <w:lang w:val="lv-LV"/>
        </w:rPr>
      </w:pPr>
    </w:p>
    <w:p w14:paraId="0B7844C2" w14:textId="77777777" w:rsidR="00B3633A" w:rsidRPr="00B3633A" w:rsidRDefault="008919F2" w:rsidP="00B3633A">
      <w:pPr>
        <w:spacing w:after="60" w:line="240" w:lineRule="auto"/>
        <w:rPr>
          <w:rFonts w:ascii="Times New Roman" w:hAnsi="Times New Roman"/>
          <w:b/>
          <w:bCs/>
          <w:sz w:val="28"/>
          <w:szCs w:val="28"/>
          <w:lang w:val="lv-LV"/>
        </w:rPr>
      </w:pPr>
      <w:r w:rsidRPr="00B3633A">
        <w:rPr>
          <w:rFonts w:ascii="Times New Roman" w:hAnsi="Times New Roman"/>
          <w:b/>
          <w:bCs/>
          <w:sz w:val="28"/>
          <w:szCs w:val="28"/>
          <w:lang w:val="lv-LV"/>
        </w:rPr>
        <w:t>Pielikumā:</w:t>
      </w:r>
    </w:p>
    <w:p w14:paraId="1FF27C6D" w14:textId="77777777" w:rsidR="00B3633A" w:rsidRPr="00B3633A" w:rsidRDefault="008919F2" w:rsidP="00B3633A">
      <w:pPr>
        <w:numPr>
          <w:ilvl w:val="0"/>
          <w:numId w:val="12"/>
        </w:numPr>
        <w:spacing w:after="60" w:line="240" w:lineRule="auto"/>
        <w:jc w:val="both"/>
        <w:rPr>
          <w:rFonts w:ascii="Times New Roman" w:hAnsi="Times New Roman"/>
          <w:sz w:val="28"/>
          <w:szCs w:val="28"/>
          <w:lang w:val="lv-LV"/>
        </w:rPr>
      </w:pPr>
      <w:r w:rsidRPr="00B3633A">
        <w:rPr>
          <w:rFonts w:ascii="Times New Roman" w:hAnsi="Times New Roman"/>
          <w:sz w:val="28"/>
          <w:szCs w:val="28"/>
          <w:lang w:val="lv-LV"/>
        </w:rPr>
        <w:t xml:space="preserve">Projekts uz 1 </w:t>
      </w:r>
      <w:proofErr w:type="spellStart"/>
      <w:r w:rsidRPr="00B3633A">
        <w:rPr>
          <w:rFonts w:ascii="Times New Roman" w:hAnsi="Times New Roman"/>
          <w:sz w:val="28"/>
          <w:szCs w:val="28"/>
          <w:lang w:val="lv-LV"/>
        </w:rPr>
        <w:t>lp</w:t>
      </w:r>
      <w:proofErr w:type="spellEnd"/>
      <w:r w:rsidRPr="00B3633A">
        <w:rPr>
          <w:rFonts w:ascii="Times New Roman" w:hAnsi="Times New Roman"/>
          <w:sz w:val="28"/>
          <w:szCs w:val="28"/>
          <w:lang w:val="lv-LV"/>
        </w:rPr>
        <w:t>. (datne: EMRik_vss395_TA1704);</w:t>
      </w:r>
    </w:p>
    <w:p w14:paraId="349C330C" w14:textId="77777777" w:rsidR="00B3633A" w:rsidRPr="00B3633A" w:rsidRDefault="008919F2" w:rsidP="00B3633A">
      <w:pPr>
        <w:numPr>
          <w:ilvl w:val="0"/>
          <w:numId w:val="12"/>
        </w:numPr>
        <w:spacing w:after="60" w:line="240" w:lineRule="auto"/>
        <w:jc w:val="both"/>
        <w:rPr>
          <w:rFonts w:ascii="Times New Roman" w:hAnsi="Times New Roman"/>
          <w:sz w:val="28"/>
          <w:szCs w:val="28"/>
          <w:lang w:val="lv-LV"/>
        </w:rPr>
      </w:pPr>
      <w:r w:rsidRPr="00B3633A">
        <w:rPr>
          <w:rFonts w:ascii="Times New Roman" w:hAnsi="Times New Roman"/>
          <w:sz w:val="28"/>
          <w:szCs w:val="28"/>
          <w:lang w:val="lv-LV"/>
        </w:rPr>
        <w:t xml:space="preserve">Projekta sākotnējās ietekmes novērtējuma ziņojums (anotācija) uz 8 </w:t>
      </w:r>
      <w:proofErr w:type="spellStart"/>
      <w:r w:rsidRPr="00B3633A">
        <w:rPr>
          <w:rFonts w:ascii="Times New Roman" w:hAnsi="Times New Roman"/>
          <w:sz w:val="28"/>
          <w:szCs w:val="28"/>
          <w:lang w:val="lv-LV"/>
        </w:rPr>
        <w:t>lp</w:t>
      </w:r>
      <w:proofErr w:type="spellEnd"/>
      <w:r w:rsidRPr="00B3633A">
        <w:rPr>
          <w:rFonts w:ascii="Times New Roman" w:hAnsi="Times New Roman"/>
          <w:sz w:val="28"/>
          <w:szCs w:val="28"/>
          <w:lang w:val="lv-LV"/>
        </w:rPr>
        <w:t>. (datne: EMAnot_vss395_TA1704);</w:t>
      </w:r>
    </w:p>
    <w:p w14:paraId="675F17D7" w14:textId="77777777" w:rsidR="00B3633A" w:rsidRPr="00B3633A" w:rsidRDefault="008919F2" w:rsidP="00B3633A">
      <w:pPr>
        <w:numPr>
          <w:ilvl w:val="0"/>
          <w:numId w:val="12"/>
        </w:numPr>
        <w:spacing w:after="60" w:line="240" w:lineRule="auto"/>
        <w:jc w:val="both"/>
        <w:rPr>
          <w:rFonts w:ascii="Times New Roman" w:hAnsi="Times New Roman"/>
          <w:sz w:val="28"/>
          <w:szCs w:val="28"/>
          <w:lang w:val="lv-LV"/>
        </w:rPr>
      </w:pPr>
      <w:r w:rsidRPr="00B3633A">
        <w:rPr>
          <w:rFonts w:ascii="Times New Roman" w:hAnsi="Times New Roman"/>
          <w:sz w:val="28"/>
          <w:szCs w:val="28"/>
          <w:lang w:val="lv-LV"/>
        </w:rPr>
        <w:t xml:space="preserve">Izziņa par atzinumos sniegtajiem iebildumiem uz 35 </w:t>
      </w:r>
      <w:proofErr w:type="spellStart"/>
      <w:r w:rsidRPr="00B3633A">
        <w:rPr>
          <w:rFonts w:ascii="Times New Roman" w:hAnsi="Times New Roman"/>
          <w:sz w:val="28"/>
          <w:szCs w:val="28"/>
          <w:lang w:val="lv-LV"/>
        </w:rPr>
        <w:t>lp</w:t>
      </w:r>
      <w:proofErr w:type="spellEnd"/>
      <w:r w:rsidRPr="00B3633A">
        <w:rPr>
          <w:rFonts w:ascii="Times New Roman" w:hAnsi="Times New Roman"/>
          <w:sz w:val="28"/>
          <w:szCs w:val="28"/>
          <w:lang w:val="lv-LV"/>
        </w:rPr>
        <w:t>. (datne: EMIzz_vss395_TA1704).</w:t>
      </w:r>
    </w:p>
    <w:p w14:paraId="4622940F" w14:textId="77777777" w:rsidR="00B3633A" w:rsidRPr="00B3633A" w:rsidRDefault="00B3633A" w:rsidP="00B3633A">
      <w:pPr>
        <w:tabs>
          <w:tab w:val="left" w:pos="5670"/>
        </w:tabs>
        <w:spacing w:after="0" w:line="240" w:lineRule="auto"/>
        <w:rPr>
          <w:rFonts w:ascii="Times New Roman" w:hAnsi="Times New Roman"/>
          <w:sz w:val="28"/>
          <w:szCs w:val="28"/>
          <w:lang w:val="lv-LV"/>
        </w:rPr>
      </w:pPr>
    </w:p>
    <w:p w14:paraId="3796CE14" w14:textId="77777777" w:rsidR="00B3633A" w:rsidRPr="00B3633A" w:rsidRDefault="008919F2" w:rsidP="00B3633A">
      <w:pPr>
        <w:tabs>
          <w:tab w:val="left" w:pos="5670"/>
        </w:tabs>
        <w:spacing w:after="0" w:line="240" w:lineRule="auto"/>
        <w:rPr>
          <w:rFonts w:ascii="Times New Roman" w:hAnsi="Times New Roman"/>
          <w:b/>
          <w:bCs/>
          <w:sz w:val="28"/>
          <w:szCs w:val="28"/>
          <w:lang w:val="lv-LV"/>
        </w:rPr>
      </w:pPr>
      <w:r w:rsidRPr="00B3633A">
        <w:rPr>
          <w:rFonts w:ascii="Times New Roman" w:hAnsi="Times New Roman"/>
          <w:b/>
          <w:bCs/>
          <w:sz w:val="28"/>
          <w:szCs w:val="28"/>
          <w:lang w:val="lv-LV"/>
        </w:rPr>
        <w:t>Ekonomikas ministrs</w:t>
      </w:r>
      <w:r w:rsidRPr="00B3633A">
        <w:rPr>
          <w:rFonts w:ascii="Times New Roman" w:hAnsi="Times New Roman"/>
          <w:b/>
          <w:bCs/>
          <w:sz w:val="28"/>
          <w:szCs w:val="28"/>
          <w:lang w:val="lv-LV"/>
        </w:rPr>
        <w:tab/>
      </w:r>
      <w:r w:rsidRPr="00B3633A">
        <w:rPr>
          <w:rFonts w:ascii="Times New Roman" w:hAnsi="Times New Roman"/>
          <w:b/>
          <w:bCs/>
          <w:sz w:val="28"/>
          <w:szCs w:val="28"/>
          <w:lang w:val="lv-LV"/>
        </w:rPr>
        <w:tab/>
      </w:r>
      <w:r w:rsidRPr="00B3633A">
        <w:rPr>
          <w:rFonts w:ascii="Times New Roman" w:hAnsi="Times New Roman"/>
          <w:b/>
          <w:bCs/>
          <w:sz w:val="28"/>
          <w:szCs w:val="28"/>
          <w:lang w:val="lv-LV"/>
        </w:rPr>
        <w:tab/>
        <w:t xml:space="preserve">Jānis </w:t>
      </w:r>
      <w:proofErr w:type="spellStart"/>
      <w:r w:rsidRPr="00B3633A">
        <w:rPr>
          <w:rFonts w:ascii="Times New Roman" w:hAnsi="Times New Roman"/>
          <w:b/>
          <w:bCs/>
          <w:sz w:val="28"/>
          <w:szCs w:val="28"/>
          <w:lang w:val="lv-LV"/>
        </w:rPr>
        <w:t>Vitenbergs</w:t>
      </w:r>
      <w:proofErr w:type="spellEnd"/>
    </w:p>
    <w:p w14:paraId="2F6CABCF" w14:textId="77777777" w:rsidR="00B3633A" w:rsidRPr="00B3633A" w:rsidRDefault="00B3633A" w:rsidP="00B3633A">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0778B8" w14:paraId="077BC4E3" w14:textId="77777777" w:rsidTr="00C24ACC">
        <w:trPr>
          <w:cantSplit/>
          <w:trHeight w:val="579"/>
        </w:trPr>
        <w:tc>
          <w:tcPr>
            <w:tcW w:w="8222" w:type="dxa"/>
          </w:tcPr>
          <w:p w14:paraId="7707F62B" w14:textId="77777777" w:rsidR="00B3633A" w:rsidRPr="00542C29" w:rsidRDefault="008919F2" w:rsidP="00C24ACC">
            <w:pPr>
              <w:widowControl/>
              <w:spacing w:after="0" w:line="240" w:lineRule="auto"/>
              <w:jc w:val="center"/>
              <w:rPr>
                <w:rFonts w:ascii="Times New Roman" w:eastAsia="Times New Roman" w:hAnsi="Times New Roman"/>
                <w:sz w:val="20"/>
                <w:szCs w:val="20"/>
                <w:lang w:val="lv-LV"/>
              </w:rPr>
            </w:pPr>
            <w:r w:rsidRPr="00542C29">
              <w:rPr>
                <w:rFonts w:ascii="Times New Roman" w:eastAsia="Times New Roman" w:hAnsi="Times New Roman"/>
                <w:sz w:val="20"/>
                <w:szCs w:val="20"/>
                <w:lang w:val="lv-LV"/>
              </w:rPr>
              <w:t>ŠIS DOKUMENTS IR ELEKTRONISKI PARAKSTĪTS AR DROŠU ELEKTRONISKO PARAKSTU UN SATUR LAIKA ZĪMOGU</w:t>
            </w:r>
          </w:p>
        </w:tc>
      </w:tr>
    </w:tbl>
    <w:p w14:paraId="389398EA" w14:textId="77777777" w:rsidR="00067964" w:rsidRPr="00B3633A" w:rsidRDefault="00067964" w:rsidP="00F338FB">
      <w:pPr>
        <w:spacing w:after="0" w:line="240" w:lineRule="auto"/>
        <w:rPr>
          <w:rFonts w:ascii="Times New Roman" w:hAnsi="Times New Roman"/>
          <w:sz w:val="20"/>
          <w:szCs w:val="20"/>
        </w:rPr>
      </w:pPr>
    </w:p>
    <w:p w14:paraId="76E1328A" w14:textId="77777777" w:rsidR="00B3633A" w:rsidRPr="00B3633A" w:rsidRDefault="008919F2" w:rsidP="00B3633A">
      <w:pPr>
        <w:spacing w:after="0" w:line="240" w:lineRule="auto"/>
        <w:rPr>
          <w:rFonts w:ascii="Times New Roman" w:hAnsi="Times New Roman"/>
          <w:i/>
          <w:iCs/>
          <w:noProof/>
          <w:sz w:val="20"/>
          <w:szCs w:val="20"/>
          <w:lang w:val="lv-LV"/>
        </w:rPr>
      </w:pPr>
      <w:r w:rsidRPr="00B3633A">
        <w:rPr>
          <w:rFonts w:ascii="Times New Roman" w:hAnsi="Times New Roman"/>
          <w:i/>
          <w:iCs/>
          <w:noProof/>
          <w:sz w:val="20"/>
          <w:szCs w:val="20"/>
          <w:lang w:val="lv-LV"/>
        </w:rPr>
        <w:t>Ģirts Mālnieks 67013047,</w:t>
      </w:r>
    </w:p>
    <w:p w14:paraId="389398EC" w14:textId="385CD929" w:rsidR="002E1474" w:rsidRDefault="008919F2" w:rsidP="00B3633A">
      <w:pPr>
        <w:spacing w:after="0" w:line="240" w:lineRule="auto"/>
        <w:rPr>
          <w:rFonts w:ascii="Times New Roman" w:hAnsi="Times New Roman"/>
          <w:i/>
          <w:iCs/>
          <w:noProof/>
          <w:sz w:val="20"/>
          <w:szCs w:val="20"/>
          <w:lang w:val="lv-LV"/>
        </w:rPr>
      </w:pPr>
      <w:r w:rsidRPr="00B3633A">
        <w:rPr>
          <w:rFonts w:ascii="Times New Roman" w:hAnsi="Times New Roman"/>
          <w:i/>
          <w:iCs/>
          <w:noProof/>
          <w:sz w:val="20"/>
          <w:szCs w:val="20"/>
          <w:lang w:val="lv-LV"/>
        </w:rPr>
        <w:t>Girts.Malnieks@em.gov.lv</w:t>
      </w:r>
    </w:p>
    <w:sectPr w:rsidR="002E1474" w:rsidSect="009B2E08">
      <w:headerReference w:type="default" r:id="rId7"/>
      <w:headerReference w:type="first" r:id="rId8"/>
      <w:type w:val="continuous"/>
      <w:pgSz w:w="11920" w:h="16840"/>
      <w:pgMar w:top="1134" w:right="851" w:bottom="1134" w:left="1701" w:header="567"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ACA58" w14:textId="77777777" w:rsidR="008919F2" w:rsidRDefault="008919F2">
      <w:pPr>
        <w:spacing w:after="0" w:line="240" w:lineRule="auto"/>
      </w:pPr>
      <w:r>
        <w:separator/>
      </w:r>
    </w:p>
  </w:endnote>
  <w:endnote w:type="continuationSeparator" w:id="0">
    <w:p w14:paraId="3E14B0B3" w14:textId="77777777" w:rsidR="008919F2" w:rsidRDefault="00891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DD4C4" w14:textId="77777777" w:rsidR="008919F2" w:rsidRDefault="008919F2">
      <w:pPr>
        <w:spacing w:after="0" w:line="240" w:lineRule="auto"/>
      </w:pPr>
      <w:r>
        <w:separator/>
      </w:r>
    </w:p>
  </w:footnote>
  <w:footnote w:type="continuationSeparator" w:id="0">
    <w:p w14:paraId="28626EC8" w14:textId="77777777" w:rsidR="008919F2" w:rsidRDefault="00891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398ED" w14:textId="77777777" w:rsidR="009B2E08" w:rsidRPr="00E63A11" w:rsidRDefault="008919F2" w:rsidP="009B2E08">
    <w:pPr>
      <w:pStyle w:val="Header"/>
      <w:jc w:val="center"/>
      <w:rPr>
        <w:rFonts w:ascii="Times New Roman" w:hAnsi="Times New Roman"/>
        <w:sz w:val="24"/>
        <w:szCs w:val="24"/>
      </w:rPr>
    </w:pPr>
    <w:r w:rsidRPr="00E63A11">
      <w:rPr>
        <w:rFonts w:ascii="Times New Roman" w:hAnsi="Times New Roman"/>
        <w:sz w:val="24"/>
        <w:szCs w:val="24"/>
      </w:rPr>
      <w:fldChar w:fldCharType="begin"/>
    </w:r>
    <w:r w:rsidRPr="00E63A11">
      <w:rPr>
        <w:rFonts w:ascii="Times New Roman" w:hAnsi="Times New Roman"/>
        <w:sz w:val="24"/>
        <w:szCs w:val="24"/>
      </w:rPr>
      <w:instrText xml:space="preserve"> PAGE   \* MERGEFORMAT </w:instrText>
    </w:r>
    <w:r w:rsidRPr="00E63A11">
      <w:rPr>
        <w:rFonts w:ascii="Times New Roman" w:hAnsi="Times New Roman"/>
        <w:sz w:val="24"/>
        <w:szCs w:val="24"/>
      </w:rPr>
      <w:fldChar w:fldCharType="separate"/>
    </w:r>
    <w:r>
      <w:rPr>
        <w:rFonts w:ascii="Times New Roman" w:hAnsi="Times New Roman"/>
        <w:sz w:val="24"/>
        <w:szCs w:val="24"/>
      </w:rPr>
      <w:t>4</w:t>
    </w:r>
    <w:r w:rsidRPr="00E63A11">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398EE" w14:textId="77777777" w:rsidR="009B355D" w:rsidRDefault="009B355D" w:rsidP="009B355D">
    <w:pPr>
      <w:pStyle w:val="Header"/>
      <w:rPr>
        <w:rFonts w:ascii="Times New Roman" w:hAnsi="Times New Roman"/>
      </w:rPr>
    </w:pPr>
  </w:p>
  <w:p w14:paraId="389398EF" w14:textId="77777777" w:rsidR="009B355D" w:rsidRDefault="009B355D" w:rsidP="009B355D">
    <w:pPr>
      <w:pStyle w:val="Header"/>
      <w:rPr>
        <w:rFonts w:ascii="Times New Roman" w:hAnsi="Times New Roman"/>
      </w:rPr>
    </w:pPr>
  </w:p>
  <w:p w14:paraId="389398F0" w14:textId="77777777" w:rsidR="009B355D" w:rsidRDefault="009B355D" w:rsidP="009B355D">
    <w:pPr>
      <w:pStyle w:val="Header"/>
      <w:rPr>
        <w:rFonts w:ascii="Times New Roman" w:hAnsi="Times New Roman"/>
      </w:rPr>
    </w:pPr>
  </w:p>
  <w:p w14:paraId="389398F1" w14:textId="77777777" w:rsidR="009B355D" w:rsidRDefault="009B355D" w:rsidP="009B355D">
    <w:pPr>
      <w:pStyle w:val="Header"/>
      <w:rPr>
        <w:rFonts w:ascii="Times New Roman" w:hAnsi="Times New Roman"/>
      </w:rPr>
    </w:pPr>
  </w:p>
  <w:p w14:paraId="389398F2" w14:textId="77777777" w:rsidR="009B355D" w:rsidRDefault="009B355D" w:rsidP="009B355D">
    <w:pPr>
      <w:pStyle w:val="Header"/>
      <w:rPr>
        <w:rFonts w:ascii="Times New Roman" w:hAnsi="Times New Roman"/>
      </w:rPr>
    </w:pPr>
  </w:p>
  <w:p w14:paraId="389398F3" w14:textId="77777777" w:rsidR="009B355D" w:rsidRDefault="009B355D" w:rsidP="009B355D">
    <w:pPr>
      <w:pStyle w:val="Header"/>
      <w:rPr>
        <w:rFonts w:ascii="Times New Roman" w:hAnsi="Times New Roman"/>
      </w:rPr>
    </w:pPr>
  </w:p>
  <w:p w14:paraId="389398F4" w14:textId="77777777" w:rsidR="009B355D" w:rsidRDefault="009B355D" w:rsidP="009B355D">
    <w:pPr>
      <w:pStyle w:val="Header"/>
      <w:rPr>
        <w:rFonts w:ascii="Times New Roman" w:hAnsi="Times New Roman"/>
      </w:rPr>
    </w:pPr>
  </w:p>
  <w:p w14:paraId="389398F5" w14:textId="77777777" w:rsidR="009B355D" w:rsidRDefault="009B355D" w:rsidP="009B355D">
    <w:pPr>
      <w:pStyle w:val="Header"/>
      <w:rPr>
        <w:rFonts w:ascii="Times New Roman" w:hAnsi="Times New Roman"/>
      </w:rPr>
    </w:pPr>
  </w:p>
  <w:p w14:paraId="389398F6" w14:textId="77777777" w:rsidR="009B355D" w:rsidRDefault="009B355D" w:rsidP="009B355D">
    <w:pPr>
      <w:pStyle w:val="Header"/>
      <w:rPr>
        <w:rFonts w:ascii="Times New Roman" w:hAnsi="Times New Roman"/>
      </w:rPr>
    </w:pPr>
  </w:p>
  <w:p w14:paraId="389398F7" w14:textId="77777777" w:rsidR="009B355D" w:rsidRDefault="009B355D" w:rsidP="009B355D">
    <w:pPr>
      <w:pStyle w:val="Header"/>
      <w:rPr>
        <w:rFonts w:ascii="Times New Roman" w:hAnsi="Times New Roman"/>
      </w:rPr>
    </w:pPr>
  </w:p>
  <w:p w14:paraId="389398F8" w14:textId="77777777" w:rsidR="009B355D" w:rsidRDefault="009B355D">
    <w:pPr>
      <w:pStyle w:val="Header"/>
      <w:rPr>
        <w:rFonts w:ascii="Times New Roman" w:hAnsi="Times New Roman"/>
      </w:rPr>
    </w:pPr>
  </w:p>
  <w:p w14:paraId="389398F9" w14:textId="77777777" w:rsidR="009B355D" w:rsidRPr="009B355D" w:rsidRDefault="008919F2">
    <w:pPr>
      <w:pStyle w:val="Header"/>
      <w:rPr>
        <w:rFonts w:ascii="Times New Roman" w:hAnsi="Times New Roman"/>
      </w:rPr>
    </w:pPr>
    <w:r>
      <w:rPr>
        <w:noProof/>
      </w:rPr>
      <w:pict w14:anchorId="65C4CC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3073" type="#_x0000_t75" style="position:absolute;margin-left:85.6pt;margin-top:58.5pt;width:467.45pt;height:81.35pt;z-index:-3;visibility:visible;mso-position-horizontal-relative:page;mso-position-vertical-relative:page;mso-height-relative:margin">
          <v:imagedata r:id="rId1" o:title=""/>
          <w10:wrap anchorx="page" anchory="page"/>
        </v:shape>
      </w:pict>
    </w:r>
    <w:r>
      <w:rPr>
        <w:noProof/>
      </w:rPr>
      <w:pict w14:anchorId="6418E979">
        <v:shapetype id="_x0000_t202" coordsize="21600,21600" o:spt="202" path="m,l,21600r21600,l21600,xe">
          <v:stroke joinstyle="miter"/>
          <v:path gradientshapeok="t" o:connecttype="rect"/>
        </v:shapetype>
        <v:shape id="Text Box 43" o:spid="_x0000_s3074" type="#_x0000_t202" style="position:absolute;margin-left:92.25pt;margin-top:159.9pt;width:459.75pt;height:24.75pt;z-index:-1;visibility:visible;mso-position-horizontal-relative:page;mso-position-vertical-relative:page" filled="f" stroked="f">
          <v:textbox inset="0,0,0,0">
            <w:txbxContent>
              <w:p w14:paraId="389398FD" w14:textId="77777777" w:rsidR="009B355D" w:rsidRPr="009B2E08" w:rsidRDefault="008919F2" w:rsidP="009B355D">
                <w:pPr>
                  <w:spacing w:after="0" w:line="194" w:lineRule="exact"/>
                  <w:ind w:left="20" w:right="-45"/>
                  <w:jc w:val="center"/>
                  <w:rPr>
                    <w:rFonts w:ascii="Times New Roman" w:eastAsia="Times New Roman" w:hAnsi="Times New Roman"/>
                    <w:sz w:val="17"/>
                    <w:szCs w:val="17"/>
                    <w:lang w:val="lv-LV"/>
                  </w:rPr>
                </w:pPr>
                <w:r w:rsidRPr="009B2E08">
                  <w:rPr>
                    <w:rFonts w:ascii="Times New Roman" w:eastAsia="Times New Roman" w:hAnsi="Times New Roman"/>
                    <w:color w:val="231F20"/>
                    <w:sz w:val="17"/>
                    <w:szCs w:val="17"/>
                    <w:lang w:val="lv-LV"/>
                  </w:rPr>
                  <w:t xml:space="preserve">Brīvības iela 55, Rīga, </w:t>
                </w:r>
                <w:r w:rsidRPr="009B2E08">
                  <w:rPr>
                    <w:rFonts w:ascii="Times New Roman" w:eastAsia="Times New Roman" w:hAnsi="Times New Roman"/>
                    <w:color w:val="231F20"/>
                    <w:sz w:val="17"/>
                    <w:szCs w:val="17"/>
                    <w:lang w:val="lv-LV"/>
                  </w:rPr>
                  <w:t>LV-1519, tālr. 67013100, fakss 67280882, e-pasts pasts@em.gov.lv, www.em.gov.lv</w:t>
                </w:r>
              </w:p>
            </w:txbxContent>
          </v:textbox>
          <w10:wrap anchorx="page" anchory="page"/>
        </v:shape>
      </w:pict>
    </w:r>
    <w:r>
      <w:rPr>
        <w:noProof/>
      </w:rPr>
      <w:pict w14:anchorId="10B9DB15">
        <v:group id="Group 41" o:spid="_x0000_s3075" style="position:absolute;margin-left:145.7pt;margin-top:149.85pt;width:346.25pt;height:.1pt;z-index:-2;mso-position-horizontal-relative:page;mso-position-vertical-relative:page" coordorigin="2915,2998" coordsize="6926,2">
          <v:shape id="Freeform 42" o:spid="_x0000_s307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69B17555"/>
    <w:multiLevelType w:val="hybridMultilevel"/>
    <w:tmpl w:val="3DF8C5D2"/>
    <w:lvl w:ilvl="0" w:tplc="4B7AF4DC">
      <w:start w:val="1"/>
      <w:numFmt w:val="decimal"/>
      <w:lvlText w:val="%1."/>
      <w:lvlJc w:val="left"/>
      <w:pPr>
        <w:ind w:left="720" w:hanging="360"/>
      </w:pPr>
    </w:lvl>
    <w:lvl w:ilvl="1" w:tplc="666222B4" w:tentative="1">
      <w:start w:val="1"/>
      <w:numFmt w:val="lowerLetter"/>
      <w:lvlText w:val="%2."/>
      <w:lvlJc w:val="left"/>
      <w:pPr>
        <w:ind w:left="1440" w:hanging="360"/>
      </w:pPr>
    </w:lvl>
    <w:lvl w:ilvl="2" w:tplc="B2260D72" w:tentative="1">
      <w:start w:val="1"/>
      <w:numFmt w:val="lowerRoman"/>
      <w:lvlText w:val="%3."/>
      <w:lvlJc w:val="right"/>
      <w:pPr>
        <w:ind w:left="2160" w:hanging="180"/>
      </w:pPr>
    </w:lvl>
    <w:lvl w:ilvl="3" w:tplc="47F4EC66" w:tentative="1">
      <w:start w:val="1"/>
      <w:numFmt w:val="decimal"/>
      <w:lvlText w:val="%4."/>
      <w:lvlJc w:val="left"/>
      <w:pPr>
        <w:ind w:left="2880" w:hanging="360"/>
      </w:pPr>
    </w:lvl>
    <w:lvl w:ilvl="4" w:tplc="BA42101C" w:tentative="1">
      <w:start w:val="1"/>
      <w:numFmt w:val="lowerLetter"/>
      <w:lvlText w:val="%5."/>
      <w:lvlJc w:val="left"/>
      <w:pPr>
        <w:ind w:left="3600" w:hanging="360"/>
      </w:pPr>
    </w:lvl>
    <w:lvl w:ilvl="5" w:tplc="735E6AA8" w:tentative="1">
      <w:start w:val="1"/>
      <w:numFmt w:val="lowerRoman"/>
      <w:lvlText w:val="%6."/>
      <w:lvlJc w:val="right"/>
      <w:pPr>
        <w:ind w:left="4320" w:hanging="180"/>
      </w:pPr>
    </w:lvl>
    <w:lvl w:ilvl="6" w:tplc="4C2825C2" w:tentative="1">
      <w:start w:val="1"/>
      <w:numFmt w:val="decimal"/>
      <w:lvlText w:val="%7."/>
      <w:lvlJc w:val="left"/>
      <w:pPr>
        <w:ind w:left="5040" w:hanging="360"/>
      </w:pPr>
    </w:lvl>
    <w:lvl w:ilvl="7" w:tplc="FC840990" w:tentative="1">
      <w:start w:val="1"/>
      <w:numFmt w:val="lowerLetter"/>
      <w:lvlText w:val="%8."/>
      <w:lvlJc w:val="left"/>
      <w:pPr>
        <w:ind w:left="5760" w:hanging="360"/>
      </w:pPr>
    </w:lvl>
    <w:lvl w:ilvl="8" w:tplc="129C3974"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Moves/>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0A96"/>
    <w:rsid w:val="00030349"/>
    <w:rsid w:val="00045B96"/>
    <w:rsid w:val="00067964"/>
    <w:rsid w:val="000778B8"/>
    <w:rsid w:val="00084483"/>
    <w:rsid w:val="000A6346"/>
    <w:rsid w:val="00114B10"/>
    <w:rsid w:val="00124173"/>
    <w:rsid w:val="001434A8"/>
    <w:rsid w:val="00150449"/>
    <w:rsid w:val="001D144B"/>
    <w:rsid w:val="002024C7"/>
    <w:rsid w:val="00275B9E"/>
    <w:rsid w:val="002765F2"/>
    <w:rsid w:val="002B3077"/>
    <w:rsid w:val="002C4CD8"/>
    <w:rsid w:val="002E1474"/>
    <w:rsid w:val="00377382"/>
    <w:rsid w:val="003C41F6"/>
    <w:rsid w:val="003F7D1C"/>
    <w:rsid w:val="00435B3B"/>
    <w:rsid w:val="00484B00"/>
    <w:rsid w:val="004B318D"/>
    <w:rsid w:val="00517616"/>
    <w:rsid w:val="00520AB9"/>
    <w:rsid w:val="00535564"/>
    <w:rsid w:val="00542C29"/>
    <w:rsid w:val="00582C37"/>
    <w:rsid w:val="005E0D83"/>
    <w:rsid w:val="005E2975"/>
    <w:rsid w:val="006116AD"/>
    <w:rsid w:val="006448DC"/>
    <w:rsid w:val="00652D7A"/>
    <w:rsid w:val="00663C3A"/>
    <w:rsid w:val="00693967"/>
    <w:rsid w:val="006C1639"/>
    <w:rsid w:val="006D3871"/>
    <w:rsid w:val="006F2A70"/>
    <w:rsid w:val="006F452E"/>
    <w:rsid w:val="007704BD"/>
    <w:rsid w:val="00784FFA"/>
    <w:rsid w:val="00794D42"/>
    <w:rsid w:val="007B3BA5"/>
    <w:rsid w:val="007B48EC"/>
    <w:rsid w:val="007B4E00"/>
    <w:rsid w:val="007E4D1F"/>
    <w:rsid w:val="00805F83"/>
    <w:rsid w:val="00815277"/>
    <w:rsid w:val="00871F43"/>
    <w:rsid w:val="00876C21"/>
    <w:rsid w:val="008919F2"/>
    <w:rsid w:val="008B17BA"/>
    <w:rsid w:val="008B46F9"/>
    <w:rsid w:val="008C5DCC"/>
    <w:rsid w:val="00926AE1"/>
    <w:rsid w:val="00954D5A"/>
    <w:rsid w:val="009A1DA5"/>
    <w:rsid w:val="009B2E08"/>
    <w:rsid w:val="009B355D"/>
    <w:rsid w:val="009D0464"/>
    <w:rsid w:val="009D3CD7"/>
    <w:rsid w:val="00A16D66"/>
    <w:rsid w:val="00A36131"/>
    <w:rsid w:val="00A831CA"/>
    <w:rsid w:val="00AF2C99"/>
    <w:rsid w:val="00B031A4"/>
    <w:rsid w:val="00B3633A"/>
    <w:rsid w:val="00B71D61"/>
    <w:rsid w:val="00BD7BCB"/>
    <w:rsid w:val="00BE5D59"/>
    <w:rsid w:val="00C24ACC"/>
    <w:rsid w:val="00C47F57"/>
    <w:rsid w:val="00C83B91"/>
    <w:rsid w:val="00D21FA6"/>
    <w:rsid w:val="00D30F75"/>
    <w:rsid w:val="00D4379D"/>
    <w:rsid w:val="00D55B4B"/>
    <w:rsid w:val="00D859C2"/>
    <w:rsid w:val="00DA442A"/>
    <w:rsid w:val="00DE3099"/>
    <w:rsid w:val="00E365CE"/>
    <w:rsid w:val="00E45D08"/>
    <w:rsid w:val="00E57795"/>
    <w:rsid w:val="00E63A11"/>
    <w:rsid w:val="00E9528B"/>
    <w:rsid w:val="00ED2ED7"/>
    <w:rsid w:val="00F338FB"/>
    <w:rsid w:val="00F60586"/>
    <w:rsid w:val="00F61A2A"/>
    <w:rsid w:val="00F87E5F"/>
    <w:rsid w:val="00FA4CC4"/>
    <w:rsid w:val="00FA5028"/>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6CD2FEF2"/>
  <w15:chartTrackingRefBased/>
  <w15:docId w15:val="{5A8A51DD-879C-4AD3-BA6C-53D5B582C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4500</Words>
  <Characters>2566</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Karīna Kampāne</cp:lastModifiedBy>
  <cp:revision>6</cp:revision>
  <cp:lastPrinted>1899-12-31T22:00:00Z</cp:lastPrinted>
  <dcterms:created xsi:type="dcterms:W3CDTF">2020-07-10T10:28:00Z</dcterms:created>
  <dcterms:modified xsi:type="dcterms:W3CDTF">2021-02-04T07:44:00Z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