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23-TA-2244: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Nolīgumu, saskaņā ar Apvienoto Nāciju Organizācijas Jūras tiesību konvenciju, par jūras bioloģiskās daudzveidības saglabāšanu un ilgtspējīgu izmantošanu teritorijās, kas ir ārpus valstu jurisdikcijas.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Nolīgumu, saskaņā ar Apvienoto Nāciju Organizācijas Jūras tiesību konvenciju, par jūras bioloģiskās daudzveidības saglabāšanu un ilgtspējīgu izmantošanu teritorijās, kas ir ārpus valstu jurisdikcijas.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likumprojekts stājas spēkā nākamajā dienā pēc izsludināšanas. Vēršam uzmanību, ka norādi par likuma spēkā stāšanos likumā iekļauj tikai tādos gadījumos, ja likumam tiek noteikts īpašs spēkā stāšanās laiks (saskaņā ar Latvijas Republikas Satversmes 69. pantā noteikto likums stājas spēkā četrpadsmit dienas pēc izsludināšanas, ja likumā nav noteikts cits termiņš). Attiecīgi lūdzam atbilstoši precizēt likumprojektu vai arī lūdzam anotācijā skaidrot nepieciešamību noteikt īpašu likuma spēkā stāšanās laiku.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par likuma spēkā stāšanos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Nolīgumu, saskaņā ar Apvienoto Nāciju Organizācijas Jūras tiesību konvenciju, par jūras bioloģiskās daudzveidības saglabāšanu un ilgtspējīgu izmantošanu teritorijās, kas ir ārpus valstu jurisdikcijas.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vai Latvija plāno izteikt kādu atrunu (sk. Nolīguma, kas saskaņā ar ANO Jūras tiesību konvenciju izstrādāts par jūras bioloģiskās daudzveidības saglabāšanu un ilgtspējīgu izmantošanu teritorijās, kas ir ārpus valstu jurisdikcijas (turpmāk - Nolīgums) 10. panta 1. punkta 2. teikumu un 70. pantu) vai deklarāciju vai paziņojumu (sk. Nolīguma 71. pantu), kā arī ietvert anotācijā attiecīgu izvērtējumu par atrunas vai deklarācijas izteikšanas nepieciešamību. Norādām, ka saskaņā ar līguma "Par Latvijas Republikas starptautiskajiem līgumiem" 11.</w:t>
            </w:r>
            <w:r w:rsidR="00000000" w:rsidRPr="00000000" w:rsidDel="00000000">
              <w:rPr>
                <w:vertAlign w:val="superscript"/>
                <w:rtl w:val="0"/>
              </w:rPr>
              <w:t xml:space="preserve">1</w:t>
            </w:r>
            <w:r w:rsidR="00000000" w:rsidRPr="00000000" w:rsidDel="00000000">
              <w:rPr>
                <w:rtl w:val="0"/>
              </w:rPr>
              <w:t xml:space="preserve"> pantu atrunu, deklarāciju, atrunas un deklarācijas grozījumus, kā arī atrunas un deklarācijas atsaukšanu apstiprina tādā pašā veidā un kārtībā, kādā apstiprināts starptautiskais līgums, attiecībā uz kuru atruna vai deklarācija izteikta. Attiecīgi, ja paredzēts izteikt atrunu vai deklarāciju, lūdzam atbilstoši papildināt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anotācijā skaidrot, vai Latvija plāno provizoriski piemērot Nolīgumu (sk. Nolīguma 69. pantu). Ja nepieciešams, lūdzam papildināt likumprojektu ar attiecīgu normu par Nolīguma provizorisku piemērošanu, kā arī anotācijā to pamatot.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1.3.apakšnodaļa.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norādīts, ka nolīgumam, kuru ar likumprojektu paredzēts apstiprināt, nav tiešas ietekmes uz valsts budžetu, tālāk norādot uz turpmāk risināmiem finansējuma jautājumiem. Vienlaikus nolīgumā, kuru ar likumprojektu paredzēts apstiprināt, ir paredzētas saistības pusēm veikt ikgadējās iemaksas (nolīguma 14.panta 6.punkts) un norādīti nosacījumi finansējuma nodrošināšanai nolīguma izpildei (52.pants). Attiecīgi secinām, ka ar nolīgumu plānots uzņemties jaunas saistības, tāpēc anotācijas 3.sadaļā ir jāsniedz novērtējums par saistību apmēru, kā arī jānorāda, no kādiem resursiem tās plānots segt, ievērojot, ka pirms saistību uzņemšanās ir jāatrisina jautājums par finansējumu to nodrošināšanai. Ņemot vērā minēto, lūdzam precizēt anotācijas 3.sadaļā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3.sadaļā sniegtā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izstrādāts, lai apstiprinātu Nolīgumu, lūdzam atbilstoši papildināt likumprojekta anotācijas 5. sadaļas 2. tabulu, jo īpaši norādot informāciju par ar Nolīgumu uzņemtajām saistībām, to būtību un konkrētiem veicamiem pasākumiem vai uzdevumiem, kas nepieciešami šo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steidzamību, kas saistīta ar Nolīguma plānoto parakstīšanu 2023. gada 20. septembrī, tomēr vēršam uzmanību, ka, ja Latvija slēdz kādu divpusēju starptautisku līgumu vai pievienojas kādam daudzpusējam starptautiskam līgumam, anotācijas 5. sadaļai ir jāsniedz priekšstats par to, kādas saistības Latvija ar to uzņemas, kā Latvija plāno tās izpildīt un vai šādas saistības atbilst Latvijas valsts iekārtai, tiesību sistēmai un faktiskajām iespējām šādas saistības pildīt. Nolīgums vairākās vietās paredz, ka "Puses veic leģislatīvus, administratīvus vai politiskus pasākumus" (sk., piemēram, bet ne tikai 12. panta 1.punktu, 13. pantu, 14. panta 3. punktu, 14. panta 11. punktu, 53. pantu). Attiecīgi norādām, ka anotācijai vajadzētu ietvert analīzi par to, kā attiecīgās saistības atbilst un ietekmēs Latvijas tiesību sistēmu, kā arī vai un kādi pasākumi nepieciešami (piemēram, normatīvo aktu izstrāde), lai Nolīguma noteikumus ieviestu. Aicinām arī anotācijā izvērstāk skaidrot Latvijas uzņemto saistību būtību, jo īpaši ietekmi uz privātpersonām (sk., piemēram, Nolīguma 14. panta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šobrīd likumprojekta anotācijas 5.2. sadaļā norādīts uz vairākiem starptautiskiem līgumiem, taču nav aizpildīta 5.5. sadaļas 2. tabula (līdzīgi arī 5.1. sadaļa un 5.4. sadaļas 1. tabula), attiecīgi nav pilnīgi skaidrs, kādēļ attiecīgie starptautiskie līgumi 5.2. sadaļā norādīti. Norādām, ka anotācijas 5.5. sadaļas 2. tabulā raksturo ar projektu izpildītās vai uzņemtās saistības, kas izriet no katra starptautiskā dokumenta, kas minēts 5.2. sadaļā. Attiecīgi lūdzam korekti aizpildīt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Anotācijas 5. sadaļa precizēta un tiks papildināta un precizēta turpmākā likumprojekta izstrādes un virzības gaitā, ņemot vērā protokollēmuma 4.punktā Vides aizsardzības un reģionālās attīstības ministrijai doto uzdevumu pēc nolīguma parakstīšanas iesniegt aktualizēto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būtiksi papildināts anotācijas 1.3.punkts.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2023.gada 20.septembrī Ņujorkā parakstītais Nolīgums, saskaņā ar Apvienoto Nāciju Organizācijas Jūras tiesību konvenciju, par bioloģiskās daudzveidības saglabāšanu un ilgtspējīgu izmantošanu teritorijās, kas ir ārpus valstu jurisdikcijas (turpmāk – Līgums) ar šo likumu tiek pieņemts un apstiprināts.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- 13.09.2023.)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Protokollēmumā, likumprojektā un anotācijā Nolīgums, saskaņā ar Apvienoto Nāciju Organizācijas Jūras tiesību konvenciju, par bioloģiskās daudzveidības saglabāšanu un ilgtspējīgu izmantošanu teritorijās, kas ir ārpus valstu jurisdikcijas tiek saīsināts kā "Līgums", kas vieš neskaidrību. Papildus tam likumprojektā un protokollēmumā vēlams lietot mazo burtu, t.i., "turpmāk - nolīgums)".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20.septembrī Ņujorkā parakstītais Nolīgums, saskaņā ar Apvienoto Nāciju Organizācijas Jūras tiesību konvenciju, par bioloģiskās daudzveidības saglabāšanu un ilgtspējīgu izmantošanu teritorijās, kas ir ārpus valstu jurisdikcijas (turpmāk – </w:t>
            </w:r>
            <w:r w:rsidR="00000000" w:rsidRPr="00000000" w:rsidDel="00000000">
              <w:rPr>
                <w:b w:val="1"/>
                <w:rtl w:val="0"/>
              </w:rPr>
              <w:t xml:space="preserve">nolīgums</w:t>
            </w:r>
            <w:r w:rsidR="00000000" w:rsidRPr="00000000" w:rsidDel="00000000">
              <w:rPr>
                <w:rtl w:val="0"/>
              </w:rPr>
              <w:t xml:space="preserve">) ar šo likumu tiek pieņemts un apstiprināts.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2023.gada 20.septembrī Ņujorkā parakstītais Nolīgums, saskaņā ar Apvienoto Nāciju Organizācijas Jūras tiesību konvenciju, par bioloģiskās daudzveidības saglabāšanu un ilgtspējīgu izmantošanu teritorijās, kas ir ārpus valstu jurisdikcijas (turpmāk – nolīgums) ar šo likumu tiek pieņemts un apstiprināts.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Līgumā paredzēto saistību izpildi koordinē Vides aizsardzības un reģionālās attīstības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- 13.09.2023.)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1.panta precizējumam, 2.pantā jālieto saīsinājums "nolīgums"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Nolīgumā paredzēto saistību izpildi koordinē Vides aizsardzības un reģionālās attīstības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Nolīgumā paredzēto saistību izpildi koordinē Vides aizsardzības un reģionālās attīstības ministrija.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Līgums stājas spēkā tā 68. pantā noteiktajā laikā un kārtībā, un Ārlietu ministrija par to paziņo oficiālajā izdevumā "Latvijas Vēstnesis". Līdz ar likumu izsludināms Līgums latviešu un angļu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latviešu valoda nav Nolīguma autentiskā valoda, aicinām precizēt likumprojekta 3. pantu, paredzot, ka: "Līdz ar likumu izsludināms Līgums angļu valodā un tā tulkojums latviešu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Nolīgums stājas spēkā tā 68. pantā noteiktajā laikā un kārtībā, un Ārlietu ministrija par to paziņo oficiālajā izdevumā "Latvijas Vēstnesis". Līdz ar likumu izsludināms nolīgums angļu valodā un tā tulkojums latviešu valodā.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Līgums stājas spēkā tā 68. pantā noteiktajā laikā un kārtībā, un Ārlietu ministrija par to paziņo oficiālajā izdevumā "Latvijas Vēstnesis". Līdz ar likumu izsludināms Līgums latviešu un angļu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- 13.09.2023.)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1.panta precizējumam, 3.pantā jālieto saīsinājums "nolīgums"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stājas spēkā tā 68. pantā noteiktajā laikā un kārtībā, un Ārlietu ministrija par to paziņo oficiālajā izdevumā "Latvijas Vēstnesis". Līdz ar likumu izsludināms Līgums latviešu un angļu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Nolīgums stājas spēkā tā 68. pantā noteiktajā laikā un kārtībā, un Ārlietu ministrija par to paziņo oficiālajā izdevumā "Latvijas Vēstnesis". Līdz ar likumu izsludināms nolīgums angļu valodā un tā tulkojums latviešu valodā.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- 13.09.2023.)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visā anotācijā labot "Nolīguma, kas saskaņā ar ANO Jūras tiesību konvenciju (turpmāk - UNCLOS) izstrādāts par jūras bioloģiskās daudzveidības saglabāšanu un ilgtspējīgu izmantošanu teritorijās, kas ir ārpus valstu jurisdikcijas" saīsinājumu uz "Nolīgums". Atšķirībā no likuma un protokollēmuma, šeit var lietot "nolīgums" ar lielo burtu, lai tas labāk izceltos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saīsinājums uz "Nolīgums".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w:t>
            </w:r>
            <w:r w:rsidR="00000000" w:rsidRPr="00000000" w:rsidDel="00000000">
              <w:rPr>
                <w:i w:val="1"/>
                <w:rtl w:val="0"/>
              </w:rPr>
              <w:t xml:space="preserve">[r]atificējot Līgumu, Latvija kļūs par Līguma Pusi, tāpat arī Eiropas Savienība kļūs par Līguma Pusi pēc ratifikācijas instrumenta iesniegšanas</w:t>
            </w:r>
            <w:r w:rsidR="00000000" w:rsidRPr="00000000" w:rsidDel="00000000">
              <w:rPr>
                <w:rtl w:val="0"/>
              </w:rPr>
              <w:t xml:space="preserve">". Anotācijā ietvertās informācijas nepārprotamam atspoguļojumam aicinām anotāciju papildināt ar skaidrojumu par Eiropas Savienības paredzēto dalību Nolīgumā, skaidrojot tās kompetenci noslēgt attiecīgo starptautisko līgumu saskaņā ar Līguma par Eiropas Savienības darbību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1.3.punkts.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ir sniegta informācija, ka nākotnē Nolīguma īstenošana, iespējams, radīs vajadzības pēc finansējuma, kas būtu izlietojams attīstības valstu atbalstam, lai veidotu spējas attīstības valstīs un palīdzētu jūras tehnoloģiju nodošanā, kā arī tam, lai gūtu zinātniskās zināšanas, kādas vajadzīgas, piemēram, aizsargājamo jūras teritoriju izveidei, uzraudzībai un izskatīšanai. Potenciālās izmaksas pasaules mērogā tiks savlaicīgi aplēstas Līguma satvarā.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var secināt, ka ar nolīgumu paredzēts uzņemties saistības, kurām nav skaidrs apmērs, kā arī nav zināms finansējums to segšanai, attiecīgi veidojas situācija, ka paredzēts uzņemties saistības bez finansiāla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3.sadaļā sniegto informāciju, vai minētās nākotnes papildu saistības ir obligātas vai pēc brīvprātības principa, lai būtu skaidri saprotams, ka ar minēto nolīgumu netiek uzņemtas saistības bez finansiāla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sniegts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steidzamību, kas saistīta ar Nolīguma, kas saskaņā ar ANO Jūras tiesību konvenciju izstrādāts par jūras bioloģiskās daudzveidības saglabāšanu un ilgtspējīgu izmantošanu teritorijās, kas ir ārpus valstu jurisdikcijas (turpmāk - Nolīgums) plānoto parakstīšanu 2023. gada 20. septembrī, reizē lūdzam, kā arī apgalvots anotācijas 5. sadaļā un izziņas 4. punktā, likumprojekta turpmākajā virzības gaitā papildināt un precizēt anotācijas 5. sadaļu, tostarp 5.5. sadaļas 2. tabulu, lai būtu pārliecība, ka ir izvērtēti attiecīgie jautājumi un ka Latvija pievienojas līgumam, apzinoties, kādas saistības uzņemas un kā tās izpildīs.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ja Latvija slēdz kādu divpusēju starptautisku līgumu vai pievienojas kādam daudzpusējam starptautiskam līgumam, anotācijas 5. sadaļai ir jāsniedz pēc iespējas pilnīgāka un izsmeļošāka informācija par to, kādas saistības Latvija ar to uzņemas, kā Latvija plāno tās izpildīt un vai šādas saistības atbilst Latvijas valsts iekārtai, tiesību sistēmai un faktiskajām iespējām šādas saistības pildīt (piemēram, Nolīgums vairākās vietās paredz, ka "</w:t>
            </w:r>
            <w:r w:rsidR="00000000" w:rsidRPr="00000000" w:rsidDel="00000000">
              <w:rPr>
                <w:i w:val="1"/>
                <w:rtl w:val="0"/>
              </w:rPr>
              <w:t xml:space="preserve">Puses veic leģislatīvus, administratīvus vai politiskus pasākumus</w:t>
            </w:r>
            <w:r w:rsidR="00000000" w:rsidRPr="00000000" w:rsidDel="00000000">
              <w:rPr>
                <w:rtl w:val="0"/>
              </w:rPr>
              <w:t xml:space="preserve">" - sk., piemēram, bet ne tikai 12. panta 1.punktu, 13. pantu, 14. panta 3. punktu, 14. panta 11. punktu). Anotācijā attiecīgi vajadzētu ietvert izvērstu skaidrojumu par to, kā attiecīgās saistības atbilst un ietekmēs Latvijas tiesību sistēmu, vai un kādi pasākumi nepieciešami (piemēram, normatīvo aktu izstrāde), lai Nolīguma noteikumus ieviestu, kā arī kā pievienošanās Nolīgumam ietekmēs privātpersonas un to tiesības un pienākumus (sk., piemēram, Nolīguma 14. panta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ka likumprojekts izstrādāts, lai apstiprinātu Nolīgumu, lūdzam turpmākajā likumprojekta virzības gaitā papildināt likumprojekta anotācijas 5. sadaļas 2. tabulu, jo īpaši norādot informāciju par konkrētām ar Nolīgumu uzņemtajām saistībām, to būtību un konkrētiem veicamiem pasākumiem vai uzdevumiem, kas nepieciešami šo saistību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aktualizētās anotācijas 5.sadaļas 2.tabula.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korekti aizpildīt noteikumu projekta anotācijas 6. sadaļu, ietverot pamatojumu, kādēļ sabiedrības līdzdalība uz tiesību akta projektu neattiecas.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6.punktā ietvertā informācija par sabiedrības līdzdalības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2. pantā ietverto regulējumu, aicinām papildināt likumprojekta anotācijas 7.1. sadaļā ietverto informāciju par projekta izpildē iesaistītajām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7.1.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Nolīguma, saskaņā ar Apvienoto Nāciju Organizācijas Jūras tiesību konvenciju, par bioloģiskās daudzveidības saglabāšanu un ilgtspējīgu izmantošanu teritorijās, kas ir ārpus valstu jurisdikcijas (turpmāk – Līgums) projekta parakstīšanu.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lēmuma projekta 1. punktu, svītrojot vārdu "projekta", ņemot vērā, ka atbalstāma nolīguma, nevis tā projekta parakstīšana.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Nolīguma, saskaņā ar Apvienoto Nāciju Organizācijas Jūras tiesību konvenciju, par bioloģiskās daudzveidības saglabāšanu un ilgtspējīgu izmantošanu teritorijās, kas ir ārpus valstu jurisdikcijas (turpmāk – nolīgums) parakstīšanu.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Nolīguma, saskaņā ar Apvienoto Nāciju Organizācijas Jūras tiesību konvenciju, par bioloģiskās daudzveidības saglabāšanu un ilgtspējīgu izmantošanu teritorijās, kas ir ārpus valstu jurisdikcijas (turpmāk – Līgums) projekta parakstīšanu.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- 13.09.2023.)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Protokollēmumā, likumprojektā un anotācijā Nolīgums, saskaņā ar Apvienoto Nāciju Organizācijas Jūras tiesību konvenciju, par bioloģiskās daudzveidības saglabāšanu un ilgtspējīgu izmantošanu teritorijās, kas ir ārpus valstu jurisdikcijas tiek saīsināts kā "Līgums", kas vieš neskaidrību. Papildus tam likumprojektā un protokollēmumā vēlams lietot mazo burtu, t.i., "turpmāk - nolīgums)".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jāsvītro vārds "projekta", jo Ministru kabinets atbalsts nolīguma, nevis tā projekta parakstīšanu.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Nolīguma, saskaņā ar Apvienoto Nāciju Organizācijas Jūras tiesību konvenciju, par bioloģiskās daudzveidības saglabāšanu un ilgtspējīgu izmantošanu teritorijās, kas ir ārpus valstu jurisdikcijas (turpmāk – </w:t>
            </w:r>
            <w:r w:rsidR="00000000" w:rsidRPr="00000000" w:rsidDel="00000000">
              <w:rPr>
                <w:b w:val="1"/>
                <w:rtl w:val="0"/>
              </w:rPr>
              <w:t xml:space="preserve">nolīgums</w:t>
            </w:r>
            <w:r w:rsidR="00000000" w:rsidRPr="00000000" w:rsidDel="00000000">
              <w:rPr>
                <w:rtl w:val="0"/>
              </w:rPr>
              <w:t xml:space="preserve">) parakstīšanu.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Nolīguma, saskaņā ar Apvienoto Nāciju Organizācijas Jūras tiesību konvenciju, par bioloģiskās daudzveidības saglabāšanu un ilgtspējīgu izmantošanu teritorijās, kas ir ārpus valstu jurisdikcijas (turpmāk – nolīgums) parakstīšanu.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Pilnvarot Latvijas Republikas ārkārtējo un pilnvaroto vēstnieci Apvienoto Nāciju Organizācijā Sanitu Pavļutu-Deslandes parakstīt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- 13.09.2023.)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Protokollēmuma 1.punkta jaunajai redakcijai precizēt pārējos Protokollēmuma punktus.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Pilnvarot Latvijas Republikas ārkārtējo un pilnvaroto vēstnieci Apvienoto Nāciju Organizācijā Sanitu Pavļutu-Deslandes parakstīt nolīgumu.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Pilnvarot Latvijas Republikas ārkārtējo un pilnvaroto vēstnieci Apvienoto Nāciju Organizācijā Sanitu Pavļutu-Deslandes parakstīt nolīgumu.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attīstības ministrijai iesniegt Valsts kancelejā  parakstīto Līgumu un  aktualizēto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- 13.09.2023.)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Protokollēmuma 1.punkta jaunajai redakcijai precizēt pārējos Protokollēmuma punktus.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ministrijai iesniegt Valsts kancelejā  parakstīto nolīgumu un  aktualizēto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attīstības ministrijai iesniegt Valsts kancelejā  parakstīto nolīgumu un  aktualizēto anotāciju.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kancelejai sagatavot Līgumu un likumprojektu iesniegšanai Saeimā.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- 13.09.2023.)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Protokollēmuma 1.punkta jaunajai redakcijai precizēt pārējos Protokollēmuma punktus.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kancelejai sagatavot nolīgumu un likumprojektu iesniegšanai Saeimā.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kancelejai sagatavot nolīgumu un likumprojektu iesniegšanai Saeimā.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23-TA-2244</w:t>
    </w:r>
    <w:r>
      <w:br/>
    </w:r>
    <w:r w:rsidR="00000000" w:rsidRPr="00000000" w:rsidDel="00000000">
      <w:rPr>
        <w:rtl w:val="0"/>
      </w:rPr>
      <w:t xml:space="preserve">21.03.2024. 22.23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23-TA-2244</w:t>
    </w:r>
    <w:r>
      <w:br/>
    </w:r>
    <w:r w:rsidR="00000000" w:rsidRPr="00000000" w:rsidDel="00000000">
      <w:rPr>
        <w:rtl w:val="0"/>
      </w:rPr>
      <w:t xml:space="preserve">21.03.2024. 22.23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Izziņa_23-TA-2244.docx</dc:title>
</cp:coreProperties>
</file>

<file path=docProps/custom.xml><?xml version="1.0" encoding="utf-8"?>
<Properties xmlns="http://schemas.openxmlformats.org/officeDocument/2006/custom-properties" xmlns:vt="http://schemas.openxmlformats.org/officeDocument/2006/docPropsVTypes"/>
</file>