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11. decembra noteikumos Nr. 858 "Transportlīdzekļa ekspluatācijas nodokļa un uzņēmumu vieglo transportlīdzekļu nodokļa maksāšanas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(28.02.2020.)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21:12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no uzskaites noņemtam transportlīdzeklim reģistrē citu veidu, kādā tas noņemts no uzskaites, izņemot noņemšanu atsavināšanai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noteikumu projekta14.punktā ietvertajā 57. punktā, ar kurām svītroti atsevišķi apakšpunkti, kuri noteica uzņēmumu vieglo transportlīdzekļa nodokļa maksāšanas pienākumu, aicinām izvērtēt iespēju svītrot 59.5. un 59.6. apakšpunktā paredzēto izņēmumu — transportlīdzekļa noņemšanu no uzskaites atsavināšanai Latvijā. Līdz ar to rosinām minētos apakšpunktus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no uzskaites noņemtam transportlīdzeklim reģistrē citu veidu, kādā tas noņemts no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 no uzskaites noņemtam transportlīdzeklim veic reģistrācijas darbību un vienlaikus to noņem no uzskaites;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no uzskaites noņemtam transportlīdzeklim reģistrē citu veidu, kādā tas noņemts no uzskaites, izņemot noņemšanu atsavināšanai Latvijā;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25.02.2026. 15:26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Piemērojot </w:t>
            </w:r>
            <w:r w:rsidR="00000000" w:rsidRPr="00000000" w:rsidDel="00000000">
              <w:rPr>
                <w:rtl w:val="0"/>
              </w:rPr>
              <w:t xml:space="preserve">likuma</w:t>
            </w:r>
            <w:r w:rsidR="00000000" w:rsidRPr="00000000" w:rsidDel="00000000">
              <w:rPr>
                <w:rtl w:val="0"/>
              </w:rPr>
              <w:t xml:space="preserve"> 6. panta pirmās daļas 1. un 2. punktā paredzētos atbrīvojumus, informāciju par personām, kurām ir noteikta invaliditāte, CSDD saņem no Veselības un darbspēju ekspertīzes ārstu valsts komisijas Invaliditātes informācijas sistēmas (turpmāk – Invaliditātes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skaitli “un 2. punktā”, jo likuma 6.panta pirmās daļas 2.punkts ir izslēgts ar 2015.gada 21.maija Transportlīdzekļa ekspluatācijas nodokļa un uzņēmumu vieglo transportlīdzekļu nodokļa likuma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Piemērojot </w:t>
            </w:r>
            <w:r w:rsidR="00000000" w:rsidRPr="00000000" w:rsidDel="00000000">
              <w:rPr>
                <w:rtl w:val="0"/>
              </w:rPr>
              <w:t xml:space="preserve">likuma</w:t>
            </w:r>
            <w:r w:rsidR="00000000" w:rsidRPr="00000000" w:rsidDel="00000000">
              <w:rPr>
                <w:rtl w:val="0"/>
              </w:rPr>
              <w:t xml:space="preserve"> 6. panta pirmās daļas 1. punktā paredzēto atbrīvojumu, informāciju par personām, kurām ir noteikta invaliditāte, CSDD saņem no Veselības un darbspēju ekspertīzes ārstu valsts komisijas Invaliditātes informācijas sistēmas (turpmāk – Invaliditātes informācijas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Atbrīvojumu no ekspluatācijas nodokļa maksāšanas par iepriekšējo periodu personas ar invaliditāti īpašumā, turējumā vai valdījumā reģistrētam transportlīdzeklim piemēro, ja uz pakalpojuma saņemšanas brīdi personai ir derīga invalīda apliecība, par ko CSDD ir elektroniski pieejama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punktā iekļauto noteikumu Nr. 858 25. punktu, ņemot vērā, ka personas ar invaliditāti statuss tai tiek piešķirts ar attiecīga administratīvā akta spēkā stāšanos, nevis ar brīdi, kad tā iegūst personas ar invaliditāti apliecību. Minētais pamatojams ar Invaliditātes likuma 1.panta 8. punktu, kas paredz, ka persona ar invaliditāti ir persona, kurai šajā likumā paredzētajā kārtībā ir noteikta invaliditāte, un minētā likuma 8.panta otro daļu, kas noteic, ka, pamatojoties uz personas funkcionēšanas ierobežojuma izvērtējumu, Veselības un darbspēju ekspertīzes ārstu valsts komisijas amatpersona izdod administratīvo aktu, ar kuru nosaka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Atbrīvojumu no ekspluatācijas nodokļa maksāšanas par iepriekšējo periodu personas ar invaliditāti īpašumā, turējumā vai valdījumā reģistrētam transportlīdzeklim piemēro, ja uz pakalpojuma saņemšanas brīdi personai ir noteikta invaliditāte, par ko CSDD ir elektroniski pieejama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 punktā paredzēto atbrīvojumu no ekspluatācijas nodokļa maksāšanas piemēro attiecībā uz vienu šādas personas vai tās laulātā īpašumā, turējumā vai valdījumā reģistrētu transportlīdzekli par katru šādu bērnu. Informāciju par personu, kurai pienākas minētais atbrīvojums, CSDD iegūst no Iedzīvotāju reģistra, bet informāciju par invaliditāti – no Invaliditātes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8.punktā iekļauto noteikumu Nr. 858 39. punktu, kā arī projekta 9.punktā iekļauto noteikumu Nr. 858 46.punktu, paredzot, ka attiecīgos datus CSDD iegūst no Fizisko personu reģistra, nevis Iedzīvotāju reģistra. Pašlaik atbilstoši Fizisko personu reģistra likumam, kas stājās spēkā 2021. gada 28. jūnijā, Fizisko personu reģistrs ir reģistrs, kas nodrošina fizisko personu identifikāciju un datu apstrādi, ko veic valsts institūcijas un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16.punktā paredzēto atbrīvojumu no ekspluatācijas nodokļa maksāšanas piemēro attiecībā uz vienu šādas personas vai tās laulātā īpašumā, turējumā vai valdījumā reģistrētu M1 vai N1 kategorijas transportlīdzekli. Informāciju par personu, kurai pienākas minētais atbrīvojums, CSDD iegūst no Fizisko personu reģistra, bet informāciju par invaliditāti – no Invaliditātes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 punktā paredzēto atbrīvojumu no ekspluatācijas nodokļa maksāšanas piemēro attiecībā uz vienu šādas personas vai tās laulātā īpašumā, turējumā vai valdījumā reģistrētu transportlīdzekli par katru šādu bērnu. Informāciju par personu, kurai pienākas minētais atbrīvojums, CSDD iegūst no Iedzīvotāju reģistra, bet informāciju par invaliditāti – no Invaliditātes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8. punktā iekļautā noteikumu Nr. 858 39.punkta pirmā teikuma nepieciešamību, jo pašlaik tas dublē likumā noteikto – Transportlīdzekļa ekspluatācijas nodokļa un uzņēmumu vieglo transportlīdzekļu nodokļa likuma 6. panta pirmās daļas 16.punktu. Savukārt regulējums, ka minētā likuma 6. panta pirmās daļas 16. punktā paredzēto atbrīvojumu piemēro par katru šādu bērnu, pārsniedz Transportlīdzekļa ekspluatācijas nodokļa un uzņēmumu vieglo transportlīdzekļu nodokļa likumā noteikto. Atbilstoši šā likuma 6. panta pirmās daļas 16. punktam atbrīvojumu piemēro attiecībā uz vienu šādai personai vai tās laulātajam īpašumā, turējumā vai valdījumā reģistrētu vieglo transportlīdzekli. Arī projekta anotācijā nav skaidrots, kāds ir pamatojums tam, ka par katru bērnu ar invaliditāti piemēro attiecīgā nodokļa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16.punktā paredzēto atbrīvojumu no ekspluatācijas nodokļa maksāšanas piemēro attiecībā uz vienu šādas personas vai tās laulātā īpašumā, turējumā vai valdījumā reģistrētu M1 vai N1 kategorijas transportlīdzekli. Informāciju par personu, kurai pienākas minētais atbrīvojums, CSDD iegūst no Fizisko personu reģistra, bet informāciju par invaliditāti – no Invaliditātes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 punktā paredzēto atbrīvojumu no ekspluatācijas nodokļa maksāšanas piemēro attiecībā uz vienu šādas personas vai tās laulātā īpašumā, turējumā vai valdījumā reģistrētu transportlīdzekli par katru šādu bērnu. Informāciju par personu, kurai pienākas minētais atbrīvojums, CSDD iegūst no Iedzīvotāju reģistra, bet informāciju par invaliditāti – no Invaliditātes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 grozījumu Ministru kabineta 2012.gada 11.decembra noteikumu Nr.858 "Transportlīdzekļa ekspluatācijas nodokļa un uzņēmumu vieglo transportlīdzekļu nodokļa maksāšanas kārtība" 39.punktā, aizstājot vārdus "Iedzīvotāju reģistra" ar vārdiem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16.punktā paredzēto atbrīvojumu no ekspluatācijas nodokļa maksāšanas piemēro attiecībā uz vienu šādas personas vai tās laulātā īpašumā, turējumā vai valdījumā reģistrētu M1 vai N1 kategorijas transportlīdzekli. Informāciju par personu, kurai pienākas minētais atbrīvojums, CSDD iegūst no Fizisko personu reģistra, bet informāciju par invaliditāti – no Invaliditātes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rtl w:val="0"/>
              </w:rPr>
              <w:t xml:space="preserve">Likuma</w:t>
            </w:r>
            <w:r w:rsidR="00000000" w:rsidRPr="00000000" w:rsidDel="00000000">
              <w:rPr>
                <w:rtl w:val="0"/>
              </w:rPr>
              <w:t xml:space="preserve"> 7. panta piektajā daļā paredzēto ekspluatācijas nodokļa atvieglojumu piemēro personai, kurai pašai vai kopā ar laulāto, vai kuras laulātajam apgādībā vai aizbildnībā ir trīs vai vairāk bērnu. Par daudzbērnu ģimenes bērnu uzskatāma arī pilngadīga persona, kas nav sasniegusi 24 gadu vecumu, ja tā iegūst vispārējo, profesionālo vai augstāko izglītību vai 11 mēnešus pilda valsts aizsardzības dienestu. Ekspluatācijas nodokļa atvieglojumu piemēro, pamatojoties uz CSDD pieejamo informāciju no Iedzīvotāju reģistra vai informāciju, ko CSDD ir saņēmusi no Izglītības un zinātnes ministrijas par pilngadīgām personām, kuras nav sasniegušas 24 gadu vecumu un iegūst vispārējo, profesionālo vai augstāko izglītību, vai ārvalsts iestādes izsniegtu izziņu par pilngadīgām personām, kuras nav sasniegušas 24 gadu vecumu un iegūst vispārējo, profesionālo vai augstāko izglītību ārvalstī, vai arī personai uzrādot derīgu Sabiedrības integrācijas fonda izsniegtu Latvijas Goda ģimenes apliecību "Goda ģimene".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 grozījumu Ministru kabineta 2012.gada 11.decembra noteikumu Nr.858 "Transportlīdzekļa ekspluatācijas nodokļa un uzņēmumu vieglo transportlīdzekļu nodokļa maksāšanas kārtība" 46.punktā, aizstājot vārdus "Iedzīvotāju reģistra" ar vārdiem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rtl w:val="0"/>
              </w:rPr>
              <w:t xml:space="preserve">Likuma</w:t>
            </w:r>
            <w:r w:rsidR="00000000" w:rsidRPr="00000000" w:rsidDel="00000000">
              <w:rPr>
                <w:rtl w:val="0"/>
              </w:rPr>
              <w:t xml:space="preserve"> 7. panta piektajā daļā paredzēto ekspluatācijas nodokļa atvieglojumu piemēro personai, kurai pašai vai kopā ar laulāto, vai kuras laulātajam apgādībā vai aizbildnībā ir trīs vai vairāk bērnu. Par daudzbērnu ģimenes bērnu uzskatāma arī pilngadīga persona, kas nav sasniegusi 24 gadu vecumu, ja tā iegūst vispārējo, profesionālo vai augstāko izglītību vai 11 mēnešus pilda valsts aizsardzības dienestu. Ekspluatācijas nodokļa atvieglojumu piemēro, pamatojoties uz CSDD pieejamo informāciju no Fizisko personu reģistra vai informāciju, ko CSDD ir saņēmusi no Izglītības un zinātnes ministrijas par pilngadīgām personām, kuras nav sasniegušas 24 gadu vecumu un iegūst vispārējo, profesionālo vai augstāko izglītību, vai ārvalsts iestādes izsniegtu izziņu par pilngadīgām personām, kuras nav sasniegušas 24 gadu vecumu un iegūst vispārējo, profesionālo vai augstāko izglītību ārvalstī, vai arī personai uzrādot derīgu Sabiedrības integrācijas fonda izsniegtu Latvijas Goda ģimenes apliecību "Goda ģimene".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Uzņēmumu vieglo transportlīdzekļu nodokli par kārtējo kalendāra mēnesi maksā,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57.punktu un svītrot atsevišķas normas, piemēram, 57.3.apakšpunktu pēc analoģijas, kā tas ir veikts noteikumu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Uzņēmumu vieglo transportlīdzekļu nodokli par kārtējo kalendāra mēnesi maksā,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11. decembra noteikumu Nr. 858 "Transportlīdzekļa ekspluatācijas nodokļa un uzņēmumu vieglo transportlīdzekļu nodokļa maksāšanas kārtība" (turpmāk – noteikumi Nr. 858) viena no deleģējuma normām ir Transportlīdzekļa ekspluatācijas nodokļa un uzņēmumu vieglo transportlīdzekļu nodokļa likuma 9.</w:t>
            </w:r>
            <w:r w:rsidR="00000000" w:rsidRPr="00000000" w:rsidDel="00000000">
              <w:rPr>
                <w:vertAlign w:val="superscript"/>
                <w:rtl w:val="0"/>
              </w:rPr>
              <w:t xml:space="preserve">1</w:t>
            </w:r>
            <w:r w:rsidR="00000000" w:rsidRPr="00000000" w:rsidDel="00000000">
              <w:rPr>
                <w:rtl w:val="0"/>
              </w:rPr>
              <w:t xml:space="preserve"> panta piektā daļa, kas paredz, ka ārvalstī reģistrēta transportlīdzekļa </w:t>
            </w:r>
            <w:r w:rsidR="00000000" w:rsidRPr="00000000" w:rsidDel="00000000">
              <w:rPr>
                <w:u w:val="single"/>
                <w:rtl w:val="0"/>
              </w:rPr>
              <w:t xml:space="preserve">ekspluatācijas nodokļa</w:t>
            </w:r>
            <w:r w:rsidR="00000000" w:rsidRPr="00000000" w:rsidDel="00000000">
              <w:rPr>
                <w:rtl w:val="0"/>
              </w:rPr>
              <w:t xml:space="preserve"> iekasēšanas un </w:t>
            </w:r>
            <w:r w:rsidR="00000000" w:rsidRPr="00000000" w:rsidDel="00000000">
              <w:rPr>
                <w:u w:val="single"/>
                <w:rtl w:val="0"/>
              </w:rPr>
              <w:t xml:space="preserve">administrēšanas kārtību nosaka Ministru kabinets</w:t>
            </w:r>
            <w:r w:rsidR="00000000" w:rsidRPr="00000000" w:rsidDel="00000000">
              <w:rPr>
                <w:rtl w:val="0"/>
              </w:rPr>
              <w:t xml:space="preserve">. Atbilstoši Ministru kabineta 2009. gada 3. februāra noteikumu Nr. 108 "Normatīvo aktu projektu sagatavošanas noteikumi" 100. punktam noteikumu projekta pirmajā punktā secīgi raksta: vārdus “noteikumi nosaka” un  likumā noteikto pilnvarojumu Ministru kabinetam. Lūdzam precizēt noteikumu Nr. 858 1.punktu vai sniegt skaidrojumu, kurā normatīvajā aktā ir iekļauts regulējums, kas paredz ārvalstī reģistrēta transportlīdzekļa </w:t>
            </w:r>
            <w:r w:rsidR="00000000" w:rsidRPr="00000000" w:rsidDel="00000000">
              <w:rPr>
                <w:u w:val="single"/>
                <w:rtl w:val="0"/>
              </w:rPr>
              <w:t xml:space="preserve">ekspluatācijas nodokļa administrēšanas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Ekspluatācijas nodokļa atbrīvojumu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Nr. 858 III nodaļa būtu papildināma ar regulējumu atbilstoši Transportlīdzekļa ekspluatācijas nodokļa un uzņēmumu vieglo transportlīdzekļu nodokļa likuma grozījumiem attiecībā uz 6.panta pirmās daļas 19.punktu, kas paredz atbrīvojumu no attiecīgā nodokļa maksāšanas personai, kurai aizgādnībā ir persona ar I vai 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Ekspluatācijas nodokļa atbrīvojumu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 punktā paredzēto atbrīvojumu no ekspluatācijas nodokļa maksāšanas piemēro attiecībā uz vienu šādas personas vai tās laulātā īpašumā, turējumā vai valdījumā reģistrētu transportlīdzekli par katru šādu bērnu. Informāciju par personu, kurai pienākas minētais atbrīvojums, CSDD iegūst no Iedzīvotāju reģistra, bet informāciju par invaliditāti – no Invaliditātes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39. un 46.punktā precizēt vārdus “Iedzīvotāju reģistra” uz vārdiem “Fizisko personu reģistra”, jo saskaņā ar Fizisko personu reģistra likumu reģistra nosaukums ir mainīts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16.punktā paredzēto atbrīvojumu no ekspluatācijas nodokļa maksāšanas piemēro attiecībā uz vienu šādas personas vai tās laulātā īpašumā, turējumā vai valdījumā reģistrētu M1 vai N1 kategorijas transportlīdzekli. Informāciju par personu, kurai pienākas minētais atbrīvojums, CSDD iegūst no Fizisko personu reģistra, bet informāciju par invaliditāti – no Invaliditātes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rtl w:val="0"/>
              </w:rPr>
              <w:t xml:space="preserve">Likuma</w:t>
            </w:r>
            <w:r w:rsidR="00000000" w:rsidRPr="00000000" w:rsidDel="00000000">
              <w:rPr>
                <w:rtl w:val="0"/>
              </w:rPr>
              <w:t xml:space="preserve"> 7. panta piektajā daļā paredzēto ekspluatācijas nodokļa atvieglojumu piemēro personai, kurai pašai vai kopā ar laulāto, vai kuras laulātajam apgādībā vai aizbildnībā ir trīs vai vairāk bērnu. Par daudzbērnu ģimenes bērnu uzskatāma arī pilngadīga persona, kas nav sasniegusi 24 gadu vecumu, ja tā iegūst vispārējo, profesionālo vai augstāko izglītību vai 11 mēnešus pilda valsts aizsardzības dienestu. Ekspluatācijas nodokļa atvieglojumu piemēro, pamatojoties uz CSDD pieejamo informāciju no Iedzīvotāju reģistra vai informāciju, ko CSDD ir saņēmusi no Izglītības un zinātnes ministrijas par pilngadīgām personām, kuras nav sasniegušas 24 gadu vecumu un iegūst vispārējo, profesionālo vai augstāko izglītību, vai ārvalsts iestādes izsniegtu izziņu par pilngadīgām personām, kuras nav sasniegušas 24 gadu vecumu un iegūst vispārējo, profesionālo vai augstāko izglītību ārvalstī, vai arī personai uzrādot derīgu Sabiedrības integrācijas fonda izsniegtu Latvijas Goda ģimenes apliecību "Goda ģimene".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ar regulējumu, kā Ceļu satiksmes drošības direkcija iegūs informāciju, ka pilngadīga persona, kura nav sasniegusi 24 gadu vecumu, 11 mēnešus pilda valsts aizsardzības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rtl w:val="0"/>
              </w:rPr>
              <w:t xml:space="preserve">Likuma</w:t>
            </w:r>
            <w:r w:rsidR="00000000" w:rsidRPr="00000000" w:rsidDel="00000000">
              <w:rPr>
                <w:rtl w:val="0"/>
              </w:rPr>
              <w:t xml:space="preserve"> 7. panta piektajā daļā paredzēto ekspluatācijas nodokļa atvieglojumu piemēro personai, kurai pašai vai kopā ar laulāto, vai kuras laulātajam apgādībā vai aizbildnībā ir trīs vai vairāk bērnu. Par daudzbērnu ģimenes bērnu uzskatāma arī pilngadīga persona, kas nav sasniegusi 24 gadu vecumu, ja tā iegūst vispārējo, profesionālo vai augstāko izglītību vai 11 mēnešus pilda valsts aizsardzības dienestu. Ekspluatācijas nodokļa atvieglojumu piemēro, pamatojoties uz CSDD pieejamo informāciju no Fizisko personu reģistra vai informāciju, ko CSDD ir saņēmusi no Izglītības un zinātnes ministrijas par pilngadīgām personām, kuras nav sasniegušas 24 gadu vecumu un iegūst vispārējo, profesionālo vai augstāko izglītību, vai ārvalsts iestādes izsniegtu izziņu par pilngadīgām personām, kuras nav sasniegušas 24 gadu vecumu un iegūst vispārējo, profesionālo vai augstāko izglītību ārvalstī, vai arī personai uzrādot derīgu Sabiedrības integrācijas fonda izsniegtu Latvijas Goda ģimenes apliecību "Goda ģimene".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26-TA-214</w:t>
    </w:r>
    <w:r>
      <w:br/>
    </w:r>
    <w:r w:rsidR="00000000" w:rsidRPr="00000000" w:rsidDel="00000000">
      <w:rPr>
        <w:rtl w:val="0"/>
      </w:rPr>
      <w:t xml:space="preserve">11.06.2026. 08.34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26-TA-214</w:t>
    </w:r>
    <w:r>
      <w:br/>
    </w:r>
    <w:r w:rsidR="00000000" w:rsidRPr="00000000" w:rsidDel="00000000">
      <w:rPr>
        <w:rtl w:val="0"/>
      </w:rPr>
      <w:t xml:space="preserve">11.06.2026. 08.34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Izziņa_26-TA-214.docx</dc:title>
</cp:coreProperties>
</file>

<file path=docProps/custom.xml><?xml version="1.0" encoding="utf-8"?>
<Properties xmlns="http://schemas.openxmlformats.org/officeDocument/2006/custom-properties" xmlns:vt="http://schemas.openxmlformats.org/officeDocument/2006/docPropsVTypes"/>
</file>