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BD2548" w14:textId="7C19D965" w:rsidR="0018032B" w:rsidRDefault="002D18B6" w:rsidP="00C20A20">
      <w:pPr>
        <w:jc w:val="center"/>
        <w:rPr>
          <w:b/>
          <w:color w:val="auto"/>
          <w:sz w:val="24"/>
          <w:szCs w:val="24"/>
        </w:rPr>
      </w:pPr>
      <w:r w:rsidRPr="008B6FC4">
        <w:rPr>
          <w:b/>
          <w:color w:val="auto"/>
          <w:sz w:val="24"/>
          <w:szCs w:val="24"/>
        </w:rPr>
        <w:t>Sabiedrības iebildumi un priekšlikumi</w:t>
      </w:r>
    </w:p>
    <w:p w14:paraId="5D61D2F6" w14:textId="77777777" w:rsidR="001B362B" w:rsidRPr="008B6FC4" w:rsidRDefault="001B362B" w:rsidP="00C20A20">
      <w:pPr>
        <w:jc w:val="center"/>
        <w:rPr>
          <w:b/>
          <w:color w:val="auto"/>
          <w:sz w:val="24"/>
          <w:szCs w:val="24"/>
        </w:rPr>
      </w:pPr>
    </w:p>
    <w:tbl>
      <w:tblPr>
        <w:tblStyle w:val="a"/>
        <w:tblW w:w="1481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302"/>
        <w:gridCol w:w="5387"/>
        <w:gridCol w:w="937"/>
        <w:gridCol w:w="5441"/>
      </w:tblGrid>
      <w:tr w:rsidR="008E6CEC" w:rsidRPr="007C403B" w14:paraId="759648C8" w14:textId="77777777" w:rsidTr="00E31CFE">
        <w:tc>
          <w:tcPr>
            <w:tcW w:w="750" w:type="dxa"/>
            <w:shd w:val="clear" w:color="auto" w:fill="FFFFFF"/>
            <w:noWrap/>
            <w:tcMar>
              <w:top w:w="75" w:type="dxa"/>
              <w:left w:w="75" w:type="dxa"/>
              <w:bottom w:w="75" w:type="dxa"/>
              <w:right w:w="75" w:type="dxa"/>
            </w:tcMar>
          </w:tcPr>
          <w:p w14:paraId="764C28C6" w14:textId="77777777" w:rsidR="0018032B" w:rsidRPr="008B6FC4" w:rsidRDefault="002D18B6" w:rsidP="00C20A20">
            <w:pPr>
              <w:spacing w:line="240" w:lineRule="auto"/>
              <w:jc w:val="center"/>
              <w:rPr>
                <w:color w:val="auto"/>
                <w:sz w:val="24"/>
                <w:szCs w:val="24"/>
              </w:rPr>
            </w:pPr>
            <w:proofErr w:type="spellStart"/>
            <w:r w:rsidRPr="008B6FC4">
              <w:rPr>
                <w:b/>
                <w:color w:val="auto"/>
                <w:sz w:val="24"/>
                <w:szCs w:val="24"/>
              </w:rPr>
              <w:t>Nr.p.k</w:t>
            </w:r>
            <w:proofErr w:type="spellEnd"/>
            <w:r w:rsidRPr="008B6FC4">
              <w:rPr>
                <w:b/>
                <w:color w:val="auto"/>
                <w:sz w:val="24"/>
                <w:szCs w:val="24"/>
              </w:rPr>
              <w:t>.</w:t>
            </w:r>
          </w:p>
        </w:tc>
        <w:tc>
          <w:tcPr>
            <w:tcW w:w="2302" w:type="dxa"/>
            <w:shd w:val="clear" w:color="auto" w:fill="FFFFFF"/>
            <w:noWrap/>
            <w:tcMar>
              <w:top w:w="75" w:type="dxa"/>
              <w:left w:w="75" w:type="dxa"/>
              <w:bottom w:w="75" w:type="dxa"/>
              <w:right w:w="75" w:type="dxa"/>
            </w:tcMar>
          </w:tcPr>
          <w:p w14:paraId="62C52A2A" w14:textId="77777777" w:rsidR="0018032B" w:rsidRPr="008B6FC4" w:rsidRDefault="002D18B6" w:rsidP="00C20A20">
            <w:pPr>
              <w:spacing w:line="240" w:lineRule="auto"/>
              <w:jc w:val="center"/>
              <w:rPr>
                <w:color w:val="auto"/>
                <w:sz w:val="24"/>
                <w:szCs w:val="24"/>
              </w:rPr>
            </w:pPr>
            <w:r w:rsidRPr="008B6FC4">
              <w:rPr>
                <w:b/>
                <w:color w:val="auto"/>
                <w:sz w:val="24"/>
                <w:szCs w:val="24"/>
              </w:rPr>
              <w:t>Iebilduma / priekšlikuma iesniedzējs</w:t>
            </w:r>
          </w:p>
        </w:tc>
        <w:tc>
          <w:tcPr>
            <w:tcW w:w="5387" w:type="dxa"/>
            <w:shd w:val="clear" w:color="auto" w:fill="FFFFFF"/>
            <w:noWrap/>
            <w:tcMar>
              <w:top w:w="75" w:type="dxa"/>
              <w:left w:w="75" w:type="dxa"/>
              <w:bottom w:w="75" w:type="dxa"/>
              <w:right w:w="75" w:type="dxa"/>
            </w:tcMar>
          </w:tcPr>
          <w:p w14:paraId="40EF7F60" w14:textId="77777777" w:rsidR="0018032B" w:rsidRPr="008B6FC4" w:rsidRDefault="002D18B6" w:rsidP="00C20A20">
            <w:pPr>
              <w:spacing w:line="240" w:lineRule="auto"/>
              <w:jc w:val="center"/>
              <w:rPr>
                <w:color w:val="auto"/>
                <w:sz w:val="24"/>
                <w:szCs w:val="24"/>
              </w:rPr>
            </w:pPr>
            <w:r w:rsidRPr="008B6FC4">
              <w:rPr>
                <w:b/>
                <w:color w:val="auto"/>
                <w:sz w:val="24"/>
                <w:szCs w:val="24"/>
              </w:rPr>
              <w:t>Iesniegtā iebilduma / priekšlikuma būtība</w:t>
            </w:r>
          </w:p>
        </w:tc>
        <w:tc>
          <w:tcPr>
            <w:tcW w:w="937" w:type="dxa"/>
            <w:shd w:val="clear" w:color="auto" w:fill="FFFFFF"/>
            <w:noWrap/>
            <w:tcMar>
              <w:top w:w="75" w:type="dxa"/>
              <w:left w:w="75" w:type="dxa"/>
              <w:bottom w:w="75" w:type="dxa"/>
              <w:right w:w="75" w:type="dxa"/>
            </w:tcMar>
          </w:tcPr>
          <w:p w14:paraId="3EF651DA" w14:textId="77777777" w:rsidR="0018032B" w:rsidRPr="008B6FC4" w:rsidRDefault="002D18B6" w:rsidP="00C20A20">
            <w:pPr>
              <w:spacing w:line="240" w:lineRule="auto"/>
              <w:jc w:val="center"/>
              <w:rPr>
                <w:color w:val="auto"/>
                <w:sz w:val="24"/>
                <w:szCs w:val="24"/>
              </w:rPr>
            </w:pPr>
            <w:r w:rsidRPr="008B6FC4">
              <w:rPr>
                <w:b/>
                <w:color w:val="auto"/>
                <w:sz w:val="24"/>
                <w:szCs w:val="24"/>
              </w:rPr>
              <w:t>Ņemts vērā / nav ņemts vērā</w:t>
            </w:r>
          </w:p>
        </w:tc>
        <w:tc>
          <w:tcPr>
            <w:tcW w:w="5441" w:type="dxa"/>
            <w:shd w:val="clear" w:color="auto" w:fill="FFFFFF"/>
            <w:noWrap/>
            <w:tcMar>
              <w:top w:w="75" w:type="dxa"/>
              <w:left w:w="75" w:type="dxa"/>
              <w:bottom w:w="75" w:type="dxa"/>
              <w:right w:w="75" w:type="dxa"/>
            </w:tcMar>
          </w:tcPr>
          <w:p w14:paraId="0AAEF915" w14:textId="77777777" w:rsidR="0018032B" w:rsidRPr="008B6FC4" w:rsidRDefault="002D18B6" w:rsidP="00C20A20">
            <w:pPr>
              <w:spacing w:line="240" w:lineRule="auto"/>
              <w:jc w:val="center"/>
              <w:rPr>
                <w:color w:val="auto"/>
                <w:sz w:val="24"/>
                <w:szCs w:val="24"/>
              </w:rPr>
            </w:pPr>
            <w:r w:rsidRPr="008B6FC4">
              <w:rPr>
                <w:b/>
                <w:color w:val="auto"/>
                <w:sz w:val="24"/>
                <w:szCs w:val="24"/>
              </w:rPr>
              <w:t>Pamatojums, ja iebildums / priekšlikums nav ņemts vērā</w:t>
            </w:r>
          </w:p>
        </w:tc>
      </w:tr>
      <w:tr w:rsidR="008E6CEC" w:rsidRPr="007C403B" w14:paraId="42DD2549" w14:textId="77777777" w:rsidTr="00E31CFE">
        <w:tc>
          <w:tcPr>
            <w:tcW w:w="750" w:type="dxa"/>
            <w:vMerge w:val="restart"/>
            <w:shd w:val="clear" w:color="auto" w:fill="FFFFFF"/>
            <w:noWrap/>
            <w:tcMar>
              <w:top w:w="75" w:type="dxa"/>
              <w:left w:w="75" w:type="dxa"/>
              <w:bottom w:w="75" w:type="dxa"/>
              <w:right w:w="75" w:type="dxa"/>
            </w:tcMar>
          </w:tcPr>
          <w:p w14:paraId="21731CAA" w14:textId="77777777" w:rsidR="00C20A20" w:rsidRPr="008B6FC4" w:rsidRDefault="00C20A20" w:rsidP="00C20A20">
            <w:pPr>
              <w:spacing w:line="240" w:lineRule="auto"/>
              <w:jc w:val="center"/>
              <w:rPr>
                <w:color w:val="auto"/>
                <w:sz w:val="24"/>
                <w:szCs w:val="24"/>
              </w:rPr>
            </w:pPr>
            <w:r w:rsidRPr="008B6FC4">
              <w:rPr>
                <w:color w:val="auto"/>
                <w:sz w:val="24"/>
                <w:szCs w:val="24"/>
              </w:rPr>
              <w:t>1.</w:t>
            </w:r>
          </w:p>
        </w:tc>
        <w:tc>
          <w:tcPr>
            <w:tcW w:w="2302" w:type="dxa"/>
            <w:vMerge w:val="restart"/>
            <w:shd w:val="clear" w:color="auto" w:fill="FFFFFF"/>
            <w:noWrap/>
            <w:tcMar>
              <w:top w:w="75" w:type="dxa"/>
              <w:left w:w="75" w:type="dxa"/>
              <w:bottom w:w="75" w:type="dxa"/>
              <w:right w:w="75" w:type="dxa"/>
            </w:tcMar>
          </w:tcPr>
          <w:p w14:paraId="581F70E9" w14:textId="77777777" w:rsidR="00C20A20" w:rsidRPr="008B6FC4" w:rsidRDefault="00C20A20" w:rsidP="00C20A20">
            <w:pPr>
              <w:spacing w:line="240" w:lineRule="auto"/>
              <w:jc w:val="left"/>
              <w:rPr>
                <w:color w:val="auto"/>
                <w:sz w:val="24"/>
                <w:szCs w:val="24"/>
              </w:rPr>
            </w:pPr>
            <w:r w:rsidRPr="008B6FC4">
              <w:rPr>
                <w:color w:val="auto"/>
                <w:sz w:val="24"/>
                <w:szCs w:val="24"/>
              </w:rPr>
              <w:t>Fiziska persona</w:t>
            </w:r>
          </w:p>
        </w:tc>
        <w:tc>
          <w:tcPr>
            <w:tcW w:w="5387" w:type="dxa"/>
            <w:shd w:val="clear" w:color="auto" w:fill="FFFFFF"/>
            <w:noWrap/>
            <w:tcMar>
              <w:top w:w="75" w:type="dxa"/>
              <w:left w:w="75" w:type="dxa"/>
              <w:bottom w:w="75" w:type="dxa"/>
              <w:right w:w="75" w:type="dxa"/>
            </w:tcMar>
          </w:tcPr>
          <w:p w14:paraId="3E22A302" w14:textId="767F12FD" w:rsidR="00C20A20" w:rsidRPr="008B6FC4" w:rsidRDefault="00C20A20" w:rsidP="00C20A20">
            <w:pPr>
              <w:spacing w:line="240" w:lineRule="auto"/>
              <w:rPr>
                <w:color w:val="auto"/>
                <w:sz w:val="24"/>
                <w:szCs w:val="24"/>
              </w:rPr>
            </w:pPr>
            <w:r w:rsidRPr="008B6FC4">
              <w:rPr>
                <w:color w:val="auto"/>
                <w:sz w:val="24"/>
                <w:szCs w:val="24"/>
              </w:rPr>
              <w:t>Iebildumi:</w:t>
            </w:r>
            <w:r w:rsidRPr="008B6FC4">
              <w:rPr>
                <w:color w:val="auto"/>
                <w:sz w:val="24"/>
                <w:szCs w:val="24"/>
              </w:rPr>
              <w:br/>
              <w:t>1. Noteikumu projekts neparedz iekļaut kadastrālās vērtēšanas metodikā tādas būtiskas lietas, kā: būves energoefektivitātes klase un atjaunojamās enerģijas risinājumi labiekārtojumos, nevienai no ēku grupām.</w:t>
            </w:r>
          </w:p>
          <w:p w14:paraId="493B7B9A" w14:textId="26EBDDFC" w:rsidR="00C20A20" w:rsidRPr="008B6FC4" w:rsidRDefault="00C20A20" w:rsidP="00C20A20">
            <w:pPr>
              <w:spacing w:line="240" w:lineRule="auto"/>
              <w:rPr>
                <w:color w:val="auto"/>
                <w:sz w:val="24"/>
                <w:szCs w:val="24"/>
              </w:rPr>
            </w:pPr>
            <w:r w:rsidRPr="008B6FC4">
              <w:rPr>
                <w:color w:val="auto"/>
                <w:sz w:val="24"/>
                <w:szCs w:val="24"/>
              </w:rPr>
              <w:t xml:space="preserve">Ja pieņem, ka pastāv divas savrupmājas, kas pēc visiem citiem parametriem ir līdzīgas, bet viena ir ar malkas apkures krāsni, bet otrai ir apkures un karstā ūdens sagatavošanas sistēma, kas aprīkota ar mūsdienu tehnoloģijām, piemēram, zemes </w:t>
            </w:r>
            <w:proofErr w:type="spellStart"/>
            <w:r w:rsidRPr="008B6FC4">
              <w:rPr>
                <w:color w:val="auto"/>
                <w:sz w:val="24"/>
                <w:szCs w:val="24"/>
              </w:rPr>
              <w:t>siltumsūkni</w:t>
            </w:r>
            <w:proofErr w:type="spellEnd"/>
            <w:r w:rsidRPr="008B6FC4">
              <w:rPr>
                <w:color w:val="auto"/>
                <w:sz w:val="24"/>
                <w:szCs w:val="24"/>
              </w:rPr>
              <w:t xml:space="preserve"> kombinācijā ar saules paneļiem - tad tām apriori nevar būt nedz vienāda kadastra vērtība, nedz vienāda tirgus vērtība. Līdz ar to, kadastrālās vērtības noteikšanā ir jāņem vērā arī tik būtisks aspekts, kāda konkrēti sistēma/iekārtas tiek izmantotas vietējai apkurei un karstā ūdens sagatavošanai. Tas pats arī attiecībā uz energoefektivitātes klasi - ir Direktīvas Nr. 2024/1275 prasības un tās ir jāievieš dzīvē arī šajā jomā.</w:t>
            </w:r>
          </w:p>
        </w:tc>
        <w:tc>
          <w:tcPr>
            <w:tcW w:w="937" w:type="dxa"/>
            <w:shd w:val="clear" w:color="auto" w:fill="FFFFFF"/>
            <w:noWrap/>
            <w:tcMar>
              <w:top w:w="75" w:type="dxa"/>
              <w:left w:w="75" w:type="dxa"/>
              <w:bottom w:w="75" w:type="dxa"/>
              <w:right w:w="75" w:type="dxa"/>
            </w:tcMar>
          </w:tcPr>
          <w:p w14:paraId="0A019E70" w14:textId="3DACB9F8" w:rsidR="00C20A20" w:rsidRPr="008B6FC4" w:rsidRDefault="00C20A20" w:rsidP="00C20A20">
            <w:pPr>
              <w:spacing w:line="240" w:lineRule="auto"/>
              <w:jc w:val="left"/>
              <w:rPr>
                <w:color w:val="auto"/>
                <w:sz w:val="24"/>
                <w:szCs w:val="24"/>
              </w:rPr>
            </w:pPr>
            <w:r w:rsidRPr="008B6FC4">
              <w:rPr>
                <w:color w:val="auto"/>
                <w:sz w:val="24"/>
                <w:szCs w:val="24"/>
              </w:rPr>
              <w:t>Ņemts vērā daļēji</w:t>
            </w:r>
          </w:p>
        </w:tc>
        <w:tc>
          <w:tcPr>
            <w:tcW w:w="5441" w:type="dxa"/>
            <w:shd w:val="clear" w:color="auto" w:fill="FFFFFF"/>
            <w:noWrap/>
            <w:tcMar>
              <w:top w:w="75" w:type="dxa"/>
              <w:left w:w="75" w:type="dxa"/>
              <w:bottom w:w="75" w:type="dxa"/>
              <w:right w:w="75" w:type="dxa"/>
            </w:tcMar>
          </w:tcPr>
          <w:p w14:paraId="7B27D9D8" w14:textId="722F78AD" w:rsidR="00C20A20" w:rsidRPr="008B6FC4" w:rsidRDefault="00C20A20" w:rsidP="00C20A20">
            <w:pPr>
              <w:spacing w:line="240" w:lineRule="auto"/>
              <w:rPr>
                <w:color w:val="auto"/>
                <w:sz w:val="24"/>
                <w:szCs w:val="24"/>
              </w:rPr>
            </w:pPr>
            <w:r w:rsidRPr="008B6FC4">
              <w:rPr>
                <w:color w:val="auto"/>
                <w:sz w:val="24"/>
                <w:szCs w:val="24"/>
              </w:rPr>
              <w:t>1. Piekrītam, ka būves energoefektivitātes klase un atjaunojamās enerģijas risinājumi ir izskatāmi kā īpašuma vērtību ietekmējoši rādītāji. Lai varētu šos rādītājus ietvert kadastrālās vērtības aprēķinā, vispirms nepieciešams savākt un reģistrēt informāciju Nekustamā īpašuma valsts kadastra informācijas sistēmā (turpmāk – Kadastra informācijas sistēma), jo masveida vērtēšana ir automatizēts process, izmantojot objektiem reģistrētos datus. Valsts zemes dienests (turpmāk – Dienests) meklē risinājumus, lai varētu apzināt un reģistrēt informāciju par energoefektivitāti. Pēc informācijas iegūšanas būs iespēja no nekustamā īpašuma tirgus informācijas noteikt ietekmes lielumu un attiecīgi iekļaut kadastrālās vērtības aprēķinā.</w:t>
            </w:r>
          </w:p>
        </w:tc>
      </w:tr>
      <w:tr w:rsidR="008E6CEC" w:rsidRPr="007C403B" w14:paraId="4C04B0EF" w14:textId="77777777" w:rsidTr="00E31CFE">
        <w:tc>
          <w:tcPr>
            <w:tcW w:w="750" w:type="dxa"/>
            <w:vMerge/>
            <w:shd w:val="clear" w:color="auto" w:fill="FFFFFF"/>
            <w:noWrap/>
            <w:tcMar>
              <w:top w:w="75" w:type="dxa"/>
              <w:left w:w="75" w:type="dxa"/>
              <w:bottom w:w="75" w:type="dxa"/>
              <w:right w:w="75" w:type="dxa"/>
            </w:tcMar>
          </w:tcPr>
          <w:p w14:paraId="0EF7071F" w14:textId="77777777" w:rsidR="00C20A20" w:rsidRPr="008B6FC4" w:rsidRDefault="00C20A20" w:rsidP="00C20A20">
            <w:pPr>
              <w:spacing w:line="240" w:lineRule="auto"/>
              <w:jc w:val="center"/>
              <w:rPr>
                <w:color w:val="auto"/>
                <w:sz w:val="24"/>
                <w:szCs w:val="24"/>
              </w:rPr>
            </w:pPr>
          </w:p>
        </w:tc>
        <w:tc>
          <w:tcPr>
            <w:tcW w:w="2302" w:type="dxa"/>
            <w:vMerge/>
            <w:shd w:val="clear" w:color="auto" w:fill="FFFFFF"/>
            <w:noWrap/>
            <w:tcMar>
              <w:top w:w="75" w:type="dxa"/>
              <w:left w:w="75" w:type="dxa"/>
              <w:bottom w:w="75" w:type="dxa"/>
              <w:right w:w="75" w:type="dxa"/>
            </w:tcMar>
          </w:tcPr>
          <w:p w14:paraId="35D8E935" w14:textId="77777777" w:rsidR="00C20A20" w:rsidRPr="008B6FC4" w:rsidRDefault="00C20A20" w:rsidP="00C20A20">
            <w:pPr>
              <w:spacing w:line="240" w:lineRule="auto"/>
              <w:jc w:val="left"/>
              <w:rPr>
                <w:color w:val="auto"/>
                <w:sz w:val="24"/>
                <w:szCs w:val="24"/>
              </w:rPr>
            </w:pPr>
          </w:p>
        </w:tc>
        <w:tc>
          <w:tcPr>
            <w:tcW w:w="5387" w:type="dxa"/>
            <w:shd w:val="clear" w:color="auto" w:fill="FFFFFF"/>
            <w:noWrap/>
            <w:tcMar>
              <w:top w:w="75" w:type="dxa"/>
              <w:left w:w="75" w:type="dxa"/>
              <w:bottom w:w="75" w:type="dxa"/>
              <w:right w:w="75" w:type="dxa"/>
            </w:tcMar>
          </w:tcPr>
          <w:p w14:paraId="5D7771E4" w14:textId="22357FE2" w:rsidR="00C20A20" w:rsidRPr="008B6FC4" w:rsidRDefault="00C20A20" w:rsidP="00C20A20">
            <w:pPr>
              <w:spacing w:line="240" w:lineRule="auto"/>
              <w:rPr>
                <w:color w:val="auto"/>
                <w:sz w:val="24"/>
                <w:szCs w:val="24"/>
              </w:rPr>
            </w:pPr>
            <w:r w:rsidRPr="00C20A20">
              <w:rPr>
                <w:color w:val="auto"/>
                <w:sz w:val="24"/>
                <w:szCs w:val="24"/>
              </w:rPr>
              <w:t>2.</w:t>
            </w:r>
            <w:r w:rsidR="00B93352">
              <w:rPr>
                <w:color w:val="auto"/>
                <w:sz w:val="24"/>
                <w:szCs w:val="24"/>
              </w:rPr>
              <w:t> </w:t>
            </w:r>
            <w:r w:rsidRPr="00C20A20">
              <w:rPr>
                <w:color w:val="auto"/>
                <w:sz w:val="24"/>
                <w:szCs w:val="24"/>
              </w:rPr>
              <w:t xml:space="preserve">Saistītais jautājums arī par daudzdzīvokļu ēkām - noteikumu anotācijā ir norādīts, ka kopējā ēkas kadastrālā vērtība tiek noteikta no atsevišķu telpu grupu vērtībām. Šeit ir daudz apspriežamo aspektu, vai un cik tas ir atbilstoši, taču viennozīmīgi saistībā ar </w:t>
            </w:r>
            <w:r w:rsidRPr="00C20A20">
              <w:rPr>
                <w:color w:val="auto"/>
                <w:sz w:val="24"/>
                <w:szCs w:val="24"/>
              </w:rPr>
              <w:lastRenderedPageBreak/>
              <w:t>iepriekš minēto var norādīt vienu - ja daudzdzīvokļu ēkā nav vienotas apkures sistēmas (individuālās/lokālas/centralizētās), ja katrā no telpu grupām (dzīvokļiem) izmanto dažādus kurināmā veidus - tad tādai ēkai jābūt zemākai kadastrālai vērtībai, nekā nosacīti tādā pašā, kur apkures jautājumi ir sakārtoti.</w:t>
            </w:r>
          </w:p>
        </w:tc>
        <w:tc>
          <w:tcPr>
            <w:tcW w:w="937" w:type="dxa"/>
            <w:shd w:val="clear" w:color="auto" w:fill="FFFFFF"/>
            <w:noWrap/>
            <w:tcMar>
              <w:top w:w="75" w:type="dxa"/>
              <w:left w:w="75" w:type="dxa"/>
              <w:bottom w:w="75" w:type="dxa"/>
              <w:right w:w="75" w:type="dxa"/>
            </w:tcMar>
          </w:tcPr>
          <w:p w14:paraId="4A591749" w14:textId="75E680E6" w:rsidR="00C20A20" w:rsidRPr="008B6FC4" w:rsidRDefault="00C20A20" w:rsidP="00C20A20">
            <w:pPr>
              <w:spacing w:line="240" w:lineRule="auto"/>
              <w:jc w:val="left"/>
              <w:rPr>
                <w:color w:val="auto"/>
                <w:sz w:val="24"/>
                <w:szCs w:val="24"/>
              </w:rPr>
            </w:pPr>
            <w:r w:rsidRPr="00C20A20">
              <w:rPr>
                <w:color w:val="auto"/>
                <w:sz w:val="24"/>
                <w:szCs w:val="24"/>
              </w:rPr>
              <w:lastRenderedPageBreak/>
              <w:t>Ņemts vērā daļēji</w:t>
            </w:r>
          </w:p>
        </w:tc>
        <w:tc>
          <w:tcPr>
            <w:tcW w:w="5441" w:type="dxa"/>
            <w:shd w:val="clear" w:color="auto" w:fill="FFFFFF"/>
            <w:noWrap/>
            <w:tcMar>
              <w:top w:w="75" w:type="dxa"/>
              <w:left w:w="75" w:type="dxa"/>
              <w:bottom w:w="75" w:type="dxa"/>
              <w:right w:w="75" w:type="dxa"/>
            </w:tcMar>
          </w:tcPr>
          <w:p w14:paraId="56DF3518" w14:textId="13FFCC22" w:rsidR="00C20A20" w:rsidRPr="00C20A20" w:rsidRDefault="00C20A20" w:rsidP="00C20A20">
            <w:pPr>
              <w:spacing w:line="240" w:lineRule="auto"/>
              <w:rPr>
                <w:color w:val="auto"/>
                <w:sz w:val="24"/>
                <w:szCs w:val="24"/>
              </w:rPr>
            </w:pPr>
            <w:r w:rsidRPr="00C20A20">
              <w:rPr>
                <w:color w:val="auto"/>
                <w:sz w:val="24"/>
                <w:szCs w:val="24"/>
              </w:rPr>
              <w:t xml:space="preserve">2. Par vienotas apkures sistēmas daudzdzīvokļu ēkā izvērtēšanu. Pašreiz ir konstatēts, ka būtiski atšķiras vērtība tiem dzīvokļiem, kuriem ir tikai malkas apkure. Tādos gadījumos kadastrālās vērtības aprēķinā dzīvojamajām telpu grupām tiek piemērots vērtību </w:t>
            </w:r>
            <w:r w:rsidRPr="00C20A20">
              <w:rPr>
                <w:color w:val="auto"/>
                <w:sz w:val="24"/>
                <w:szCs w:val="24"/>
              </w:rPr>
              <w:lastRenderedPageBreak/>
              <w:t>samazinošais labiekārtojuma ietekmes korekcijas koeficients Klab = 0,9</w:t>
            </w:r>
            <w:r w:rsidR="005C2B73">
              <w:rPr>
                <w:color w:val="auto"/>
                <w:sz w:val="24"/>
                <w:szCs w:val="24"/>
              </w:rPr>
              <w:t>.</w:t>
            </w:r>
          </w:p>
        </w:tc>
      </w:tr>
      <w:tr w:rsidR="008E6CEC" w:rsidRPr="007C403B" w14:paraId="5417080E" w14:textId="77777777" w:rsidTr="00E31CFE">
        <w:tc>
          <w:tcPr>
            <w:tcW w:w="750" w:type="dxa"/>
            <w:shd w:val="clear" w:color="auto" w:fill="FFFFFF"/>
            <w:noWrap/>
            <w:tcMar>
              <w:top w:w="75" w:type="dxa"/>
              <w:left w:w="75" w:type="dxa"/>
              <w:bottom w:w="75" w:type="dxa"/>
              <w:right w:w="75" w:type="dxa"/>
            </w:tcMar>
          </w:tcPr>
          <w:p w14:paraId="5A3A1C35" w14:textId="77777777" w:rsidR="00C20A20" w:rsidRPr="008B6FC4" w:rsidRDefault="00C20A20" w:rsidP="00C20A20">
            <w:pPr>
              <w:spacing w:line="240" w:lineRule="auto"/>
              <w:jc w:val="center"/>
              <w:rPr>
                <w:color w:val="auto"/>
                <w:sz w:val="24"/>
                <w:szCs w:val="24"/>
              </w:rPr>
            </w:pPr>
          </w:p>
        </w:tc>
        <w:tc>
          <w:tcPr>
            <w:tcW w:w="2302" w:type="dxa"/>
            <w:vMerge/>
            <w:shd w:val="clear" w:color="auto" w:fill="FFFFFF"/>
            <w:noWrap/>
            <w:tcMar>
              <w:top w:w="75" w:type="dxa"/>
              <w:left w:w="75" w:type="dxa"/>
              <w:bottom w:w="75" w:type="dxa"/>
              <w:right w:w="75" w:type="dxa"/>
            </w:tcMar>
          </w:tcPr>
          <w:p w14:paraId="02591392" w14:textId="77777777" w:rsidR="00C20A20" w:rsidRPr="008B6FC4" w:rsidRDefault="00C20A20" w:rsidP="00C20A20">
            <w:pPr>
              <w:spacing w:line="240" w:lineRule="auto"/>
              <w:jc w:val="left"/>
              <w:rPr>
                <w:color w:val="auto"/>
                <w:sz w:val="24"/>
                <w:szCs w:val="24"/>
              </w:rPr>
            </w:pPr>
          </w:p>
        </w:tc>
        <w:tc>
          <w:tcPr>
            <w:tcW w:w="5387" w:type="dxa"/>
            <w:shd w:val="clear" w:color="auto" w:fill="FFFFFF"/>
            <w:noWrap/>
            <w:tcMar>
              <w:top w:w="75" w:type="dxa"/>
              <w:left w:w="75" w:type="dxa"/>
              <w:bottom w:w="75" w:type="dxa"/>
              <w:right w:w="75" w:type="dxa"/>
            </w:tcMar>
          </w:tcPr>
          <w:p w14:paraId="2E508B40" w14:textId="78F20FBE" w:rsidR="00C20A20" w:rsidRPr="008B6FC4" w:rsidRDefault="00C20A20" w:rsidP="00C20A20">
            <w:pPr>
              <w:spacing w:line="240" w:lineRule="auto"/>
              <w:rPr>
                <w:color w:val="auto"/>
                <w:sz w:val="24"/>
                <w:szCs w:val="24"/>
              </w:rPr>
            </w:pPr>
            <w:r w:rsidRPr="008B6FC4">
              <w:rPr>
                <w:color w:val="auto"/>
                <w:sz w:val="24"/>
                <w:szCs w:val="24"/>
              </w:rPr>
              <w:t>3.</w:t>
            </w:r>
            <w:r>
              <w:rPr>
                <w:color w:val="auto"/>
                <w:sz w:val="24"/>
                <w:szCs w:val="24"/>
              </w:rPr>
              <w:t> </w:t>
            </w:r>
            <w:r w:rsidRPr="008B6FC4">
              <w:rPr>
                <w:color w:val="auto"/>
                <w:sz w:val="24"/>
                <w:szCs w:val="24"/>
              </w:rPr>
              <w:t xml:space="preserve">Noteikumu projekts un tajā iekļautā metodika neatspoguļo atšķirību zemesgabalu piederībai zem daudzdzīvokļu dzīvojamām mājām, kam īstenībā būtu jābūt iekļautam: viena lieta, ja funkcionāli piesaistītais dzīvojamai ēkai zemesgabals atrodas likumiskā lietošanā un  pavisam cita - ja tas ir pašas ēkas (dzīvokļu) īpašumā vai arī tas ir brīvs zemesgabals </w:t>
            </w:r>
            <w:proofErr w:type="spellStart"/>
            <w:r w:rsidRPr="008B6FC4">
              <w:rPr>
                <w:color w:val="auto"/>
                <w:sz w:val="24"/>
                <w:szCs w:val="24"/>
              </w:rPr>
              <w:t>DzD</w:t>
            </w:r>
            <w:proofErr w:type="spellEnd"/>
            <w:r w:rsidRPr="008B6FC4">
              <w:rPr>
                <w:color w:val="auto"/>
                <w:sz w:val="24"/>
                <w:szCs w:val="24"/>
              </w:rPr>
              <w:t xml:space="preserve"> apbūves teritorijā. Tādiem zemesgabaliem starpība tirgus cenās var sasniegt pat 2 un vairāk reizes. Kaut arī kadastrālā vērtībai vairumā gadījumu (vai skatot griezumā pēc vidējiem rādītājiem) iespējams tik lielas starpības arī nebūtu, taču tā noteikti pastāv un metodikai tā ir jāņem vērā.</w:t>
            </w:r>
          </w:p>
        </w:tc>
        <w:tc>
          <w:tcPr>
            <w:tcW w:w="937" w:type="dxa"/>
            <w:shd w:val="clear" w:color="auto" w:fill="FFFFFF"/>
            <w:noWrap/>
            <w:tcMar>
              <w:top w:w="75" w:type="dxa"/>
              <w:left w:w="75" w:type="dxa"/>
              <w:bottom w:w="75" w:type="dxa"/>
              <w:right w:w="75" w:type="dxa"/>
            </w:tcMar>
          </w:tcPr>
          <w:p w14:paraId="62FAED78" w14:textId="01D2D25F" w:rsidR="00C20A20" w:rsidRPr="008B6FC4" w:rsidRDefault="00C20A20" w:rsidP="00E31CFE">
            <w:pPr>
              <w:spacing w:line="240" w:lineRule="auto"/>
              <w:jc w:val="left"/>
              <w:rPr>
                <w:color w:val="auto"/>
                <w:sz w:val="24"/>
                <w:szCs w:val="24"/>
              </w:rPr>
            </w:pPr>
            <w:r>
              <w:rPr>
                <w:color w:val="auto"/>
                <w:sz w:val="24"/>
                <w:szCs w:val="24"/>
              </w:rPr>
              <w:t>Nav ņ</w:t>
            </w:r>
            <w:r w:rsidRPr="00A2688A">
              <w:rPr>
                <w:color w:val="auto"/>
                <w:sz w:val="24"/>
                <w:szCs w:val="24"/>
              </w:rPr>
              <w:t>emts vērā</w:t>
            </w:r>
          </w:p>
        </w:tc>
        <w:tc>
          <w:tcPr>
            <w:tcW w:w="5441" w:type="dxa"/>
            <w:shd w:val="clear" w:color="auto" w:fill="FFFFFF"/>
            <w:noWrap/>
            <w:tcMar>
              <w:top w:w="75" w:type="dxa"/>
              <w:left w:w="75" w:type="dxa"/>
              <w:bottom w:w="75" w:type="dxa"/>
              <w:right w:w="75" w:type="dxa"/>
            </w:tcMar>
          </w:tcPr>
          <w:p w14:paraId="4F74EF8E" w14:textId="69F4B772" w:rsidR="00C20A20" w:rsidRPr="008B6FC4" w:rsidRDefault="00C20A20" w:rsidP="005C2B73">
            <w:pPr>
              <w:pStyle w:val="Sarakstarindkopa"/>
              <w:spacing w:line="240" w:lineRule="auto"/>
              <w:ind w:left="0"/>
              <w:rPr>
                <w:color w:val="auto"/>
                <w:sz w:val="24"/>
                <w:szCs w:val="24"/>
              </w:rPr>
            </w:pPr>
            <w:r w:rsidRPr="008B6FC4">
              <w:rPr>
                <w:color w:val="auto"/>
                <w:sz w:val="24"/>
                <w:szCs w:val="24"/>
              </w:rPr>
              <w:t xml:space="preserve">3. Par vērtību atšķirību zemesgabalu piederībai zem daudzdzīvokļu dzīvojamām mājām. Analizējot dzīvokļu pārdevumu informāciju, tika konstatēts, ka dalīto īpašumu gadījumā dzīvokļa cena ir zemāka par aptuveni zemes daļas vērtību. Lielākās novirzes novērtējumā un cenā veidojās gadījumos, ja mājai piesaistītā zeme būtiski pārsniedza ēkas uzturēšanai nepieciešamo platību. Tāpēc daudzdzīvokļu zemes vērtēšanā tika ieviesta </w:t>
            </w:r>
            <w:proofErr w:type="spellStart"/>
            <w:r w:rsidRPr="008B6FC4">
              <w:rPr>
                <w:color w:val="auto"/>
                <w:sz w:val="24"/>
                <w:szCs w:val="24"/>
              </w:rPr>
              <w:t>standartplatība</w:t>
            </w:r>
            <w:proofErr w:type="spellEnd"/>
            <w:r w:rsidRPr="008B6FC4">
              <w:rPr>
                <w:color w:val="auto"/>
                <w:sz w:val="24"/>
                <w:szCs w:val="24"/>
              </w:rPr>
              <w:t xml:space="preserve"> – kā apbūvi vērtē tikai mājai nepieciešamo zemi, bet pārējo kā zaļo zonu.</w:t>
            </w:r>
          </w:p>
        </w:tc>
      </w:tr>
      <w:tr w:rsidR="008E6CEC" w:rsidRPr="007C403B" w14:paraId="4E9AF94B" w14:textId="77777777" w:rsidTr="00E31CFE">
        <w:tc>
          <w:tcPr>
            <w:tcW w:w="750" w:type="dxa"/>
            <w:shd w:val="clear" w:color="auto" w:fill="FFFFFF"/>
            <w:noWrap/>
            <w:tcMar>
              <w:top w:w="75" w:type="dxa"/>
              <w:left w:w="75" w:type="dxa"/>
              <w:bottom w:w="75" w:type="dxa"/>
              <w:right w:w="75" w:type="dxa"/>
            </w:tcMar>
          </w:tcPr>
          <w:p w14:paraId="38EC3810" w14:textId="77777777" w:rsidR="00DF26FF" w:rsidRPr="008B6FC4" w:rsidRDefault="00DF26FF" w:rsidP="00C20A20">
            <w:pPr>
              <w:spacing w:line="240" w:lineRule="auto"/>
              <w:jc w:val="center"/>
              <w:rPr>
                <w:color w:val="auto"/>
                <w:sz w:val="24"/>
                <w:szCs w:val="24"/>
              </w:rPr>
            </w:pPr>
            <w:r w:rsidRPr="008B6FC4">
              <w:rPr>
                <w:color w:val="auto"/>
                <w:sz w:val="24"/>
                <w:szCs w:val="24"/>
              </w:rPr>
              <w:t>2.</w:t>
            </w:r>
          </w:p>
        </w:tc>
        <w:tc>
          <w:tcPr>
            <w:tcW w:w="2302" w:type="dxa"/>
            <w:shd w:val="clear" w:color="auto" w:fill="FFFFFF"/>
            <w:noWrap/>
            <w:tcMar>
              <w:top w:w="75" w:type="dxa"/>
              <w:left w:w="75" w:type="dxa"/>
              <w:bottom w:w="75" w:type="dxa"/>
              <w:right w:w="75" w:type="dxa"/>
            </w:tcMar>
          </w:tcPr>
          <w:p w14:paraId="592F8FC8" w14:textId="77777777" w:rsidR="00DF26FF" w:rsidRPr="008B6FC4" w:rsidRDefault="00DF26FF" w:rsidP="00C20A20">
            <w:pPr>
              <w:spacing w:line="240" w:lineRule="auto"/>
              <w:jc w:val="left"/>
              <w:rPr>
                <w:color w:val="auto"/>
                <w:sz w:val="24"/>
                <w:szCs w:val="24"/>
              </w:rPr>
            </w:pPr>
            <w:r w:rsidRPr="008B6FC4">
              <w:rPr>
                <w:color w:val="auto"/>
                <w:sz w:val="24"/>
                <w:szCs w:val="24"/>
              </w:rPr>
              <w:t xml:space="preserve">Latvijas Īpašumu Vērtētāju Asociācija, Vilis </w:t>
            </w:r>
            <w:proofErr w:type="spellStart"/>
            <w:r w:rsidRPr="008B6FC4">
              <w:rPr>
                <w:color w:val="auto"/>
                <w:sz w:val="24"/>
                <w:szCs w:val="24"/>
              </w:rPr>
              <w:t>Žuromskis</w:t>
            </w:r>
            <w:proofErr w:type="spellEnd"/>
          </w:p>
        </w:tc>
        <w:tc>
          <w:tcPr>
            <w:tcW w:w="5387" w:type="dxa"/>
            <w:shd w:val="clear" w:color="auto" w:fill="FFFFFF"/>
            <w:noWrap/>
            <w:tcMar>
              <w:top w:w="75" w:type="dxa"/>
              <w:left w:w="75" w:type="dxa"/>
              <w:bottom w:w="75" w:type="dxa"/>
              <w:right w:w="75" w:type="dxa"/>
            </w:tcMar>
          </w:tcPr>
          <w:p w14:paraId="2159A80E" w14:textId="5C6A4570" w:rsidR="008C5181" w:rsidRPr="008B6FC4" w:rsidRDefault="007C403B" w:rsidP="00C20A20">
            <w:pPr>
              <w:spacing w:line="240" w:lineRule="auto"/>
              <w:rPr>
                <w:color w:val="auto"/>
                <w:sz w:val="24"/>
                <w:szCs w:val="24"/>
              </w:rPr>
            </w:pPr>
            <w:r w:rsidRPr="007C403B">
              <w:rPr>
                <w:color w:val="auto"/>
                <w:sz w:val="24"/>
                <w:szCs w:val="24"/>
              </w:rPr>
              <w:t>Iebildumi:</w:t>
            </w:r>
            <w:r w:rsidR="00DF26FF" w:rsidRPr="008B6FC4">
              <w:rPr>
                <w:color w:val="auto"/>
                <w:sz w:val="24"/>
                <w:szCs w:val="24"/>
              </w:rPr>
              <w:br/>
            </w:r>
            <w:r w:rsidR="006D4ABA" w:rsidRPr="008B6FC4">
              <w:rPr>
                <w:color w:val="auto"/>
                <w:sz w:val="24"/>
                <w:szCs w:val="24"/>
              </w:rPr>
              <w:t>1.</w:t>
            </w:r>
            <w:r w:rsidRPr="007C403B">
              <w:rPr>
                <w:color w:val="auto"/>
                <w:sz w:val="24"/>
                <w:szCs w:val="24"/>
              </w:rPr>
              <w:t> </w:t>
            </w:r>
            <w:r w:rsidR="00DF26FF" w:rsidRPr="008B6FC4">
              <w:rPr>
                <w:color w:val="auto"/>
                <w:sz w:val="24"/>
                <w:szCs w:val="24"/>
              </w:rPr>
              <w:t xml:space="preserve">Latvijas Īpašumu vērtētāju asociācija (turpmāk – LĪVA) iepazīstoties ar publiskā apspriešanā izsludināto noteikumu projektu iebilst tā virzīšanu apstiprināšanai, jo grozījumos paredzētie kadastrālās jeb masveida vērtēšanas pilnveidojumu risinājumi nav izskatīti un izdiskutēti Nekustamā īpašuma vērtēšanas konsultatīvās padomē https://www.vzd.gov.lv/lv/nekustama-ipasuma-vertesanas-konsultativa-padome, kur darbojas valsts pārvaldes un privātā sektora pārstāvji un ir izveidota, </w:t>
            </w:r>
            <w:r w:rsidR="00DF26FF" w:rsidRPr="008B6FC4">
              <w:rPr>
                <w:color w:val="auto"/>
                <w:sz w:val="24"/>
                <w:szCs w:val="24"/>
              </w:rPr>
              <w:lastRenderedPageBreak/>
              <w:t>lai sekmētu masveida un individuālās vērtēšanas nozares kvalitatīvu attīstību, veicinātu normatīvo aktu pilnveidošanu, kadastra datu pietiekamības, aktualitātes un kvalitātes nodrošināšanu, kā arī valsts pārvaldes un privātā sektora sadarbību.</w:t>
            </w:r>
            <w:r w:rsidR="00DF26FF" w:rsidRPr="008B6FC4">
              <w:rPr>
                <w:color w:val="auto"/>
                <w:sz w:val="24"/>
                <w:szCs w:val="24"/>
              </w:rPr>
              <w:br/>
            </w:r>
          </w:p>
          <w:p w14:paraId="5AF52173" w14:textId="09B57C10" w:rsidR="008C5181" w:rsidRPr="008B6FC4" w:rsidRDefault="008C5181" w:rsidP="00C20A20">
            <w:pPr>
              <w:spacing w:line="240" w:lineRule="auto"/>
              <w:rPr>
                <w:color w:val="auto"/>
                <w:sz w:val="24"/>
                <w:szCs w:val="24"/>
              </w:rPr>
            </w:pPr>
          </w:p>
          <w:p w14:paraId="12653972" w14:textId="505996C4" w:rsidR="00626BC7" w:rsidRPr="008B6FC4" w:rsidRDefault="00626BC7" w:rsidP="00C20A20">
            <w:pPr>
              <w:spacing w:line="240" w:lineRule="auto"/>
              <w:rPr>
                <w:color w:val="auto"/>
                <w:sz w:val="24"/>
                <w:szCs w:val="24"/>
              </w:rPr>
            </w:pPr>
          </w:p>
          <w:p w14:paraId="17F9BA91" w14:textId="77777777" w:rsidR="00626BC7" w:rsidRPr="008B6FC4" w:rsidRDefault="00626BC7" w:rsidP="00C20A20">
            <w:pPr>
              <w:spacing w:line="240" w:lineRule="auto"/>
              <w:rPr>
                <w:color w:val="auto"/>
                <w:sz w:val="24"/>
                <w:szCs w:val="24"/>
              </w:rPr>
            </w:pPr>
          </w:p>
          <w:p w14:paraId="6E6E8FCB" w14:textId="77777777" w:rsidR="008C5181" w:rsidRPr="008B6FC4" w:rsidRDefault="008C5181" w:rsidP="00C20A20">
            <w:pPr>
              <w:spacing w:line="240" w:lineRule="auto"/>
              <w:rPr>
                <w:color w:val="auto"/>
                <w:sz w:val="24"/>
                <w:szCs w:val="24"/>
              </w:rPr>
            </w:pPr>
          </w:p>
          <w:p w14:paraId="65B61EA2" w14:textId="77777777" w:rsidR="00A67337" w:rsidRDefault="00A67337" w:rsidP="00C20A20">
            <w:pPr>
              <w:spacing w:line="240" w:lineRule="auto"/>
              <w:rPr>
                <w:color w:val="auto"/>
                <w:sz w:val="24"/>
                <w:szCs w:val="24"/>
              </w:rPr>
            </w:pPr>
          </w:p>
          <w:p w14:paraId="2DF1B5AE" w14:textId="77777777" w:rsidR="00A67337" w:rsidRDefault="00A67337" w:rsidP="00C20A20">
            <w:pPr>
              <w:spacing w:line="240" w:lineRule="auto"/>
              <w:rPr>
                <w:color w:val="auto"/>
                <w:sz w:val="24"/>
                <w:szCs w:val="24"/>
              </w:rPr>
            </w:pPr>
          </w:p>
          <w:p w14:paraId="4CA41E9B" w14:textId="77777777" w:rsidR="00A67337" w:rsidRDefault="00A67337" w:rsidP="00C20A20">
            <w:pPr>
              <w:spacing w:line="240" w:lineRule="auto"/>
              <w:rPr>
                <w:color w:val="auto"/>
                <w:sz w:val="24"/>
                <w:szCs w:val="24"/>
              </w:rPr>
            </w:pPr>
          </w:p>
          <w:p w14:paraId="0B891115" w14:textId="77777777" w:rsidR="00A67337" w:rsidRDefault="00A67337" w:rsidP="00C20A20">
            <w:pPr>
              <w:spacing w:line="240" w:lineRule="auto"/>
              <w:rPr>
                <w:color w:val="auto"/>
                <w:sz w:val="24"/>
                <w:szCs w:val="24"/>
              </w:rPr>
            </w:pPr>
          </w:p>
          <w:p w14:paraId="3B22753D" w14:textId="77777777" w:rsidR="00A67337" w:rsidRDefault="00A67337" w:rsidP="00C20A20">
            <w:pPr>
              <w:spacing w:line="240" w:lineRule="auto"/>
              <w:rPr>
                <w:color w:val="auto"/>
                <w:sz w:val="24"/>
                <w:szCs w:val="24"/>
              </w:rPr>
            </w:pPr>
          </w:p>
          <w:p w14:paraId="2257122E" w14:textId="19E95211" w:rsidR="00A67337" w:rsidRDefault="00DF26FF" w:rsidP="00C20A20">
            <w:pPr>
              <w:spacing w:line="240" w:lineRule="auto"/>
              <w:rPr>
                <w:color w:val="auto"/>
                <w:sz w:val="24"/>
                <w:szCs w:val="24"/>
              </w:rPr>
            </w:pPr>
            <w:r w:rsidRPr="008B6FC4">
              <w:rPr>
                <w:color w:val="auto"/>
                <w:sz w:val="24"/>
                <w:szCs w:val="24"/>
              </w:rPr>
              <w:t>Iesniegtajā Noteikumu projekta un tam pievienotajā anotācijā, ir Nekustamā īpašuma valsts kadastra likumā (turpmāk – Kadastra likums) ar 2024. gada 30. maija grozījumiem, kas stājas spēkā 2024.gada 27.jūnijā, 66., 67., 69. un 70.pantā noteikto masveida vērtēšanas pamatprincipu  ignorance, tos pārfrāzējot un pat mainot to jēdzienisko saturu.</w:t>
            </w:r>
            <w:r w:rsidRPr="008B6FC4">
              <w:rPr>
                <w:color w:val="auto"/>
                <w:sz w:val="24"/>
                <w:szCs w:val="24"/>
              </w:rPr>
              <w:br/>
              <w:t>Par vienu piemēru var minēt Kadastra likuma normu, kas noteikta 69.panata (3) –</w:t>
            </w:r>
            <w:r w:rsidRPr="008B6FC4">
              <w:rPr>
                <w:color w:val="auto"/>
                <w:sz w:val="24"/>
                <w:szCs w:val="24"/>
              </w:rPr>
              <w:br/>
              <w:t xml:space="preserve">Kadastra likuma 69.panta (3) Kadastrālo vērtību bāze nodrošina līdzīgu nekustamo īpašumu kadastrālo vērtību proporcionālo atbilstību salīdzināmu nekustamā īpašuma tirgus darījumu attiecīgajā nekustamā īpašuma tirgus segmentā, nepārsniedzot 80 procentus no vidējā nekustamo īpašumu cenu līmeņa laikposmā no spēkā esošās kadastrālo vērtību bāzes izstrādē izmantoto nekustamā īpašuma tirgus darījumu </w:t>
            </w:r>
            <w:r w:rsidRPr="008B6FC4">
              <w:rPr>
                <w:color w:val="auto"/>
                <w:sz w:val="24"/>
                <w:szCs w:val="24"/>
              </w:rPr>
              <w:lastRenderedPageBreak/>
              <w:t>perioda beigu datuma līdz attiecīgā gada 1. jūlijam, divus ar pusi gadus pirms kadastrālo vērtību bāzes piemērošanas kadastrālo vērtību aprēķinam.</w:t>
            </w:r>
            <w:r w:rsidRPr="008B6FC4">
              <w:rPr>
                <w:color w:val="auto"/>
                <w:sz w:val="24"/>
                <w:szCs w:val="24"/>
              </w:rPr>
              <w:br/>
              <w:t>Šī norma paredz, ka kadastrālās vērtēšanas bāze nosakāma konkrētai nekustamā īpašuma grupai (piemēram 602. sērijas vai līdz 1940. gadam celtajiem dzīvokļu īpašumiem), lai nodrošinātu to kadastrālo vērtību proporcionālo atbilstību salīdzināmu nekustamā īpašuma tirgus darījumu attiecīgajā nekustamā īpašuma tirgus segmentā nepārsniedzot 80 procentus no vidējā nekustamo īpašumu cenu līmeņa.</w:t>
            </w:r>
            <w:r w:rsidRPr="008B6FC4">
              <w:rPr>
                <w:color w:val="auto"/>
                <w:sz w:val="24"/>
                <w:szCs w:val="24"/>
              </w:rPr>
              <w:br/>
              <w:t>Attiecīgi noteikumu projektā  šī norma tiek pārfrāzēta un jau izteikta jēdzieniski citos terminos</w:t>
            </w:r>
          </w:p>
          <w:p w14:paraId="2BD0119E" w14:textId="41CE9AF7" w:rsidR="00A67337" w:rsidRDefault="00DF26FF" w:rsidP="00C20A20">
            <w:pPr>
              <w:spacing w:line="240" w:lineRule="auto"/>
              <w:rPr>
                <w:color w:val="auto"/>
                <w:sz w:val="24"/>
                <w:szCs w:val="24"/>
              </w:rPr>
            </w:pPr>
            <w:r w:rsidRPr="008B6FC4">
              <w:rPr>
                <w:color w:val="auto"/>
                <w:sz w:val="24"/>
                <w:szCs w:val="24"/>
              </w:rPr>
              <w:t>Anotācijā</w:t>
            </w:r>
            <w:r w:rsidR="00A67337">
              <w:rPr>
                <w:color w:val="auto"/>
                <w:sz w:val="24"/>
                <w:szCs w:val="24"/>
              </w:rPr>
              <w:t xml:space="preserve"> </w:t>
            </w:r>
            <w:r w:rsidRPr="008B6FC4">
              <w:rPr>
                <w:color w:val="auto"/>
                <w:sz w:val="24"/>
                <w:szCs w:val="24"/>
              </w:rPr>
              <w:t>Pamatojums</w:t>
            </w:r>
          </w:p>
          <w:p w14:paraId="03C56CDB" w14:textId="15F9DEE4" w:rsidR="00A67337" w:rsidRDefault="00DF26FF" w:rsidP="00C20A20">
            <w:pPr>
              <w:spacing w:line="240" w:lineRule="auto"/>
              <w:rPr>
                <w:color w:val="auto"/>
                <w:sz w:val="24"/>
                <w:szCs w:val="24"/>
              </w:rPr>
            </w:pPr>
            <w:r w:rsidRPr="008B6FC4">
              <w:rPr>
                <w:color w:val="auto"/>
                <w:sz w:val="24"/>
                <w:szCs w:val="24"/>
              </w:rPr>
              <w:t>Kadastra likuma 69. panta:</w:t>
            </w:r>
          </w:p>
          <w:p w14:paraId="178232FE" w14:textId="50362752" w:rsidR="00A67337" w:rsidRDefault="00DF26FF" w:rsidP="00C20A20">
            <w:pPr>
              <w:spacing w:line="240" w:lineRule="auto"/>
              <w:rPr>
                <w:color w:val="auto"/>
                <w:sz w:val="24"/>
                <w:szCs w:val="24"/>
              </w:rPr>
            </w:pPr>
            <w:r w:rsidRPr="008B6FC4">
              <w:rPr>
                <w:color w:val="auto"/>
                <w:sz w:val="24"/>
                <w:szCs w:val="24"/>
              </w:rPr>
              <w:t>- trešā daļa – Kadastrālo vērtību bāze nodrošina līdzīgu nekustamo īpašumu kadastrālo vērtību proporcionālo atbilstību salīdzināmu nekustamā īpašuma tirgus darījumu attiecīgajā nekustamā īpašuma tirgus segmentā, nepārsniedzot 80 %.</w:t>
            </w:r>
          </w:p>
          <w:p w14:paraId="3B58F65B" w14:textId="488F56A5" w:rsidR="00A67337" w:rsidRDefault="00DF26FF" w:rsidP="00C20A20">
            <w:pPr>
              <w:spacing w:line="240" w:lineRule="auto"/>
              <w:rPr>
                <w:color w:val="auto"/>
                <w:sz w:val="24"/>
                <w:szCs w:val="24"/>
              </w:rPr>
            </w:pPr>
            <w:r w:rsidRPr="008B6FC4">
              <w:rPr>
                <w:color w:val="auto"/>
                <w:sz w:val="24"/>
                <w:szCs w:val="24"/>
              </w:rPr>
              <w:t xml:space="preserve">Neprecīzs citēts Kadastra likums?  Varbūt, bet tā gluži nav, jo 1.3. daļā  vidējā nekustamo īpašumu cenu līmeņa vietā tiek ierakstīts - … vidēji jābūt 80 % apmērā no noteiktā atskaites punkta nekustamā īpašuma tirgus vērtībām, kas nevienā Kadastra likuma normā nav minētas un pēc būtības maina kadastrālās vērtību bāzes noteikšanu, tas atbilstības novērtēšanu un turpmāku </w:t>
            </w:r>
            <w:proofErr w:type="spellStart"/>
            <w:r w:rsidRPr="008B6FC4">
              <w:rPr>
                <w:color w:val="auto"/>
                <w:sz w:val="24"/>
                <w:szCs w:val="24"/>
              </w:rPr>
              <w:t>monitorēšanu</w:t>
            </w:r>
            <w:proofErr w:type="spellEnd"/>
            <w:r w:rsidRPr="008B6FC4">
              <w:rPr>
                <w:color w:val="auto"/>
                <w:sz w:val="24"/>
                <w:szCs w:val="24"/>
              </w:rPr>
              <w:t xml:space="preserve"> ko paredzēja Kadastra likuma grozījumu un pēc būtība saglabā līdzšinējo pieeju kadastrālās vērtību bāzes noteikšanā!</w:t>
            </w:r>
          </w:p>
          <w:p w14:paraId="18C85EDA" w14:textId="3DFBDA53" w:rsidR="00A67337" w:rsidRDefault="00DF26FF" w:rsidP="00C20A20">
            <w:pPr>
              <w:spacing w:line="240" w:lineRule="auto"/>
              <w:rPr>
                <w:color w:val="auto"/>
                <w:sz w:val="24"/>
                <w:szCs w:val="24"/>
              </w:rPr>
            </w:pPr>
            <w:r w:rsidRPr="008B6FC4">
              <w:rPr>
                <w:color w:val="auto"/>
                <w:sz w:val="24"/>
                <w:szCs w:val="24"/>
              </w:rPr>
              <w:t>1.3. Pašreizējā situācija, problēmas un risinājumi</w:t>
            </w:r>
          </w:p>
          <w:p w14:paraId="33A27C16" w14:textId="01F36897" w:rsidR="00A67337" w:rsidRDefault="00DF26FF" w:rsidP="00C20A20">
            <w:pPr>
              <w:spacing w:line="240" w:lineRule="auto"/>
              <w:rPr>
                <w:color w:val="auto"/>
                <w:sz w:val="24"/>
                <w:szCs w:val="24"/>
              </w:rPr>
            </w:pPr>
            <w:r w:rsidRPr="008B6FC4">
              <w:rPr>
                <w:color w:val="auto"/>
                <w:sz w:val="24"/>
                <w:szCs w:val="24"/>
              </w:rPr>
              <w:lastRenderedPageBreak/>
              <w:t>…</w:t>
            </w:r>
            <w:r w:rsidRPr="008B6FC4">
              <w:rPr>
                <w:color w:val="auto"/>
                <w:sz w:val="24"/>
                <w:szCs w:val="24"/>
              </w:rPr>
              <w:br/>
              <w:t>Grozījumi  Kadastra likumā paredz, ka kadastrālo vērtību vidējai atbilstībai, kas masveida vērtēšanā tiek novērtēta, veicot aprēķināto (kadastrālo) vērtību un pieejamo tirgus cenu attiecību analīzi, izmantojot statistiskās metodes, vidēji jābūt 80 % apmērā no noteiktā atskaites punkta nekustamā īpašuma tirgus vērtībām. Attiecīgi nepieciešams piemērot visiem objektiem koeficientu 0,80 un precizēt vērtības aprēķina formulas.</w:t>
            </w:r>
          </w:p>
          <w:p w14:paraId="2AD5FDD1" w14:textId="72001270" w:rsidR="00A67337" w:rsidRDefault="00DF26FF" w:rsidP="00C20A20">
            <w:pPr>
              <w:spacing w:line="240" w:lineRule="auto"/>
              <w:rPr>
                <w:color w:val="auto"/>
                <w:sz w:val="24"/>
                <w:szCs w:val="24"/>
              </w:rPr>
            </w:pPr>
            <w:r w:rsidRPr="008B6FC4">
              <w:rPr>
                <w:color w:val="auto"/>
                <w:sz w:val="24"/>
                <w:szCs w:val="24"/>
              </w:rPr>
              <w:t>…</w:t>
            </w:r>
            <w:r w:rsidRPr="008B6FC4">
              <w:rPr>
                <w:color w:val="auto"/>
                <w:sz w:val="24"/>
                <w:szCs w:val="24"/>
              </w:rPr>
              <w:br/>
              <w:t>Pēdējie grozījumi Kadastra likumā paredz, ka kadastrālo vērtību vidējai atbilstībai, kas masveida vērtēšanā tiek novērtēta, veicot aprēķināto (kadastrālo) vērtību un pieejamo tirgus cenu attiecību analīzi, izmantojot statistiskās metodes, vidēji jābūt 80 % apmērā no noteiktā atskaites punkta nekustamā īpašuma tirgus vērtībām. Attiecīgi nepieciešams piemērot visiem objektiem koeficientu 0,80 un precizēt vērtības aprēķina formulas.</w:t>
            </w:r>
          </w:p>
          <w:p w14:paraId="1B592028" w14:textId="07D04BA1" w:rsidR="00A67337" w:rsidRDefault="00DF26FF" w:rsidP="00C20A20">
            <w:pPr>
              <w:spacing w:line="240" w:lineRule="auto"/>
              <w:rPr>
                <w:color w:val="auto"/>
                <w:sz w:val="24"/>
                <w:szCs w:val="24"/>
              </w:rPr>
            </w:pPr>
            <w:r w:rsidRPr="008B6FC4">
              <w:rPr>
                <w:color w:val="auto"/>
                <w:sz w:val="24"/>
                <w:szCs w:val="24"/>
              </w:rPr>
              <w:t>…</w:t>
            </w:r>
            <w:r w:rsidRPr="008B6FC4">
              <w:rPr>
                <w:color w:val="auto"/>
                <w:sz w:val="24"/>
                <w:szCs w:val="24"/>
              </w:rPr>
              <w:br/>
              <w:t>2.2. Tiesiskā regulējuma ietekme uz tautsaimniecību</w:t>
            </w:r>
          </w:p>
          <w:p w14:paraId="4BF73292" w14:textId="5CF20A1F" w:rsidR="00A67337" w:rsidRDefault="00DF26FF" w:rsidP="00C20A20">
            <w:pPr>
              <w:spacing w:line="240" w:lineRule="auto"/>
              <w:rPr>
                <w:color w:val="auto"/>
                <w:sz w:val="24"/>
                <w:szCs w:val="24"/>
              </w:rPr>
            </w:pPr>
            <w:r w:rsidRPr="008B6FC4">
              <w:rPr>
                <w:color w:val="auto"/>
                <w:sz w:val="24"/>
                <w:szCs w:val="24"/>
              </w:rPr>
              <w:t>2.2.1. uz makroekonomisko vidi</w:t>
            </w:r>
          </w:p>
          <w:p w14:paraId="1D525D1D" w14:textId="7F6B27CC" w:rsidR="00A67337" w:rsidRDefault="00DF26FF" w:rsidP="00C20A20">
            <w:pPr>
              <w:spacing w:line="240" w:lineRule="auto"/>
              <w:rPr>
                <w:color w:val="auto"/>
                <w:sz w:val="24"/>
                <w:szCs w:val="24"/>
              </w:rPr>
            </w:pPr>
            <w:r w:rsidRPr="008B6FC4">
              <w:rPr>
                <w:color w:val="auto"/>
                <w:sz w:val="24"/>
                <w:szCs w:val="24"/>
              </w:rPr>
              <w:t>… universālā kadastrālā vērtība, kas noteikta ar vidējo atbilstību 80 % līmenī no nekustamā īpašuma tirgus cenām uz 2022. gada 1. jūliju, atspoguļos 10 gadus jaunāku informāciju …</w:t>
            </w:r>
            <w:r w:rsidRPr="008B6FC4">
              <w:rPr>
                <w:color w:val="auto"/>
                <w:sz w:val="24"/>
                <w:szCs w:val="24"/>
              </w:rPr>
              <w:br/>
              <w:t xml:space="preserve">Ieraksts anotācijas 2.2. sadaļā, kam varētu īpašu uzmanību nepievērst, ja vien papildus terminam “tirgus vērtībām” ierakstītais 80% atbilstības atskaites punkts – termins “tirgus cenām” nekļūtu par pamata terminu visā grozījumu tekstā, te gan jānorāda kas neviens no </w:t>
            </w:r>
            <w:r w:rsidRPr="008B6FC4">
              <w:rPr>
                <w:color w:val="auto"/>
                <w:sz w:val="24"/>
                <w:szCs w:val="24"/>
              </w:rPr>
              <w:lastRenderedPageBreak/>
              <w:t>tiem nav noteikti Kadastra likumā.</w:t>
            </w:r>
            <w:r w:rsidRPr="008B6FC4">
              <w:rPr>
                <w:color w:val="auto"/>
                <w:sz w:val="24"/>
                <w:szCs w:val="24"/>
              </w:rPr>
              <w:br/>
              <w:t>Noteikumu projektā –</w:t>
            </w:r>
          </w:p>
          <w:p w14:paraId="4CA8C13E" w14:textId="4CE2AABB" w:rsidR="00A67337" w:rsidRDefault="00DF26FF" w:rsidP="00C20A20">
            <w:pPr>
              <w:spacing w:line="240" w:lineRule="auto"/>
              <w:rPr>
                <w:color w:val="auto"/>
                <w:sz w:val="24"/>
                <w:szCs w:val="24"/>
              </w:rPr>
            </w:pPr>
            <w:r w:rsidRPr="008B6FC4">
              <w:rPr>
                <w:color w:val="auto"/>
                <w:sz w:val="24"/>
                <w:szCs w:val="24"/>
              </w:rPr>
              <w:t xml:space="preserve">Grozījumu tekstā attiecībā uz Kadastra likuma 69.panta (3) paredzēto  - Kadastrālo vērtību bāze nodrošina līdzīgu nekustamo īpašumu kadastrālo vērtību proporcionālo atbilstību salīdzināmu nekustamā īpašuma tirgus darījumu attiecīgajā nekustamā īpašuma tirgus segmentā, nepārsniedzot 80 procentus no vidējā nekustamo īpašumu cenu līmeņa … ir iekļauts sekojoši grozījumi </w:t>
            </w:r>
            <w:r w:rsidR="00A67337">
              <w:rPr>
                <w:color w:val="auto"/>
                <w:sz w:val="24"/>
                <w:szCs w:val="24"/>
              </w:rPr>
              <w:t>–</w:t>
            </w:r>
            <w:r w:rsidRPr="008B6FC4">
              <w:rPr>
                <w:color w:val="auto"/>
                <w:sz w:val="24"/>
                <w:szCs w:val="24"/>
              </w:rPr>
              <w:br/>
              <w:t>Papildināt ar 8.2 punktu šādā redakcijā:</w:t>
            </w:r>
            <w:r w:rsidRPr="008B6FC4">
              <w:rPr>
                <w:color w:val="auto"/>
                <w:sz w:val="24"/>
                <w:szCs w:val="24"/>
              </w:rPr>
              <w:br/>
              <w:t>"8.2 Lai nodrošinātu kadastrālo vērtību vidējo atbilstību 80 % līmenī no nekustamā īpašuma tirgus cenām uz kadastrālo vērtību bāzes izstrādei noteikto atskaites punktu laikā, kadastrālās vērtības aprēķinā zemes vienībai, ēkai, telpu grupai, inženierbūvei un zemes vienības daļai piemēro koeficientu 0,8."</w:t>
            </w:r>
          </w:p>
          <w:p w14:paraId="03F18471" w14:textId="0D32A9A3" w:rsidR="00A67337" w:rsidRDefault="00DF26FF" w:rsidP="00C20A20">
            <w:pPr>
              <w:spacing w:line="240" w:lineRule="auto"/>
              <w:rPr>
                <w:color w:val="auto"/>
                <w:sz w:val="24"/>
                <w:szCs w:val="24"/>
              </w:rPr>
            </w:pPr>
            <w:r w:rsidRPr="008B6FC4">
              <w:rPr>
                <w:color w:val="auto"/>
                <w:sz w:val="24"/>
                <w:szCs w:val="24"/>
              </w:rPr>
              <w:t>…</w:t>
            </w:r>
            <w:r w:rsidRPr="008B6FC4">
              <w:rPr>
                <w:color w:val="auto"/>
                <w:sz w:val="24"/>
                <w:szCs w:val="24"/>
              </w:rPr>
              <w:br/>
              <w:t>14.Papildināt ar 30.2 punktu šādā redakcijā:</w:t>
            </w:r>
            <w:r w:rsidRPr="008B6FC4">
              <w:rPr>
                <w:color w:val="auto"/>
                <w:sz w:val="24"/>
                <w:szCs w:val="24"/>
              </w:rPr>
              <w:br/>
              <w:t>"30.2 Bāzes vērtību izstrādes procesā teritoriālā griezumā (pa plānošanas reģioniem, administratīvajām teritorijām vai vērtību zonām) nekustamo īpašumu grupām nosaka tirgus rajonus, kuros nekustamā īpašuma tirgus rādītāji ir savstarpēji salīdzināmi un līdzvērtīgi. Katrā tirgus rajonā nosaka vērtību līmeni – konkrētas nekustamo īpašumu grupas vidējā vienas vienības tirgus cenu. Tirgus rajonus nosaka, kompleksi analizējot:</w:t>
            </w:r>
          </w:p>
          <w:p w14:paraId="1F4BB4B6" w14:textId="6BA27DD2" w:rsidR="00A67337" w:rsidRDefault="00DF26FF" w:rsidP="00C20A20">
            <w:pPr>
              <w:spacing w:line="240" w:lineRule="auto"/>
              <w:rPr>
                <w:color w:val="auto"/>
                <w:sz w:val="24"/>
                <w:szCs w:val="24"/>
              </w:rPr>
            </w:pPr>
            <w:r w:rsidRPr="008B6FC4">
              <w:rPr>
                <w:color w:val="auto"/>
                <w:sz w:val="24"/>
                <w:szCs w:val="24"/>
              </w:rPr>
              <w:t>30.21. attiecīgajai nekustamā īpašuma grupai atbilstošo vidējo vienas vienības tirgus cenu pa nekustamo īpašumu grupām dažādos teritoriālos griezumos;</w:t>
            </w:r>
            <w:r w:rsidRPr="008B6FC4">
              <w:rPr>
                <w:color w:val="auto"/>
                <w:sz w:val="24"/>
                <w:szCs w:val="24"/>
              </w:rPr>
              <w:br/>
            </w:r>
            <w:r w:rsidRPr="008B6FC4">
              <w:rPr>
                <w:color w:val="auto"/>
                <w:sz w:val="24"/>
                <w:szCs w:val="24"/>
              </w:rPr>
              <w:lastRenderedPageBreak/>
              <w:t>30.22. attiecīgās nekustamā īpašuma grupas zemes cenu līmeņus;</w:t>
            </w:r>
          </w:p>
          <w:p w14:paraId="1E3A3465" w14:textId="53C1D68D" w:rsidR="00A67337" w:rsidRDefault="00DF26FF" w:rsidP="00C20A20">
            <w:pPr>
              <w:spacing w:line="240" w:lineRule="auto"/>
              <w:rPr>
                <w:color w:val="auto"/>
                <w:sz w:val="24"/>
                <w:szCs w:val="24"/>
              </w:rPr>
            </w:pPr>
            <w:r w:rsidRPr="008B6FC4">
              <w:rPr>
                <w:color w:val="auto"/>
                <w:sz w:val="24"/>
                <w:szCs w:val="24"/>
              </w:rPr>
              <w:t>30.23. attiecīgās nekustamā īpašuma grupas būvju cenu līmeņus;</w:t>
            </w:r>
          </w:p>
          <w:p w14:paraId="2E2A1A76" w14:textId="4E50C367" w:rsidR="00A67337" w:rsidRDefault="00DF26FF" w:rsidP="00C20A20">
            <w:pPr>
              <w:spacing w:line="240" w:lineRule="auto"/>
              <w:rPr>
                <w:color w:val="auto"/>
                <w:sz w:val="24"/>
                <w:szCs w:val="24"/>
              </w:rPr>
            </w:pPr>
            <w:r w:rsidRPr="008B6FC4">
              <w:rPr>
                <w:color w:val="auto"/>
                <w:sz w:val="24"/>
                <w:szCs w:val="24"/>
              </w:rPr>
              <w:t>30.24. attiecīgās nekustamo īpašumu grupas objektu vērtību ietekmējošos rādītājus."</w:t>
            </w:r>
          </w:p>
          <w:p w14:paraId="4D62BF01" w14:textId="0B651AA4" w:rsidR="00A67337" w:rsidRDefault="00DF26FF" w:rsidP="00C20A20">
            <w:pPr>
              <w:spacing w:line="240" w:lineRule="auto"/>
              <w:rPr>
                <w:color w:val="auto"/>
                <w:sz w:val="24"/>
                <w:szCs w:val="24"/>
              </w:rPr>
            </w:pPr>
            <w:r w:rsidRPr="008B6FC4">
              <w:rPr>
                <w:color w:val="auto"/>
                <w:sz w:val="24"/>
                <w:szCs w:val="24"/>
              </w:rPr>
              <w:t>…</w:t>
            </w:r>
            <w:r w:rsidRPr="008B6FC4">
              <w:rPr>
                <w:color w:val="auto"/>
                <w:sz w:val="24"/>
                <w:szCs w:val="24"/>
              </w:rPr>
              <w:br/>
              <w:t>23. Izteikt 69. punktu šādā redakcijā:</w:t>
            </w:r>
            <w:r w:rsidRPr="008B6FC4">
              <w:rPr>
                <w:color w:val="auto"/>
                <w:sz w:val="24"/>
                <w:szCs w:val="24"/>
              </w:rPr>
              <w:br/>
              <w:t>"69. Nekustamā īpašuma darījuma sastāvā esošo ēku vienas vienības tirgus cenu aprēķina darījumiem, kuros ir viena ēka, neskaitot palīgēkas, ēkas nolietojuma grupa nav "V4" vai "V5" un zemes platība ir samērīga:</w:t>
            </w:r>
          </w:p>
          <w:p w14:paraId="09E054BC" w14:textId="40BBBF59" w:rsidR="00A67337" w:rsidRDefault="00DF26FF" w:rsidP="00C20A20">
            <w:pPr>
              <w:spacing w:line="240" w:lineRule="auto"/>
              <w:rPr>
                <w:color w:val="auto"/>
                <w:sz w:val="24"/>
                <w:szCs w:val="24"/>
              </w:rPr>
            </w:pPr>
            <w:r w:rsidRPr="008B6FC4">
              <w:rPr>
                <w:color w:val="auto"/>
                <w:sz w:val="24"/>
                <w:szCs w:val="24"/>
              </w:rPr>
              <w:t>69.1. no darījuma kopējās summas atņemot zemes vērtību un pieņemot, ka summas sadalījums starp ēku un palīgēkām ir tieši proporcionāls ēku kadastrālo vērtību attiecībām;</w:t>
            </w:r>
          </w:p>
          <w:p w14:paraId="5A694734" w14:textId="2EBC97E2" w:rsidR="00A67337" w:rsidRDefault="00DF26FF" w:rsidP="00C20A20">
            <w:pPr>
              <w:spacing w:line="240" w:lineRule="auto"/>
              <w:rPr>
                <w:color w:val="auto"/>
                <w:sz w:val="24"/>
                <w:szCs w:val="24"/>
              </w:rPr>
            </w:pPr>
            <w:r w:rsidRPr="008B6FC4">
              <w:rPr>
                <w:color w:val="auto"/>
                <w:sz w:val="24"/>
                <w:szCs w:val="24"/>
              </w:rPr>
              <w:t>69.2. ēkas tirgus cenu dalot ar ēkas attiecīgo apjoma rādītāju."</w:t>
            </w:r>
            <w:r w:rsidRPr="008B6FC4">
              <w:rPr>
                <w:color w:val="auto"/>
                <w:sz w:val="24"/>
                <w:szCs w:val="24"/>
              </w:rPr>
              <w:br/>
              <w:t>Noteikumu projektā iekļautie formulējumi skaidri norāda uz dažādu no Kadastra likuma formulējuma  – “…  nepārsniedzot 80 procentus no vidējā nekustamo īpašumu cenu līmeņa …” jēdzieniski atšķirīgu terminu un pieeju ieviešanu, pat nemēģinot skaidrot to saturisko saistību ar nekustamā īpašuma kadastrālo vērtību bāzi, kam jānodrošina līdzīgu nekustamo īpašumu kadastrālo vērtību proporcionālo atbilstību salīdzināmu nekustamā īpašuma tirgus darījumu attiecīgajā nekustamā īpašuma tirgus segmentā.</w:t>
            </w:r>
          </w:p>
          <w:p w14:paraId="3178A04F" w14:textId="64329D07" w:rsidR="00F339F0" w:rsidRDefault="00DF26FF" w:rsidP="00C20A20">
            <w:pPr>
              <w:spacing w:line="240" w:lineRule="auto"/>
              <w:rPr>
                <w:color w:val="auto"/>
                <w:sz w:val="24"/>
                <w:szCs w:val="24"/>
              </w:rPr>
            </w:pPr>
            <w:r w:rsidRPr="008B6FC4">
              <w:rPr>
                <w:color w:val="auto"/>
                <w:sz w:val="24"/>
                <w:szCs w:val="24"/>
              </w:rPr>
              <w:br/>
            </w:r>
            <w:r w:rsidR="007E0B36">
              <w:rPr>
                <w:color w:val="auto"/>
                <w:sz w:val="24"/>
                <w:szCs w:val="24"/>
              </w:rPr>
              <w:t xml:space="preserve">2. </w:t>
            </w:r>
            <w:r w:rsidRPr="008B6FC4">
              <w:rPr>
                <w:color w:val="auto"/>
                <w:sz w:val="24"/>
                <w:szCs w:val="24"/>
              </w:rPr>
              <w:t xml:space="preserve">Par Noteikumu projekta iekļautajiem korekcijas koeficientiem un to skaitliskajiem lielumiem (pielikumi 2, 3, 5 un 6), kas saskaņā ar Kadastra likuma </w:t>
            </w:r>
            <w:r w:rsidRPr="008B6FC4">
              <w:rPr>
                <w:color w:val="auto"/>
                <w:sz w:val="24"/>
                <w:szCs w:val="24"/>
              </w:rPr>
              <w:lastRenderedPageBreak/>
              <w:t>normām visi ietilpst kadastrālās vērtības bāzē, ko izstrādā, pamatojoties uz nekustamā īpašuma tirgus informācijas analīzes rezultātiem, nevienam nav uzrādīts pamatojums, kas balstītos uz veikto nekustamā īpašuma tirgus analīzi. Ja šāda pamatojuma nav vai nav iespējams to sagatavot, tad korekti būtu to norādīt, vienlaicīgi sniedzot paskaidrojumu kāpēc tieši konkrētās korekcijas un uzrādītajos apjomos ir nosakāmas.</w:t>
            </w:r>
          </w:p>
          <w:p w14:paraId="10ABE0EC" w14:textId="68027068" w:rsidR="00DF26FF" w:rsidRPr="008B6FC4" w:rsidRDefault="00DF26FF" w:rsidP="00C20A20">
            <w:pPr>
              <w:spacing w:line="240" w:lineRule="auto"/>
              <w:rPr>
                <w:color w:val="auto"/>
                <w:sz w:val="24"/>
                <w:szCs w:val="24"/>
              </w:rPr>
            </w:pPr>
            <w:r w:rsidRPr="008B6FC4">
              <w:rPr>
                <w:color w:val="auto"/>
                <w:sz w:val="24"/>
                <w:szCs w:val="24"/>
              </w:rPr>
              <w:t>Ņemot vērā augstākminēto, LĪVA uzskata, ka pirms Noteikuma projekta tālākas virzīšanas izskatīšanai būtu jāsaņem Nekustamā īpašuma vērtēšanas konsultatīvās padomes viedoklis par tajā iekļautajiem grozījumiem.</w:t>
            </w:r>
          </w:p>
        </w:tc>
        <w:tc>
          <w:tcPr>
            <w:tcW w:w="937" w:type="dxa"/>
            <w:shd w:val="clear" w:color="auto" w:fill="FFFFFF"/>
            <w:noWrap/>
            <w:tcMar>
              <w:top w:w="75" w:type="dxa"/>
              <w:left w:w="75" w:type="dxa"/>
              <w:bottom w:w="75" w:type="dxa"/>
              <w:right w:w="75" w:type="dxa"/>
            </w:tcMar>
          </w:tcPr>
          <w:p w14:paraId="62DFA7F4" w14:textId="77777777" w:rsidR="006567DA" w:rsidRPr="008B6FC4" w:rsidRDefault="006567DA" w:rsidP="00C20A20">
            <w:pPr>
              <w:spacing w:line="240" w:lineRule="auto"/>
              <w:jc w:val="left"/>
              <w:rPr>
                <w:color w:val="auto"/>
                <w:sz w:val="24"/>
                <w:szCs w:val="24"/>
              </w:rPr>
            </w:pPr>
          </w:p>
          <w:p w14:paraId="2D8B2C1A" w14:textId="701216D6" w:rsidR="006567DA" w:rsidRPr="008B6FC4" w:rsidRDefault="007E0B36" w:rsidP="00C20A20">
            <w:pPr>
              <w:spacing w:line="240" w:lineRule="auto"/>
              <w:jc w:val="left"/>
              <w:rPr>
                <w:color w:val="auto"/>
                <w:sz w:val="24"/>
                <w:szCs w:val="24"/>
              </w:rPr>
            </w:pPr>
            <w:r>
              <w:rPr>
                <w:color w:val="auto"/>
                <w:sz w:val="24"/>
                <w:szCs w:val="24"/>
              </w:rPr>
              <w:t>Nav ņemts vērā</w:t>
            </w:r>
          </w:p>
          <w:p w14:paraId="3FFE4B93" w14:textId="77777777" w:rsidR="006567DA" w:rsidRPr="008B6FC4" w:rsidRDefault="006567DA" w:rsidP="00C20A20">
            <w:pPr>
              <w:spacing w:line="240" w:lineRule="auto"/>
              <w:jc w:val="left"/>
              <w:rPr>
                <w:color w:val="auto"/>
                <w:sz w:val="24"/>
                <w:szCs w:val="24"/>
              </w:rPr>
            </w:pPr>
          </w:p>
          <w:p w14:paraId="14A002AA" w14:textId="77777777" w:rsidR="006567DA" w:rsidRPr="008B6FC4" w:rsidRDefault="006567DA" w:rsidP="00C20A20">
            <w:pPr>
              <w:spacing w:line="240" w:lineRule="auto"/>
              <w:jc w:val="left"/>
              <w:rPr>
                <w:color w:val="auto"/>
                <w:sz w:val="24"/>
                <w:szCs w:val="24"/>
              </w:rPr>
            </w:pPr>
          </w:p>
          <w:p w14:paraId="75CEA2AB" w14:textId="77777777" w:rsidR="006567DA" w:rsidRPr="008B6FC4" w:rsidRDefault="006567DA" w:rsidP="00C20A20">
            <w:pPr>
              <w:spacing w:line="240" w:lineRule="auto"/>
              <w:jc w:val="left"/>
              <w:rPr>
                <w:color w:val="auto"/>
                <w:sz w:val="24"/>
                <w:szCs w:val="24"/>
              </w:rPr>
            </w:pPr>
          </w:p>
          <w:p w14:paraId="20004529" w14:textId="77777777" w:rsidR="006567DA" w:rsidRPr="008B6FC4" w:rsidRDefault="006567DA" w:rsidP="00C20A20">
            <w:pPr>
              <w:spacing w:line="240" w:lineRule="auto"/>
              <w:jc w:val="left"/>
              <w:rPr>
                <w:color w:val="auto"/>
                <w:sz w:val="24"/>
                <w:szCs w:val="24"/>
              </w:rPr>
            </w:pPr>
          </w:p>
          <w:p w14:paraId="0ABA983B" w14:textId="77777777" w:rsidR="006567DA" w:rsidRPr="008B6FC4" w:rsidRDefault="006567DA" w:rsidP="00C20A20">
            <w:pPr>
              <w:spacing w:line="240" w:lineRule="auto"/>
              <w:jc w:val="left"/>
              <w:rPr>
                <w:color w:val="auto"/>
                <w:sz w:val="24"/>
                <w:szCs w:val="24"/>
              </w:rPr>
            </w:pPr>
          </w:p>
          <w:p w14:paraId="3C3DCA8C" w14:textId="77777777" w:rsidR="006567DA" w:rsidRPr="008B6FC4" w:rsidRDefault="006567DA" w:rsidP="00C20A20">
            <w:pPr>
              <w:spacing w:line="240" w:lineRule="auto"/>
              <w:jc w:val="left"/>
              <w:rPr>
                <w:color w:val="auto"/>
                <w:sz w:val="24"/>
                <w:szCs w:val="24"/>
              </w:rPr>
            </w:pPr>
          </w:p>
          <w:p w14:paraId="1DC8949B" w14:textId="77777777" w:rsidR="006567DA" w:rsidRPr="008B6FC4" w:rsidRDefault="006567DA" w:rsidP="00C20A20">
            <w:pPr>
              <w:spacing w:line="240" w:lineRule="auto"/>
              <w:jc w:val="left"/>
              <w:rPr>
                <w:color w:val="auto"/>
                <w:sz w:val="24"/>
                <w:szCs w:val="24"/>
              </w:rPr>
            </w:pPr>
          </w:p>
          <w:p w14:paraId="31C14B33" w14:textId="77777777" w:rsidR="006567DA" w:rsidRPr="008B6FC4" w:rsidRDefault="006567DA" w:rsidP="00C20A20">
            <w:pPr>
              <w:spacing w:line="240" w:lineRule="auto"/>
              <w:jc w:val="left"/>
              <w:rPr>
                <w:color w:val="auto"/>
                <w:sz w:val="24"/>
                <w:szCs w:val="24"/>
              </w:rPr>
            </w:pPr>
          </w:p>
          <w:p w14:paraId="343E8986" w14:textId="77777777" w:rsidR="006567DA" w:rsidRPr="008B6FC4" w:rsidRDefault="006567DA" w:rsidP="00C20A20">
            <w:pPr>
              <w:spacing w:line="240" w:lineRule="auto"/>
              <w:jc w:val="left"/>
              <w:rPr>
                <w:color w:val="auto"/>
                <w:sz w:val="24"/>
                <w:szCs w:val="24"/>
              </w:rPr>
            </w:pPr>
          </w:p>
          <w:p w14:paraId="3DD287B5" w14:textId="77777777" w:rsidR="006567DA" w:rsidRPr="008B6FC4" w:rsidRDefault="006567DA" w:rsidP="00C20A20">
            <w:pPr>
              <w:spacing w:line="240" w:lineRule="auto"/>
              <w:jc w:val="left"/>
              <w:rPr>
                <w:color w:val="auto"/>
                <w:sz w:val="24"/>
                <w:szCs w:val="24"/>
              </w:rPr>
            </w:pPr>
          </w:p>
          <w:p w14:paraId="198A61E7" w14:textId="77777777" w:rsidR="006567DA" w:rsidRPr="008B6FC4" w:rsidRDefault="006567DA" w:rsidP="00C20A20">
            <w:pPr>
              <w:spacing w:line="240" w:lineRule="auto"/>
              <w:jc w:val="left"/>
              <w:rPr>
                <w:color w:val="auto"/>
                <w:sz w:val="24"/>
                <w:szCs w:val="24"/>
              </w:rPr>
            </w:pPr>
          </w:p>
          <w:p w14:paraId="16C3B3CF" w14:textId="77777777" w:rsidR="006567DA" w:rsidRPr="008B6FC4" w:rsidRDefault="006567DA" w:rsidP="00C20A20">
            <w:pPr>
              <w:spacing w:line="240" w:lineRule="auto"/>
              <w:jc w:val="left"/>
              <w:rPr>
                <w:color w:val="auto"/>
                <w:sz w:val="24"/>
                <w:szCs w:val="24"/>
              </w:rPr>
            </w:pPr>
          </w:p>
          <w:p w14:paraId="5E2FECA4" w14:textId="77777777" w:rsidR="006567DA" w:rsidRPr="008B6FC4" w:rsidRDefault="006567DA" w:rsidP="00C20A20">
            <w:pPr>
              <w:spacing w:line="240" w:lineRule="auto"/>
              <w:jc w:val="left"/>
              <w:rPr>
                <w:color w:val="auto"/>
                <w:sz w:val="24"/>
                <w:szCs w:val="24"/>
              </w:rPr>
            </w:pPr>
          </w:p>
          <w:p w14:paraId="700D308A" w14:textId="77777777" w:rsidR="006567DA" w:rsidRPr="008B6FC4" w:rsidRDefault="006567DA" w:rsidP="00C20A20">
            <w:pPr>
              <w:spacing w:line="240" w:lineRule="auto"/>
              <w:jc w:val="left"/>
              <w:rPr>
                <w:color w:val="auto"/>
                <w:sz w:val="24"/>
                <w:szCs w:val="24"/>
              </w:rPr>
            </w:pPr>
          </w:p>
          <w:p w14:paraId="7A42BA06" w14:textId="77777777" w:rsidR="006567DA" w:rsidRPr="008B6FC4" w:rsidRDefault="006567DA" w:rsidP="00C20A20">
            <w:pPr>
              <w:spacing w:line="240" w:lineRule="auto"/>
              <w:jc w:val="left"/>
              <w:rPr>
                <w:color w:val="auto"/>
                <w:sz w:val="24"/>
                <w:szCs w:val="24"/>
              </w:rPr>
            </w:pPr>
          </w:p>
          <w:p w14:paraId="06BA3CA9" w14:textId="77777777" w:rsidR="006567DA" w:rsidRPr="008B6FC4" w:rsidRDefault="006567DA" w:rsidP="00C20A20">
            <w:pPr>
              <w:spacing w:line="240" w:lineRule="auto"/>
              <w:jc w:val="left"/>
              <w:rPr>
                <w:color w:val="auto"/>
                <w:sz w:val="24"/>
                <w:szCs w:val="24"/>
              </w:rPr>
            </w:pPr>
          </w:p>
          <w:p w14:paraId="27A10419" w14:textId="77777777" w:rsidR="006567DA" w:rsidRPr="008B6FC4" w:rsidRDefault="006567DA" w:rsidP="00C20A20">
            <w:pPr>
              <w:spacing w:line="240" w:lineRule="auto"/>
              <w:jc w:val="left"/>
              <w:rPr>
                <w:color w:val="auto"/>
                <w:sz w:val="24"/>
                <w:szCs w:val="24"/>
              </w:rPr>
            </w:pPr>
          </w:p>
          <w:p w14:paraId="5F3BD602" w14:textId="77777777" w:rsidR="006567DA" w:rsidRPr="008B6FC4" w:rsidRDefault="006567DA" w:rsidP="00C20A20">
            <w:pPr>
              <w:spacing w:line="240" w:lineRule="auto"/>
              <w:jc w:val="left"/>
              <w:rPr>
                <w:color w:val="auto"/>
                <w:sz w:val="24"/>
                <w:szCs w:val="24"/>
              </w:rPr>
            </w:pPr>
          </w:p>
          <w:p w14:paraId="041B2B96" w14:textId="77777777" w:rsidR="006567DA" w:rsidRPr="008B6FC4" w:rsidRDefault="006567DA" w:rsidP="00C20A20">
            <w:pPr>
              <w:spacing w:line="240" w:lineRule="auto"/>
              <w:jc w:val="left"/>
              <w:rPr>
                <w:color w:val="auto"/>
                <w:sz w:val="24"/>
                <w:szCs w:val="24"/>
              </w:rPr>
            </w:pPr>
          </w:p>
          <w:p w14:paraId="0DA6CD2A" w14:textId="77777777" w:rsidR="006567DA" w:rsidRPr="008B6FC4" w:rsidRDefault="006567DA" w:rsidP="00C20A20">
            <w:pPr>
              <w:spacing w:line="240" w:lineRule="auto"/>
              <w:jc w:val="left"/>
              <w:rPr>
                <w:color w:val="auto"/>
                <w:sz w:val="24"/>
                <w:szCs w:val="24"/>
              </w:rPr>
            </w:pPr>
          </w:p>
          <w:p w14:paraId="189EE32A" w14:textId="77777777" w:rsidR="006567DA" w:rsidRPr="008B6FC4" w:rsidRDefault="006567DA" w:rsidP="00C20A20">
            <w:pPr>
              <w:spacing w:line="240" w:lineRule="auto"/>
              <w:jc w:val="left"/>
              <w:rPr>
                <w:color w:val="auto"/>
                <w:sz w:val="24"/>
                <w:szCs w:val="24"/>
              </w:rPr>
            </w:pPr>
          </w:p>
          <w:p w14:paraId="4561D935" w14:textId="77777777" w:rsidR="006567DA" w:rsidRPr="008B6FC4" w:rsidRDefault="006567DA" w:rsidP="00C20A20">
            <w:pPr>
              <w:spacing w:line="240" w:lineRule="auto"/>
              <w:jc w:val="left"/>
              <w:rPr>
                <w:color w:val="auto"/>
                <w:sz w:val="24"/>
                <w:szCs w:val="24"/>
              </w:rPr>
            </w:pPr>
          </w:p>
          <w:p w14:paraId="0E991922" w14:textId="0FDD32CC" w:rsidR="00DF26FF" w:rsidRPr="008B6FC4" w:rsidRDefault="006567DA" w:rsidP="00C20A20">
            <w:pPr>
              <w:spacing w:line="240" w:lineRule="auto"/>
              <w:jc w:val="left"/>
              <w:rPr>
                <w:color w:val="auto"/>
                <w:sz w:val="24"/>
                <w:szCs w:val="24"/>
              </w:rPr>
            </w:pPr>
            <w:r w:rsidRPr="008B6FC4">
              <w:rPr>
                <w:color w:val="auto"/>
                <w:sz w:val="24"/>
                <w:szCs w:val="24"/>
              </w:rPr>
              <w:t>Ņemts vērā</w:t>
            </w:r>
            <w:r w:rsidR="00167067">
              <w:rPr>
                <w:color w:val="auto"/>
                <w:sz w:val="24"/>
                <w:szCs w:val="24"/>
              </w:rPr>
              <w:t xml:space="preserve"> daļēji</w:t>
            </w:r>
          </w:p>
          <w:p w14:paraId="3AB987D1" w14:textId="77777777" w:rsidR="006567DA" w:rsidRPr="008B6FC4" w:rsidRDefault="006567DA" w:rsidP="00C20A20">
            <w:pPr>
              <w:spacing w:line="240" w:lineRule="auto"/>
              <w:jc w:val="left"/>
              <w:rPr>
                <w:color w:val="auto"/>
                <w:sz w:val="24"/>
                <w:szCs w:val="24"/>
              </w:rPr>
            </w:pPr>
          </w:p>
          <w:p w14:paraId="53D4470F" w14:textId="77777777" w:rsidR="006567DA" w:rsidRPr="008B6FC4" w:rsidRDefault="006567DA" w:rsidP="00C20A20">
            <w:pPr>
              <w:spacing w:line="240" w:lineRule="auto"/>
              <w:jc w:val="left"/>
              <w:rPr>
                <w:color w:val="auto"/>
                <w:sz w:val="24"/>
                <w:szCs w:val="24"/>
              </w:rPr>
            </w:pPr>
          </w:p>
          <w:p w14:paraId="30D3B762" w14:textId="77777777" w:rsidR="006567DA" w:rsidRPr="008B6FC4" w:rsidRDefault="006567DA" w:rsidP="00C20A20">
            <w:pPr>
              <w:spacing w:line="240" w:lineRule="auto"/>
              <w:jc w:val="left"/>
              <w:rPr>
                <w:color w:val="auto"/>
                <w:sz w:val="24"/>
                <w:szCs w:val="24"/>
              </w:rPr>
            </w:pPr>
          </w:p>
          <w:p w14:paraId="36040928" w14:textId="77777777" w:rsidR="006567DA" w:rsidRPr="008B6FC4" w:rsidRDefault="006567DA" w:rsidP="00C20A20">
            <w:pPr>
              <w:spacing w:line="240" w:lineRule="auto"/>
              <w:jc w:val="left"/>
              <w:rPr>
                <w:color w:val="auto"/>
                <w:sz w:val="24"/>
                <w:szCs w:val="24"/>
              </w:rPr>
            </w:pPr>
          </w:p>
          <w:p w14:paraId="579A19C5" w14:textId="77777777" w:rsidR="006567DA" w:rsidRPr="008B6FC4" w:rsidRDefault="006567DA" w:rsidP="00C20A20">
            <w:pPr>
              <w:spacing w:line="240" w:lineRule="auto"/>
              <w:jc w:val="left"/>
              <w:rPr>
                <w:color w:val="auto"/>
                <w:sz w:val="24"/>
                <w:szCs w:val="24"/>
              </w:rPr>
            </w:pPr>
          </w:p>
          <w:p w14:paraId="77D6C266" w14:textId="77777777" w:rsidR="006567DA" w:rsidRPr="008B6FC4" w:rsidRDefault="006567DA" w:rsidP="00C20A20">
            <w:pPr>
              <w:spacing w:line="240" w:lineRule="auto"/>
              <w:jc w:val="left"/>
              <w:rPr>
                <w:color w:val="auto"/>
                <w:sz w:val="24"/>
                <w:szCs w:val="24"/>
              </w:rPr>
            </w:pPr>
          </w:p>
          <w:p w14:paraId="06FDAFE7" w14:textId="77777777" w:rsidR="006567DA" w:rsidRPr="008B6FC4" w:rsidRDefault="006567DA" w:rsidP="00C20A20">
            <w:pPr>
              <w:spacing w:line="240" w:lineRule="auto"/>
              <w:jc w:val="left"/>
              <w:rPr>
                <w:color w:val="auto"/>
                <w:sz w:val="24"/>
                <w:szCs w:val="24"/>
              </w:rPr>
            </w:pPr>
          </w:p>
          <w:p w14:paraId="5BEFCEA0" w14:textId="77777777" w:rsidR="006567DA" w:rsidRPr="008B6FC4" w:rsidRDefault="006567DA" w:rsidP="00C20A20">
            <w:pPr>
              <w:spacing w:line="240" w:lineRule="auto"/>
              <w:jc w:val="left"/>
              <w:rPr>
                <w:color w:val="auto"/>
                <w:sz w:val="24"/>
                <w:szCs w:val="24"/>
              </w:rPr>
            </w:pPr>
          </w:p>
          <w:p w14:paraId="056CD749" w14:textId="77777777" w:rsidR="006567DA" w:rsidRPr="008B6FC4" w:rsidRDefault="006567DA" w:rsidP="00C20A20">
            <w:pPr>
              <w:spacing w:line="240" w:lineRule="auto"/>
              <w:jc w:val="left"/>
              <w:rPr>
                <w:color w:val="auto"/>
                <w:sz w:val="24"/>
                <w:szCs w:val="24"/>
              </w:rPr>
            </w:pPr>
          </w:p>
          <w:p w14:paraId="7C6FDFB1" w14:textId="77777777" w:rsidR="006567DA" w:rsidRPr="008B6FC4" w:rsidRDefault="006567DA" w:rsidP="00C20A20">
            <w:pPr>
              <w:spacing w:line="240" w:lineRule="auto"/>
              <w:jc w:val="left"/>
              <w:rPr>
                <w:color w:val="auto"/>
                <w:sz w:val="24"/>
                <w:szCs w:val="24"/>
              </w:rPr>
            </w:pPr>
          </w:p>
          <w:p w14:paraId="01FB95A6" w14:textId="77777777" w:rsidR="006567DA" w:rsidRPr="008B6FC4" w:rsidRDefault="006567DA" w:rsidP="00C20A20">
            <w:pPr>
              <w:spacing w:line="240" w:lineRule="auto"/>
              <w:jc w:val="left"/>
              <w:rPr>
                <w:color w:val="auto"/>
                <w:sz w:val="24"/>
                <w:szCs w:val="24"/>
              </w:rPr>
            </w:pPr>
          </w:p>
          <w:p w14:paraId="0004472A" w14:textId="77777777" w:rsidR="006567DA" w:rsidRPr="008B6FC4" w:rsidRDefault="006567DA" w:rsidP="00C20A20">
            <w:pPr>
              <w:spacing w:line="240" w:lineRule="auto"/>
              <w:jc w:val="left"/>
              <w:rPr>
                <w:color w:val="auto"/>
                <w:sz w:val="24"/>
                <w:szCs w:val="24"/>
              </w:rPr>
            </w:pPr>
          </w:p>
          <w:p w14:paraId="68C354DF" w14:textId="77777777" w:rsidR="006567DA" w:rsidRPr="008B6FC4" w:rsidRDefault="006567DA" w:rsidP="00C20A20">
            <w:pPr>
              <w:spacing w:line="240" w:lineRule="auto"/>
              <w:jc w:val="left"/>
              <w:rPr>
                <w:color w:val="auto"/>
                <w:sz w:val="24"/>
                <w:szCs w:val="24"/>
              </w:rPr>
            </w:pPr>
          </w:p>
          <w:p w14:paraId="1C87098F" w14:textId="77777777" w:rsidR="00626BC7" w:rsidRPr="008B6FC4" w:rsidRDefault="00626BC7" w:rsidP="00C20A20">
            <w:pPr>
              <w:spacing w:line="240" w:lineRule="auto"/>
              <w:jc w:val="left"/>
              <w:rPr>
                <w:color w:val="auto"/>
                <w:sz w:val="24"/>
                <w:szCs w:val="24"/>
              </w:rPr>
            </w:pPr>
          </w:p>
          <w:p w14:paraId="55989AD4" w14:textId="77777777" w:rsidR="00626BC7" w:rsidRPr="008B6FC4" w:rsidRDefault="00626BC7" w:rsidP="00C20A20">
            <w:pPr>
              <w:spacing w:line="240" w:lineRule="auto"/>
              <w:jc w:val="left"/>
              <w:rPr>
                <w:color w:val="auto"/>
                <w:sz w:val="24"/>
                <w:szCs w:val="24"/>
              </w:rPr>
            </w:pPr>
          </w:p>
          <w:p w14:paraId="61D7EB02" w14:textId="77777777" w:rsidR="00626BC7" w:rsidRPr="008B6FC4" w:rsidRDefault="00626BC7" w:rsidP="00C20A20">
            <w:pPr>
              <w:spacing w:line="240" w:lineRule="auto"/>
              <w:jc w:val="left"/>
              <w:rPr>
                <w:color w:val="auto"/>
                <w:sz w:val="24"/>
                <w:szCs w:val="24"/>
              </w:rPr>
            </w:pPr>
          </w:p>
          <w:p w14:paraId="75E996EF" w14:textId="77777777" w:rsidR="00626BC7" w:rsidRPr="008B6FC4" w:rsidRDefault="00626BC7" w:rsidP="00C20A20">
            <w:pPr>
              <w:spacing w:line="240" w:lineRule="auto"/>
              <w:jc w:val="left"/>
              <w:rPr>
                <w:color w:val="auto"/>
                <w:sz w:val="24"/>
                <w:szCs w:val="24"/>
              </w:rPr>
            </w:pPr>
          </w:p>
          <w:p w14:paraId="3BF89322" w14:textId="77777777" w:rsidR="0005257F" w:rsidRDefault="0005257F" w:rsidP="00C20A20">
            <w:pPr>
              <w:spacing w:line="240" w:lineRule="auto"/>
              <w:jc w:val="left"/>
              <w:rPr>
                <w:color w:val="auto"/>
                <w:sz w:val="24"/>
                <w:szCs w:val="24"/>
              </w:rPr>
            </w:pPr>
          </w:p>
          <w:p w14:paraId="6217DFE5" w14:textId="77777777" w:rsidR="0005257F" w:rsidRDefault="0005257F" w:rsidP="00C20A20">
            <w:pPr>
              <w:spacing w:line="240" w:lineRule="auto"/>
              <w:jc w:val="left"/>
              <w:rPr>
                <w:color w:val="auto"/>
                <w:sz w:val="24"/>
                <w:szCs w:val="24"/>
              </w:rPr>
            </w:pPr>
          </w:p>
          <w:p w14:paraId="53973A70" w14:textId="77777777" w:rsidR="006567DA" w:rsidRPr="008B6FC4" w:rsidRDefault="006567DA" w:rsidP="00C20A20">
            <w:pPr>
              <w:spacing w:line="240" w:lineRule="auto"/>
              <w:jc w:val="left"/>
              <w:rPr>
                <w:color w:val="auto"/>
                <w:sz w:val="24"/>
                <w:szCs w:val="24"/>
              </w:rPr>
            </w:pPr>
          </w:p>
          <w:p w14:paraId="6C8D2207" w14:textId="77777777" w:rsidR="006567DA" w:rsidRPr="008B6FC4" w:rsidRDefault="006567DA" w:rsidP="00C20A20">
            <w:pPr>
              <w:spacing w:line="240" w:lineRule="auto"/>
              <w:jc w:val="left"/>
              <w:rPr>
                <w:color w:val="auto"/>
                <w:sz w:val="24"/>
                <w:szCs w:val="24"/>
              </w:rPr>
            </w:pPr>
          </w:p>
          <w:p w14:paraId="4B6C3361" w14:textId="77777777" w:rsidR="006567DA" w:rsidRPr="008B6FC4" w:rsidRDefault="006567DA" w:rsidP="00C20A20">
            <w:pPr>
              <w:spacing w:line="240" w:lineRule="auto"/>
              <w:jc w:val="left"/>
              <w:rPr>
                <w:color w:val="auto"/>
                <w:sz w:val="24"/>
                <w:szCs w:val="24"/>
              </w:rPr>
            </w:pPr>
          </w:p>
          <w:p w14:paraId="2E972D2D" w14:textId="77777777" w:rsidR="006567DA" w:rsidRPr="008B6FC4" w:rsidRDefault="006567DA" w:rsidP="00C20A20">
            <w:pPr>
              <w:spacing w:line="240" w:lineRule="auto"/>
              <w:jc w:val="left"/>
              <w:rPr>
                <w:color w:val="auto"/>
                <w:sz w:val="24"/>
                <w:szCs w:val="24"/>
              </w:rPr>
            </w:pPr>
          </w:p>
          <w:p w14:paraId="1B7FE933" w14:textId="77777777" w:rsidR="006567DA" w:rsidRPr="008B6FC4" w:rsidRDefault="006567DA" w:rsidP="00C20A20">
            <w:pPr>
              <w:spacing w:line="240" w:lineRule="auto"/>
              <w:jc w:val="left"/>
              <w:rPr>
                <w:color w:val="auto"/>
                <w:sz w:val="24"/>
                <w:szCs w:val="24"/>
              </w:rPr>
            </w:pPr>
          </w:p>
          <w:p w14:paraId="58B6AA33" w14:textId="77777777" w:rsidR="006567DA" w:rsidRPr="008B6FC4" w:rsidRDefault="006567DA" w:rsidP="00C20A20">
            <w:pPr>
              <w:spacing w:line="240" w:lineRule="auto"/>
              <w:jc w:val="left"/>
              <w:rPr>
                <w:color w:val="auto"/>
                <w:sz w:val="24"/>
                <w:szCs w:val="24"/>
              </w:rPr>
            </w:pPr>
          </w:p>
          <w:p w14:paraId="57B7CA97" w14:textId="77777777" w:rsidR="006567DA" w:rsidRPr="008B6FC4" w:rsidRDefault="006567DA" w:rsidP="00C20A20">
            <w:pPr>
              <w:spacing w:line="240" w:lineRule="auto"/>
              <w:jc w:val="left"/>
              <w:rPr>
                <w:color w:val="auto"/>
                <w:sz w:val="24"/>
                <w:szCs w:val="24"/>
              </w:rPr>
            </w:pPr>
          </w:p>
          <w:p w14:paraId="04ACBB44" w14:textId="77777777" w:rsidR="006567DA" w:rsidRPr="008B6FC4" w:rsidRDefault="006567DA" w:rsidP="00C20A20">
            <w:pPr>
              <w:spacing w:line="240" w:lineRule="auto"/>
              <w:jc w:val="left"/>
              <w:rPr>
                <w:color w:val="auto"/>
                <w:sz w:val="24"/>
                <w:szCs w:val="24"/>
              </w:rPr>
            </w:pPr>
          </w:p>
          <w:p w14:paraId="0E43A4E3" w14:textId="77777777" w:rsidR="006567DA" w:rsidRPr="008B6FC4" w:rsidRDefault="006567DA" w:rsidP="00C20A20">
            <w:pPr>
              <w:spacing w:line="240" w:lineRule="auto"/>
              <w:jc w:val="left"/>
              <w:rPr>
                <w:color w:val="auto"/>
                <w:sz w:val="24"/>
                <w:szCs w:val="24"/>
              </w:rPr>
            </w:pPr>
          </w:p>
          <w:p w14:paraId="33CA36B5" w14:textId="77777777" w:rsidR="00A2688A" w:rsidRDefault="00A2688A" w:rsidP="00C20A20">
            <w:pPr>
              <w:spacing w:line="240" w:lineRule="auto"/>
              <w:jc w:val="left"/>
              <w:rPr>
                <w:color w:val="auto"/>
                <w:sz w:val="24"/>
                <w:szCs w:val="24"/>
              </w:rPr>
            </w:pPr>
          </w:p>
          <w:p w14:paraId="27232486" w14:textId="77777777" w:rsidR="00A2688A" w:rsidRDefault="00A2688A" w:rsidP="00C20A20">
            <w:pPr>
              <w:spacing w:line="240" w:lineRule="auto"/>
              <w:jc w:val="left"/>
              <w:rPr>
                <w:color w:val="auto"/>
                <w:sz w:val="24"/>
                <w:szCs w:val="24"/>
              </w:rPr>
            </w:pPr>
          </w:p>
          <w:p w14:paraId="648C2F4E" w14:textId="77777777" w:rsidR="00A2688A" w:rsidRDefault="00A2688A" w:rsidP="00C20A20">
            <w:pPr>
              <w:spacing w:line="240" w:lineRule="auto"/>
              <w:jc w:val="left"/>
              <w:rPr>
                <w:color w:val="auto"/>
                <w:sz w:val="24"/>
                <w:szCs w:val="24"/>
              </w:rPr>
            </w:pPr>
          </w:p>
          <w:p w14:paraId="5A3B9D3F" w14:textId="77777777" w:rsidR="00A2688A" w:rsidRDefault="00A2688A" w:rsidP="00C20A20">
            <w:pPr>
              <w:spacing w:line="240" w:lineRule="auto"/>
              <w:jc w:val="left"/>
              <w:rPr>
                <w:color w:val="auto"/>
                <w:sz w:val="24"/>
                <w:szCs w:val="24"/>
              </w:rPr>
            </w:pPr>
          </w:p>
          <w:p w14:paraId="0F28E5BD" w14:textId="77777777" w:rsidR="00A2688A" w:rsidRDefault="00A2688A" w:rsidP="00C20A20">
            <w:pPr>
              <w:spacing w:line="240" w:lineRule="auto"/>
              <w:jc w:val="left"/>
              <w:rPr>
                <w:color w:val="auto"/>
                <w:sz w:val="24"/>
                <w:szCs w:val="24"/>
              </w:rPr>
            </w:pPr>
          </w:p>
          <w:p w14:paraId="2F92D77F" w14:textId="77777777" w:rsidR="00A2688A" w:rsidRDefault="00A2688A" w:rsidP="00C20A20">
            <w:pPr>
              <w:spacing w:line="240" w:lineRule="auto"/>
              <w:jc w:val="left"/>
              <w:rPr>
                <w:color w:val="auto"/>
                <w:sz w:val="24"/>
                <w:szCs w:val="24"/>
              </w:rPr>
            </w:pPr>
          </w:p>
          <w:p w14:paraId="6B206456" w14:textId="77777777" w:rsidR="007E0B36" w:rsidRDefault="007E0B36" w:rsidP="00C20A20">
            <w:pPr>
              <w:spacing w:line="240" w:lineRule="auto"/>
              <w:jc w:val="left"/>
              <w:rPr>
                <w:color w:val="auto"/>
                <w:sz w:val="24"/>
                <w:szCs w:val="24"/>
              </w:rPr>
            </w:pPr>
          </w:p>
          <w:p w14:paraId="365DEE88" w14:textId="77777777" w:rsidR="006567DA" w:rsidRPr="008B6FC4" w:rsidRDefault="006567DA" w:rsidP="00C20A20">
            <w:pPr>
              <w:spacing w:line="240" w:lineRule="auto"/>
              <w:jc w:val="left"/>
              <w:rPr>
                <w:color w:val="auto"/>
                <w:sz w:val="24"/>
                <w:szCs w:val="24"/>
              </w:rPr>
            </w:pPr>
          </w:p>
          <w:p w14:paraId="7D7225CD" w14:textId="77777777" w:rsidR="006567DA" w:rsidRPr="008B6FC4" w:rsidRDefault="006567DA" w:rsidP="00C20A20">
            <w:pPr>
              <w:spacing w:line="240" w:lineRule="auto"/>
              <w:jc w:val="left"/>
              <w:rPr>
                <w:color w:val="auto"/>
                <w:sz w:val="24"/>
                <w:szCs w:val="24"/>
              </w:rPr>
            </w:pPr>
          </w:p>
          <w:p w14:paraId="53350707" w14:textId="77777777" w:rsidR="006567DA" w:rsidRPr="008B6FC4" w:rsidRDefault="006567DA" w:rsidP="00C20A20">
            <w:pPr>
              <w:spacing w:line="240" w:lineRule="auto"/>
              <w:jc w:val="left"/>
              <w:rPr>
                <w:color w:val="auto"/>
                <w:sz w:val="24"/>
                <w:szCs w:val="24"/>
              </w:rPr>
            </w:pPr>
          </w:p>
          <w:p w14:paraId="3691C650" w14:textId="77777777" w:rsidR="006567DA" w:rsidRPr="008B6FC4" w:rsidRDefault="006567DA" w:rsidP="00C20A20">
            <w:pPr>
              <w:spacing w:line="240" w:lineRule="auto"/>
              <w:jc w:val="left"/>
              <w:rPr>
                <w:color w:val="auto"/>
                <w:sz w:val="24"/>
                <w:szCs w:val="24"/>
              </w:rPr>
            </w:pPr>
          </w:p>
          <w:p w14:paraId="536DD12B" w14:textId="77777777" w:rsidR="006567DA" w:rsidRPr="008B6FC4" w:rsidRDefault="006567DA" w:rsidP="00C20A20">
            <w:pPr>
              <w:spacing w:line="240" w:lineRule="auto"/>
              <w:jc w:val="left"/>
              <w:rPr>
                <w:color w:val="auto"/>
                <w:sz w:val="24"/>
                <w:szCs w:val="24"/>
              </w:rPr>
            </w:pPr>
          </w:p>
          <w:p w14:paraId="5352A6D2" w14:textId="77777777" w:rsidR="006567DA" w:rsidRPr="008B6FC4" w:rsidRDefault="006567DA" w:rsidP="00C20A20">
            <w:pPr>
              <w:spacing w:line="240" w:lineRule="auto"/>
              <w:jc w:val="left"/>
              <w:rPr>
                <w:color w:val="auto"/>
                <w:sz w:val="24"/>
                <w:szCs w:val="24"/>
              </w:rPr>
            </w:pPr>
          </w:p>
          <w:p w14:paraId="5A5971AF" w14:textId="77777777" w:rsidR="006567DA" w:rsidRPr="008B6FC4" w:rsidRDefault="006567DA" w:rsidP="00C20A20">
            <w:pPr>
              <w:spacing w:line="240" w:lineRule="auto"/>
              <w:jc w:val="left"/>
              <w:rPr>
                <w:color w:val="auto"/>
                <w:sz w:val="24"/>
                <w:szCs w:val="24"/>
              </w:rPr>
            </w:pPr>
          </w:p>
          <w:p w14:paraId="0D1AB06F" w14:textId="77777777" w:rsidR="006567DA" w:rsidRPr="008B6FC4" w:rsidRDefault="006567DA" w:rsidP="00C20A20">
            <w:pPr>
              <w:spacing w:line="240" w:lineRule="auto"/>
              <w:jc w:val="left"/>
              <w:rPr>
                <w:color w:val="auto"/>
                <w:sz w:val="24"/>
                <w:szCs w:val="24"/>
              </w:rPr>
            </w:pPr>
          </w:p>
          <w:p w14:paraId="1C9AC38E" w14:textId="77777777" w:rsidR="006567DA" w:rsidRPr="008B6FC4" w:rsidRDefault="006567DA" w:rsidP="00C20A20">
            <w:pPr>
              <w:spacing w:line="240" w:lineRule="auto"/>
              <w:jc w:val="left"/>
              <w:rPr>
                <w:color w:val="auto"/>
                <w:sz w:val="24"/>
                <w:szCs w:val="24"/>
              </w:rPr>
            </w:pPr>
          </w:p>
          <w:p w14:paraId="35F8636D" w14:textId="77777777" w:rsidR="006567DA" w:rsidRPr="008B6FC4" w:rsidRDefault="006567DA" w:rsidP="00C20A20">
            <w:pPr>
              <w:spacing w:line="240" w:lineRule="auto"/>
              <w:jc w:val="left"/>
              <w:rPr>
                <w:color w:val="auto"/>
                <w:sz w:val="24"/>
                <w:szCs w:val="24"/>
              </w:rPr>
            </w:pPr>
          </w:p>
          <w:p w14:paraId="089B0F4A" w14:textId="77777777" w:rsidR="00E9701B" w:rsidRPr="004E2D58" w:rsidRDefault="00E9701B" w:rsidP="00C20A20">
            <w:pPr>
              <w:spacing w:line="240" w:lineRule="auto"/>
              <w:jc w:val="left"/>
            </w:pPr>
          </w:p>
          <w:p w14:paraId="29E1DB78" w14:textId="77777777" w:rsidR="00E9701B" w:rsidRDefault="00E9701B" w:rsidP="00C20A20">
            <w:pPr>
              <w:spacing w:line="240" w:lineRule="auto"/>
              <w:jc w:val="left"/>
            </w:pPr>
          </w:p>
          <w:p w14:paraId="4F2C400B" w14:textId="77777777" w:rsidR="00E9701B" w:rsidRDefault="00E9701B" w:rsidP="00C20A20">
            <w:pPr>
              <w:spacing w:line="240" w:lineRule="auto"/>
              <w:jc w:val="left"/>
            </w:pPr>
          </w:p>
          <w:p w14:paraId="43A97DE6" w14:textId="77777777" w:rsidR="00E9701B" w:rsidRDefault="00E9701B" w:rsidP="00C20A20">
            <w:pPr>
              <w:spacing w:line="240" w:lineRule="auto"/>
              <w:jc w:val="left"/>
            </w:pPr>
          </w:p>
          <w:p w14:paraId="27583EE4" w14:textId="77777777" w:rsidR="00E9701B" w:rsidRDefault="00E9701B" w:rsidP="00C20A20">
            <w:pPr>
              <w:spacing w:line="240" w:lineRule="auto"/>
              <w:jc w:val="left"/>
            </w:pPr>
          </w:p>
          <w:p w14:paraId="4086CCBE" w14:textId="77777777" w:rsidR="00E9701B" w:rsidRDefault="00E9701B" w:rsidP="00C20A20">
            <w:pPr>
              <w:spacing w:line="240" w:lineRule="auto"/>
              <w:jc w:val="left"/>
            </w:pPr>
          </w:p>
          <w:p w14:paraId="20C70A1C" w14:textId="77777777" w:rsidR="00E9701B" w:rsidRDefault="00E9701B" w:rsidP="00C20A20">
            <w:pPr>
              <w:spacing w:line="240" w:lineRule="auto"/>
              <w:jc w:val="left"/>
            </w:pPr>
          </w:p>
          <w:p w14:paraId="3C93CCA6" w14:textId="77777777" w:rsidR="00E9701B" w:rsidRDefault="00E9701B" w:rsidP="00C20A20">
            <w:pPr>
              <w:spacing w:line="240" w:lineRule="auto"/>
              <w:jc w:val="left"/>
            </w:pPr>
          </w:p>
          <w:p w14:paraId="3F633F66" w14:textId="77777777" w:rsidR="00E9701B" w:rsidRDefault="00E9701B" w:rsidP="00C20A20">
            <w:pPr>
              <w:spacing w:line="240" w:lineRule="auto"/>
              <w:jc w:val="left"/>
            </w:pPr>
          </w:p>
          <w:p w14:paraId="145BADA2" w14:textId="77777777" w:rsidR="00E9701B" w:rsidRDefault="00E9701B" w:rsidP="00C20A20">
            <w:pPr>
              <w:spacing w:line="240" w:lineRule="auto"/>
              <w:jc w:val="left"/>
            </w:pPr>
          </w:p>
          <w:p w14:paraId="3CE8E861" w14:textId="77777777" w:rsidR="00E9701B" w:rsidRDefault="00E9701B" w:rsidP="00C20A20">
            <w:pPr>
              <w:spacing w:line="240" w:lineRule="auto"/>
              <w:jc w:val="left"/>
            </w:pPr>
          </w:p>
          <w:p w14:paraId="73867908" w14:textId="77777777" w:rsidR="00E9701B" w:rsidRDefault="00E9701B" w:rsidP="00C20A20">
            <w:pPr>
              <w:spacing w:line="240" w:lineRule="auto"/>
              <w:jc w:val="left"/>
            </w:pPr>
          </w:p>
          <w:p w14:paraId="30B3263F" w14:textId="77777777" w:rsidR="00E9701B" w:rsidRDefault="00E9701B" w:rsidP="00C20A20">
            <w:pPr>
              <w:spacing w:line="240" w:lineRule="auto"/>
              <w:jc w:val="left"/>
            </w:pPr>
          </w:p>
          <w:p w14:paraId="23B7DAEC" w14:textId="77777777" w:rsidR="00E9701B" w:rsidRDefault="00E9701B" w:rsidP="00C20A20">
            <w:pPr>
              <w:spacing w:line="240" w:lineRule="auto"/>
              <w:jc w:val="left"/>
            </w:pPr>
          </w:p>
          <w:p w14:paraId="4363C586" w14:textId="77777777" w:rsidR="00E9701B" w:rsidRDefault="00E9701B" w:rsidP="00C20A20">
            <w:pPr>
              <w:spacing w:line="240" w:lineRule="auto"/>
              <w:jc w:val="left"/>
            </w:pPr>
          </w:p>
          <w:p w14:paraId="155C28F8" w14:textId="77777777" w:rsidR="00E9701B" w:rsidRDefault="00E9701B" w:rsidP="00C20A20">
            <w:pPr>
              <w:spacing w:line="240" w:lineRule="auto"/>
              <w:jc w:val="left"/>
            </w:pPr>
          </w:p>
          <w:p w14:paraId="454AF8C2" w14:textId="77777777" w:rsidR="00E9701B" w:rsidRDefault="00E9701B" w:rsidP="00C20A20">
            <w:pPr>
              <w:spacing w:line="240" w:lineRule="auto"/>
              <w:jc w:val="left"/>
            </w:pPr>
          </w:p>
          <w:p w14:paraId="07ADE4DF" w14:textId="77777777" w:rsidR="00E9701B" w:rsidRDefault="00E9701B" w:rsidP="00C20A20">
            <w:pPr>
              <w:spacing w:line="240" w:lineRule="auto"/>
              <w:jc w:val="left"/>
            </w:pPr>
          </w:p>
          <w:p w14:paraId="6DBA9EA2" w14:textId="77777777" w:rsidR="00E9701B" w:rsidRDefault="00E9701B" w:rsidP="00C20A20">
            <w:pPr>
              <w:spacing w:line="240" w:lineRule="auto"/>
              <w:jc w:val="left"/>
            </w:pPr>
          </w:p>
          <w:p w14:paraId="045A2E87" w14:textId="77777777" w:rsidR="00E9701B" w:rsidRDefault="00E9701B" w:rsidP="00C20A20">
            <w:pPr>
              <w:spacing w:line="240" w:lineRule="auto"/>
              <w:jc w:val="left"/>
            </w:pPr>
          </w:p>
          <w:p w14:paraId="7E115839" w14:textId="77777777" w:rsidR="00E9701B" w:rsidRDefault="00E9701B" w:rsidP="00C20A20">
            <w:pPr>
              <w:spacing w:line="240" w:lineRule="auto"/>
              <w:jc w:val="left"/>
            </w:pPr>
          </w:p>
          <w:p w14:paraId="10510E27" w14:textId="77777777" w:rsidR="00E9701B" w:rsidRDefault="00E9701B" w:rsidP="00C20A20">
            <w:pPr>
              <w:spacing w:line="240" w:lineRule="auto"/>
              <w:jc w:val="left"/>
            </w:pPr>
          </w:p>
          <w:p w14:paraId="07EFD781" w14:textId="77777777" w:rsidR="00E9701B" w:rsidRDefault="00E9701B" w:rsidP="00C20A20">
            <w:pPr>
              <w:spacing w:line="240" w:lineRule="auto"/>
              <w:jc w:val="left"/>
            </w:pPr>
          </w:p>
          <w:p w14:paraId="630B8B9E" w14:textId="77777777" w:rsidR="00E9701B" w:rsidRDefault="00E9701B" w:rsidP="00C20A20">
            <w:pPr>
              <w:spacing w:line="240" w:lineRule="auto"/>
              <w:jc w:val="left"/>
            </w:pPr>
          </w:p>
          <w:p w14:paraId="27341941" w14:textId="77777777" w:rsidR="00E9701B" w:rsidRDefault="00E9701B" w:rsidP="00C20A20">
            <w:pPr>
              <w:spacing w:line="240" w:lineRule="auto"/>
              <w:jc w:val="left"/>
            </w:pPr>
          </w:p>
          <w:p w14:paraId="1807299D" w14:textId="77777777" w:rsidR="00E9701B" w:rsidRPr="004E2D58" w:rsidRDefault="00E9701B" w:rsidP="00C20A20">
            <w:pPr>
              <w:spacing w:line="240" w:lineRule="auto"/>
              <w:jc w:val="left"/>
              <w:rPr>
                <w:color w:val="auto"/>
                <w:sz w:val="24"/>
              </w:rPr>
            </w:pPr>
          </w:p>
          <w:p w14:paraId="7859D470" w14:textId="77777777" w:rsidR="00E9701B" w:rsidRDefault="00E9701B" w:rsidP="00C20A20">
            <w:pPr>
              <w:spacing w:line="240" w:lineRule="auto"/>
              <w:jc w:val="left"/>
              <w:rPr>
                <w:color w:val="auto"/>
                <w:sz w:val="24"/>
                <w:szCs w:val="24"/>
              </w:rPr>
            </w:pPr>
          </w:p>
          <w:p w14:paraId="41D54DBD" w14:textId="77777777" w:rsidR="00E9701B" w:rsidRDefault="00E9701B" w:rsidP="00C20A20">
            <w:pPr>
              <w:spacing w:line="240" w:lineRule="auto"/>
              <w:jc w:val="left"/>
              <w:rPr>
                <w:color w:val="auto"/>
                <w:sz w:val="24"/>
                <w:szCs w:val="24"/>
              </w:rPr>
            </w:pPr>
          </w:p>
          <w:p w14:paraId="3B85720A" w14:textId="77777777" w:rsidR="00E9701B" w:rsidRDefault="00E9701B" w:rsidP="00C20A20">
            <w:pPr>
              <w:spacing w:line="240" w:lineRule="auto"/>
              <w:jc w:val="left"/>
              <w:rPr>
                <w:color w:val="auto"/>
                <w:sz w:val="24"/>
                <w:szCs w:val="24"/>
              </w:rPr>
            </w:pPr>
          </w:p>
          <w:p w14:paraId="736C9238" w14:textId="77777777" w:rsidR="00E9701B" w:rsidRDefault="00E9701B" w:rsidP="00C20A20">
            <w:pPr>
              <w:spacing w:line="240" w:lineRule="auto"/>
              <w:jc w:val="left"/>
              <w:rPr>
                <w:color w:val="auto"/>
                <w:sz w:val="24"/>
                <w:szCs w:val="24"/>
              </w:rPr>
            </w:pPr>
          </w:p>
          <w:p w14:paraId="4BE2469A" w14:textId="77777777" w:rsidR="00E9701B" w:rsidRDefault="00E9701B" w:rsidP="00C20A20">
            <w:pPr>
              <w:spacing w:line="240" w:lineRule="auto"/>
              <w:jc w:val="left"/>
              <w:rPr>
                <w:color w:val="auto"/>
                <w:sz w:val="24"/>
                <w:szCs w:val="24"/>
              </w:rPr>
            </w:pPr>
          </w:p>
          <w:p w14:paraId="6A7437AB" w14:textId="77777777" w:rsidR="00E9701B" w:rsidRDefault="00E9701B" w:rsidP="00C20A20">
            <w:pPr>
              <w:spacing w:line="240" w:lineRule="auto"/>
              <w:jc w:val="left"/>
              <w:rPr>
                <w:color w:val="auto"/>
                <w:sz w:val="24"/>
                <w:szCs w:val="24"/>
              </w:rPr>
            </w:pPr>
          </w:p>
          <w:p w14:paraId="44CA6D2B" w14:textId="77777777" w:rsidR="00E9701B" w:rsidRDefault="00E9701B" w:rsidP="00C20A20">
            <w:pPr>
              <w:spacing w:line="240" w:lineRule="auto"/>
              <w:jc w:val="left"/>
              <w:rPr>
                <w:color w:val="auto"/>
                <w:sz w:val="24"/>
                <w:szCs w:val="24"/>
              </w:rPr>
            </w:pPr>
          </w:p>
          <w:p w14:paraId="08805036" w14:textId="77777777" w:rsidR="00E9701B" w:rsidRDefault="00E9701B" w:rsidP="00C20A20">
            <w:pPr>
              <w:spacing w:line="240" w:lineRule="auto"/>
              <w:jc w:val="left"/>
              <w:rPr>
                <w:color w:val="auto"/>
                <w:sz w:val="24"/>
                <w:szCs w:val="24"/>
              </w:rPr>
            </w:pPr>
          </w:p>
          <w:p w14:paraId="50BD3C72" w14:textId="77777777" w:rsidR="0005257F" w:rsidRDefault="0005257F" w:rsidP="00C20A20">
            <w:pPr>
              <w:spacing w:line="240" w:lineRule="auto"/>
              <w:jc w:val="left"/>
              <w:rPr>
                <w:color w:val="auto"/>
                <w:sz w:val="24"/>
                <w:szCs w:val="24"/>
              </w:rPr>
            </w:pPr>
          </w:p>
          <w:p w14:paraId="47E57508" w14:textId="77777777" w:rsidR="0005257F" w:rsidRDefault="0005257F" w:rsidP="00C20A20">
            <w:pPr>
              <w:spacing w:line="240" w:lineRule="auto"/>
              <w:jc w:val="left"/>
              <w:rPr>
                <w:color w:val="auto"/>
                <w:sz w:val="24"/>
                <w:szCs w:val="24"/>
              </w:rPr>
            </w:pPr>
          </w:p>
          <w:p w14:paraId="28FA9C8E" w14:textId="77777777" w:rsidR="0005257F" w:rsidRDefault="0005257F" w:rsidP="00C20A20">
            <w:pPr>
              <w:spacing w:line="240" w:lineRule="auto"/>
              <w:jc w:val="left"/>
              <w:rPr>
                <w:color w:val="auto"/>
                <w:sz w:val="24"/>
                <w:szCs w:val="24"/>
              </w:rPr>
            </w:pPr>
          </w:p>
          <w:p w14:paraId="199C6B56" w14:textId="77777777" w:rsidR="0005257F" w:rsidRDefault="0005257F" w:rsidP="00C20A20">
            <w:pPr>
              <w:spacing w:line="240" w:lineRule="auto"/>
              <w:jc w:val="left"/>
              <w:rPr>
                <w:color w:val="auto"/>
                <w:sz w:val="24"/>
                <w:szCs w:val="24"/>
              </w:rPr>
            </w:pPr>
          </w:p>
          <w:p w14:paraId="2FE51336" w14:textId="77777777" w:rsidR="0005257F" w:rsidRDefault="0005257F" w:rsidP="00C20A20">
            <w:pPr>
              <w:spacing w:line="240" w:lineRule="auto"/>
              <w:jc w:val="left"/>
              <w:rPr>
                <w:color w:val="auto"/>
                <w:sz w:val="24"/>
                <w:szCs w:val="24"/>
              </w:rPr>
            </w:pPr>
          </w:p>
          <w:p w14:paraId="6FCB2711" w14:textId="77777777" w:rsidR="0005257F" w:rsidRDefault="0005257F" w:rsidP="00C20A20">
            <w:pPr>
              <w:spacing w:line="240" w:lineRule="auto"/>
              <w:jc w:val="left"/>
              <w:rPr>
                <w:color w:val="auto"/>
                <w:sz w:val="24"/>
                <w:szCs w:val="24"/>
              </w:rPr>
            </w:pPr>
          </w:p>
          <w:p w14:paraId="1965D209" w14:textId="77777777" w:rsidR="0005257F" w:rsidRDefault="0005257F" w:rsidP="00C20A20">
            <w:pPr>
              <w:spacing w:line="240" w:lineRule="auto"/>
              <w:jc w:val="left"/>
              <w:rPr>
                <w:color w:val="auto"/>
                <w:sz w:val="24"/>
                <w:szCs w:val="24"/>
              </w:rPr>
            </w:pPr>
          </w:p>
          <w:p w14:paraId="50BCC6E9" w14:textId="77777777" w:rsidR="0005257F" w:rsidRDefault="0005257F" w:rsidP="00C20A20">
            <w:pPr>
              <w:spacing w:line="240" w:lineRule="auto"/>
              <w:jc w:val="left"/>
              <w:rPr>
                <w:color w:val="auto"/>
                <w:sz w:val="24"/>
                <w:szCs w:val="24"/>
              </w:rPr>
            </w:pPr>
          </w:p>
          <w:p w14:paraId="103EC1FB" w14:textId="77777777" w:rsidR="0005257F" w:rsidRDefault="0005257F" w:rsidP="00C20A20">
            <w:pPr>
              <w:spacing w:line="240" w:lineRule="auto"/>
              <w:jc w:val="left"/>
              <w:rPr>
                <w:color w:val="auto"/>
                <w:sz w:val="24"/>
                <w:szCs w:val="24"/>
              </w:rPr>
            </w:pPr>
          </w:p>
          <w:p w14:paraId="07944F24" w14:textId="77777777" w:rsidR="0005257F" w:rsidRDefault="0005257F" w:rsidP="00C20A20">
            <w:pPr>
              <w:spacing w:line="240" w:lineRule="auto"/>
              <w:jc w:val="left"/>
              <w:rPr>
                <w:color w:val="auto"/>
                <w:sz w:val="24"/>
                <w:szCs w:val="24"/>
              </w:rPr>
            </w:pPr>
          </w:p>
          <w:p w14:paraId="2CFDF895" w14:textId="77777777" w:rsidR="006567DA" w:rsidRDefault="006567DA" w:rsidP="00C20A20">
            <w:pPr>
              <w:spacing w:line="240" w:lineRule="auto"/>
              <w:jc w:val="left"/>
              <w:rPr>
                <w:color w:val="auto"/>
                <w:sz w:val="24"/>
                <w:szCs w:val="24"/>
              </w:rPr>
            </w:pPr>
          </w:p>
          <w:p w14:paraId="4CA299D1" w14:textId="77777777" w:rsidR="00E9701B" w:rsidRDefault="00E9701B" w:rsidP="00C20A20">
            <w:pPr>
              <w:spacing w:line="240" w:lineRule="auto"/>
              <w:jc w:val="left"/>
              <w:rPr>
                <w:color w:val="auto"/>
                <w:sz w:val="24"/>
                <w:szCs w:val="24"/>
              </w:rPr>
            </w:pPr>
          </w:p>
          <w:p w14:paraId="2D3AA44B" w14:textId="77777777" w:rsidR="00E9701B" w:rsidRDefault="00E9701B" w:rsidP="00C20A20">
            <w:pPr>
              <w:spacing w:line="240" w:lineRule="auto"/>
              <w:jc w:val="left"/>
              <w:rPr>
                <w:color w:val="auto"/>
                <w:sz w:val="24"/>
                <w:szCs w:val="24"/>
              </w:rPr>
            </w:pPr>
          </w:p>
          <w:p w14:paraId="35753F48" w14:textId="77777777" w:rsidR="00E9701B" w:rsidRDefault="00E9701B" w:rsidP="00C20A20">
            <w:pPr>
              <w:spacing w:line="240" w:lineRule="auto"/>
              <w:jc w:val="left"/>
              <w:rPr>
                <w:color w:val="auto"/>
                <w:sz w:val="24"/>
                <w:szCs w:val="24"/>
              </w:rPr>
            </w:pPr>
          </w:p>
          <w:p w14:paraId="64F904ED" w14:textId="77777777" w:rsidR="00E9701B" w:rsidRDefault="00E9701B" w:rsidP="00C20A20">
            <w:pPr>
              <w:spacing w:line="240" w:lineRule="auto"/>
              <w:jc w:val="left"/>
              <w:rPr>
                <w:color w:val="auto"/>
                <w:sz w:val="24"/>
                <w:szCs w:val="24"/>
              </w:rPr>
            </w:pPr>
          </w:p>
          <w:p w14:paraId="1B4F8DAE" w14:textId="77777777" w:rsidR="00E9701B" w:rsidRDefault="00E9701B" w:rsidP="00C20A20">
            <w:pPr>
              <w:spacing w:line="240" w:lineRule="auto"/>
              <w:jc w:val="left"/>
              <w:rPr>
                <w:color w:val="auto"/>
                <w:sz w:val="24"/>
                <w:szCs w:val="24"/>
              </w:rPr>
            </w:pPr>
          </w:p>
          <w:p w14:paraId="42195E9F" w14:textId="77777777" w:rsidR="0005257F" w:rsidRDefault="0005257F" w:rsidP="00C20A20">
            <w:pPr>
              <w:spacing w:line="240" w:lineRule="auto"/>
              <w:jc w:val="left"/>
              <w:rPr>
                <w:color w:val="auto"/>
                <w:sz w:val="24"/>
                <w:szCs w:val="24"/>
              </w:rPr>
            </w:pPr>
          </w:p>
          <w:p w14:paraId="50F1E86D" w14:textId="77777777" w:rsidR="0005257F" w:rsidRDefault="0005257F" w:rsidP="00C20A20">
            <w:pPr>
              <w:spacing w:line="240" w:lineRule="auto"/>
              <w:jc w:val="left"/>
              <w:rPr>
                <w:color w:val="auto"/>
                <w:sz w:val="24"/>
                <w:szCs w:val="24"/>
              </w:rPr>
            </w:pPr>
          </w:p>
          <w:p w14:paraId="0A7B17BF" w14:textId="77777777" w:rsidR="0005257F" w:rsidRDefault="0005257F" w:rsidP="00C20A20">
            <w:pPr>
              <w:spacing w:line="240" w:lineRule="auto"/>
              <w:jc w:val="left"/>
              <w:rPr>
                <w:color w:val="auto"/>
                <w:sz w:val="24"/>
                <w:szCs w:val="24"/>
              </w:rPr>
            </w:pPr>
          </w:p>
          <w:p w14:paraId="613BAF17" w14:textId="77777777" w:rsidR="0005257F" w:rsidRDefault="0005257F" w:rsidP="00C20A20">
            <w:pPr>
              <w:spacing w:line="240" w:lineRule="auto"/>
              <w:jc w:val="left"/>
              <w:rPr>
                <w:color w:val="auto"/>
                <w:sz w:val="24"/>
                <w:szCs w:val="24"/>
              </w:rPr>
            </w:pPr>
          </w:p>
          <w:p w14:paraId="573CF178" w14:textId="77777777" w:rsidR="0005257F" w:rsidRDefault="0005257F" w:rsidP="00C20A20">
            <w:pPr>
              <w:spacing w:line="240" w:lineRule="auto"/>
              <w:jc w:val="left"/>
              <w:rPr>
                <w:color w:val="auto"/>
                <w:sz w:val="24"/>
                <w:szCs w:val="24"/>
              </w:rPr>
            </w:pPr>
          </w:p>
          <w:p w14:paraId="56477BE4" w14:textId="77777777" w:rsidR="0005257F" w:rsidRDefault="0005257F" w:rsidP="00C20A20">
            <w:pPr>
              <w:spacing w:line="240" w:lineRule="auto"/>
              <w:jc w:val="left"/>
              <w:rPr>
                <w:color w:val="auto"/>
                <w:sz w:val="24"/>
                <w:szCs w:val="24"/>
              </w:rPr>
            </w:pPr>
          </w:p>
          <w:p w14:paraId="2A3C8B5C" w14:textId="77777777" w:rsidR="00C20A20" w:rsidRDefault="00C20A20" w:rsidP="00C20A20">
            <w:pPr>
              <w:spacing w:line="240" w:lineRule="auto"/>
              <w:jc w:val="left"/>
              <w:rPr>
                <w:color w:val="auto"/>
                <w:sz w:val="24"/>
                <w:szCs w:val="24"/>
              </w:rPr>
            </w:pPr>
          </w:p>
          <w:p w14:paraId="63F291D9" w14:textId="77777777" w:rsidR="00C20A20" w:rsidRDefault="00C20A20" w:rsidP="00C20A20">
            <w:pPr>
              <w:spacing w:line="240" w:lineRule="auto"/>
              <w:jc w:val="left"/>
              <w:rPr>
                <w:color w:val="auto"/>
                <w:sz w:val="24"/>
                <w:szCs w:val="24"/>
              </w:rPr>
            </w:pPr>
          </w:p>
          <w:p w14:paraId="74C30F65" w14:textId="77777777" w:rsidR="00C20A20" w:rsidRDefault="00C20A20" w:rsidP="00C20A20">
            <w:pPr>
              <w:spacing w:line="240" w:lineRule="auto"/>
              <w:jc w:val="left"/>
              <w:rPr>
                <w:color w:val="auto"/>
                <w:sz w:val="24"/>
                <w:szCs w:val="24"/>
              </w:rPr>
            </w:pPr>
          </w:p>
          <w:p w14:paraId="7F1261F0" w14:textId="77777777" w:rsidR="00C20A20" w:rsidRDefault="00C20A20" w:rsidP="00C20A20">
            <w:pPr>
              <w:spacing w:line="240" w:lineRule="auto"/>
              <w:jc w:val="left"/>
              <w:rPr>
                <w:color w:val="auto"/>
                <w:sz w:val="24"/>
                <w:szCs w:val="24"/>
              </w:rPr>
            </w:pPr>
          </w:p>
          <w:p w14:paraId="7724ABDD" w14:textId="77777777" w:rsidR="00C20A20" w:rsidRDefault="00C20A20" w:rsidP="00C20A20">
            <w:pPr>
              <w:spacing w:line="240" w:lineRule="auto"/>
              <w:jc w:val="left"/>
              <w:rPr>
                <w:color w:val="auto"/>
                <w:sz w:val="24"/>
                <w:szCs w:val="24"/>
              </w:rPr>
            </w:pPr>
          </w:p>
          <w:p w14:paraId="0674B520" w14:textId="77777777" w:rsidR="00C20A20" w:rsidRDefault="00C20A20" w:rsidP="00C20A20">
            <w:pPr>
              <w:spacing w:line="240" w:lineRule="auto"/>
              <w:jc w:val="left"/>
              <w:rPr>
                <w:color w:val="auto"/>
                <w:sz w:val="24"/>
                <w:szCs w:val="24"/>
              </w:rPr>
            </w:pPr>
          </w:p>
          <w:p w14:paraId="5152028E" w14:textId="77777777" w:rsidR="00C20A20" w:rsidRDefault="00C20A20" w:rsidP="00C20A20">
            <w:pPr>
              <w:spacing w:line="240" w:lineRule="auto"/>
              <w:jc w:val="left"/>
              <w:rPr>
                <w:color w:val="auto"/>
                <w:sz w:val="24"/>
                <w:szCs w:val="24"/>
              </w:rPr>
            </w:pPr>
          </w:p>
          <w:p w14:paraId="69BF9C58" w14:textId="77777777" w:rsidR="00C20A20" w:rsidRDefault="00C20A20" w:rsidP="00C20A20">
            <w:pPr>
              <w:spacing w:line="240" w:lineRule="auto"/>
              <w:jc w:val="left"/>
              <w:rPr>
                <w:color w:val="auto"/>
                <w:sz w:val="24"/>
                <w:szCs w:val="24"/>
              </w:rPr>
            </w:pPr>
          </w:p>
          <w:p w14:paraId="388AF333" w14:textId="77777777" w:rsidR="00C20A20" w:rsidRDefault="00C20A20" w:rsidP="00C20A20">
            <w:pPr>
              <w:spacing w:line="240" w:lineRule="auto"/>
              <w:jc w:val="left"/>
              <w:rPr>
                <w:color w:val="auto"/>
                <w:sz w:val="24"/>
                <w:szCs w:val="24"/>
              </w:rPr>
            </w:pPr>
          </w:p>
          <w:p w14:paraId="4375BC2F" w14:textId="77777777" w:rsidR="00C20A20" w:rsidRDefault="00C20A20" w:rsidP="00C20A20">
            <w:pPr>
              <w:spacing w:line="240" w:lineRule="auto"/>
              <w:jc w:val="left"/>
              <w:rPr>
                <w:color w:val="auto"/>
                <w:sz w:val="24"/>
                <w:szCs w:val="24"/>
              </w:rPr>
            </w:pPr>
          </w:p>
          <w:p w14:paraId="55B31748" w14:textId="77777777" w:rsidR="00C20A20" w:rsidRPr="004E2D58" w:rsidRDefault="00C20A20" w:rsidP="00C20A20">
            <w:pPr>
              <w:spacing w:line="240" w:lineRule="auto"/>
              <w:jc w:val="left"/>
            </w:pPr>
          </w:p>
          <w:p w14:paraId="1EF5356C" w14:textId="77777777" w:rsidR="00C20A20" w:rsidRDefault="00C20A20" w:rsidP="00C20A20">
            <w:pPr>
              <w:spacing w:line="240" w:lineRule="auto"/>
              <w:jc w:val="left"/>
            </w:pPr>
          </w:p>
          <w:p w14:paraId="2501336E" w14:textId="77777777" w:rsidR="00C20A20" w:rsidRDefault="00C20A20" w:rsidP="00C20A20">
            <w:pPr>
              <w:spacing w:line="240" w:lineRule="auto"/>
              <w:jc w:val="left"/>
            </w:pPr>
          </w:p>
          <w:p w14:paraId="4B34EB39" w14:textId="77777777" w:rsidR="00C20A20" w:rsidRDefault="00C20A20" w:rsidP="00C20A20">
            <w:pPr>
              <w:spacing w:line="240" w:lineRule="auto"/>
              <w:jc w:val="left"/>
            </w:pPr>
          </w:p>
          <w:p w14:paraId="14A7A28E" w14:textId="77777777" w:rsidR="00C20A20" w:rsidRDefault="00C20A20" w:rsidP="00C20A20">
            <w:pPr>
              <w:spacing w:line="240" w:lineRule="auto"/>
              <w:jc w:val="left"/>
            </w:pPr>
          </w:p>
          <w:p w14:paraId="5D4E510A" w14:textId="77777777" w:rsidR="00C20A20" w:rsidRDefault="00C20A20" w:rsidP="00C20A20">
            <w:pPr>
              <w:spacing w:line="240" w:lineRule="auto"/>
              <w:jc w:val="left"/>
            </w:pPr>
          </w:p>
          <w:p w14:paraId="152352A1" w14:textId="77777777" w:rsidR="00C20A20" w:rsidRPr="00E31CFE" w:rsidRDefault="00C20A20" w:rsidP="00C20A20">
            <w:pPr>
              <w:spacing w:line="240" w:lineRule="auto"/>
              <w:jc w:val="left"/>
            </w:pPr>
          </w:p>
          <w:p w14:paraId="4C31FB7C" w14:textId="77777777" w:rsidR="00C20A20" w:rsidRPr="00E31CFE" w:rsidRDefault="00C20A20" w:rsidP="00C20A20">
            <w:pPr>
              <w:spacing w:line="240" w:lineRule="auto"/>
              <w:jc w:val="left"/>
            </w:pPr>
          </w:p>
          <w:p w14:paraId="1D1AC1AA" w14:textId="77777777" w:rsidR="0005257F" w:rsidRPr="004E2D58" w:rsidRDefault="0005257F" w:rsidP="00C20A20">
            <w:pPr>
              <w:spacing w:line="240" w:lineRule="auto"/>
              <w:jc w:val="left"/>
              <w:rPr>
                <w:color w:val="auto"/>
                <w:sz w:val="24"/>
              </w:rPr>
            </w:pPr>
          </w:p>
          <w:p w14:paraId="022BDA38" w14:textId="77777777" w:rsidR="0005257F" w:rsidRDefault="0005257F" w:rsidP="00C20A20">
            <w:pPr>
              <w:spacing w:line="240" w:lineRule="auto"/>
              <w:jc w:val="left"/>
              <w:rPr>
                <w:color w:val="auto"/>
                <w:sz w:val="24"/>
                <w:szCs w:val="24"/>
              </w:rPr>
            </w:pPr>
          </w:p>
          <w:p w14:paraId="4B8EE6C2" w14:textId="77777777" w:rsidR="0005257F" w:rsidRDefault="0005257F" w:rsidP="00C20A20">
            <w:pPr>
              <w:spacing w:line="240" w:lineRule="auto"/>
              <w:jc w:val="left"/>
              <w:rPr>
                <w:color w:val="auto"/>
                <w:sz w:val="24"/>
                <w:szCs w:val="24"/>
              </w:rPr>
            </w:pPr>
          </w:p>
          <w:p w14:paraId="21648FB1" w14:textId="77777777" w:rsidR="0005257F" w:rsidRDefault="0005257F" w:rsidP="00C20A20">
            <w:pPr>
              <w:spacing w:line="240" w:lineRule="auto"/>
              <w:jc w:val="left"/>
              <w:rPr>
                <w:color w:val="auto"/>
                <w:sz w:val="24"/>
                <w:szCs w:val="24"/>
              </w:rPr>
            </w:pPr>
          </w:p>
          <w:p w14:paraId="74899BE1" w14:textId="77777777" w:rsidR="0005257F" w:rsidRDefault="0005257F" w:rsidP="00C20A20">
            <w:pPr>
              <w:spacing w:line="240" w:lineRule="auto"/>
              <w:jc w:val="left"/>
              <w:rPr>
                <w:color w:val="auto"/>
                <w:sz w:val="24"/>
                <w:szCs w:val="24"/>
              </w:rPr>
            </w:pPr>
          </w:p>
          <w:p w14:paraId="26E6FC0F" w14:textId="77777777" w:rsidR="0005257F" w:rsidRDefault="0005257F" w:rsidP="00C20A20">
            <w:pPr>
              <w:spacing w:line="240" w:lineRule="auto"/>
              <w:jc w:val="left"/>
              <w:rPr>
                <w:color w:val="auto"/>
                <w:sz w:val="24"/>
                <w:szCs w:val="24"/>
              </w:rPr>
            </w:pPr>
          </w:p>
          <w:p w14:paraId="44D17822" w14:textId="77777777" w:rsidR="0005257F" w:rsidRDefault="0005257F" w:rsidP="00C20A20">
            <w:pPr>
              <w:spacing w:line="240" w:lineRule="auto"/>
              <w:jc w:val="left"/>
              <w:rPr>
                <w:color w:val="auto"/>
                <w:sz w:val="24"/>
                <w:szCs w:val="24"/>
              </w:rPr>
            </w:pPr>
          </w:p>
          <w:p w14:paraId="4F77B846" w14:textId="77777777" w:rsidR="0005257F" w:rsidRDefault="0005257F" w:rsidP="00C20A20">
            <w:pPr>
              <w:spacing w:line="240" w:lineRule="auto"/>
              <w:jc w:val="left"/>
              <w:rPr>
                <w:color w:val="auto"/>
                <w:sz w:val="24"/>
                <w:szCs w:val="24"/>
              </w:rPr>
            </w:pPr>
          </w:p>
          <w:p w14:paraId="7CE8327B" w14:textId="77777777" w:rsidR="0005257F" w:rsidRDefault="0005257F" w:rsidP="00C20A20">
            <w:pPr>
              <w:spacing w:line="240" w:lineRule="auto"/>
              <w:jc w:val="left"/>
              <w:rPr>
                <w:color w:val="auto"/>
                <w:sz w:val="24"/>
                <w:szCs w:val="24"/>
              </w:rPr>
            </w:pPr>
          </w:p>
          <w:p w14:paraId="6B8C00A1" w14:textId="77777777" w:rsidR="0005257F" w:rsidRDefault="0005257F" w:rsidP="00C20A20">
            <w:pPr>
              <w:spacing w:line="240" w:lineRule="auto"/>
              <w:jc w:val="left"/>
              <w:rPr>
                <w:color w:val="auto"/>
                <w:sz w:val="24"/>
                <w:szCs w:val="24"/>
              </w:rPr>
            </w:pPr>
          </w:p>
          <w:p w14:paraId="4395A2FC" w14:textId="77777777" w:rsidR="0005257F" w:rsidRDefault="0005257F" w:rsidP="00C20A20">
            <w:pPr>
              <w:spacing w:line="240" w:lineRule="auto"/>
              <w:jc w:val="left"/>
              <w:rPr>
                <w:color w:val="auto"/>
                <w:sz w:val="24"/>
                <w:szCs w:val="24"/>
              </w:rPr>
            </w:pPr>
          </w:p>
          <w:p w14:paraId="65F16D80" w14:textId="77777777" w:rsidR="0005257F" w:rsidRDefault="0005257F" w:rsidP="00C20A20">
            <w:pPr>
              <w:spacing w:line="240" w:lineRule="auto"/>
              <w:jc w:val="left"/>
              <w:rPr>
                <w:color w:val="auto"/>
                <w:sz w:val="24"/>
                <w:szCs w:val="24"/>
              </w:rPr>
            </w:pPr>
          </w:p>
          <w:p w14:paraId="52059780" w14:textId="77777777" w:rsidR="0005257F" w:rsidRDefault="0005257F" w:rsidP="00C20A20">
            <w:pPr>
              <w:spacing w:line="240" w:lineRule="auto"/>
              <w:jc w:val="left"/>
              <w:rPr>
                <w:color w:val="auto"/>
                <w:sz w:val="24"/>
                <w:szCs w:val="24"/>
              </w:rPr>
            </w:pPr>
          </w:p>
          <w:p w14:paraId="68C53B84" w14:textId="77777777" w:rsidR="0005257F" w:rsidRDefault="0005257F" w:rsidP="00C20A20">
            <w:pPr>
              <w:spacing w:line="240" w:lineRule="auto"/>
              <w:jc w:val="left"/>
              <w:rPr>
                <w:color w:val="auto"/>
                <w:sz w:val="24"/>
                <w:szCs w:val="24"/>
              </w:rPr>
            </w:pPr>
          </w:p>
          <w:p w14:paraId="2643122C" w14:textId="77777777" w:rsidR="00B93352" w:rsidRDefault="00B93352" w:rsidP="00C20A20">
            <w:pPr>
              <w:spacing w:line="240" w:lineRule="auto"/>
              <w:jc w:val="left"/>
              <w:rPr>
                <w:color w:val="auto"/>
                <w:sz w:val="24"/>
                <w:szCs w:val="24"/>
              </w:rPr>
            </w:pPr>
          </w:p>
          <w:p w14:paraId="2CE07B7A" w14:textId="1FE40AB5" w:rsidR="0005257F" w:rsidRPr="008B6FC4" w:rsidRDefault="00CC2F5B" w:rsidP="00C20A20">
            <w:pPr>
              <w:spacing w:line="240" w:lineRule="auto"/>
              <w:jc w:val="left"/>
              <w:rPr>
                <w:color w:val="auto"/>
                <w:sz w:val="24"/>
                <w:szCs w:val="24"/>
              </w:rPr>
            </w:pPr>
            <w:r>
              <w:rPr>
                <w:color w:val="auto"/>
                <w:sz w:val="24"/>
                <w:szCs w:val="24"/>
              </w:rPr>
              <w:t>Ņemts vērā daļēji</w:t>
            </w:r>
          </w:p>
        </w:tc>
        <w:tc>
          <w:tcPr>
            <w:tcW w:w="5441" w:type="dxa"/>
            <w:shd w:val="clear" w:color="auto" w:fill="FFFFFF"/>
            <w:noWrap/>
            <w:tcMar>
              <w:top w:w="75" w:type="dxa"/>
              <w:left w:w="75" w:type="dxa"/>
              <w:bottom w:w="75" w:type="dxa"/>
              <w:right w:w="75" w:type="dxa"/>
            </w:tcMar>
          </w:tcPr>
          <w:p w14:paraId="072463D7" w14:textId="77777777" w:rsidR="008C5181" w:rsidRPr="007C403B" w:rsidRDefault="008C5181" w:rsidP="00C20A20">
            <w:pPr>
              <w:spacing w:line="240" w:lineRule="auto"/>
              <w:rPr>
                <w:color w:val="auto"/>
                <w:sz w:val="24"/>
                <w:szCs w:val="24"/>
              </w:rPr>
            </w:pPr>
            <w:bookmarkStart w:id="0" w:name="_Hlk175064892"/>
          </w:p>
          <w:p w14:paraId="75420B96" w14:textId="02999106" w:rsidR="003C66DD" w:rsidRPr="007C403B" w:rsidRDefault="006D4ABA" w:rsidP="00C20A20">
            <w:pPr>
              <w:spacing w:line="240" w:lineRule="auto"/>
              <w:rPr>
                <w:rFonts w:eastAsia="Calibri"/>
                <w:color w:val="auto"/>
                <w:sz w:val="24"/>
                <w:szCs w:val="24"/>
                <w:lang w:eastAsia="en-US"/>
              </w:rPr>
            </w:pPr>
            <w:r w:rsidRPr="007C403B">
              <w:rPr>
                <w:color w:val="auto"/>
                <w:sz w:val="24"/>
                <w:szCs w:val="24"/>
              </w:rPr>
              <w:t>1</w:t>
            </w:r>
            <w:r w:rsidRPr="008B6FC4">
              <w:rPr>
                <w:color w:val="auto"/>
                <w:sz w:val="24"/>
                <w:szCs w:val="24"/>
              </w:rPr>
              <w:t>.</w:t>
            </w:r>
            <w:r w:rsidR="007C403B">
              <w:rPr>
                <w:color w:val="auto"/>
                <w:sz w:val="24"/>
                <w:szCs w:val="24"/>
              </w:rPr>
              <w:t> </w:t>
            </w:r>
            <w:r w:rsidRPr="008B6FC4">
              <w:rPr>
                <w:color w:val="auto"/>
                <w:sz w:val="24"/>
                <w:szCs w:val="24"/>
              </w:rPr>
              <w:t xml:space="preserve">Par </w:t>
            </w:r>
            <w:r w:rsidR="003E3134" w:rsidRPr="008B6FC4">
              <w:rPr>
                <w:color w:val="auto"/>
                <w:sz w:val="24"/>
                <w:szCs w:val="24"/>
              </w:rPr>
              <w:t>Nekustamā īpašuma vērtēšanas konsultatīv</w:t>
            </w:r>
            <w:r w:rsidRPr="008B6FC4">
              <w:rPr>
                <w:color w:val="auto"/>
                <w:sz w:val="24"/>
                <w:szCs w:val="24"/>
              </w:rPr>
              <w:t>o</w:t>
            </w:r>
            <w:r w:rsidR="003E3134" w:rsidRPr="008B6FC4">
              <w:rPr>
                <w:color w:val="auto"/>
                <w:sz w:val="24"/>
                <w:szCs w:val="24"/>
              </w:rPr>
              <w:t xml:space="preserve"> padom</w:t>
            </w:r>
            <w:r w:rsidRPr="008B6FC4">
              <w:rPr>
                <w:color w:val="auto"/>
                <w:sz w:val="24"/>
                <w:szCs w:val="24"/>
              </w:rPr>
              <w:t>i</w:t>
            </w:r>
            <w:r w:rsidR="003E3134" w:rsidRPr="008B6FC4">
              <w:rPr>
                <w:color w:val="auto"/>
                <w:sz w:val="24"/>
                <w:szCs w:val="24"/>
              </w:rPr>
              <w:t xml:space="preserve"> –</w:t>
            </w:r>
            <w:bookmarkEnd w:id="0"/>
            <w:r w:rsidR="007C403B">
              <w:rPr>
                <w:rFonts w:eastAsia="Calibri"/>
                <w:color w:val="auto"/>
                <w:sz w:val="24"/>
                <w:szCs w:val="24"/>
                <w:lang w:eastAsia="en-US"/>
              </w:rPr>
              <w:t xml:space="preserve"> m</w:t>
            </w:r>
            <w:r w:rsidR="003C66DD" w:rsidRPr="007C403B">
              <w:rPr>
                <w:rFonts w:eastAsia="Calibri"/>
                <w:color w:val="auto"/>
                <w:sz w:val="24"/>
                <w:szCs w:val="24"/>
                <w:lang w:eastAsia="en-US"/>
              </w:rPr>
              <w:t xml:space="preserve">asveida vērtēšanas jautājumi kopā ar sadarbības partneriem tika apspriesti Valsts kancelejas Inovācijas laboratorijas organizētajā inovācijas sprintā </w:t>
            </w:r>
            <w:r w:rsidR="00A94DE3" w:rsidRPr="007C403B">
              <w:rPr>
                <w:rFonts w:eastAsia="Calibri"/>
                <w:color w:val="auto"/>
                <w:sz w:val="24"/>
                <w:szCs w:val="24"/>
                <w:lang w:eastAsia="en-US"/>
              </w:rPr>
              <w:t>"</w:t>
            </w:r>
            <w:r w:rsidR="003C66DD" w:rsidRPr="007C403B">
              <w:rPr>
                <w:rFonts w:eastAsia="Calibri"/>
                <w:color w:val="auto"/>
                <w:sz w:val="24"/>
                <w:szCs w:val="24"/>
                <w:lang w:eastAsia="en-US"/>
              </w:rPr>
              <w:t>Kadastrālo vērtību aktualizēšana</w:t>
            </w:r>
            <w:r w:rsidR="00A94DE3" w:rsidRPr="007C403B">
              <w:rPr>
                <w:rFonts w:eastAsia="Calibri"/>
                <w:color w:val="auto"/>
                <w:sz w:val="24"/>
                <w:szCs w:val="24"/>
                <w:lang w:eastAsia="en-US"/>
              </w:rPr>
              <w:t>"</w:t>
            </w:r>
            <w:r w:rsidR="003C66DD" w:rsidRPr="007C403B">
              <w:rPr>
                <w:rFonts w:eastAsia="Calibri"/>
                <w:color w:val="auto"/>
                <w:sz w:val="24"/>
                <w:szCs w:val="24"/>
                <w:lang w:eastAsia="en-US"/>
              </w:rPr>
              <w:t>, kā arī no inovāciju sprinta izrietošā darba grupā</w:t>
            </w:r>
            <w:r w:rsidR="00B93352">
              <w:rPr>
                <w:rFonts w:eastAsia="Calibri"/>
                <w:color w:val="auto"/>
                <w:sz w:val="24"/>
                <w:szCs w:val="24"/>
                <w:lang w:eastAsia="en-US"/>
              </w:rPr>
              <w:t>,</w:t>
            </w:r>
            <w:r w:rsidR="003C66DD" w:rsidRPr="007C403B">
              <w:rPr>
                <w:rFonts w:eastAsia="Calibri"/>
                <w:color w:val="auto"/>
                <w:sz w:val="24"/>
                <w:szCs w:val="24"/>
                <w:lang w:eastAsia="en-US"/>
              </w:rPr>
              <w:t xml:space="preserve"> aktīvi strādājot pie masveida vērtēšanas problemātikas un risinājumiem. Inovāciju laboratorijā, kā arī darba grupā piedalījās </w:t>
            </w:r>
            <w:r w:rsidR="00A94DE3" w:rsidRPr="007C403B">
              <w:rPr>
                <w:rFonts w:eastAsia="Calibri"/>
                <w:color w:val="auto"/>
                <w:sz w:val="24"/>
                <w:szCs w:val="24"/>
                <w:lang w:eastAsia="en-US"/>
              </w:rPr>
              <w:t>biedrības "Latvijas Īpašumu Vērtētāju asociācija"</w:t>
            </w:r>
            <w:r w:rsidR="00A94DE3" w:rsidRPr="007C403B" w:rsidDel="00A94DE3">
              <w:rPr>
                <w:rFonts w:eastAsia="Calibri"/>
                <w:color w:val="auto"/>
                <w:sz w:val="24"/>
                <w:szCs w:val="24"/>
                <w:lang w:eastAsia="en-US"/>
              </w:rPr>
              <w:t xml:space="preserve"> </w:t>
            </w:r>
            <w:r w:rsidR="003C66DD" w:rsidRPr="007C403B">
              <w:rPr>
                <w:rFonts w:eastAsia="Calibri"/>
                <w:color w:val="auto"/>
                <w:sz w:val="24"/>
                <w:szCs w:val="24"/>
                <w:lang w:eastAsia="en-US"/>
              </w:rPr>
              <w:t xml:space="preserve">pārstāvji. </w:t>
            </w:r>
            <w:r w:rsidR="00231EE7">
              <w:rPr>
                <w:rFonts w:eastAsia="Calibri"/>
                <w:color w:val="auto"/>
                <w:sz w:val="24"/>
                <w:szCs w:val="24"/>
                <w:lang w:eastAsia="en-US"/>
              </w:rPr>
              <w:t xml:space="preserve">Ievērojot minēto, </w:t>
            </w:r>
            <w:r w:rsidR="00AF4131">
              <w:rPr>
                <w:rFonts w:eastAsia="Calibri"/>
                <w:color w:val="auto"/>
                <w:sz w:val="24"/>
                <w:szCs w:val="24"/>
                <w:lang w:eastAsia="en-US"/>
              </w:rPr>
              <w:t>Tieslietu ministrijas</w:t>
            </w:r>
            <w:r w:rsidR="00A94DE3" w:rsidRPr="007C403B">
              <w:rPr>
                <w:rFonts w:eastAsia="Calibri"/>
                <w:color w:val="auto"/>
                <w:sz w:val="24"/>
                <w:szCs w:val="24"/>
                <w:lang w:eastAsia="en-US"/>
              </w:rPr>
              <w:t xml:space="preserve"> </w:t>
            </w:r>
            <w:r w:rsidR="003C66DD" w:rsidRPr="007C403B">
              <w:rPr>
                <w:rFonts w:eastAsia="Calibri"/>
                <w:color w:val="auto"/>
                <w:sz w:val="24"/>
                <w:szCs w:val="24"/>
                <w:lang w:eastAsia="en-US"/>
              </w:rPr>
              <w:t>ieskatā</w:t>
            </w:r>
            <w:r w:rsidR="00AF4131">
              <w:rPr>
                <w:rFonts w:eastAsia="Calibri"/>
                <w:color w:val="auto"/>
                <w:sz w:val="24"/>
                <w:szCs w:val="24"/>
                <w:lang w:eastAsia="en-US"/>
              </w:rPr>
              <w:t>,</w:t>
            </w:r>
            <w:r w:rsidR="003C66DD" w:rsidRPr="007C403B">
              <w:rPr>
                <w:rFonts w:eastAsia="Calibri"/>
                <w:color w:val="auto"/>
                <w:sz w:val="24"/>
                <w:szCs w:val="24"/>
                <w:lang w:eastAsia="en-US"/>
              </w:rPr>
              <w:t xml:space="preserve"> </w:t>
            </w:r>
            <w:r w:rsidR="00A94DE3" w:rsidRPr="007C403B">
              <w:rPr>
                <w:rFonts w:eastAsia="Calibri"/>
                <w:color w:val="auto"/>
                <w:sz w:val="24"/>
                <w:szCs w:val="24"/>
                <w:lang w:eastAsia="en-US"/>
              </w:rPr>
              <w:lastRenderedPageBreak/>
              <w:t xml:space="preserve">šajos </w:t>
            </w:r>
            <w:r w:rsidR="003C66DD" w:rsidRPr="007C403B">
              <w:rPr>
                <w:rFonts w:eastAsia="Calibri"/>
                <w:color w:val="auto"/>
                <w:sz w:val="24"/>
                <w:szCs w:val="24"/>
                <w:lang w:eastAsia="en-US"/>
              </w:rPr>
              <w:t>proces</w:t>
            </w:r>
            <w:r w:rsidR="00A94DE3" w:rsidRPr="007C403B">
              <w:rPr>
                <w:rFonts w:eastAsia="Calibri"/>
                <w:color w:val="auto"/>
                <w:sz w:val="24"/>
                <w:szCs w:val="24"/>
                <w:lang w:eastAsia="en-US"/>
              </w:rPr>
              <w:t>os</w:t>
            </w:r>
            <w:r w:rsidR="003C66DD" w:rsidRPr="007C403B">
              <w:rPr>
                <w:rFonts w:eastAsia="Calibri"/>
                <w:color w:val="auto"/>
                <w:sz w:val="24"/>
                <w:szCs w:val="24"/>
                <w:lang w:eastAsia="en-US"/>
              </w:rPr>
              <w:t xml:space="preserve">, kā arī normatīvā akta grozījumu gaitā </w:t>
            </w:r>
            <w:r w:rsidR="00231EE7" w:rsidRPr="007C403B">
              <w:rPr>
                <w:rFonts w:eastAsia="Calibri"/>
                <w:color w:val="auto"/>
                <w:sz w:val="24"/>
                <w:szCs w:val="24"/>
                <w:lang w:eastAsia="en-US"/>
              </w:rPr>
              <w:t xml:space="preserve">sabiedrības līdzdalība </w:t>
            </w:r>
            <w:r w:rsidR="003C66DD" w:rsidRPr="007C403B">
              <w:rPr>
                <w:rFonts w:eastAsia="Calibri"/>
                <w:color w:val="auto"/>
                <w:sz w:val="24"/>
                <w:szCs w:val="24"/>
                <w:lang w:eastAsia="en-US"/>
              </w:rPr>
              <w:t>tika nodrošināta</w:t>
            </w:r>
            <w:r w:rsidR="00231EE7">
              <w:rPr>
                <w:rFonts w:eastAsia="Calibri"/>
                <w:color w:val="auto"/>
                <w:sz w:val="24"/>
                <w:szCs w:val="24"/>
                <w:lang w:eastAsia="en-US"/>
              </w:rPr>
              <w:t>.</w:t>
            </w:r>
          </w:p>
          <w:p w14:paraId="6015E9A6" w14:textId="6B5CCD62" w:rsidR="003C66DD" w:rsidRDefault="003C66DD" w:rsidP="00C20A20">
            <w:pPr>
              <w:spacing w:line="240" w:lineRule="auto"/>
              <w:rPr>
                <w:rFonts w:eastAsia="Calibri"/>
                <w:color w:val="auto"/>
                <w:sz w:val="24"/>
                <w:szCs w:val="24"/>
                <w:lang w:eastAsia="en-US"/>
              </w:rPr>
            </w:pPr>
            <w:r w:rsidRPr="007C403B">
              <w:rPr>
                <w:rFonts w:eastAsia="Calibri"/>
                <w:color w:val="auto"/>
                <w:sz w:val="24"/>
                <w:szCs w:val="24"/>
                <w:lang w:eastAsia="en-US"/>
              </w:rPr>
              <w:t xml:space="preserve">Ņemot vērā, ka ar sadarbības partneriem tika diskutēts inovācijas sprinta ietvaros un no tā izrietošā darba grupā, kā arī </w:t>
            </w:r>
            <w:r w:rsidR="00B93352" w:rsidRPr="007C403B">
              <w:rPr>
                <w:rFonts w:eastAsia="Calibri"/>
                <w:color w:val="auto"/>
                <w:sz w:val="24"/>
                <w:szCs w:val="24"/>
                <w:lang w:eastAsia="en-US"/>
              </w:rPr>
              <w:t>t</w:t>
            </w:r>
            <w:r w:rsidR="00B93352">
              <w:rPr>
                <w:rFonts w:eastAsia="Calibri"/>
                <w:color w:val="auto"/>
                <w:sz w:val="24"/>
                <w:szCs w:val="24"/>
                <w:lang w:eastAsia="en-US"/>
              </w:rPr>
              <w:t>o</w:t>
            </w:r>
            <w:r w:rsidRPr="007C403B">
              <w:rPr>
                <w:rFonts w:eastAsia="Calibri"/>
                <w:color w:val="auto"/>
                <w:sz w:val="24"/>
                <w:szCs w:val="24"/>
                <w:lang w:eastAsia="en-US"/>
              </w:rPr>
              <w:t xml:space="preserve">, ka grozījumi </w:t>
            </w:r>
            <w:r w:rsidR="00A94DE3" w:rsidRPr="007C403B">
              <w:rPr>
                <w:rFonts w:eastAsia="Calibri"/>
                <w:color w:val="auto"/>
                <w:sz w:val="24"/>
                <w:szCs w:val="24"/>
                <w:lang w:eastAsia="en-US"/>
              </w:rPr>
              <w:t xml:space="preserve">Nekustamā īpašuma valsts kadastra </w:t>
            </w:r>
            <w:r w:rsidRPr="007C403B">
              <w:rPr>
                <w:rFonts w:eastAsia="Calibri"/>
                <w:color w:val="auto"/>
                <w:sz w:val="24"/>
                <w:szCs w:val="24"/>
                <w:lang w:eastAsia="en-US"/>
              </w:rPr>
              <w:t>likumā, kurā noteikti kadastrālās vērtēšanas mērķi un principi un iekļauts regulējums par fiskālo un universālo kadastrālo vērtību, Saeimā pieņemti 2024.</w:t>
            </w:r>
            <w:r w:rsidR="00A94DE3" w:rsidRPr="007C403B">
              <w:rPr>
                <w:rFonts w:eastAsia="Calibri"/>
                <w:color w:val="auto"/>
                <w:sz w:val="24"/>
                <w:szCs w:val="24"/>
                <w:lang w:eastAsia="en-US"/>
              </w:rPr>
              <w:t> gada 30. maijā</w:t>
            </w:r>
            <w:r w:rsidRPr="007C403B">
              <w:rPr>
                <w:rFonts w:eastAsia="Calibri"/>
                <w:color w:val="auto"/>
                <w:sz w:val="24"/>
                <w:szCs w:val="24"/>
                <w:lang w:eastAsia="en-US"/>
              </w:rPr>
              <w:t xml:space="preserve">, </w:t>
            </w:r>
            <w:r w:rsidR="00295436">
              <w:rPr>
                <w:rFonts w:eastAsia="Calibri"/>
                <w:color w:val="auto"/>
                <w:sz w:val="24"/>
                <w:szCs w:val="24"/>
                <w:lang w:eastAsia="en-US"/>
              </w:rPr>
              <w:t xml:space="preserve">grozījumu noteikumu projekta virzība norit </w:t>
            </w:r>
            <w:r w:rsidRPr="007C403B">
              <w:rPr>
                <w:rFonts w:eastAsia="Calibri"/>
                <w:color w:val="auto"/>
                <w:sz w:val="24"/>
                <w:szCs w:val="24"/>
                <w:lang w:eastAsia="en-US"/>
              </w:rPr>
              <w:t>saspringtos termiņ</w:t>
            </w:r>
            <w:r w:rsidR="00A74BD3">
              <w:rPr>
                <w:rFonts w:eastAsia="Calibri"/>
                <w:color w:val="auto"/>
                <w:sz w:val="24"/>
                <w:szCs w:val="24"/>
                <w:lang w:eastAsia="en-US"/>
              </w:rPr>
              <w:t>os</w:t>
            </w:r>
            <w:r w:rsidR="00A46579">
              <w:rPr>
                <w:rFonts w:eastAsia="Calibri"/>
                <w:color w:val="auto"/>
                <w:sz w:val="24"/>
                <w:szCs w:val="24"/>
                <w:lang w:eastAsia="en-US"/>
              </w:rPr>
              <w:t>.</w:t>
            </w:r>
          </w:p>
          <w:p w14:paraId="15D00479" w14:textId="77777777" w:rsidR="00A2688A" w:rsidRPr="007C403B" w:rsidRDefault="00A2688A" w:rsidP="00C20A20">
            <w:pPr>
              <w:spacing w:line="240" w:lineRule="auto"/>
              <w:rPr>
                <w:rFonts w:eastAsia="Calibri"/>
                <w:color w:val="auto"/>
                <w:sz w:val="24"/>
                <w:szCs w:val="24"/>
                <w:lang w:eastAsia="en-US"/>
              </w:rPr>
            </w:pPr>
          </w:p>
          <w:p w14:paraId="235ADCCD" w14:textId="66338711" w:rsidR="006D4ABA" w:rsidRPr="007C403B" w:rsidRDefault="006D4ABA" w:rsidP="00C20A20">
            <w:pPr>
              <w:spacing w:line="240" w:lineRule="auto"/>
              <w:rPr>
                <w:color w:val="auto"/>
                <w:sz w:val="24"/>
                <w:szCs w:val="24"/>
              </w:rPr>
            </w:pPr>
            <w:r w:rsidRPr="008B6FC4">
              <w:rPr>
                <w:color w:val="auto"/>
                <w:sz w:val="24"/>
                <w:szCs w:val="24"/>
              </w:rPr>
              <w:t>Par pārfrāzēšanu un lietotajiem terminiem</w:t>
            </w:r>
            <w:r w:rsidR="00167067">
              <w:rPr>
                <w:color w:val="auto"/>
                <w:sz w:val="24"/>
                <w:szCs w:val="24"/>
              </w:rPr>
              <w:t xml:space="preserve"> ņemts vērā un p</w:t>
            </w:r>
            <w:r w:rsidRPr="007C403B">
              <w:rPr>
                <w:color w:val="auto"/>
                <w:sz w:val="24"/>
                <w:szCs w:val="24"/>
              </w:rPr>
              <w:t>ārskatīta un sakārtota terminoloģija anotācijā</w:t>
            </w:r>
            <w:r w:rsidR="00167067">
              <w:rPr>
                <w:color w:val="auto"/>
                <w:sz w:val="24"/>
                <w:szCs w:val="24"/>
              </w:rPr>
              <w:t xml:space="preserve"> un projektā.</w:t>
            </w:r>
          </w:p>
          <w:p w14:paraId="4AD52F6C" w14:textId="77777777" w:rsidR="005A53C0" w:rsidRDefault="005A53C0" w:rsidP="00C20A20">
            <w:pPr>
              <w:spacing w:line="240" w:lineRule="auto"/>
              <w:rPr>
                <w:color w:val="auto"/>
                <w:sz w:val="24"/>
                <w:szCs w:val="24"/>
              </w:rPr>
            </w:pPr>
          </w:p>
          <w:p w14:paraId="530210E9" w14:textId="227A59D6" w:rsidR="006D4ABA" w:rsidRPr="008B6FC4" w:rsidRDefault="00B93352" w:rsidP="00C20A20">
            <w:pPr>
              <w:spacing w:line="240" w:lineRule="auto"/>
              <w:rPr>
                <w:color w:val="auto"/>
                <w:sz w:val="24"/>
                <w:szCs w:val="24"/>
              </w:rPr>
            </w:pPr>
            <w:r>
              <w:rPr>
                <w:color w:val="auto"/>
                <w:sz w:val="24"/>
                <w:szCs w:val="24"/>
              </w:rPr>
              <w:t>V</w:t>
            </w:r>
            <w:r w:rsidR="006D4ABA" w:rsidRPr="008B6FC4">
              <w:rPr>
                <w:color w:val="auto"/>
                <w:sz w:val="24"/>
                <w:szCs w:val="24"/>
              </w:rPr>
              <w:t>iedokli</w:t>
            </w:r>
            <w:r>
              <w:rPr>
                <w:color w:val="auto"/>
                <w:sz w:val="24"/>
                <w:szCs w:val="24"/>
              </w:rPr>
              <w:t>s</w:t>
            </w:r>
            <w:r w:rsidR="006D4ABA" w:rsidRPr="008B6FC4">
              <w:rPr>
                <w:color w:val="auto"/>
                <w:sz w:val="24"/>
                <w:szCs w:val="24"/>
              </w:rPr>
              <w:t xml:space="preserve"> par </w:t>
            </w:r>
            <w:r>
              <w:rPr>
                <w:color w:val="auto"/>
                <w:sz w:val="24"/>
                <w:szCs w:val="24"/>
              </w:rPr>
              <w:t xml:space="preserve">kadastrālo </w:t>
            </w:r>
            <w:r w:rsidR="006D4ABA" w:rsidRPr="008B6FC4">
              <w:rPr>
                <w:color w:val="auto"/>
                <w:sz w:val="24"/>
                <w:szCs w:val="24"/>
              </w:rPr>
              <w:t xml:space="preserve">vērtību bāzes atbilstību un noteikšanu </w:t>
            </w:r>
            <w:r>
              <w:rPr>
                <w:color w:val="auto"/>
                <w:sz w:val="24"/>
                <w:szCs w:val="24"/>
              </w:rPr>
              <w:t>viedoklī</w:t>
            </w:r>
            <w:r w:rsidRPr="008B6FC4">
              <w:rPr>
                <w:color w:val="auto"/>
                <w:sz w:val="24"/>
                <w:szCs w:val="24"/>
              </w:rPr>
              <w:t xml:space="preserve"> </w:t>
            </w:r>
            <w:r w:rsidR="006D4ABA" w:rsidRPr="008B6FC4">
              <w:rPr>
                <w:color w:val="auto"/>
                <w:sz w:val="24"/>
                <w:szCs w:val="24"/>
              </w:rPr>
              <w:t>minētajām grupām</w:t>
            </w:r>
            <w:r w:rsidR="00167067">
              <w:rPr>
                <w:color w:val="auto"/>
                <w:sz w:val="24"/>
                <w:szCs w:val="24"/>
              </w:rPr>
              <w:t xml:space="preserve"> nav ņemts vērā.</w:t>
            </w:r>
          </w:p>
          <w:p w14:paraId="114FA891" w14:textId="16D50B0A" w:rsidR="006D4ABA" w:rsidRPr="007C403B" w:rsidRDefault="00A94DE3" w:rsidP="00C20A20">
            <w:pPr>
              <w:spacing w:line="240" w:lineRule="auto"/>
              <w:rPr>
                <w:color w:val="auto"/>
                <w:sz w:val="24"/>
                <w:szCs w:val="24"/>
              </w:rPr>
            </w:pPr>
            <w:r w:rsidRPr="007C403B">
              <w:rPr>
                <w:color w:val="auto"/>
                <w:sz w:val="24"/>
                <w:szCs w:val="24"/>
              </w:rPr>
              <w:t>Nekustamā īpašuma valsts k</w:t>
            </w:r>
            <w:r w:rsidR="006D4ABA" w:rsidRPr="007C403B">
              <w:rPr>
                <w:color w:val="auto"/>
                <w:sz w:val="24"/>
                <w:szCs w:val="24"/>
              </w:rPr>
              <w:t>adastra likuma 69.</w:t>
            </w:r>
            <w:r w:rsidRPr="007C403B">
              <w:rPr>
                <w:color w:val="auto"/>
                <w:sz w:val="24"/>
                <w:szCs w:val="24"/>
              </w:rPr>
              <w:t> </w:t>
            </w:r>
            <w:r w:rsidR="006D4ABA" w:rsidRPr="007C403B">
              <w:rPr>
                <w:color w:val="auto"/>
                <w:sz w:val="24"/>
                <w:szCs w:val="24"/>
              </w:rPr>
              <w:t>panta trešā daļa nosaka, ka kadastrālo vērtību bāze nodrošina līdzīgu nekustamo īpašumu kadastrālo vērtību proporcionālo atbilstību</w:t>
            </w:r>
            <w:r w:rsidR="00A67337">
              <w:rPr>
                <w:color w:val="auto"/>
                <w:sz w:val="24"/>
                <w:szCs w:val="24"/>
              </w:rPr>
              <w:t>.</w:t>
            </w:r>
            <w:r w:rsidR="006D4ABA" w:rsidRPr="007C403B">
              <w:rPr>
                <w:color w:val="auto"/>
                <w:sz w:val="24"/>
                <w:szCs w:val="24"/>
              </w:rPr>
              <w:t xml:space="preserve"> Norma nenosaka, ka pašai bāzei jābūt 80</w:t>
            </w:r>
            <w:r w:rsidRPr="007C403B">
              <w:rPr>
                <w:color w:val="auto"/>
                <w:sz w:val="24"/>
                <w:szCs w:val="24"/>
              </w:rPr>
              <w:t> </w:t>
            </w:r>
            <w:r w:rsidR="006D4ABA" w:rsidRPr="007C403B">
              <w:rPr>
                <w:color w:val="auto"/>
                <w:sz w:val="24"/>
                <w:szCs w:val="24"/>
              </w:rPr>
              <w:t xml:space="preserve">% apmērā. Masveida vērtēšanā atbilstība tiek novērtēta, izmantojot statistiskās metodes, kas matemātiski </w:t>
            </w:r>
            <w:r w:rsidR="00B65D0E">
              <w:rPr>
                <w:color w:val="auto"/>
                <w:sz w:val="24"/>
                <w:szCs w:val="24"/>
              </w:rPr>
              <w:t xml:space="preserve">būvētas atskaitei pret vieninieku – tas ir uz </w:t>
            </w:r>
            <w:r w:rsidR="006D4ABA" w:rsidRPr="007C403B">
              <w:rPr>
                <w:color w:val="auto"/>
                <w:sz w:val="24"/>
                <w:szCs w:val="24"/>
              </w:rPr>
              <w:t xml:space="preserve"> 100</w:t>
            </w:r>
            <w:r w:rsidRPr="007C403B">
              <w:rPr>
                <w:color w:val="auto"/>
                <w:sz w:val="24"/>
                <w:szCs w:val="24"/>
              </w:rPr>
              <w:t> </w:t>
            </w:r>
            <w:r w:rsidR="006D4ABA" w:rsidRPr="007C403B">
              <w:rPr>
                <w:color w:val="auto"/>
                <w:sz w:val="24"/>
                <w:szCs w:val="24"/>
              </w:rPr>
              <w:t xml:space="preserve">%. </w:t>
            </w:r>
            <w:r w:rsidR="00A67337">
              <w:rPr>
                <w:color w:val="auto"/>
                <w:sz w:val="24"/>
                <w:szCs w:val="24"/>
              </w:rPr>
              <w:t>Kadastrālo v</w:t>
            </w:r>
            <w:r w:rsidR="006D4ABA" w:rsidRPr="007C403B">
              <w:rPr>
                <w:color w:val="auto"/>
                <w:sz w:val="24"/>
                <w:szCs w:val="24"/>
              </w:rPr>
              <w:t>ērtību bāze sastāv no daudziem elementiem</w:t>
            </w:r>
            <w:r w:rsidRPr="007C403B">
              <w:rPr>
                <w:color w:val="auto"/>
                <w:sz w:val="24"/>
                <w:szCs w:val="24"/>
              </w:rPr>
              <w:t>,</w:t>
            </w:r>
            <w:r w:rsidR="006D4ABA" w:rsidRPr="007C403B">
              <w:rPr>
                <w:color w:val="auto"/>
                <w:sz w:val="24"/>
                <w:szCs w:val="24"/>
              </w:rPr>
              <w:t xml:space="preserve"> un kopā ar aprēķina modeli bāzei jānodrošina rezultāts. Lai sasniegtu prasīto rezultātu, visas aprēķina formulas ir papildinātas ar KF 0,8.</w:t>
            </w:r>
          </w:p>
          <w:p w14:paraId="5228D52E" w14:textId="77777777" w:rsidR="005A53C0" w:rsidRDefault="005A53C0" w:rsidP="00C20A20">
            <w:pPr>
              <w:spacing w:line="240" w:lineRule="auto"/>
              <w:rPr>
                <w:color w:val="auto"/>
                <w:sz w:val="24"/>
                <w:szCs w:val="24"/>
              </w:rPr>
            </w:pPr>
          </w:p>
          <w:p w14:paraId="3290FFF0" w14:textId="5D3EED77" w:rsidR="006D4ABA" w:rsidRPr="007C403B" w:rsidRDefault="006D4ABA" w:rsidP="00C20A20">
            <w:pPr>
              <w:spacing w:line="240" w:lineRule="auto"/>
              <w:rPr>
                <w:color w:val="auto"/>
                <w:sz w:val="24"/>
                <w:szCs w:val="24"/>
              </w:rPr>
            </w:pPr>
            <w:r w:rsidRPr="007C403B">
              <w:rPr>
                <w:color w:val="auto"/>
                <w:sz w:val="24"/>
                <w:szCs w:val="24"/>
              </w:rPr>
              <w:t>Attiecībā uz dalījumu segmentos grupās</w:t>
            </w:r>
            <w:r w:rsidR="00A94DE3" w:rsidRPr="007C403B">
              <w:rPr>
                <w:color w:val="auto"/>
                <w:sz w:val="24"/>
                <w:szCs w:val="24"/>
              </w:rPr>
              <w:t>,</w:t>
            </w:r>
            <w:r w:rsidRPr="007C403B">
              <w:rPr>
                <w:color w:val="auto"/>
                <w:sz w:val="24"/>
                <w:szCs w:val="24"/>
              </w:rPr>
              <w:t xml:space="preserve"> uz kurām izstrādājama bāze, ir jārēķinās ar Kadastra </w:t>
            </w:r>
            <w:r w:rsidR="00817369" w:rsidRPr="007C403B">
              <w:rPr>
                <w:color w:val="auto"/>
                <w:sz w:val="24"/>
                <w:szCs w:val="24"/>
              </w:rPr>
              <w:t>informācijas sistēmā</w:t>
            </w:r>
            <w:r w:rsidR="00A67337">
              <w:rPr>
                <w:color w:val="auto"/>
                <w:sz w:val="24"/>
                <w:szCs w:val="24"/>
              </w:rPr>
              <w:t xml:space="preserve"> </w:t>
            </w:r>
            <w:r w:rsidRPr="007C403B">
              <w:rPr>
                <w:color w:val="auto"/>
                <w:sz w:val="24"/>
                <w:szCs w:val="24"/>
              </w:rPr>
              <w:t xml:space="preserve">pieejamiem datiem. Masveida vērtēšanā </w:t>
            </w:r>
            <w:r w:rsidRPr="007C403B">
              <w:rPr>
                <w:color w:val="auto"/>
                <w:sz w:val="24"/>
                <w:szCs w:val="24"/>
              </w:rPr>
              <w:lastRenderedPageBreak/>
              <w:t>vērtības aprēķins ir automatizēts atbilstoši objektiem reģistrētajiem datiem. Grupu dalījumi ir iespējami tikai pieejamo reģistrēto datu apjomā</w:t>
            </w:r>
            <w:r w:rsidR="00A67337">
              <w:rPr>
                <w:color w:val="auto"/>
                <w:sz w:val="24"/>
                <w:szCs w:val="24"/>
              </w:rPr>
              <w:t>.</w:t>
            </w:r>
          </w:p>
          <w:p w14:paraId="7940EA89" w14:textId="77777777" w:rsidR="00B65D0E" w:rsidRDefault="00B65D0E" w:rsidP="00C20A20">
            <w:pPr>
              <w:spacing w:line="240" w:lineRule="auto"/>
              <w:rPr>
                <w:color w:val="auto"/>
                <w:sz w:val="24"/>
                <w:szCs w:val="24"/>
              </w:rPr>
            </w:pPr>
          </w:p>
          <w:p w14:paraId="289F0A09" w14:textId="3E559E35" w:rsidR="006D4ABA" w:rsidRPr="007C403B" w:rsidRDefault="006D4ABA" w:rsidP="00C20A20">
            <w:pPr>
              <w:spacing w:line="240" w:lineRule="auto"/>
              <w:rPr>
                <w:color w:val="auto"/>
                <w:sz w:val="24"/>
                <w:szCs w:val="24"/>
              </w:rPr>
            </w:pPr>
          </w:p>
          <w:p w14:paraId="4C3B10D0" w14:textId="77777777" w:rsidR="006D4ABA" w:rsidRPr="007C403B" w:rsidRDefault="006D4ABA" w:rsidP="00C20A20">
            <w:pPr>
              <w:spacing w:line="240" w:lineRule="auto"/>
              <w:rPr>
                <w:color w:val="auto"/>
                <w:sz w:val="24"/>
                <w:szCs w:val="24"/>
              </w:rPr>
            </w:pPr>
          </w:p>
          <w:p w14:paraId="6AFE7FF2" w14:textId="77777777" w:rsidR="006D4ABA" w:rsidRPr="007C403B" w:rsidRDefault="006D4ABA" w:rsidP="00C20A20">
            <w:pPr>
              <w:spacing w:line="240" w:lineRule="auto"/>
              <w:rPr>
                <w:color w:val="auto"/>
                <w:sz w:val="24"/>
                <w:szCs w:val="24"/>
              </w:rPr>
            </w:pPr>
          </w:p>
          <w:p w14:paraId="70819437" w14:textId="77777777" w:rsidR="006D4ABA" w:rsidRPr="007C403B" w:rsidRDefault="006D4ABA" w:rsidP="00C20A20">
            <w:pPr>
              <w:spacing w:line="240" w:lineRule="auto"/>
              <w:rPr>
                <w:color w:val="auto"/>
                <w:sz w:val="24"/>
                <w:szCs w:val="24"/>
              </w:rPr>
            </w:pPr>
          </w:p>
          <w:p w14:paraId="0296928E" w14:textId="77777777" w:rsidR="006D4ABA" w:rsidRPr="007C403B" w:rsidRDefault="006D4ABA" w:rsidP="00C20A20">
            <w:pPr>
              <w:spacing w:line="240" w:lineRule="auto"/>
              <w:rPr>
                <w:color w:val="auto"/>
                <w:sz w:val="24"/>
                <w:szCs w:val="24"/>
              </w:rPr>
            </w:pPr>
          </w:p>
          <w:p w14:paraId="2227A2EE" w14:textId="77777777" w:rsidR="006D4ABA" w:rsidRPr="007C403B" w:rsidRDefault="006D4ABA" w:rsidP="00C20A20">
            <w:pPr>
              <w:spacing w:line="240" w:lineRule="auto"/>
              <w:rPr>
                <w:color w:val="auto"/>
                <w:sz w:val="24"/>
                <w:szCs w:val="24"/>
              </w:rPr>
            </w:pPr>
          </w:p>
          <w:p w14:paraId="1B1AC5EE" w14:textId="77777777" w:rsidR="006D4ABA" w:rsidRPr="007C403B" w:rsidRDefault="006D4ABA" w:rsidP="00C20A20">
            <w:pPr>
              <w:spacing w:line="240" w:lineRule="auto"/>
              <w:rPr>
                <w:color w:val="auto"/>
                <w:sz w:val="24"/>
                <w:szCs w:val="24"/>
              </w:rPr>
            </w:pPr>
          </w:p>
          <w:p w14:paraId="3416D00B" w14:textId="77777777" w:rsidR="006D4ABA" w:rsidRPr="007C403B" w:rsidRDefault="006D4ABA" w:rsidP="00C20A20">
            <w:pPr>
              <w:spacing w:line="240" w:lineRule="auto"/>
              <w:rPr>
                <w:color w:val="auto"/>
                <w:sz w:val="24"/>
                <w:szCs w:val="24"/>
              </w:rPr>
            </w:pPr>
          </w:p>
          <w:p w14:paraId="0459CFB1" w14:textId="77777777" w:rsidR="006D4ABA" w:rsidRPr="007C403B" w:rsidRDefault="006D4ABA" w:rsidP="00C20A20">
            <w:pPr>
              <w:spacing w:line="240" w:lineRule="auto"/>
              <w:rPr>
                <w:color w:val="auto"/>
                <w:sz w:val="24"/>
                <w:szCs w:val="24"/>
              </w:rPr>
            </w:pPr>
          </w:p>
          <w:p w14:paraId="76870552" w14:textId="77777777" w:rsidR="006D4ABA" w:rsidRPr="007C403B" w:rsidRDefault="006D4ABA" w:rsidP="00C20A20">
            <w:pPr>
              <w:spacing w:line="240" w:lineRule="auto"/>
              <w:rPr>
                <w:color w:val="auto"/>
                <w:sz w:val="24"/>
                <w:szCs w:val="24"/>
              </w:rPr>
            </w:pPr>
          </w:p>
          <w:p w14:paraId="2D1D5D55" w14:textId="77777777" w:rsidR="006D4ABA" w:rsidRPr="007C403B" w:rsidRDefault="006D4ABA" w:rsidP="00C20A20">
            <w:pPr>
              <w:spacing w:line="240" w:lineRule="auto"/>
              <w:rPr>
                <w:color w:val="auto"/>
                <w:sz w:val="24"/>
                <w:szCs w:val="24"/>
              </w:rPr>
            </w:pPr>
          </w:p>
          <w:p w14:paraId="55BAF37A" w14:textId="77777777" w:rsidR="006D4ABA" w:rsidRPr="007C403B" w:rsidRDefault="006D4ABA" w:rsidP="00C20A20">
            <w:pPr>
              <w:spacing w:line="240" w:lineRule="auto"/>
              <w:rPr>
                <w:color w:val="auto"/>
                <w:sz w:val="24"/>
                <w:szCs w:val="24"/>
              </w:rPr>
            </w:pPr>
          </w:p>
          <w:p w14:paraId="36256100" w14:textId="77777777" w:rsidR="006D4ABA" w:rsidRPr="007C403B" w:rsidRDefault="006D4ABA" w:rsidP="00C20A20">
            <w:pPr>
              <w:spacing w:line="240" w:lineRule="auto"/>
              <w:rPr>
                <w:color w:val="auto"/>
                <w:sz w:val="24"/>
                <w:szCs w:val="24"/>
              </w:rPr>
            </w:pPr>
          </w:p>
          <w:p w14:paraId="4F243745" w14:textId="77777777" w:rsidR="006D4ABA" w:rsidRPr="007C403B" w:rsidRDefault="006D4ABA" w:rsidP="00C20A20">
            <w:pPr>
              <w:spacing w:line="240" w:lineRule="auto"/>
              <w:rPr>
                <w:color w:val="auto"/>
                <w:sz w:val="24"/>
                <w:szCs w:val="24"/>
              </w:rPr>
            </w:pPr>
          </w:p>
          <w:p w14:paraId="4EDCDCE6" w14:textId="77777777" w:rsidR="006D4ABA" w:rsidRPr="007C403B" w:rsidRDefault="006D4ABA" w:rsidP="00C20A20">
            <w:pPr>
              <w:spacing w:line="240" w:lineRule="auto"/>
              <w:rPr>
                <w:color w:val="auto"/>
                <w:sz w:val="24"/>
                <w:szCs w:val="24"/>
              </w:rPr>
            </w:pPr>
          </w:p>
          <w:p w14:paraId="1F329CD9" w14:textId="77777777" w:rsidR="006D4ABA" w:rsidRPr="007C403B" w:rsidRDefault="006D4ABA" w:rsidP="00C20A20">
            <w:pPr>
              <w:spacing w:line="240" w:lineRule="auto"/>
              <w:rPr>
                <w:color w:val="auto"/>
                <w:sz w:val="24"/>
                <w:szCs w:val="24"/>
              </w:rPr>
            </w:pPr>
          </w:p>
          <w:p w14:paraId="73F49762" w14:textId="77777777" w:rsidR="006D4ABA" w:rsidRPr="007C403B" w:rsidRDefault="006D4ABA" w:rsidP="00C20A20">
            <w:pPr>
              <w:spacing w:line="240" w:lineRule="auto"/>
              <w:rPr>
                <w:color w:val="auto"/>
                <w:sz w:val="24"/>
                <w:szCs w:val="24"/>
              </w:rPr>
            </w:pPr>
          </w:p>
          <w:p w14:paraId="53810335" w14:textId="77777777" w:rsidR="006D4ABA" w:rsidRPr="007C403B" w:rsidRDefault="006D4ABA" w:rsidP="00C20A20">
            <w:pPr>
              <w:spacing w:line="240" w:lineRule="auto"/>
              <w:rPr>
                <w:color w:val="auto"/>
                <w:sz w:val="24"/>
                <w:szCs w:val="24"/>
              </w:rPr>
            </w:pPr>
          </w:p>
          <w:p w14:paraId="456CF86D" w14:textId="77777777" w:rsidR="006D4ABA" w:rsidRPr="007C403B" w:rsidRDefault="006D4ABA" w:rsidP="00C20A20">
            <w:pPr>
              <w:spacing w:line="240" w:lineRule="auto"/>
              <w:rPr>
                <w:color w:val="auto"/>
                <w:sz w:val="24"/>
                <w:szCs w:val="24"/>
              </w:rPr>
            </w:pPr>
          </w:p>
          <w:p w14:paraId="09A0273C" w14:textId="77777777" w:rsidR="00A67337" w:rsidRDefault="00A67337" w:rsidP="00C20A20">
            <w:pPr>
              <w:spacing w:line="240" w:lineRule="auto"/>
              <w:rPr>
                <w:color w:val="auto"/>
                <w:sz w:val="24"/>
                <w:szCs w:val="24"/>
              </w:rPr>
            </w:pPr>
          </w:p>
          <w:p w14:paraId="0E2A2238" w14:textId="77777777" w:rsidR="00A67337" w:rsidRDefault="00A67337" w:rsidP="00C20A20">
            <w:pPr>
              <w:spacing w:line="240" w:lineRule="auto"/>
              <w:rPr>
                <w:color w:val="auto"/>
                <w:sz w:val="24"/>
                <w:szCs w:val="24"/>
              </w:rPr>
            </w:pPr>
          </w:p>
          <w:p w14:paraId="5A685199" w14:textId="77777777" w:rsidR="006D4ABA" w:rsidRPr="007C403B" w:rsidRDefault="006D4ABA" w:rsidP="00C20A20">
            <w:pPr>
              <w:spacing w:line="240" w:lineRule="auto"/>
              <w:rPr>
                <w:color w:val="auto"/>
                <w:sz w:val="24"/>
                <w:szCs w:val="24"/>
              </w:rPr>
            </w:pPr>
          </w:p>
          <w:p w14:paraId="39A4F381" w14:textId="77777777" w:rsidR="006D4ABA" w:rsidRPr="007C403B" w:rsidRDefault="006D4ABA" w:rsidP="00C20A20">
            <w:pPr>
              <w:spacing w:line="240" w:lineRule="auto"/>
              <w:rPr>
                <w:color w:val="auto"/>
                <w:sz w:val="24"/>
                <w:szCs w:val="24"/>
              </w:rPr>
            </w:pPr>
          </w:p>
          <w:p w14:paraId="5102FBD7" w14:textId="77777777" w:rsidR="004D4E41" w:rsidRPr="007C403B" w:rsidRDefault="004D4E41" w:rsidP="00C20A20">
            <w:pPr>
              <w:spacing w:line="240" w:lineRule="auto"/>
              <w:rPr>
                <w:color w:val="auto"/>
                <w:sz w:val="24"/>
                <w:szCs w:val="24"/>
              </w:rPr>
            </w:pPr>
          </w:p>
          <w:p w14:paraId="422C0504" w14:textId="77777777" w:rsidR="004D4E41" w:rsidRPr="007C403B" w:rsidRDefault="004D4E41" w:rsidP="00C20A20">
            <w:pPr>
              <w:spacing w:line="240" w:lineRule="auto"/>
              <w:rPr>
                <w:color w:val="auto"/>
                <w:sz w:val="24"/>
                <w:szCs w:val="24"/>
              </w:rPr>
            </w:pPr>
          </w:p>
          <w:p w14:paraId="1CA14AAE" w14:textId="77777777" w:rsidR="004D4E41" w:rsidRPr="007C403B" w:rsidRDefault="004D4E41" w:rsidP="00C20A20">
            <w:pPr>
              <w:spacing w:line="240" w:lineRule="auto"/>
              <w:rPr>
                <w:color w:val="auto"/>
                <w:sz w:val="24"/>
                <w:szCs w:val="24"/>
              </w:rPr>
            </w:pPr>
          </w:p>
          <w:p w14:paraId="00645CE7" w14:textId="77777777" w:rsidR="004D4E41" w:rsidRPr="007C403B" w:rsidRDefault="004D4E41" w:rsidP="00C20A20">
            <w:pPr>
              <w:spacing w:line="240" w:lineRule="auto"/>
              <w:rPr>
                <w:color w:val="auto"/>
                <w:sz w:val="24"/>
                <w:szCs w:val="24"/>
              </w:rPr>
            </w:pPr>
          </w:p>
          <w:p w14:paraId="0CD9940F" w14:textId="77777777" w:rsidR="004D4E41" w:rsidRPr="007C403B" w:rsidRDefault="004D4E41" w:rsidP="00C20A20">
            <w:pPr>
              <w:spacing w:line="240" w:lineRule="auto"/>
              <w:rPr>
                <w:color w:val="auto"/>
                <w:sz w:val="24"/>
                <w:szCs w:val="24"/>
              </w:rPr>
            </w:pPr>
          </w:p>
          <w:p w14:paraId="4A814C57" w14:textId="77777777" w:rsidR="004D4E41" w:rsidRPr="007C403B" w:rsidRDefault="004D4E41" w:rsidP="00C20A20">
            <w:pPr>
              <w:spacing w:line="240" w:lineRule="auto"/>
              <w:rPr>
                <w:color w:val="auto"/>
                <w:sz w:val="24"/>
                <w:szCs w:val="24"/>
              </w:rPr>
            </w:pPr>
          </w:p>
          <w:p w14:paraId="5FEBB7EA" w14:textId="77777777" w:rsidR="004D4E41" w:rsidRPr="007C403B" w:rsidRDefault="004D4E41" w:rsidP="00C20A20">
            <w:pPr>
              <w:spacing w:line="240" w:lineRule="auto"/>
              <w:rPr>
                <w:color w:val="auto"/>
                <w:sz w:val="24"/>
                <w:szCs w:val="24"/>
              </w:rPr>
            </w:pPr>
          </w:p>
          <w:p w14:paraId="77458A16" w14:textId="77777777" w:rsidR="004D4E41" w:rsidRPr="007C403B" w:rsidRDefault="004D4E41" w:rsidP="00C20A20">
            <w:pPr>
              <w:spacing w:line="240" w:lineRule="auto"/>
              <w:rPr>
                <w:color w:val="auto"/>
                <w:sz w:val="24"/>
                <w:szCs w:val="24"/>
              </w:rPr>
            </w:pPr>
          </w:p>
          <w:p w14:paraId="4C9F41F4" w14:textId="77777777" w:rsidR="004D4E41" w:rsidRPr="007C403B" w:rsidRDefault="004D4E41" w:rsidP="00C20A20">
            <w:pPr>
              <w:spacing w:line="240" w:lineRule="auto"/>
              <w:rPr>
                <w:color w:val="auto"/>
                <w:sz w:val="24"/>
                <w:szCs w:val="24"/>
              </w:rPr>
            </w:pPr>
          </w:p>
          <w:p w14:paraId="0CF849CF" w14:textId="77777777" w:rsidR="004D4E41" w:rsidRPr="007C403B" w:rsidRDefault="004D4E41" w:rsidP="00C20A20">
            <w:pPr>
              <w:spacing w:line="240" w:lineRule="auto"/>
              <w:rPr>
                <w:color w:val="auto"/>
                <w:sz w:val="24"/>
                <w:szCs w:val="24"/>
              </w:rPr>
            </w:pPr>
          </w:p>
          <w:p w14:paraId="69743B6F" w14:textId="77777777" w:rsidR="004D4E41" w:rsidRPr="007C403B" w:rsidRDefault="004D4E41" w:rsidP="00C20A20">
            <w:pPr>
              <w:spacing w:line="240" w:lineRule="auto"/>
              <w:rPr>
                <w:color w:val="auto"/>
                <w:sz w:val="24"/>
                <w:szCs w:val="24"/>
              </w:rPr>
            </w:pPr>
          </w:p>
          <w:p w14:paraId="791058C0" w14:textId="77777777" w:rsidR="004D4E41" w:rsidRPr="007C403B" w:rsidRDefault="004D4E41" w:rsidP="00C20A20">
            <w:pPr>
              <w:spacing w:line="240" w:lineRule="auto"/>
              <w:rPr>
                <w:color w:val="auto"/>
                <w:sz w:val="24"/>
                <w:szCs w:val="24"/>
              </w:rPr>
            </w:pPr>
          </w:p>
          <w:p w14:paraId="7215DAA5" w14:textId="77777777" w:rsidR="004D4E41" w:rsidRPr="007C403B" w:rsidRDefault="004D4E41" w:rsidP="00C20A20">
            <w:pPr>
              <w:spacing w:line="240" w:lineRule="auto"/>
              <w:rPr>
                <w:color w:val="auto"/>
                <w:sz w:val="24"/>
                <w:szCs w:val="24"/>
              </w:rPr>
            </w:pPr>
          </w:p>
          <w:p w14:paraId="212A49C6" w14:textId="77777777" w:rsidR="00E9701B" w:rsidRDefault="00E9701B" w:rsidP="00C20A20">
            <w:pPr>
              <w:spacing w:line="240" w:lineRule="auto"/>
              <w:rPr>
                <w:color w:val="auto"/>
                <w:sz w:val="24"/>
                <w:szCs w:val="24"/>
              </w:rPr>
            </w:pPr>
          </w:p>
          <w:p w14:paraId="5C7B4F7A" w14:textId="77777777" w:rsidR="00E9701B" w:rsidRDefault="00E9701B" w:rsidP="00C20A20">
            <w:pPr>
              <w:spacing w:line="240" w:lineRule="auto"/>
              <w:rPr>
                <w:color w:val="auto"/>
                <w:sz w:val="24"/>
                <w:szCs w:val="24"/>
              </w:rPr>
            </w:pPr>
          </w:p>
          <w:p w14:paraId="58BEA1D4" w14:textId="77777777" w:rsidR="00E9701B" w:rsidRDefault="00E9701B" w:rsidP="00C20A20">
            <w:pPr>
              <w:spacing w:line="240" w:lineRule="auto"/>
              <w:rPr>
                <w:color w:val="auto"/>
                <w:sz w:val="24"/>
                <w:szCs w:val="24"/>
              </w:rPr>
            </w:pPr>
          </w:p>
          <w:p w14:paraId="6B34B536" w14:textId="77777777" w:rsidR="00E9701B" w:rsidRDefault="00E9701B" w:rsidP="00C20A20">
            <w:pPr>
              <w:spacing w:line="240" w:lineRule="auto"/>
              <w:rPr>
                <w:color w:val="auto"/>
                <w:sz w:val="24"/>
                <w:szCs w:val="24"/>
              </w:rPr>
            </w:pPr>
          </w:p>
          <w:p w14:paraId="75995078" w14:textId="77777777" w:rsidR="00E9701B" w:rsidRDefault="00E9701B" w:rsidP="00C20A20">
            <w:pPr>
              <w:spacing w:line="240" w:lineRule="auto"/>
              <w:rPr>
                <w:color w:val="auto"/>
                <w:sz w:val="24"/>
                <w:szCs w:val="24"/>
              </w:rPr>
            </w:pPr>
          </w:p>
          <w:p w14:paraId="24F2CD8A" w14:textId="77777777" w:rsidR="00E9701B" w:rsidRDefault="00E9701B" w:rsidP="00C20A20">
            <w:pPr>
              <w:spacing w:line="240" w:lineRule="auto"/>
              <w:rPr>
                <w:color w:val="auto"/>
                <w:sz w:val="24"/>
                <w:szCs w:val="24"/>
              </w:rPr>
            </w:pPr>
          </w:p>
          <w:p w14:paraId="264685C2" w14:textId="77777777" w:rsidR="00E9701B" w:rsidRDefault="00E9701B" w:rsidP="00C20A20">
            <w:pPr>
              <w:spacing w:line="240" w:lineRule="auto"/>
              <w:rPr>
                <w:color w:val="auto"/>
                <w:sz w:val="24"/>
                <w:szCs w:val="24"/>
              </w:rPr>
            </w:pPr>
          </w:p>
          <w:p w14:paraId="419C0D2E" w14:textId="77777777" w:rsidR="00E9701B" w:rsidRDefault="00E9701B" w:rsidP="00C20A20">
            <w:pPr>
              <w:spacing w:line="240" w:lineRule="auto"/>
              <w:rPr>
                <w:color w:val="auto"/>
                <w:sz w:val="24"/>
                <w:szCs w:val="24"/>
              </w:rPr>
            </w:pPr>
          </w:p>
          <w:p w14:paraId="43687341" w14:textId="77777777" w:rsidR="00E9701B" w:rsidRDefault="00E9701B" w:rsidP="00C20A20">
            <w:pPr>
              <w:spacing w:line="240" w:lineRule="auto"/>
              <w:rPr>
                <w:color w:val="auto"/>
                <w:sz w:val="24"/>
                <w:szCs w:val="24"/>
              </w:rPr>
            </w:pPr>
          </w:p>
          <w:p w14:paraId="61E17A7C" w14:textId="77777777" w:rsidR="00E9701B" w:rsidRDefault="00E9701B" w:rsidP="00C20A20">
            <w:pPr>
              <w:spacing w:line="240" w:lineRule="auto"/>
              <w:rPr>
                <w:color w:val="auto"/>
                <w:sz w:val="24"/>
                <w:szCs w:val="24"/>
              </w:rPr>
            </w:pPr>
          </w:p>
          <w:p w14:paraId="65C8A791" w14:textId="77777777" w:rsidR="0005257F" w:rsidRDefault="0005257F" w:rsidP="00C20A20">
            <w:pPr>
              <w:spacing w:line="240" w:lineRule="auto"/>
              <w:rPr>
                <w:color w:val="auto"/>
                <w:sz w:val="24"/>
                <w:szCs w:val="24"/>
              </w:rPr>
            </w:pPr>
          </w:p>
          <w:p w14:paraId="04010D24" w14:textId="77777777" w:rsidR="0005257F" w:rsidRDefault="0005257F" w:rsidP="00C20A20">
            <w:pPr>
              <w:spacing w:line="240" w:lineRule="auto"/>
              <w:rPr>
                <w:color w:val="auto"/>
                <w:sz w:val="24"/>
                <w:szCs w:val="24"/>
              </w:rPr>
            </w:pPr>
          </w:p>
          <w:p w14:paraId="3D4116D0" w14:textId="77777777" w:rsidR="0005257F" w:rsidRDefault="0005257F" w:rsidP="00C20A20">
            <w:pPr>
              <w:spacing w:line="240" w:lineRule="auto"/>
              <w:rPr>
                <w:color w:val="auto"/>
                <w:sz w:val="24"/>
                <w:szCs w:val="24"/>
              </w:rPr>
            </w:pPr>
          </w:p>
          <w:p w14:paraId="10AF296C" w14:textId="77777777" w:rsidR="0005257F" w:rsidRDefault="0005257F" w:rsidP="00C20A20">
            <w:pPr>
              <w:spacing w:line="240" w:lineRule="auto"/>
              <w:rPr>
                <w:color w:val="auto"/>
                <w:sz w:val="24"/>
                <w:szCs w:val="24"/>
              </w:rPr>
            </w:pPr>
          </w:p>
          <w:p w14:paraId="4231C971" w14:textId="77777777" w:rsidR="0005257F" w:rsidRDefault="0005257F" w:rsidP="00C20A20">
            <w:pPr>
              <w:spacing w:line="240" w:lineRule="auto"/>
              <w:rPr>
                <w:color w:val="auto"/>
                <w:sz w:val="24"/>
                <w:szCs w:val="24"/>
              </w:rPr>
            </w:pPr>
          </w:p>
          <w:p w14:paraId="11CAB9E6" w14:textId="77777777" w:rsidR="0005257F" w:rsidRDefault="0005257F" w:rsidP="00C20A20">
            <w:pPr>
              <w:spacing w:line="240" w:lineRule="auto"/>
              <w:rPr>
                <w:color w:val="auto"/>
                <w:sz w:val="24"/>
                <w:szCs w:val="24"/>
              </w:rPr>
            </w:pPr>
          </w:p>
          <w:p w14:paraId="2901BA29" w14:textId="77777777" w:rsidR="0005257F" w:rsidRDefault="0005257F" w:rsidP="00C20A20">
            <w:pPr>
              <w:spacing w:line="240" w:lineRule="auto"/>
              <w:rPr>
                <w:color w:val="auto"/>
                <w:sz w:val="24"/>
                <w:szCs w:val="24"/>
              </w:rPr>
            </w:pPr>
          </w:p>
          <w:p w14:paraId="00061E45" w14:textId="77777777" w:rsidR="0005257F" w:rsidRDefault="0005257F" w:rsidP="00C20A20">
            <w:pPr>
              <w:spacing w:line="240" w:lineRule="auto"/>
              <w:rPr>
                <w:color w:val="auto"/>
                <w:sz w:val="24"/>
                <w:szCs w:val="24"/>
              </w:rPr>
            </w:pPr>
          </w:p>
          <w:p w14:paraId="463275BA" w14:textId="77777777" w:rsidR="0005257F" w:rsidRDefault="0005257F" w:rsidP="00C20A20">
            <w:pPr>
              <w:spacing w:line="240" w:lineRule="auto"/>
              <w:rPr>
                <w:color w:val="auto"/>
                <w:sz w:val="24"/>
                <w:szCs w:val="24"/>
              </w:rPr>
            </w:pPr>
          </w:p>
          <w:p w14:paraId="2ACDF541" w14:textId="77777777" w:rsidR="0005257F" w:rsidRDefault="0005257F" w:rsidP="00C20A20">
            <w:pPr>
              <w:spacing w:line="240" w:lineRule="auto"/>
              <w:rPr>
                <w:color w:val="auto"/>
                <w:sz w:val="24"/>
                <w:szCs w:val="24"/>
              </w:rPr>
            </w:pPr>
          </w:p>
          <w:p w14:paraId="3DEC7300" w14:textId="77777777" w:rsidR="0005257F" w:rsidRDefault="0005257F" w:rsidP="00C20A20">
            <w:pPr>
              <w:spacing w:line="240" w:lineRule="auto"/>
              <w:rPr>
                <w:color w:val="auto"/>
                <w:sz w:val="24"/>
                <w:szCs w:val="24"/>
              </w:rPr>
            </w:pPr>
          </w:p>
          <w:p w14:paraId="43E60B15" w14:textId="77777777" w:rsidR="004D4E41" w:rsidRPr="007C403B" w:rsidRDefault="004D4E41" w:rsidP="00C20A20">
            <w:pPr>
              <w:spacing w:line="240" w:lineRule="auto"/>
              <w:rPr>
                <w:color w:val="auto"/>
                <w:sz w:val="24"/>
                <w:szCs w:val="24"/>
              </w:rPr>
            </w:pPr>
          </w:p>
          <w:p w14:paraId="2A0A78D4" w14:textId="77777777" w:rsidR="004D4E41" w:rsidRPr="007C403B" w:rsidRDefault="004D4E41" w:rsidP="00C20A20">
            <w:pPr>
              <w:spacing w:line="240" w:lineRule="auto"/>
              <w:rPr>
                <w:color w:val="auto"/>
                <w:sz w:val="24"/>
                <w:szCs w:val="24"/>
              </w:rPr>
            </w:pPr>
          </w:p>
          <w:p w14:paraId="5C685B18" w14:textId="77777777" w:rsidR="004D4E41" w:rsidRPr="007C403B" w:rsidRDefault="004D4E41" w:rsidP="00C20A20">
            <w:pPr>
              <w:spacing w:line="240" w:lineRule="auto"/>
              <w:rPr>
                <w:color w:val="auto"/>
                <w:sz w:val="24"/>
                <w:szCs w:val="24"/>
              </w:rPr>
            </w:pPr>
          </w:p>
          <w:p w14:paraId="61E37D10" w14:textId="77777777" w:rsidR="004D4E41" w:rsidRPr="007C403B" w:rsidRDefault="004D4E41" w:rsidP="00C20A20">
            <w:pPr>
              <w:spacing w:line="240" w:lineRule="auto"/>
              <w:rPr>
                <w:color w:val="auto"/>
                <w:sz w:val="24"/>
                <w:szCs w:val="24"/>
              </w:rPr>
            </w:pPr>
          </w:p>
          <w:p w14:paraId="4967ECDE" w14:textId="77777777" w:rsidR="004D4E41" w:rsidRPr="007C403B" w:rsidRDefault="004D4E41" w:rsidP="00C20A20">
            <w:pPr>
              <w:spacing w:line="240" w:lineRule="auto"/>
              <w:rPr>
                <w:color w:val="auto"/>
                <w:sz w:val="24"/>
                <w:szCs w:val="24"/>
              </w:rPr>
            </w:pPr>
          </w:p>
          <w:p w14:paraId="4481AF90" w14:textId="77777777" w:rsidR="004D4E41" w:rsidRPr="007C403B" w:rsidRDefault="004D4E41" w:rsidP="00C20A20">
            <w:pPr>
              <w:spacing w:line="240" w:lineRule="auto"/>
              <w:rPr>
                <w:color w:val="auto"/>
                <w:sz w:val="24"/>
                <w:szCs w:val="24"/>
              </w:rPr>
            </w:pPr>
          </w:p>
          <w:p w14:paraId="2C7DC060" w14:textId="77777777" w:rsidR="004D4E41" w:rsidRPr="007C403B" w:rsidRDefault="004D4E41" w:rsidP="00C20A20">
            <w:pPr>
              <w:spacing w:line="240" w:lineRule="auto"/>
              <w:rPr>
                <w:color w:val="auto"/>
                <w:sz w:val="24"/>
                <w:szCs w:val="24"/>
              </w:rPr>
            </w:pPr>
          </w:p>
          <w:p w14:paraId="287B7B2D" w14:textId="77777777" w:rsidR="004D4E41" w:rsidRPr="007C403B" w:rsidRDefault="004D4E41" w:rsidP="00C20A20">
            <w:pPr>
              <w:spacing w:line="240" w:lineRule="auto"/>
              <w:rPr>
                <w:color w:val="auto"/>
                <w:sz w:val="24"/>
                <w:szCs w:val="24"/>
              </w:rPr>
            </w:pPr>
          </w:p>
          <w:p w14:paraId="6C1D1BFA" w14:textId="77777777" w:rsidR="0005257F" w:rsidRDefault="0005257F" w:rsidP="00C20A20">
            <w:pPr>
              <w:spacing w:line="240" w:lineRule="auto"/>
              <w:rPr>
                <w:color w:val="auto"/>
                <w:sz w:val="24"/>
                <w:szCs w:val="24"/>
              </w:rPr>
            </w:pPr>
          </w:p>
          <w:p w14:paraId="7BA2EADB" w14:textId="77777777" w:rsidR="0005257F" w:rsidRDefault="0005257F" w:rsidP="00C20A20">
            <w:pPr>
              <w:spacing w:line="240" w:lineRule="auto"/>
              <w:rPr>
                <w:color w:val="auto"/>
                <w:sz w:val="24"/>
                <w:szCs w:val="24"/>
              </w:rPr>
            </w:pPr>
          </w:p>
          <w:p w14:paraId="374FD3DC" w14:textId="77777777" w:rsidR="0005257F" w:rsidRDefault="0005257F" w:rsidP="00C20A20">
            <w:pPr>
              <w:spacing w:line="240" w:lineRule="auto"/>
              <w:rPr>
                <w:color w:val="auto"/>
                <w:sz w:val="24"/>
                <w:szCs w:val="24"/>
              </w:rPr>
            </w:pPr>
          </w:p>
          <w:p w14:paraId="124E36BF" w14:textId="77777777" w:rsidR="0005257F" w:rsidRDefault="0005257F" w:rsidP="00C20A20">
            <w:pPr>
              <w:spacing w:line="240" w:lineRule="auto"/>
              <w:rPr>
                <w:color w:val="auto"/>
                <w:sz w:val="24"/>
                <w:szCs w:val="24"/>
              </w:rPr>
            </w:pPr>
          </w:p>
          <w:p w14:paraId="43A74D99" w14:textId="77777777" w:rsidR="004D4E41" w:rsidRPr="007C403B" w:rsidRDefault="004D4E41" w:rsidP="00C20A20">
            <w:pPr>
              <w:spacing w:line="240" w:lineRule="auto"/>
              <w:rPr>
                <w:color w:val="auto"/>
                <w:sz w:val="24"/>
                <w:szCs w:val="24"/>
              </w:rPr>
            </w:pPr>
          </w:p>
          <w:p w14:paraId="5A9BAF43" w14:textId="77777777" w:rsidR="004D4E41" w:rsidRPr="007C403B" w:rsidRDefault="004D4E41" w:rsidP="00C20A20">
            <w:pPr>
              <w:spacing w:line="240" w:lineRule="auto"/>
              <w:rPr>
                <w:color w:val="auto"/>
                <w:sz w:val="24"/>
                <w:szCs w:val="24"/>
              </w:rPr>
            </w:pPr>
          </w:p>
          <w:p w14:paraId="7D2A9733" w14:textId="77777777" w:rsidR="004D4E41" w:rsidRPr="007C403B" w:rsidRDefault="004D4E41" w:rsidP="00C20A20">
            <w:pPr>
              <w:spacing w:line="240" w:lineRule="auto"/>
              <w:rPr>
                <w:color w:val="auto"/>
                <w:sz w:val="24"/>
                <w:szCs w:val="24"/>
              </w:rPr>
            </w:pPr>
          </w:p>
          <w:p w14:paraId="61E6665F" w14:textId="77777777" w:rsidR="004D4E41" w:rsidRPr="007C403B" w:rsidRDefault="004D4E41" w:rsidP="00C20A20">
            <w:pPr>
              <w:spacing w:line="240" w:lineRule="auto"/>
              <w:rPr>
                <w:color w:val="auto"/>
                <w:sz w:val="24"/>
                <w:szCs w:val="24"/>
              </w:rPr>
            </w:pPr>
          </w:p>
          <w:p w14:paraId="0ECD4FCE" w14:textId="77777777" w:rsidR="004D4E41" w:rsidRPr="007C403B" w:rsidRDefault="004D4E41" w:rsidP="00C20A20">
            <w:pPr>
              <w:spacing w:line="240" w:lineRule="auto"/>
              <w:rPr>
                <w:color w:val="auto"/>
                <w:sz w:val="24"/>
                <w:szCs w:val="24"/>
              </w:rPr>
            </w:pPr>
          </w:p>
          <w:p w14:paraId="150AC0A4" w14:textId="77777777" w:rsidR="004D4E41" w:rsidRPr="007C403B" w:rsidRDefault="004D4E41" w:rsidP="00C20A20">
            <w:pPr>
              <w:spacing w:line="240" w:lineRule="auto"/>
              <w:rPr>
                <w:color w:val="auto"/>
                <w:sz w:val="24"/>
                <w:szCs w:val="24"/>
              </w:rPr>
            </w:pPr>
          </w:p>
          <w:p w14:paraId="3998C49D" w14:textId="77777777" w:rsidR="004D4E41" w:rsidRPr="007C403B" w:rsidRDefault="004D4E41" w:rsidP="00C20A20">
            <w:pPr>
              <w:spacing w:line="240" w:lineRule="auto"/>
              <w:rPr>
                <w:color w:val="auto"/>
                <w:sz w:val="24"/>
                <w:szCs w:val="24"/>
              </w:rPr>
            </w:pPr>
          </w:p>
          <w:p w14:paraId="1C425BED" w14:textId="77777777" w:rsidR="004D4E41" w:rsidRPr="007C403B" w:rsidRDefault="004D4E41" w:rsidP="00C20A20">
            <w:pPr>
              <w:spacing w:line="240" w:lineRule="auto"/>
              <w:rPr>
                <w:color w:val="auto"/>
                <w:sz w:val="24"/>
                <w:szCs w:val="24"/>
              </w:rPr>
            </w:pPr>
          </w:p>
          <w:p w14:paraId="3A69156A" w14:textId="77777777" w:rsidR="004D4E41" w:rsidRPr="007C403B" w:rsidRDefault="004D4E41" w:rsidP="00C20A20">
            <w:pPr>
              <w:spacing w:line="240" w:lineRule="auto"/>
              <w:rPr>
                <w:color w:val="auto"/>
                <w:sz w:val="24"/>
                <w:szCs w:val="24"/>
              </w:rPr>
            </w:pPr>
          </w:p>
          <w:p w14:paraId="52F3C255" w14:textId="77777777" w:rsidR="004D4E41" w:rsidRPr="007C403B" w:rsidRDefault="004D4E41" w:rsidP="00C20A20">
            <w:pPr>
              <w:spacing w:line="240" w:lineRule="auto"/>
              <w:rPr>
                <w:color w:val="auto"/>
                <w:sz w:val="24"/>
                <w:szCs w:val="24"/>
              </w:rPr>
            </w:pPr>
          </w:p>
          <w:p w14:paraId="3F8AAFE9" w14:textId="77777777" w:rsidR="004D4E41" w:rsidRPr="007C403B" w:rsidRDefault="004D4E41" w:rsidP="00C20A20">
            <w:pPr>
              <w:spacing w:line="240" w:lineRule="auto"/>
              <w:rPr>
                <w:color w:val="auto"/>
                <w:sz w:val="24"/>
                <w:szCs w:val="24"/>
              </w:rPr>
            </w:pPr>
          </w:p>
          <w:p w14:paraId="6A3AC6A1" w14:textId="77777777" w:rsidR="004D4E41" w:rsidRPr="007C403B" w:rsidRDefault="004D4E41" w:rsidP="00C20A20">
            <w:pPr>
              <w:spacing w:line="240" w:lineRule="auto"/>
              <w:rPr>
                <w:color w:val="auto"/>
                <w:sz w:val="24"/>
                <w:szCs w:val="24"/>
              </w:rPr>
            </w:pPr>
          </w:p>
          <w:p w14:paraId="011EE952" w14:textId="77777777" w:rsidR="004D4E41" w:rsidRPr="007C403B" w:rsidRDefault="004D4E41" w:rsidP="00C20A20">
            <w:pPr>
              <w:spacing w:line="240" w:lineRule="auto"/>
              <w:rPr>
                <w:color w:val="auto"/>
                <w:sz w:val="24"/>
                <w:szCs w:val="24"/>
              </w:rPr>
            </w:pPr>
          </w:p>
          <w:p w14:paraId="33BAD41A" w14:textId="77777777" w:rsidR="004D4E41" w:rsidRPr="007C403B" w:rsidRDefault="004D4E41" w:rsidP="00C20A20">
            <w:pPr>
              <w:spacing w:line="240" w:lineRule="auto"/>
              <w:rPr>
                <w:color w:val="auto"/>
                <w:sz w:val="24"/>
                <w:szCs w:val="24"/>
              </w:rPr>
            </w:pPr>
          </w:p>
          <w:p w14:paraId="215BD00E" w14:textId="77777777" w:rsidR="004D4E41" w:rsidRPr="007C403B" w:rsidRDefault="004D4E41" w:rsidP="00C20A20">
            <w:pPr>
              <w:spacing w:line="240" w:lineRule="auto"/>
              <w:rPr>
                <w:color w:val="auto"/>
                <w:sz w:val="24"/>
                <w:szCs w:val="24"/>
              </w:rPr>
            </w:pPr>
          </w:p>
          <w:p w14:paraId="4FDBEF18" w14:textId="77777777" w:rsidR="004D4E41" w:rsidRPr="007C403B" w:rsidRDefault="004D4E41" w:rsidP="00C20A20">
            <w:pPr>
              <w:spacing w:line="240" w:lineRule="auto"/>
              <w:rPr>
                <w:color w:val="auto"/>
                <w:sz w:val="24"/>
                <w:szCs w:val="24"/>
              </w:rPr>
            </w:pPr>
          </w:p>
          <w:p w14:paraId="46686244" w14:textId="77777777" w:rsidR="004D4E41" w:rsidRPr="007C403B" w:rsidRDefault="004D4E41" w:rsidP="00C20A20">
            <w:pPr>
              <w:spacing w:line="240" w:lineRule="auto"/>
              <w:rPr>
                <w:color w:val="auto"/>
                <w:sz w:val="24"/>
                <w:szCs w:val="24"/>
              </w:rPr>
            </w:pPr>
          </w:p>
          <w:p w14:paraId="54AA15E6" w14:textId="77777777" w:rsidR="004D4E41" w:rsidRPr="007C403B" w:rsidRDefault="004D4E41" w:rsidP="00C20A20">
            <w:pPr>
              <w:spacing w:line="240" w:lineRule="auto"/>
              <w:rPr>
                <w:color w:val="auto"/>
                <w:sz w:val="24"/>
                <w:szCs w:val="24"/>
              </w:rPr>
            </w:pPr>
          </w:p>
          <w:p w14:paraId="39EA6102" w14:textId="77777777" w:rsidR="004D4E41" w:rsidRPr="007C403B" w:rsidRDefault="004D4E41" w:rsidP="00C20A20">
            <w:pPr>
              <w:spacing w:line="240" w:lineRule="auto"/>
              <w:rPr>
                <w:color w:val="auto"/>
                <w:sz w:val="24"/>
                <w:szCs w:val="24"/>
              </w:rPr>
            </w:pPr>
          </w:p>
          <w:p w14:paraId="3B08E97A" w14:textId="77777777" w:rsidR="0005257F" w:rsidRDefault="0005257F" w:rsidP="00C20A20">
            <w:pPr>
              <w:spacing w:line="240" w:lineRule="auto"/>
              <w:rPr>
                <w:color w:val="auto"/>
                <w:sz w:val="24"/>
                <w:szCs w:val="24"/>
              </w:rPr>
            </w:pPr>
          </w:p>
          <w:p w14:paraId="58139158" w14:textId="77777777" w:rsidR="0005257F" w:rsidRDefault="0005257F" w:rsidP="00C20A20">
            <w:pPr>
              <w:spacing w:line="240" w:lineRule="auto"/>
              <w:rPr>
                <w:color w:val="auto"/>
                <w:sz w:val="24"/>
                <w:szCs w:val="24"/>
              </w:rPr>
            </w:pPr>
          </w:p>
          <w:p w14:paraId="19EAEEAB" w14:textId="77777777" w:rsidR="0005257F" w:rsidRDefault="0005257F" w:rsidP="00C20A20">
            <w:pPr>
              <w:spacing w:line="240" w:lineRule="auto"/>
              <w:rPr>
                <w:color w:val="auto"/>
                <w:sz w:val="24"/>
                <w:szCs w:val="24"/>
              </w:rPr>
            </w:pPr>
          </w:p>
          <w:p w14:paraId="50F2BC24" w14:textId="77777777" w:rsidR="004D4E41" w:rsidRPr="007C403B" w:rsidRDefault="004D4E41" w:rsidP="00C20A20">
            <w:pPr>
              <w:spacing w:line="240" w:lineRule="auto"/>
              <w:rPr>
                <w:color w:val="auto"/>
                <w:sz w:val="24"/>
                <w:szCs w:val="24"/>
              </w:rPr>
            </w:pPr>
          </w:p>
          <w:p w14:paraId="2E51E071" w14:textId="77777777" w:rsidR="004D4E41" w:rsidRPr="007C403B" w:rsidRDefault="004D4E41" w:rsidP="00C20A20">
            <w:pPr>
              <w:spacing w:line="240" w:lineRule="auto"/>
              <w:rPr>
                <w:color w:val="auto"/>
                <w:sz w:val="24"/>
                <w:szCs w:val="24"/>
              </w:rPr>
            </w:pPr>
          </w:p>
          <w:p w14:paraId="4CA23AD1" w14:textId="77777777" w:rsidR="004D4E41" w:rsidRPr="007C403B" w:rsidRDefault="004D4E41" w:rsidP="00C20A20">
            <w:pPr>
              <w:spacing w:line="240" w:lineRule="auto"/>
              <w:rPr>
                <w:color w:val="auto"/>
                <w:sz w:val="24"/>
                <w:szCs w:val="24"/>
              </w:rPr>
            </w:pPr>
          </w:p>
          <w:p w14:paraId="3F6492E4" w14:textId="77777777" w:rsidR="004D4E41" w:rsidRPr="007C403B" w:rsidRDefault="004D4E41" w:rsidP="00C20A20">
            <w:pPr>
              <w:spacing w:line="240" w:lineRule="auto"/>
              <w:rPr>
                <w:color w:val="auto"/>
                <w:sz w:val="24"/>
                <w:szCs w:val="24"/>
              </w:rPr>
            </w:pPr>
          </w:p>
          <w:p w14:paraId="6AA77B60" w14:textId="77777777" w:rsidR="004D4E41" w:rsidRPr="007C403B" w:rsidRDefault="004D4E41" w:rsidP="00C20A20">
            <w:pPr>
              <w:spacing w:line="240" w:lineRule="auto"/>
              <w:rPr>
                <w:color w:val="auto"/>
                <w:sz w:val="24"/>
                <w:szCs w:val="24"/>
              </w:rPr>
            </w:pPr>
          </w:p>
          <w:p w14:paraId="2B263068" w14:textId="77777777" w:rsidR="004D4E41" w:rsidRPr="007C403B" w:rsidRDefault="004D4E41" w:rsidP="00C20A20">
            <w:pPr>
              <w:spacing w:line="240" w:lineRule="auto"/>
              <w:rPr>
                <w:color w:val="auto"/>
                <w:sz w:val="24"/>
                <w:szCs w:val="24"/>
              </w:rPr>
            </w:pPr>
          </w:p>
          <w:p w14:paraId="0E563456" w14:textId="77777777" w:rsidR="004D4E41" w:rsidRPr="007C403B" w:rsidRDefault="004D4E41" w:rsidP="00C20A20">
            <w:pPr>
              <w:spacing w:line="240" w:lineRule="auto"/>
              <w:rPr>
                <w:color w:val="auto"/>
                <w:sz w:val="24"/>
                <w:szCs w:val="24"/>
              </w:rPr>
            </w:pPr>
          </w:p>
          <w:p w14:paraId="7112BECA" w14:textId="77777777" w:rsidR="004D4E41" w:rsidRPr="007C403B" w:rsidRDefault="004D4E41" w:rsidP="00C20A20">
            <w:pPr>
              <w:spacing w:line="240" w:lineRule="auto"/>
              <w:rPr>
                <w:color w:val="auto"/>
                <w:sz w:val="24"/>
                <w:szCs w:val="24"/>
              </w:rPr>
            </w:pPr>
          </w:p>
          <w:p w14:paraId="4A1CE282" w14:textId="77777777" w:rsidR="00167067" w:rsidRDefault="00167067" w:rsidP="00C20A20">
            <w:pPr>
              <w:spacing w:line="240" w:lineRule="auto"/>
              <w:rPr>
                <w:color w:val="auto"/>
                <w:sz w:val="24"/>
                <w:szCs w:val="24"/>
              </w:rPr>
            </w:pPr>
          </w:p>
          <w:p w14:paraId="61C609EF" w14:textId="77777777" w:rsidR="00167067" w:rsidRDefault="00167067" w:rsidP="00C20A20">
            <w:pPr>
              <w:spacing w:line="240" w:lineRule="auto"/>
              <w:rPr>
                <w:color w:val="auto"/>
                <w:sz w:val="24"/>
                <w:szCs w:val="24"/>
              </w:rPr>
            </w:pPr>
          </w:p>
          <w:p w14:paraId="69F4E798" w14:textId="77777777" w:rsidR="00167067" w:rsidRDefault="00167067" w:rsidP="00C20A20">
            <w:pPr>
              <w:spacing w:line="240" w:lineRule="auto"/>
              <w:rPr>
                <w:color w:val="auto"/>
                <w:sz w:val="24"/>
                <w:szCs w:val="24"/>
              </w:rPr>
            </w:pPr>
          </w:p>
          <w:p w14:paraId="1C448FE5" w14:textId="77777777" w:rsidR="00167067" w:rsidRDefault="00167067" w:rsidP="00C20A20">
            <w:pPr>
              <w:spacing w:line="240" w:lineRule="auto"/>
              <w:rPr>
                <w:color w:val="auto"/>
                <w:sz w:val="24"/>
                <w:szCs w:val="24"/>
              </w:rPr>
            </w:pPr>
          </w:p>
          <w:p w14:paraId="7A507DB7" w14:textId="77777777" w:rsidR="00167067" w:rsidRDefault="00167067" w:rsidP="00C20A20">
            <w:pPr>
              <w:spacing w:line="240" w:lineRule="auto"/>
              <w:rPr>
                <w:color w:val="auto"/>
                <w:sz w:val="24"/>
                <w:szCs w:val="24"/>
              </w:rPr>
            </w:pPr>
          </w:p>
          <w:p w14:paraId="30B2B3D3" w14:textId="77777777" w:rsidR="00167067" w:rsidRDefault="00167067" w:rsidP="00C20A20">
            <w:pPr>
              <w:spacing w:line="240" w:lineRule="auto"/>
              <w:rPr>
                <w:color w:val="auto"/>
                <w:sz w:val="24"/>
                <w:szCs w:val="24"/>
              </w:rPr>
            </w:pPr>
          </w:p>
          <w:p w14:paraId="481D3E05" w14:textId="77777777" w:rsidR="00167067" w:rsidRDefault="00167067" w:rsidP="00C20A20">
            <w:pPr>
              <w:spacing w:line="240" w:lineRule="auto"/>
              <w:rPr>
                <w:color w:val="auto"/>
                <w:sz w:val="24"/>
                <w:szCs w:val="24"/>
              </w:rPr>
            </w:pPr>
          </w:p>
          <w:p w14:paraId="6AB94B03" w14:textId="77777777" w:rsidR="00167067" w:rsidRDefault="00167067" w:rsidP="00C20A20">
            <w:pPr>
              <w:spacing w:line="240" w:lineRule="auto"/>
              <w:rPr>
                <w:color w:val="auto"/>
                <w:sz w:val="24"/>
                <w:szCs w:val="24"/>
              </w:rPr>
            </w:pPr>
          </w:p>
          <w:p w14:paraId="794F8B47" w14:textId="77777777" w:rsidR="00167067" w:rsidRDefault="00167067" w:rsidP="00C20A20">
            <w:pPr>
              <w:spacing w:line="240" w:lineRule="auto"/>
              <w:rPr>
                <w:color w:val="auto"/>
                <w:sz w:val="24"/>
                <w:szCs w:val="24"/>
              </w:rPr>
            </w:pPr>
          </w:p>
          <w:p w14:paraId="2472D259" w14:textId="77777777" w:rsidR="00167067" w:rsidRDefault="00167067" w:rsidP="00C20A20">
            <w:pPr>
              <w:spacing w:line="240" w:lineRule="auto"/>
              <w:rPr>
                <w:color w:val="auto"/>
                <w:sz w:val="24"/>
                <w:szCs w:val="24"/>
              </w:rPr>
            </w:pPr>
          </w:p>
          <w:p w14:paraId="670D457C" w14:textId="77777777" w:rsidR="00167067" w:rsidRDefault="00167067" w:rsidP="00C20A20">
            <w:pPr>
              <w:spacing w:line="240" w:lineRule="auto"/>
              <w:rPr>
                <w:color w:val="auto"/>
                <w:sz w:val="24"/>
                <w:szCs w:val="24"/>
              </w:rPr>
            </w:pPr>
          </w:p>
          <w:p w14:paraId="512A2F0C" w14:textId="77777777" w:rsidR="00167067" w:rsidRDefault="00167067" w:rsidP="00C20A20">
            <w:pPr>
              <w:spacing w:line="240" w:lineRule="auto"/>
              <w:rPr>
                <w:color w:val="auto"/>
                <w:sz w:val="24"/>
                <w:szCs w:val="24"/>
              </w:rPr>
            </w:pPr>
          </w:p>
          <w:p w14:paraId="0F5D99DB" w14:textId="77777777" w:rsidR="00167067" w:rsidRDefault="00167067" w:rsidP="00C20A20">
            <w:pPr>
              <w:spacing w:line="240" w:lineRule="auto"/>
              <w:rPr>
                <w:color w:val="auto"/>
                <w:sz w:val="24"/>
                <w:szCs w:val="24"/>
              </w:rPr>
            </w:pPr>
          </w:p>
          <w:p w14:paraId="0F236D4C" w14:textId="77777777" w:rsidR="00167067" w:rsidRDefault="00167067" w:rsidP="00C20A20">
            <w:pPr>
              <w:spacing w:line="240" w:lineRule="auto"/>
              <w:rPr>
                <w:color w:val="auto"/>
                <w:sz w:val="24"/>
                <w:szCs w:val="24"/>
              </w:rPr>
            </w:pPr>
          </w:p>
          <w:p w14:paraId="6375AE4F" w14:textId="77777777" w:rsidR="00167067" w:rsidRDefault="00167067" w:rsidP="00C20A20">
            <w:pPr>
              <w:spacing w:line="240" w:lineRule="auto"/>
              <w:rPr>
                <w:color w:val="auto"/>
                <w:sz w:val="24"/>
                <w:szCs w:val="24"/>
              </w:rPr>
            </w:pPr>
          </w:p>
          <w:p w14:paraId="6B1A4B04" w14:textId="77777777" w:rsidR="00167067" w:rsidRDefault="00167067" w:rsidP="00C20A20">
            <w:pPr>
              <w:spacing w:line="240" w:lineRule="auto"/>
              <w:rPr>
                <w:color w:val="auto"/>
                <w:sz w:val="24"/>
                <w:szCs w:val="24"/>
              </w:rPr>
            </w:pPr>
          </w:p>
          <w:p w14:paraId="6497D2FD" w14:textId="77777777" w:rsidR="00167067" w:rsidRDefault="00167067" w:rsidP="00C20A20">
            <w:pPr>
              <w:spacing w:line="240" w:lineRule="auto"/>
              <w:rPr>
                <w:color w:val="auto"/>
                <w:sz w:val="24"/>
                <w:szCs w:val="24"/>
              </w:rPr>
            </w:pPr>
          </w:p>
          <w:p w14:paraId="4687DC60" w14:textId="77777777" w:rsidR="00167067" w:rsidRDefault="00167067" w:rsidP="00C20A20">
            <w:pPr>
              <w:spacing w:line="240" w:lineRule="auto"/>
              <w:rPr>
                <w:color w:val="auto"/>
                <w:sz w:val="24"/>
                <w:szCs w:val="24"/>
              </w:rPr>
            </w:pPr>
          </w:p>
          <w:p w14:paraId="46724DE2" w14:textId="77777777" w:rsidR="00CC2F5B" w:rsidRDefault="00CC2F5B" w:rsidP="00C20A20">
            <w:pPr>
              <w:spacing w:line="240" w:lineRule="auto"/>
              <w:rPr>
                <w:color w:val="auto"/>
                <w:sz w:val="24"/>
                <w:szCs w:val="24"/>
              </w:rPr>
            </w:pPr>
          </w:p>
          <w:p w14:paraId="4D946640" w14:textId="77777777" w:rsidR="00B93352" w:rsidRDefault="00B93352" w:rsidP="00C20A20">
            <w:pPr>
              <w:spacing w:line="240" w:lineRule="auto"/>
              <w:rPr>
                <w:color w:val="auto"/>
                <w:sz w:val="24"/>
                <w:szCs w:val="24"/>
              </w:rPr>
            </w:pPr>
          </w:p>
          <w:p w14:paraId="3CB64EAD" w14:textId="77777777" w:rsidR="001C3F65" w:rsidRDefault="001C3F65" w:rsidP="00C20A20">
            <w:pPr>
              <w:spacing w:line="240" w:lineRule="auto"/>
              <w:rPr>
                <w:color w:val="auto"/>
                <w:sz w:val="24"/>
                <w:szCs w:val="24"/>
              </w:rPr>
            </w:pPr>
          </w:p>
          <w:p w14:paraId="2D23EB94" w14:textId="77777777" w:rsidR="001C3F65" w:rsidRDefault="001C3F65" w:rsidP="00C20A20">
            <w:pPr>
              <w:spacing w:line="240" w:lineRule="auto"/>
              <w:rPr>
                <w:color w:val="auto"/>
                <w:sz w:val="24"/>
                <w:szCs w:val="24"/>
              </w:rPr>
            </w:pPr>
          </w:p>
          <w:p w14:paraId="08889A55" w14:textId="38F51498" w:rsidR="004D4E41" w:rsidRPr="008B6FC4" w:rsidRDefault="007E0B36" w:rsidP="00C20A20">
            <w:pPr>
              <w:spacing w:line="240" w:lineRule="auto"/>
              <w:rPr>
                <w:color w:val="auto"/>
                <w:sz w:val="24"/>
                <w:szCs w:val="24"/>
              </w:rPr>
            </w:pPr>
            <w:r>
              <w:rPr>
                <w:color w:val="auto"/>
                <w:sz w:val="24"/>
                <w:szCs w:val="24"/>
              </w:rPr>
              <w:t>2</w:t>
            </w:r>
            <w:r w:rsidR="004D4E41" w:rsidRPr="008B6FC4">
              <w:rPr>
                <w:color w:val="auto"/>
                <w:sz w:val="24"/>
                <w:szCs w:val="24"/>
              </w:rPr>
              <w:t>.</w:t>
            </w:r>
            <w:r w:rsidR="00F339F0">
              <w:rPr>
                <w:color w:val="auto"/>
                <w:sz w:val="24"/>
                <w:szCs w:val="24"/>
              </w:rPr>
              <w:t> </w:t>
            </w:r>
            <w:r w:rsidR="004D4E41" w:rsidRPr="008B6FC4">
              <w:rPr>
                <w:color w:val="auto"/>
                <w:sz w:val="24"/>
                <w:szCs w:val="24"/>
              </w:rPr>
              <w:t>Par pielikumiem.</w:t>
            </w:r>
          </w:p>
          <w:p w14:paraId="7B955384" w14:textId="615C00D5" w:rsidR="004D4E41" w:rsidRPr="007C403B" w:rsidRDefault="004D4E41" w:rsidP="00C20A20">
            <w:pPr>
              <w:spacing w:line="240" w:lineRule="auto"/>
              <w:rPr>
                <w:color w:val="auto"/>
                <w:sz w:val="24"/>
                <w:szCs w:val="24"/>
              </w:rPr>
            </w:pPr>
            <w:r w:rsidRPr="007C403B">
              <w:rPr>
                <w:color w:val="auto"/>
                <w:sz w:val="24"/>
                <w:szCs w:val="24"/>
              </w:rPr>
              <w:t xml:space="preserve">Par </w:t>
            </w:r>
            <w:r w:rsidR="00817369" w:rsidRPr="007C403B">
              <w:rPr>
                <w:color w:val="auto"/>
                <w:sz w:val="24"/>
                <w:szCs w:val="24"/>
              </w:rPr>
              <w:t>p</w:t>
            </w:r>
            <w:r w:rsidRPr="007C403B">
              <w:rPr>
                <w:color w:val="auto"/>
                <w:sz w:val="24"/>
                <w:szCs w:val="24"/>
              </w:rPr>
              <w:t>rojekta 2.</w:t>
            </w:r>
            <w:r w:rsidR="00817369" w:rsidRPr="007C403B">
              <w:rPr>
                <w:color w:val="auto"/>
                <w:sz w:val="24"/>
                <w:szCs w:val="24"/>
              </w:rPr>
              <w:t> </w:t>
            </w:r>
            <w:r w:rsidRPr="007C403B">
              <w:rPr>
                <w:color w:val="auto"/>
                <w:sz w:val="24"/>
                <w:szCs w:val="24"/>
              </w:rPr>
              <w:t>pielikumu</w:t>
            </w:r>
            <w:r w:rsidR="00817369" w:rsidRPr="007C403B">
              <w:rPr>
                <w:color w:val="auto"/>
                <w:sz w:val="24"/>
                <w:szCs w:val="24"/>
              </w:rPr>
              <w:t xml:space="preserve"> "</w:t>
            </w:r>
            <w:r w:rsidRPr="007C403B">
              <w:rPr>
                <w:color w:val="auto"/>
                <w:sz w:val="24"/>
                <w:szCs w:val="24"/>
              </w:rPr>
              <w:t>Ēkas būvniecības perioda ietekmes korekcijas koeficients (</w:t>
            </w:r>
            <w:proofErr w:type="spellStart"/>
            <w:r w:rsidRPr="007C403B">
              <w:rPr>
                <w:color w:val="auto"/>
                <w:sz w:val="24"/>
                <w:szCs w:val="24"/>
              </w:rPr>
              <w:t>Kbp</w:t>
            </w:r>
            <w:proofErr w:type="spellEnd"/>
            <w:r w:rsidRPr="007C403B">
              <w:rPr>
                <w:color w:val="auto"/>
                <w:sz w:val="24"/>
                <w:szCs w:val="24"/>
              </w:rPr>
              <w:t>)</w:t>
            </w:r>
            <w:r w:rsidR="00817369" w:rsidRPr="007C403B">
              <w:rPr>
                <w:color w:val="auto"/>
                <w:sz w:val="24"/>
                <w:szCs w:val="24"/>
              </w:rPr>
              <w:t>"</w:t>
            </w:r>
            <w:r w:rsidRPr="007C403B">
              <w:rPr>
                <w:color w:val="auto"/>
                <w:sz w:val="24"/>
                <w:szCs w:val="24"/>
              </w:rPr>
              <w:t xml:space="preserve"> un </w:t>
            </w:r>
            <w:r w:rsidR="00817369" w:rsidRPr="007C403B">
              <w:rPr>
                <w:color w:val="auto"/>
                <w:sz w:val="24"/>
                <w:szCs w:val="24"/>
              </w:rPr>
              <w:t>p</w:t>
            </w:r>
            <w:r w:rsidRPr="007C403B">
              <w:rPr>
                <w:color w:val="auto"/>
                <w:sz w:val="24"/>
                <w:szCs w:val="24"/>
              </w:rPr>
              <w:t xml:space="preserve">rojekta </w:t>
            </w:r>
            <w:r w:rsidRPr="007C403B">
              <w:rPr>
                <w:color w:val="auto"/>
                <w:sz w:val="24"/>
                <w:szCs w:val="24"/>
              </w:rPr>
              <w:lastRenderedPageBreak/>
              <w:t>3.</w:t>
            </w:r>
            <w:r w:rsidR="00817369" w:rsidRPr="007C403B">
              <w:rPr>
                <w:color w:val="auto"/>
                <w:sz w:val="24"/>
                <w:szCs w:val="24"/>
              </w:rPr>
              <w:t> </w:t>
            </w:r>
            <w:r w:rsidRPr="007C403B">
              <w:rPr>
                <w:color w:val="auto"/>
                <w:sz w:val="24"/>
                <w:szCs w:val="24"/>
              </w:rPr>
              <w:t xml:space="preserve">pielikumu </w:t>
            </w:r>
            <w:r w:rsidR="00817369" w:rsidRPr="007C403B">
              <w:rPr>
                <w:color w:val="auto"/>
                <w:sz w:val="24"/>
                <w:szCs w:val="24"/>
              </w:rPr>
              <w:t>"</w:t>
            </w:r>
            <w:r w:rsidRPr="007C403B">
              <w:rPr>
                <w:color w:val="auto"/>
                <w:sz w:val="24"/>
                <w:szCs w:val="24"/>
              </w:rPr>
              <w:t>Būves nolietojuma korekcijas koeficients ēkām</w:t>
            </w:r>
            <w:r w:rsidR="00817369" w:rsidRPr="007C403B">
              <w:rPr>
                <w:color w:val="auto"/>
                <w:sz w:val="24"/>
                <w:szCs w:val="24"/>
              </w:rPr>
              <w:t>"</w:t>
            </w:r>
            <w:r w:rsidRPr="007C403B">
              <w:rPr>
                <w:color w:val="auto"/>
                <w:sz w:val="24"/>
                <w:szCs w:val="24"/>
              </w:rPr>
              <w:t xml:space="preserve"> anotācijā minēts, ka korekcijas koeficientu lielumi noteikti, analizējot nekustamā īpašuma tirgus informāciju par laika periodu no 2019. līdz 2022.</w:t>
            </w:r>
            <w:r w:rsidR="00817369" w:rsidRPr="007C403B">
              <w:rPr>
                <w:color w:val="auto"/>
                <w:sz w:val="24"/>
                <w:szCs w:val="24"/>
              </w:rPr>
              <w:t> </w:t>
            </w:r>
            <w:r w:rsidRPr="007C403B">
              <w:rPr>
                <w:color w:val="auto"/>
                <w:sz w:val="24"/>
                <w:szCs w:val="24"/>
              </w:rPr>
              <w:t>gadam un ēkas nolietojumu konvertējot uz attiecīgo nolietojuma grupu.</w:t>
            </w:r>
          </w:p>
          <w:p w14:paraId="2AB1E857" w14:textId="5DFB575B" w:rsidR="004D4E41" w:rsidRPr="007C403B" w:rsidRDefault="004D4E41" w:rsidP="00C20A20">
            <w:pPr>
              <w:spacing w:line="240" w:lineRule="auto"/>
              <w:rPr>
                <w:color w:val="auto"/>
                <w:sz w:val="24"/>
                <w:szCs w:val="24"/>
              </w:rPr>
            </w:pPr>
            <w:r w:rsidRPr="007C403B">
              <w:rPr>
                <w:color w:val="auto"/>
                <w:sz w:val="24"/>
                <w:szCs w:val="24"/>
              </w:rPr>
              <w:t>Projekta 5.</w:t>
            </w:r>
            <w:r w:rsidR="00817369" w:rsidRPr="007C403B">
              <w:rPr>
                <w:color w:val="auto"/>
                <w:sz w:val="24"/>
                <w:szCs w:val="24"/>
              </w:rPr>
              <w:t> </w:t>
            </w:r>
            <w:r w:rsidRPr="007C403B">
              <w:rPr>
                <w:color w:val="auto"/>
                <w:sz w:val="24"/>
                <w:szCs w:val="24"/>
              </w:rPr>
              <w:t xml:space="preserve">pielikumam </w:t>
            </w:r>
            <w:r w:rsidR="00817369" w:rsidRPr="007C403B">
              <w:rPr>
                <w:color w:val="auto"/>
                <w:sz w:val="24"/>
                <w:szCs w:val="24"/>
              </w:rPr>
              <w:t>"</w:t>
            </w:r>
            <w:r w:rsidRPr="007C403B">
              <w:rPr>
                <w:color w:val="auto"/>
                <w:sz w:val="24"/>
                <w:szCs w:val="24"/>
              </w:rPr>
              <w:t>Būves nolietojuma korekcijas koeficients inženierbūvēm</w:t>
            </w:r>
            <w:r w:rsidR="00817369" w:rsidRPr="007C403B">
              <w:rPr>
                <w:color w:val="auto"/>
                <w:sz w:val="24"/>
                <w:szCs w:val="24"/>
              </w:rPr>
              <w:t>"</w:t>
            </w:r>
            <w:r w:rsidRPr="007C403B">
              <w:rPr>
                <w:color w:val="auto"/>
                <w:sz w:val="24"/>
                <w:szCs w:val="24"/>
              </w:rPr>
              <w:t xml:space="preserve"> noteiktie būves nolietojuma korekcijas koeficienti saglabājas līdzšinējie, jo inženierbūvēm nolietojuma noteikšana procentos netiek mainīta. Mainīts tikai nosaukums nosakot, ka tas ir tikai inženierbūvēm.</w:t>
            </w:r>
          </w:p>
          <w:p w14:paraId="3AEDC492" w14:textId="46305F3F" w:rsidR="0005257F" w:rsidRPr="007C403B" w:rsidRDefault="004D4E41" w:rsidP="00C20A20">
            <w:pPr>
              <w:spacing w:line="240" w:lineRule="auto"/>
              <w:rPr>
                <w:color w:val="auto"/>
                <w:sz w:val="24"/>
                <w:szCs w:val="24"/>
              </w:rPr>
            </w:pPr>
            <w:r w:rsidRPr="007C403B">
              <w:rPr>
                <w:color w:val="auto"/>
                <w:sz w:val="24"/>
                <w:szCs w:val="24"/>
              </w:rPr>
              <w:t>Projekta 6</w:t>
            </w:r>
            <w:r w:rsidR="00817369" w:rsidRPr="007C403B">
              <w:rPr>
                <w:color w:val="auto"/>
                <w:sz w:val="24"/>
                <w:szCs w:val="24"/>
              </w:rPr>
              <w:t> </w:t>
            </w:r>
            <w:r w:rsidRPr="007C403B">
              <w:rPr>
                <w:color w:val="auto"/>
                <w:sz w:val="24"/>
                <w:szCs w:val="24"/>
              </w:rPr>
              <w:t xml:space="preserve">.pielikums </w:t>
            </w:r>
            <w:r w:rsidR="00817369" w:rsidRPr="007C403B">
              <w:rPr>
                <w:color w:val="auto"/>
                <w:sz w:val="24"/>
                <w:szCs w:val="24"/>
              </w:rPr>
              <w:t>"</w:t>
            </w:r>
            <w:r w:rsidRPr="007C403B">
              <w:rPr>
                <w:color w:val="auto"/>
                <w:sz w:val="24"/>
                <w:szCs w:val="24"/>
              </w:rPr>
              <w:t>Zemes kadastrālās vērtības aprēķinā izvērtējamie apgrūtinājumi fiskālās kadastrālās vērtības aprēķinam</w:t>
            </w:r>
            <w:r w:rsidR="00817369" w:rsidRPr="007C403B">
              <w:rPr>
                <w:color w:val="auto"/>
                <w:sz w:val="24"/>
                <w:szCs w:val="24"/>
              </w:rPr>
              <w:t>"</w:t>
            </w:r>
            <w:r w:rsidRPr="007C403B">
              <w:rPr>
                <w:color w:val="auto"/>
                <w:sz w:val="24"/>
                <w:szCs w:val="24"/>
              </w:rPr>
              <w:t xml:space="preserve"> pēc savas būtības nav mainīts </w:t>
            </w:r>
            <w:r w:rsidR="00817369" w:rsidRPr="007C403B">
              <w:rPr>
                <w:color w:val="auto"/>
                <w:sz w:val="24"/>
                <w:szCs w:val="24"/>
              </w:rPr>
              <w:t>–</w:t>
            </w:r>
            <w:r w:rsidRPr="007C403B">
              <w:rPr>
                <w:color w:val="auto"/>
                <w:sz w:val="24"/>
                <w:szCs w:val="24"/>
              </w:rPr>
              <w:t xml:space="preserve"> saglabājas Ministru kabineta 2006.</w:t>
            </w:r>
            <w:r w:rsidR="00817369" w:rsidRPr="007C403B">
              <w:rPr>
                <w:color w:val="auto"/>
                <w:sz w:val="24"/>
                <w:szCs w:val="24"/>
              </w:rPr>
              <w:t> </w:t>
            </w:r>
            <w:r w:rsidRPr="007C403B">
              <w:rPr>
                <w:color w:val="auto"/>
                <w:sz w:val="24"/>
                <w:szCs w:val="24"/>
              </w:rPr>
              <w:t>gada 18.</w:t>
            </w:r>
            <w:r w:rsidR="00817369" w:rsidRPr="007C403B">
              <w:rPr>
                <w:color w:val="auto"/>
                <w:sz w:val="24"/>
                <w:szCs w:val="24"/>
              </w:rPr>
              <w:t> </w:t>
            </w:r>
            <w:r w:rsidRPr="007C403B">
              <w:rPr>
                <w:color w:val="auto"/>
                <w:sz w:val="24"/>
                <w:szCs w:val="24"/>
              </w:rPr>
              <w:t>aprīļa noteikumu Nr.</w:t>
            </w:r>
            <w:r w:rsidR="00817369" w:rsidRPr="007C403B">
              <w:rPr>
                <w:color w:val="auto"/>
                <w:sz w:val="24"/>
                <w:szCs w:val="24"/>
              </w:rPr>
              <w:t> </w:t>
            </w:r>
            <w:r w:rsidRPr="007C403B">
              <w:rPr>
                <w:color w:val="auto"/>
                <w:sz w:val="24"/>
                <w:szCs w:val="24"/>
              </w:rPr>
              <w:t>305 "Kadastrālās vērtēšanas noteikumi" metodika, bet apgrūtinājumu kodi un nosaukumi saskaņoti ar Ministru kabineta noteikumu projektu "Noteikumi par Apgrūtināto teritoriju informācijas sistēmas uzturēšanu un apgrūtināto teritoriju un nekustamā īpašuma objekta apgrūtinājumu klasificēšanu" (22-TA-861).</w:t>
            </w:r>
          </w:p>
        </w:tc>
      </w:tr>
      <w:tr w:rsidR="008E6CEC" w:rsidRPr="001B362B" w14:paraId="4F6209D6" w14:textId="77777777" w:rsidTr="00E31CFE">
        <w:tc>
          <w:tcPr>
            <w:tcW w:w="750" w:type="dxa"/>
            <w:shd w:val="clear" w:color="auto" w:fill="FFFFFF"/>
            <w:noWrap/>
            <w:tcMar>
              <w:top w:w="75" w:type="dxa"/>
              <w:left w:w="75" w:type="dxa"/>
              <w:bottom w:w="75" w:type="dxa"/>
              <w:right w:w="75" w:type="dxa"/>
            </w:tcMar>
          </w:tcPr>
          <w:p w14:paraId="714A9912" w14:textId="60676157" w:rsidR="008727B6" w:rsidRPr="008B6FC4" w:rsidRDefault="008727B6" w:rsidP="00C20A20">
            <w:pPr>
              <w:spacing w:line="240" w:lineRule="auto"/>
              <w:jc w:val="center"/>
              <w:rPr>
                <w:color w:val="auto"/>
                <w:sz w:val="24"/>
                <w:szCs w:val="24"/>
              </w:rPr>
            </w:pPr>
            <w:r w:rsidRPr="008B6FC4">
              <w:rPr>
                <w:color w:val="auto"/>
                <w:sz w:val="24"/>
                <w:szCs w:val="24"/>
              </w:rPr>
              <w:lastRenderedPageBreak/>
              <w:t>3</w:t>
            </w:r>
          </w:p>
        </w:tc>
        <w:tc>
          <w:tcPr>
            <w:tcW w:w="2302" w:type="dxa"/>
            <w:shd w:val="clear" w:color="auto" w:fill="FFFFFF"/>
            <w:noWrap/>
            <w:tcMar>
              <w:top w:w="75" w:type="dxa"/>
              <w:left w:w="75" w:type="dxa"/>
              <w:bottom w:w="75" w:type="dxa"/>
              <w:right w:w="75" w:type="dxa"/>
            </w:tcMar>
          </w:tcPr>
          <w:p w14:paraId="55DF3C6D" w14:textId="75A33523" w:rsidR="008727B6" w:rsidRPr="008B6FC4" w:rsidRDefault="008727B6" w:rsidP="00C20A20">
            <w:pPr>
              <w:spacing w:line="240" w:lineRule="auto"/>
              <w:jc w:val="left"/>
              <w:rPr>
                <w:color w:val="auto"/>
                <w:sz w:val="24"/>
                <w:szCs w:val="24"/>
              </w:rPr>
            </w:pPr>
            <w:r w:rsidRPr="008B6FC4">
              <w:rPr>
                <w:color w:val="auto"/>
                <w:sz w:val="24"/>
                <w:szCs w:val="24"/>
              </w:rPr>
              <w:t>Fiziska persona</w:t>
            </w:r>
          </w:p>
        </w:tc>
        <w:tc>
          <w:tcPr>
            <w:tcW w:w="5387" w:type="dxa"/>
            <w:shd w:val="clear" w:color="auto" w:fill="FFFFFF"/>
            <w:noWrap/>
            <w:tcMar>
              <w:top w:w="75" w:type="dxa"/>
              <w:left w:w="75" w:type="dxa"/>
              <w:bottom w:w="75" w:type="dxa"/>
              <w:right w:w="75" w:type="dxa"/>
            </w:tcMar>
          </w:tcPr>
          <w:p w14:paraId="2A1DD06B" w14:textId="77777777" w:rsidR="008727B6" w:rsidRPr="008B6FC4" w:rsidRDefault="008727B6" w:rsidP="00C20A20">
            <w:pPr>
              <w:spacing w:line="240" w:lineRule="auto"/>
              <w:rPr>
                <w:color w:val="auto"/>
                <w:sz w:val="24"/>
                <w:szCs w:val="24"/>
              </w:rPr>
            </w:pPr>
            <w:r w:rsidRPr="008B6FC4">
              <w:rPr>
                <w:color w:val="auto"/>
                <w:sz w:val="24"/>
                <w:szCs w:val="24"/>
              </w:rPr>
              <w:t>Vienīgais ko es varu no savas personas viedokļa izteikt ir tas ka</w:t>
            </w:r>
            <w:bookmarkStart w:id="1" w:name="_Hlk176520678"/>
            <w:r w:rsidRPr="008B6FC4">
              <w:rPr>
                <w:color w:val="auto"/>
                <w:sz w:val="24"/>
                <w:szCs w:val="24"/>
              </w:rPr>
              <w:t xml:space="preserve">, lai manuprāt uzlabot situāciju, mazināt atšķirības starp aprēķināmo kadastrālo vērtību un reālo tirgus vērtību ir nepieciešamība jaunu īpašuma tiesību reģistrācijai ZG izmantot tikai Kadastrālo vērtību Valsts nodevas aprēķinam.  </w:t>
            </w:r>
          </w:p>
          <w:bookmarkEnd w:id="1"/>
          <w:p w14:paraId="54D16B5E" w14:textId="77777777" w:rsidR="008727B6" w:rsidRPr="008B6FC4" w:rsidRDefault="008727B6" w:rsidP="00C20A20">
            <w:pPr>
              <w:spacing w:line="240" w:lineRule="auto"/>
              <w:rPr>
                <w:color w:val="auto"/>
                <w:sz w:val="24"/>
                <w:szCs w:val="24"/>
              </w:rPr>
            </w:pPr>
            <w:r w:rsidRPr="008B6FC4">
              <w:rPr>
                <w:color w:val="auto"/>
                <w:sz w:val="24"/>
                <w:szCs w:val="24"/>
              </w:rPr>
              <w:t xml:space="preserve">Pēc 2-3 gadi tas izlīdzinās situāciju jo pazudīs iespēja ieekonomēt uz nodevas rēķina un atkritīs jebkāda </w:t>
            </w:r>
            <w:r w:rsidRPr="008B6FC4">
              <w:rPr>
                <w:color w:val="auto"/>
                <w:sz w:val="24"/>
                <w:szCs w:val="24"/>
              </w:rPr>
              <w:lastRenderedPageBreak/>
              <w:t xml:space="preserve">vajadzība veikt darījuma summas samazināšanu Valsts nodevas dēļ.  </w:t>
            </w:r>
          </w:p>
          <w:p w14:paraId="701E0939" w14:textId="33894C65" w:rsidR="008727B6" w:rsidRPr="008B6FC4" w:rsidRDefault="008727B6" w:rsidP="00C20A20">
            <w:pPr>
              <w:spacing w:line="240" w:lineRule="auto"/>
              <w:rPr>
                <w:color w:val="auto"/>
                <w:sz w:val="24"/>
                <w:szCs w:val="24"/>
              </w:rPr>
            </w:pPr>
            <w:r w:rsidRPr="008B6FC4">
              <w:rPr>
                <w:color w:val="auto"/>
                <w:sz w:val="24"/>
                <w:szCs w:val="24"/>
              </w:rPr>
              <w:t xml:space="preserve">Skaidrs ka tas neatsijās citus darījuma summas samazināšanas iemeslus (radu darījumi, slēpti dāvinājumi) bet vismaz nodevas dēļ šāda darbība nenotiks.  Manuprāt, pamatojoties uz maniem novērojumiem manā </w:t>
            </w:r>
            <w:proofErr w:type="spellStart"/>
            <w:r w:rsidRPr="008B6FC4">
              <w:rPr>
                <w:color w:val="auto"/>
                <w:sz w:val="24"/>
                <w:szCs w:val="24"/>
              </w:rPr>
              <w:t>ekomiski</w:t>
            </w:r>
            <w:proofErr w:type="spellEnd"/>
            <w:r w:rsidRPr="008B6FC4">
              <w:rPr>
                <w:color w:val="auto"/>
                <w:sz w:val="24"/>
                <w:szCs w:val="24"/>
              </w:rPr>
              <w:t xml:space="preserve"> novājinātā reģionā, es redzu ka tāda iemesla dēļ tiek samazinātas darījumu vērtības apmēram 60% gadījumos. Cilvēki tādi </w:t>
            </w:r>
            <w:proofErr w:type="spellStart"/>
            <w:r w:rsidRPr="008B6FC4">
              <w:rPr>
                <w:color w:val="auto"/>
                <w:sz w:val="24"/>
                <w:szCs w:val="24"/>
              </w:rPr>
              <w:t>cenšās</w:t>
            </w:r>
            <w:proofErr w:type="spellEnd"/>
            <w:r w:rsidRPr="008B6FC4">
              <w:rPr>
                <w:color w:val="auto"/>
                <w:sz w:val="24"/>
                <w:szCs w:val="24"/>
              </w:rPr>
              <w:t xml:space="preserve"> ekonomēt pēc viņu prāt nesamērīgi augstiem izdevumiem.</w:t>
            </w:r>
          </w:p>
        </w:tc>
        <w:tc>
          <w:tcPr>
            <w:tcW w:w="937" w:type="dxa"/>
            <w:shd w:val="clear" w:color="auto" w:fill="FFFFFF"/>
            <w:noWrap/>
            <w:tcMar>
              <w:top w:w="75" w:type="dxa"/>
              <w:left w:w="75" w:type="dxa"/>
              <w:bottom w:w="75" w:type="dxa"/>
              <w:right w:w="75" w:type="dxa"/>
            </w:tcMar>
          </w:tcPr>
          <w:p w14:paraId="4B54B190" w14:textId="3D32838D" w:rsidR="008727B6" w:rsidRPr="008B6FC4" w:rsidRDefault="00D4184D" w:rsidP="00C20A20">
            <w:pPr>
              <w:spacing w:line="240" w:lineRule="auto"/>
              <w:jc w:val="left"/>
              <w:rPr>
                <w:color w:val="auto"/>
                <w:sz w:val="24"/>
                <w:szCs w:val="24"/>
              </w:rPr>
            </w:pPr>
            <w:r w:rsidRPr="00D4184D">
              <w:rPr>
                <w:color w:val="auto"/>
                <w:sz w:val="24"/>
                <w:szCs w:val="24"/>
              </w:rPr>
              <w:lastRenderedPageBreak/>
              <w:t>Nav ņemts vērā</w:t>
            </w:r>
          </w:p>
        </w:tc>
        <w:tc>
          <w:tcPr>
            <w:tcW w:w="5441" w:type="dxa"/>
            <w:shd w:val="clear" w:color="auto" w:fill="FFFFFF"/>
            <w:noWrap/>
            <w:tcMar>
              <w:top w:w="75" w:type="dxa"/>
              <w:left w:w="75" w:type="dxa"/>
              <w:bottom w:w="75" w:type="dxa"/>
              <w:right w:w="75" w:type="dxa"/>
            </w:tcMar>
          </w:tcPr>
          <w:p w14:paraId="0B2CC3D9" w14:textId="561156DE" w:rsidR="008727B6" w:rsidRPr="008B6FC4" w:rsidRDefault="00D4184D" w:rsidP="00C20A20">
            <w:pPr>
              <w:spacing w:line="240" w:lineRule="auto"/>
              <w:rPr>
                <w:color w:val="auto"/>
                <w:sz w:val="24"/>
                <w:szCs w:val="24"/>
              </w:rPr>
            </w:pPr>
            <w:bookmarkStart w:id="2" w:name="_Hlk176520644"/>
            <w:r>
              <w:rPr>
                <w:color w:val="auto"/>
                <w:sz w:val="24"/>
                <w:szCs w:val="24"/>
              </w:rPr>
              <w:t>Priekšlikums nav attiecināms uz šiem noteikumiem. Būtu izvērtējams</w:t>
            </w:r>
            <w:r w:rsidR="00B93352">
              <w:rPr>
                <w:color w:val="auto"/>
                <w:sz w:val="24"/>
                <w:szCs w:val="24"/>
              </w:rPr>
              <w:t>,</w:t>
            </w:r>
            <w:r>
              <w:rPr>
                <w:color w:val="auto"/>
                <w:sz w:val="24"/>
                <w:szCs w:val="24"/>
              </w:rPr>
              <w:t xml:space="preserve"> </w:t>
            </w:r>
            <w:r w:rsidR="008727B6" w:rsidRPr="008B6FC4">
              <w:rPr>
                <w:color w:val="auto"/>
                <w:sz w:val="24"/>
                <w:szCs w:val="24"/>
              </w:rPr>
              <w:t xml:space="preserve">veicot grozījumus </w:t>
            </w:r>
            <w:bookmarkEnd w:id="2"/>
            <w:r w:rsidR="00926749" w:rsidRPr="00926749">
              <w:rPr>
                <w:color w:val="auto"/>
                <w:sz w:val="24"/>
                <w:szCs w:val="24"/>
              </w:rPr>
              <w:t>Ministru kabineta 2009. gada 27. oktobra noteikumos Nr. 1250 "Noteikumi par valsts nodevu par īpašuma tiesību un ķīlas tiesību nostiprināšanu zemesgrāmatā".</w:t>
            </w:r>
          </w:p>
        </w:tc>
      </w:tr>
      <w:tr w:rsidR="008E6CEC" w:rsidRPr="007C403B" w14:paraId="647AEB94" w14:textId="77777777" w:rsidTr="00E31CFE">
        <w:tc>
          <w:tcPr>
            <w:tcW w:w="750" w:type="dxa"/>
            <w:shd w:val="clear" w:color="auto" w:fill="FFFFFF"/>
            <w:noWrap/>
            <w:tcMar>
              <w:top w:w="75" w:type="dxa"/>
              <w:left w:w="75" w:type="dxa"/>
              <w:bottom w:w="75" w:type="dxa"/>
              <w:right w:w="75" w:type="dxa"/>
            </w:tcMar>
          </w:tcPr>
          <w:p w14:paraId="2A5A8D6F" w14:textId="13FCB2E3" w:rsidR="00DF26FF" w:rsidRPr="008B6FC4" w:rsidRDefault="008727B6" w:rsidP="00C20A20">
            <w:pPr>
              <w:spacing w:line="240" w:lineRule="auto"/>
              <w:jc w:val="center"/>
              <w:rPr>
                <w:color w:val="auto"/>
                <w:sz w:val="24"/>
                <w:szCs w:val="24"/>
              </w:rPr>
            </w:pPr>
            <w:r w:rsidRPr="008B6FC4">
              <w:rPr>
                <w:color w:val="auto"/>
                <w:sz w:val="24"/>
                <w:szCs w:val="24"/>
              </w:rPr>
              <w:t>4</w:t>
            </w:r>
            <w:r w:rsidR="00DF26FF" w:rsidRPr="008B6FC4">
              <w:rPr>
                <w:color w:val="auto"/>
                <w:sz w:val="24"/>
                <w:szCs w:val="24"/>
              </w:rPr>
              <w:t>.</w:t>
            </w:r>
          </w:p>
        </w:tc>
        <w:tc>
          <w:tcPr>
            <w:tcW w:w="2302" w:type="dxa"/>
            <w:shd w:val="clear" w:color="auto" w:fill="FFFFFF"/>
            <w:noWrap/>
            <w:tcMar>
              <w:top w:w="75" w:type="dxa"/>
              <w:left w:w="75" w:type="dxa"/>
              <w:bottom w:w="75" w:type="dxa"/>
              <w:right w:w="75" w:type="dxa"/>
            </w:tcMar>
          </w:tcPr>
          <w:p w14:paraId="6EF0B755" w14:textId="77777777" w:rsidR="00DF26FF" w:rsidRPr="008B6FC4" w:rsidRDefault="00DF26FF" w:rsidP="00C20A20">
            <w:pPr>
              <w:spacing w:line="240" w:lineRule="auto"/>
              <w:jc w:val="left"/>
              <w:rPr>
                <w:color w:val="auto"/>
                <w:sz w:val="24"/>
                <w:szCs w:val="24"/>
              </w:rPr>
            </w:pPr>
            <w:r w:rsidRPr="008B6FC4">
              <w:rPr>
                <w:color w:val="auto"/>
                <w:sz w:val="24"/>
                <w:szCs w:val="24"/>
              </w:rPr>
              <w:t>Latvijas Darba devēju konfederācija</w:t>
            </w:r>
          </w:p>
        </w:tc>
        <w:tc>
          <w:tcPr>
            <w:tcW w:w="5387" w:type="dxa"/>
            <w:shd w:val="clear" w:color="auto" w:fill="FFFFFF"/>
            <w:noWrap/>
            <w:tcMar>
              <w:top w:w="75" w:type="dxa"/>
              <w:left w:w="75" w:type="dxa"/>
              <w:bottom w:w="75" w:type="dxa"/>
              <w:right w:w="75" w:type="dxa"/>
            </w:tcMar>
          </w:tcPr>
          <w:p w14:paraId="509B78E2" w14:textId="4C843EE3" w:rsidR="00F339F0" w:rsidRPr="00AF4131" w:rsidRDefault="00DF26FF" w:rsidP="00C20A20">
            <w:pPr>
              <w:spacing w:line="240" w:lineRule="auto"/>
              <w:rPr>
                <w:color w:val="auto"/>
                <w:sz w:val="24"/>
                <w:szCs w:val="24"/>
              </w:rPr>
            </w:pPr>
            <w:r w:rsidRPr="008B6FC4">
              <w:rPr>
                <w:color w:val="auto"/>
                <w:sz w:val="24"/>
                <w:szCs w:val="24"/>
              </w:rPr>
              <w:t>1. LDDK iebilst pret  30.</w:t>
            </w:r>
            <w:r w:rsidRPr="008B6FC4">
              <w:rPr>
                <w:color w:val="auto"/>
                <w:sz w:val="24"/>
                <w:szCs w:val="24"/>
                <w:vertAlign w:val="superscript"/>
              </w:rPr>
              <w:t>1</w:t>
            </w:r>
            <w:r w:rsidRPr="008B6FC4">
              <w:rPr>
                <w:color w:val="auto"/>
                <w:sz w:val="24"/>
                <w:szCs w:val="24"/>
              </w:rPr>
              <w:t>, 30.</w:t>
            </w:r>
            <w:r w:rsidRPr="008B6FC4">
              <w:rPr>
                <w:color w:val="auto"/>
                <w:sz w:val="24"/>
                <w:szCs w:val="24"/>
                <w:vertAlign w:val="superscript"/>
              </w:rPr>
              <w:t>2</w:t>
            </w:r>
            <w:r w:rsidRPr="008B6FC4">
              <w:rPr>
                <w:color w:val="auto"/>
                <w:sz w:val="24"/>
                <w:szCs w:val="24"/>
              </w:rPr>
              <w:t>, 30.</w:t>
            </w:r>
            <w:r w:rsidRPr="008B6FC4">
              <w:rPr>
                <w:color w:val="auto"/>
                <w:sz w:val="24"/>
                <w:szCs w:val="24"/>
                <w:vertAlign w:val="superscript"/>
              </w:rPr>
              <w:t>2</w:t>
            </w:r>
            <w:r w:rsidRPr="008B6FC4">
              <w:rPr>
                <w:color w:val="auto"/>
                <w:sz w:val="24"/>
                <w:szCs w:val="24"/>
              </w:rPr>
              <w:t>1., 30.</w:t>
            </w:r>
            <w:r w:rsidRPr="008B6FC4">
              <w:rPr>
                <w:color w:val="auto"/>
                <w:sz w:val="24"/>
                <w:szCs w:val="24"/>
                <w:vertAlign w:val="superscript"/>
              </w:rPr>
              <w:t>2</w:t>
            </w:r>
            <w:r w:rsidRPr="008B6FC4">
              <w:rPr>
                <w:color w:val="auto"/>
                <w:sz w:val="24"/>
                <w:szCs w:val="24"/>
              </w:rPr>
              <w:t>2., 30.</w:t>
            </w:r>
            <w:r w:rsidRPr="008B6FC4">
              <w:rPr>
                <w:color w:val="auto"/>
                <w:sz w:val="24"/>
                <w:szCs w:val="24"/>
                <w:vertAlign w:val="superscript"/>
              </w:rPr>
              <w:t>2</w:t>
            </w:r>
            <w:r w:rsidRPr="008B6FC4">
              <w:rPr>
                <w:color w:val="auto"/>
                <w:sz w:val="24"/>
                <w:szCs w:val="24"/>
              </w:rPr>
              <w:t>3., 30.</w:t>
            </w:r>
            <w:r w:rsidRPr="008B6FC4">
              <w:rPr>
                <w:color w:val="auto"/>
                <w:sz w:val="24"/>
                <w:szCs w:val="24"/>
                <w:vertAlign w:val="superscript"/>
              </w:rPr>
              <w:t>2</w:t>
            </w:r>
            <w:r w:rsidRPr="008B6FC4">
              <w:rPr>
                <w:color w:val="auto"/>
                <w:sz w:val="24"/>
                <w:szCs w:val="24"/>
              </w:rPr>
              <w:t>4. un 30.</w:t>
            </w:r>
            <w:r w:rsidRPr="008B6FC4">
              <w:rPr>
                <w:color w:val="auto"/>
                <w:sz w:val="24"/>
                <w:szCs w:val="24"/>
                <w:vertAlign w:val="superscript"/>
              </w:rPr>
              <w:t>3</w:t>
            </w:r>
            <w:r w:rsidRPr="008B6FC4">
              <w:rPr>
                <w:color w:val="auto"/>
                <w:sz w:val="24"/>
                <w:szCs w:val="24"/>
              </w:rPr>
              <w:t>, punktu TM piedāvātajā redakcijā.</w:t>
            </w:r>
          </w:p>
          <w:p w14:paraId="0B6AF531" w14:textId="086D735E" w:rsidR="00F339F0" w:rsidRPr="00AF4131" w:rsidRDefault="00DF26FF" w:rsidP="00C20A20">
            <w:pPr>
              <w:spacing w:line="240" w:lineRule="auto"/>
              <w:rPr>
                <w:color w:val="auto"/>
                <w:sz w:val="24"/>
                <w:szCs w:val="24"/>
              </w:rPr>
            </w:pPr>
            <w:r w:rsidRPr="008B6FC4">
              <w:rPr>
                <w:color w:val="auto"/>
                <w:sz w:val="24"/>
                <w:szCs w:val="24"/>
              </w:rPr>
              <w:br/>
              <w:t>Pamatojums</w:t>
            </w:r>
            <w:r w:rsidRPr="008B6FC4">
              <w:rPr>
                <w:color w:val="auto"/>
                <w:sz w:val="24"/>
                <w:szCs w:val="24"/>
              </w:rPr>
              <w:br/>
              <w:t>2024.gada 27. jūnijā stājās spēkā likums “Grozījumi Nekustamā īpašuma valsts kadastra likumā” (</w:t>
            </w:r>
            <w:proofErr w:type="spellStart"/>
            <w:r w:rsidRPr="008B6FC4">
              <w:rPr>
                <w:color w:val="auto"/>
                <w:sz w:val="24"/>
                <w:szCs w:val="24"/>
              </w:rPr>
              <w:t>tirpmāk</w:t>
            </w:r>
            <w:proofErr w:type="spellEnd"/>
            <w:r w:rsidRPr="008B6FC4">
              <w:rPr>
                <w:color w:val="auto"/>
                <w:sz w:val="24"/>
                <w:szCs w:val="24"/>
              </w:rPr>
              <w:t xml:space="preserve"> - Likums), ar kuru Likuma 1. panta 9. punkts ir izteikts šādā redakcijā:</w:t>
            </w:r>
          </w:p>
          <w:p w14:paraId="0A4D523E" w14:textId="69EF9C03" w:rsidR="00F339F0" w:rsidRPr="00AF4131" w:rsidRDefault="00DF26FF" w:rsidP="00C20A20">
            <w:pPr>
              <w:spacing w:line="240" w:lineRule="auto"/>
              <w:rPr>
                <w:color w:val="auto"/>
                <w:sz w:val="24"/>
                <w:szCs w:val="24"/>
              </w:rPr>
            </w:pPr>
            <w:r w:rsidRPr="008B6FC4">
              <w:rPr>
                <w:color w:val="auto"/>
                <w:sz w:val="24"/>
                <w:szCs w:val="24"/>
              </w:rPr>
              <w:t>"9) kadastrālā vērtība - kadastra objektam masveida vērtēšanas procesā noteikta vērtība naudas izteiksmē, kura norāda ekonomisko labumu, ko dod tiesības uz konkrēto objektu novērtēšanas datumā;".</w:t>
            </w:r>
          </w:p>
          <w:p w14:paraId="0FB00522" w14:textId="28410824" w:rsidR="00F339F0" w:rsidRPr="00AF4131" w:rsidRDefault="00DF26FF" w:rsidP="00C20A20">
            <w:pPr>
              <w:spacing w:line="240" w:lineRule="auto"/>
              <w:rPr>
                <w:color w:val="auto"/>
                <w:sz w:val="24"/>
                <w:szCs w:val="24"/>
              </w:rPr>
            </w:pPr>
            <w:r w:rsidRPr="008B6FC4">
              <w:rPr>
                <w:color w:val="auto"/>
                <w:sz w:val="24"/>
                <w:szCs w:val="24"/>
              </w:rPr>
              <w:t xml:space="preserve">Nekustamā īpašuma ekonomiskais labums tiek saprasts ar tiesību (īpašuma, lietošanas u.c.) iegādes vai izveides izmaksām, kā arī no turējuma izrietošiem ieguvumiem konkrētam īpašumam tā novērtēšanas datumā, ko akceptētu vairākums nekustamā īpašuma tirgus dalībnieki par līdzīgiem novietnes un lietderības ziņā nekustamajiem īpašumiem. Tas nozīmē, ka kadastrālajā vērtēšanā, izstrādājot kadastrālo vērtību bāzi īpašumiem, kurus īpašnieks novērtējuma brīdī </w:t>
            </w:r>
            <w:r w:rsidRPr="008B6FC4">
              <w:rPr>
                <w:color w:val="auto"/>
                <w:sz w:val="24"/>
                <w:szCs w:val="24"/>
              </w:rPr>
              <w:lastRenderedPageBreak/>
              <w:t>neplāno atsavināt, bet lietot dzīvošanai vai saimnieciskajām vajadzībām, jāpielieto  nevis atsavināšanas darījumu salīdzināšanas pieeja, kas balstās uz nekustamo īpašumu pārdevumu cenām, bet citu Latvijas vērtēšanas standartos noteikto vērtēšanas pieeju – ienākumu kapitalizācijas pieeju, kas balstās uz īres / nomas informāciju, un attiecībā uz būvēm - izmaksu pieeju, kuras pamatā ir būvniecības izmaksu informācija. Attiecībā uz īpašumiem, kurus īpašnieks novērtējuma dienā  neplāno atsavināt, kadastrālā vērtība ir jābalsta uz vērtībām, ko iegūst, izmantojot nomas informāciju (ienākumu pieeja – tiešās kapitalizācijas metodi).</w:t>
            </w:r>
          </w:p>
          <w:p w14:paraId="29D2A8F3" w14:textId="61E219E1" w:rsidR="00F339F0" w:rsidRPr="00AF4131" w:rsidRDefault="00DF26FF" w:rsidP="00C20A20">
            <w:pPr>
              <w:spacing w:line="240" w:lineRule="auto"/>
              <w:rPr>
                <w:color w:val="auto"/>
                <w:sz w:val="24"/>
                <w:szCs w:val="24"/>
              </w:rPr>
            </w:pPr>
            <w:r w:rsidRPr="008B6FC4">
              <w:rPr>
                <w:color w:val="auto"/>
                <w:sz w:val="24"/>
                <w:szCs w:val="24"/>
              </w:rPr>
              <w:t>Savukārt  30.</w:t>
            </w:r>
            <w:r w:rsidRPr="008B6FC4">
              <w:rPr>
                <w:color w:val="auto"/>
                <w:sz w:val="24"/>
                <w:szCs w:val="24"/>
                <w:vertAlign w:val="superscript"/>
              </w:rPr>
              <w:t>1</w:t>
            </w:r>
            <w:r w:rsidRPr="008B6FC4">
              <w:rPr>
                <w:color w:val="auto"/>
                <w:sz w:val="24"/>
                <w:szCs w:val="24"/>
              </w:rPr>
              <w:t>, 30.</w:t>
            </w:r>
            <w:r w:rsidRPr="008B6FC4">
              <w:rPr>
                <w:color w:val="auto"/>
                <w:sz w:val="24"/>
                <w:szCs w:val="24"/>
                <w:vertAlign w:val="superscript"/>
              </w:rPr>
              <w:t>2</w:t>
            </w:r>
            <w:r w:rsidRPr="008B6FC4">
              <w:rPr>
                <w:color w:val="auto"/>
                <w:sz w:val="24"/>
                <w:szCs w:val="24"/>
              </w:rPr>
              <w:t>, 30.</w:t>
            </w:r>
            <w:r w:rsidRPr="008B6FC4">
              <w:rPr>
                <w:color w:val="auto"/>
                <w:sz w:val="24"/>
                <w:szCs w:val="24"/>
                <w:vertAlign w:val="superscript"/>
              </w:rPr>
              <w:t>2</w:t>
            </w:r>
            <w:r w:rsidRPr="008B6FC4">
              <w:rPr>
                <w:color w:val="auto"/>
                <w:sz w:val="24"/>
                <w:szCs w:val="24"/>
              </w:rPr>
              <w:t>1., 30.</w:t>
            </w:r>
            <w:r w:rsidRPr="008B6FC4">
              <w:rPr>
                <w:color w:val="auto"/>
                <w:sz w:val="24"/>
                <w:szCs w:val="24"/>
                <w:vertAlign w:val="superscript"/>
              </w:rPr>
              <w:t>2</w:t>
            </w:r>
            <w:r w:rsidRPr="008B6FC4">
              <w:rPr>
                <w:color w:val="auto"/>
                <w:sz w:val="24"/>
                <w:szCs w:val="24"/>
              </w:rPr>
              <w:t>2., 30.</w:t>
            </w:r>
            <w:r w:rsidRPr="008B6FC4">
              <w:rPr>
                <w:color w:val="auto"/>
                <w:sz w:val="24"/>
                <w:szCs w:val="24"/>
                <w:vertAlign w:val="superscript"/>
              </w:rPr>
              <w:t>2</w:t>
            </w:r>
            <w:r w:rsidRPr="008B6FC4">
              <w:rPr>
                <w:color w:val="auto"/>
                <w:sz w:val="24"/>
                <w:szCs w:val="24"/>
              </w:rPr>
              <w:t>3., 30.</w:t>
            </w:r>
            <w:r w:rsidRPr="008B6FC4">
              <w:rPr>
                <w:color w:val="auto"/>
                <w:sz w:val="24"/>
                <w:szCs w:val="24"/>
                <w:vertAlign w:val="superscript"/>
              </w:rPr>
              <w:t>2</w:t>
            </w:r>
            <w:r w:rsidRPr="008B6FC4">
              <w:rPr>
                <w:color w:val="auto"/>
                <w:sz w:val="24"/>
                <w:szCs w:val="24"/>
              </w:rPr>
              <w:t>4. un 30.</w:t>
            </w:r>
            <w:r w:rsidRPr="008B6FC4">
              <w:rPr>
                <w:color w:val="auto"/>
                <w:sz w:val="24"/>
                <w:szCs w:val="24"/>
                <w:vertAlign w:val="superscript"/>
              </w:rPr>
              <w:t>3</w:t>
            </w:r>
            <w:r w:rsidRPr="008B6FC4">
              <w:rPr>
                <w:color w:val="auto"/>
                <w:sz w:val="24"/>
                <w:szCs w:val="24"/>
              </w:rPr>
              <w:t xml:space="preserve"> punktā TM piedāvā balstīties uz atsavināšanas darījumu vērtību.</w:t>
            </w:r>
          </w:p>
          <w:p w14:paraId="019A1CEF" w14:textId="3A07AD8C" w:rsidR="00F339F0" w:rsidRPr="00AF4131" w:rsidRDefault="00DF26FF" w:rsidP="00C20A20">
            <w:pPr>
              <w:spacing w:line="240" w:lineRule="auto"/>
              <w:rPr>
                <w:color w:val="auto"/>
                <w:sz w:val="24"/>
                <w:szCs w:val="24"/>
              </w:rPr>
            </w:pPr>
            <w:r w:rsidRPr="008B6FC4">
              <w:rPr>
                <w:color w:val="auto"/>
                <w:sz w:val="24"/>
                <w:szCs w:val="24"/>
              </w:rPr>
              <w:br/>
              <w:t>2. LDDK iebilst pret  Noteikumu 31., 32., 44., 62., 62.1., 70. un 74.3. punktu esošajā redakcijā</w:t>
            </w:r>
          </w:p>
          <w:p w14:paraId="6A6CF523" w14:textId="5399A169" w:rsidR="00F339F0" w:rsidRPr="00AF4131" w:rsidRDefault="00DF26FF" w:rsidP="00C20A20">
            <w:pPr>
              <w:spacing w:line="240" w:lineRule="auto"/>
              <w:rPr>
                <w:color w:val="auto"/>
                <w:sz w:val="24"/>
                <w:szCs w:val="24"/>
              </w:rPr>
            </w:pPr>
            <w:r w:rsidRPr="008B6FC4">
              <w:rPr>
                <w:color w:val="auto"/>
                <w:sz w:val="24"/>
                <w:szCs w:val="24"/>
              </w:rPr>
              <w:br/>
              <w:t>Pamatojums</w:t>
            </w:r>
            <w:r w:rsidRPr="008B6FC4">
              <w:rPr>
                <w:color w:val="auto"/>
                <w:sz w:val="24"/>
                <w:szCs w:val="24"/>
              </w:rPr>
              <w:br/>
              <w:t>31., 32., 44., 62., 62.1., 70. un 74.3.punkts paredz atvasināt kadastrālo vērtību no  atsavināšanas (pirkuma) darījuma cenas. Tas neatbilst  Likuma 1. panta 9. punkta aktuālajai redakcijai. Attiecībā uz īpašumiem, kurus īpašnieks novērtējuma dienā  neplāno atsavināt, kadastrālā vērtība ir jābalsta uz vērtībām, ko iegūst, izmantojot nomas informāciju (ienākumu pieeja – tiešās kapitalizācijas metodi).</w:t>
            </w:r>
          </w:p>
          <w:p w14:paraId="30E5C894" w14:textId="47D212E9" w:rsidR="00F339F0" w:rsidRPr="00AF4131" w:rsidRDefault="00DF26FF" w:rsidP="00C20A20">
            <w:pPr>
              <w:spacing w:line="240" w:lineRule="auto"/>
              <w:rPr>
                <w:color w:val="auto"/>
                <w:sz w:val="24"/>
                <w:szCs w:val="24"/>
              </w:rPr>
            </w:pPr>
            <w:r w:rsidRPr="008B6FC4">
              <w:rPr>
                <w:color w:val="auto"/>
                <w:sz w:val="24"/>
                <w:szCs w:val="24"/>
              </w:rPr>
              <w:br/>
              <w:t>3. LDDK iebilst pret  Noteikumu 44.</w:t>
            </w:r>
            <w:r w:rsidRPr="008B6FC4">
              <w:rPr>
                <w:color w:val="auto"/>
                <w:sz w:val="24"/>
                <w:szCs w:val="24"/>
                <w:vertAlign w:val="superscript"/>
              </w:rPr>
              <w:t>1</w:t>
            </w:r>
            <w:r w:rsidRPr="008B6FC4">
              <w:rPr>
                <w:color w:val="auto"/>
                <w:sz w:val="24"/>
                <w:szCs w:val="24"/>
              </w:rPr>
              <w:t>.,  69., 71. un 72. punktu TM piedāvātajā redakcijā.</w:t>
            </w:r>
          </w:p>
          <w:p w14:paraId="2AED2739" w14:textId="612C3F59" w:rsidR="00F339F0" w:rsidRPr="00AF4131" w:rsidRDefault="00DF26FF" w:rsidP="00C20A20">
            <w:pPr>
              <w:spacing w:line="240" w:lineRule="auto"/>
              <w:rPr>
                <w:color w:val="auto"/>
                <w:sz w:val="24"/>
                <w:szCs w:val="24"/>
              </w:rPr>
            </w:pPr>
            <w:r w:rsidRPr="008B6FC4">
              <w:rPr>
                <w:color w:val="auto"/>
                <w:sz w:val="24"/>
                <w:szCs w:val="24"/>
              </w:rPr>
              <w:lastRenderedPageBreak/>
              <w:br/>
              <w:t>Pamatojums</w:t>
            </w:r>
            <w:r w:rsidRPr="008B6FC4">
              <w:rPr>
                <w:color w:val="auto"/>
                <w:sz w:val="24"/>
                <w:szCs w:val="24"/>
              </w:rPr>
              <w:br/>
              <w:t>Noteikumu 44.</w:t>
            </w:r>
            <w:r w:rsidRPr="008B6FC4">
              <w:rPr>
                <w:color w:val="auto"/>
                <w:sz w:val="24"/>
                <w:szCs w:val="24"/>
                <w:vertAlign w:val="superscript"/>
              </w:rPr>
              <w:t>1</w:t>
            </w:r>
            <w:r w:rsidRPr="008B6FC4">
              <w:rPr>
                <w:color w:val="auto"/>
                <w:sz w:val="24"/>
                <w:szCs w:val="24"/>
              </w:rPr>
              <w:t>.,  69., 71. un 72. un punkts paredz atvasināt kadastrālo vērtību no  atsavināšanas (pirkuma) darījuma cenas. Tas neatbilst  Likuma 1. panta 9. punkta aktuālajai redakcijai. Attiecībā uz īpašumiem, kurus īpašnieks novērtējuma dienā  neplāno atsavināt, kadastrālā vērtība ir jābalsta uz vērtībām, ko iegūst, izmantojot nomas informāciju (ienākumu pieeja – tiešās kapitalizācijas metodi).</w:t>
            </w:r>
          </w:p>
          <w:p w14:paraId="7DE9E4E2" w14:textId="798716D7" w:rsidR="00F339F0" w:rsidRPr="00AF4131" w:rsidRDefault="00DF26FF" w:rsidP="00C20A20">
            <w:pPr>
              <w:spacing w:line="240" w:lineRule="auto"/>
              <w:rPr>
                <w:color w:val="auto"/>
                <w:sz w:val="24"/>
                <w:szCs w:val="24"/>
              </w:rPr>
            </w:pPr>
            <w:r w:rsidRPr="008B6FC4">
              <w:rPr>
                <w:color w:val="auto"/>
                <w:sz w:val="24"/>
                <w:szCs w:val="24"/>
              </w:rPr>
              <w:br/>
              <w:t>4. LDDK iebilst pret  Noteikumu 72.</w:t>
            </w:r>
            <w:r w:rsidRPr="008B6FC4">
              <w:rPr>
                <w:color w:val="auto"/>
                <w:sz w:val="24"/>
                <w:szCs w:val="24"/>
                <w:vertAlign w:val="superscript"/>
              </w:rPr>
              <w:t>1</w:t>
            </w:r>
            <w:r w:rsidRPr="008B6FC4">
              <w:rPr>
                <w:color w:val="auto"/>
                <w:sz w:val="24"/>
                <w:szCs w:val="24"/>
              </w:rPr>
              <w:t xml:space="preserve"> punktu TM piedāvātajā redakcijā</w:t>
            </w:r>
          </w:p>
          <w:p w14:paraId="31A9307E" w14:textId="4E842A52" w:rsidR="00F339F0" w:rsidRPr="00AF4131" w:rsidRDefault="00DF26FF" w:rsidP="00C20A20">
            <w:pPr>
              <w:spacing w:line="240" w:lineRule="auto"/>
              <w:rPr>
                <w:color w:val="auto"/>
                <w:sz w:val="24"/>
                <w:szCs w:val="24"/>
              </w:rPr>
            </w:pPr>
            <w:r w:rsidRPr="008B6FC4">
              <w:rPr>
                <w:color w:val="auto"/>
                <w:sz w:val="24"/>
                <w:szCs w:val="24"/>
              </w:rPr>
              <w:br/>
              <w:t>Pamatojums</w:t>
            </w:r>
            <w:r w:rsidRPr="008B6FC4">
              <w:rPr>
                <w:color w:val="auto"/>
                <w:sz w:val="24"/>
                <w:szCs w:val="24"/>
              </w:rPr>
              <w:br/>
              <w:t>Noteikumu 72.</w:t>
            </w:r>
            <w:r w:rsidRPr="008B6FC4">
              <w:rPr>
                <w:color w:val="auto"/>
                <w:sz w:val="24"/>
                <w:szCs w:val="24"/>
                <w:vertAlign w:val="superscript"/>
              </w:rPr>
              <w:t>1</w:t>
            </w:r>
            <w:r w:rsidRPr="008B6FC4">
              <w:rPr>
                <w:color w:val="auto"/>
                <w:sz w:val="24"/>
                <w:szCs w:val="24"/>
              </w:rPr>
              <w:t xml:space="preserve"> punkts daļēji, bet ne pilnībā atbilst  Likuma 1. panta 9. punkta aktuālajai redakcijai. Attiecībā uz īpašumiem, kurus īpašnieks novērtējuma dienā  neplāno atsavināt, kadastrālā vērtība ir jābalsta uz vērtībām, ko iegūst, izmantojot nomas informāciju (ienākumu pieeja – tiešās kapitalizācijas metodi).</w:t>
            </w:r>
          </w:p>
          <w:p w14:paraId="77F0669F" w14:textId="3F585B23" w:rsidR="00F339F0" w:rsidRPr="00AF4131" w:rsidRDefault="00DF26FF" w:rsidP="00C20A20">
            <w:pPr>
              <w:spacing w:line="240" w:lineRule="auto"/>
              <w:rPr>
                <w:color w:val="auto"/>
                <w:sz w:val="24"/>
                <w:szCs w:val="24"/>
              </w:rPr>
            </w:pPr>
            <w:r w:rsidRPr="008B6FC4">
              <w:rPr>
                <w:color w:val="auto"/>
                <w:sz w:val="24"/>
                <w:szCs w:val="24"/>
              </w:rPr>
              <w:br/>
              <w:t>5. LDDK iebilst pret  Noteikumu 166., 166.1., 166.2., 167., 167.1., 167.2., 167.3., 167.4., 167.5.punktu,  14.pielikumu ar tā Atzīmēm un 15.pielikumu ar tā Atzīmēm</w:t>
            </w:r>
          </w:p>
          <w:p w14:paraId="50B76F2E" w14:textId="3BAD3544" w:rsidR="00F339F0" w:rsidRPr="00AF4131" w:rsidRDefault="00DF26FF" w:rsidP="00C20A20">
            <w:pPr>
              <w:spacing w:line="240" w:lineRule="auto"/>
              <w:rPr>
                <w:color w:val="auto"/>
                <w:sz w:val="24"/>
                <w:szCs w:val="24"/>
              </w:rPr>
            </w:pPr>
            <w:r w:rsidRPr="008B6FC4">
              <w:rPr>
                <w:color w:val="auto"/>
                <w:sz w:val="24"/>
                <w:szCs w:val="24"/>
              </w:rPr>
              <w:t>Nosacījumi kadastrālās vērtības aprēķinam piemērojamā lietošanas mērķa noteikšanai, ja ir reģistrēta kāda no funkcionālās zonas lietošanas mērķa atzīmēm.</w:t>
            </w:r>
          </w:p>
          <w:p w14:paraId="23B63A2E" w14:textId="2444235C" w:rsidR="00DF26FF" w:rsidRPr="008B6FC4" w:rsidRDefault="00DF26FF" w:rsidP="00C20A20">
            <w:pPr>
              <w:spacing w:line="240" w:lineRule="auto"/>
              <w:rPr>
                <w:color w:val="auto"/>
                <w:sz w:val="24"/>
                <w:szCs w:val="24"/>
              </w:rPr>
            </w:pPr>
            <w:r w:rsidRPr="008B6FC4">
              <w:rPr>
                <w:color w:val="auto"/>
                <w:sz w:val="24"/>
                <w:szCs w:val="24"/>
              </w:rPr>
              <w:br/>
              <w:t>Pamatojums</w:t>
            </w:r>
            <w:r w:rsidRPr="008B6FC4">
              <w:rPr>
                <w:color w:val="auto"/>
                <w:sz w:val="24"/>
                <w:szCs w:val="24"/>
              </w:rPr>
              <w:br/>
            </w:r>
            <w:r w:rsidRPr="008B6FC4">
              <w:rPr>
                <w:color w:val="auto"/>
                <w:sz w:val="24"/>
                <w:szCs w:val="24"/>
              </w:rPr>
              <w:lastRenderedPageBreak/>
              <w:t>Likums neparedz funkcionālās zonas lietošanas mērķa piemērošanu kadastrālo vērtību noteikšanā. Teritorijas plānojumā</w:t>
            </w:r>
            <w:r w:rsidRPr="008B6FC4">
              <w:rPr>
                <w:color w:val="auto"/>
                <w:sz w:val="24"/>
                <w:szCs w:val="24"/>
              </w:rPr>
              <w:br/>
              <w:t>Katram īpašumam arī masveida vērtēšanas ietvaros ir tiesības tikt novērtētam  kā atsevišķai vienībai atbilstīgi likumīgi uzsāktajam lietošanas veidam.</w:t>
            </w:r>
          </w:p>
        </w:tc>
        <w:tc>
          <w:tcPr>
            <w:tcW w:w="937" w:type="dxa"/>
            <w:shd w:val="clear" w:color="auto" w:fill="FFFFFF"/>
            <w:noWrap/>
            <w:tcMar>
              <w:top w:w="75" w:type="dxa"/>
              <w:left w:w="75" w:type="dxa"/>
              <w:bottom w:w="75" w:type="dxa"/>
              <w:right w:w="75" w:type="dxa"/>
            </w:tcMar>
          </w:tcPr>
          <w:p w14:paraId="20E2CBC2" w14:textId="4BF7E80F" w:rsidR="00DF26FF" w:rsidRPr="008B6FC4" w:rsidRDefault="00626BC7" w:rsidP="00C20A20">
            <w:pPr>
              <w:spacing w:line="240" w:lineRule="auto"/>
              <w:jc w:val="left"/>
              <w:rPr>
                <w:color w:val="auto"/>
                <w:sz w:val="24"/>
                <w:szCs w:val="24"/>
              </w:rPr>
            </w:pPr>
            <w:r w:rsidRPr="008B6FC4">
              <w:rPr>
                <w:color w:val="auto"/>
                <w:sz w:val="24"/>
                <w:szCs w:val="24"/>
              </w:rPr>
              <w:lastRenderedPageBreak/>
              <w:t>Nav ņemts vērā</w:t>
            </w:r>
          </w:p>
        </w:tc>
        <w:tc>
          <w:tcPr>
            <w:tcW w:w="5441" w:type="dxa"/>
            <w:shd w:val="clear" w:color="auto" w:fill="FFFFFF"/>
            <w:noWrap/>
            <w:tcMar>
              <w:top w:w="75" w:type="dxa"/>
              <w:left w:w="75" w:type="dxa"/>
              <w:bottom w:w="75" w:type="dxa"/>
              <w:right w:w="75" w:type="dxa"/>
            </w:tcMar>
          </w:tcPr>
          <w:p w14:paraId="5AACC69B" w14:textId="7753AF57" w:rsidR="00C765C7" w:rsidRPr="008B6FC4" w:rsidRDefault="00C765C7" w:rsidP="00C20A20">
            <w:pPr>
              <w:spacing w:line="240" w:lineRule="auto"/>
              <w:rPr>
                <w:color w:val="auto"/>
                <w:sz w:val="24"/>
                <w:szCs w:val="24"/>
              </w:rPr>
            </w:pPr>
            <w:r w:rsidRPr="008B6FC4">
              <w:rPr>
                <w:color w:val="auto"/>
                <w:sz w:val="24"/>
                <w:szCs w:val="24"/>
              </w:rPr>
              <w:t>Par 1</w:t>
            </w:r>
            <w:r w:rsidR="00F339F0">
              <w:rPr>
                <w:color w:val="auto"/>
                <w:sz w:val="24"/>
                <w:szCs w:val="24"/>
              </w:rPr>
              <w:t>. –</w:t>
            </w:r>
            <w:r w:rsidRPr="008B6FC4">
              <w:rPr>
                <w:color w:val="auto"/>
                <w:sz w:val="24"/>
                <w:szCs w:val="24"/>
              </w:rPr>
              <w:t xml:space="preserve"> 4</w:t>
            </w:r>
            <w:r w:rsidR="00F339F0">
              <w:rPr>
                <w:color w:val="auto"/>
                <w:sz w:val="24"/>
                <w:szCs w:val="24"/>
              </w:rPr>
              <w:t>. </w:t>
            </w:r>
            <w:r w:rsidRPr="008B6FC4">
              <w:rPr>
                <w:color w:val="auto"/>
                <w:sz w:val="24"/>
                <w:szCs w:val="24"/>
              </w:rPr>
              <w:t>iebildum</w:t>
            </w:r>
            <w:r w:rsidR="00F339F0">
              <w:rPr>
                <w:color w:val="auto"/>
                <w:sz w:val="24"/>
                <w:szCs w:val="24"/>
              </w:rPr>
              <w:t>u</w:t>
            </w:r>
            <w:r w:rsidRPr="008B6FC4">
              <w:rPr>
                <w:color w:val="auto"/>
                <w:sz w:val="24"/>
                <w:szCs w:val="24"/>
              </w:rPr>
              <w:t xml:space="preserve"> – par vērtēšanas pieejas izvēli </w:t>
            </w:r>
            <w:r w:rsidR="00F339F0">
              <w:rPr>
                <w:color w:val="auto"/>
                <w:sz w:val="24"/>
                <w:szCs w:val="24"/>
              </w:rPr>
              <w:t xml:space="preserve">kadastrālo </w:t>
            </w:r>
            <w:r w:rsidR="00EB1533" w:rsidRPr="008B6FC4">
              <w:rPr>
                <w:color w:val="auto"/>
                <w:sz w:val="24"/>
                <w:szCs w:val="24"/>
              </w:rPr>
              <w:t>vērtību bāzes izstrādē.</w:t>
            </w:r>
          </w:p>
          <w:p w14:paraId="2C05CFE1" w14:textId="64F7BBC5" w:rsidR="00DF26FF" w:rsidRPr="008B6FC4" w:rsidRDefault="00127CB3" w:rsidP="00C20A20">
            <w:pPr>
              <w:spacing w:line="240" w:lineRule="auto"/>
              <w:rPr>
                <w:color w:val="auto"/>
                <w:sz w:val="24"/>
                <w:szCs w:val="24"/>
              </w:rPr>
            </w:pPr>
            <w:r w:rsidRPr="008B6FC4">
              <w:rPr>
                <w:color w:val="auto"/>
                <w:sz w:val="24"/>
                <w:szCs w:val="24"/>
              </w:rPr>
              <w:t>Nekustamā īpašuma vērtēšanā vērtēšanas pieejas izvēle nedrīkst ietekmēt gala rezultātu – īpašuma novērtējumu. Objekta novērtējumiem jābūt līdzīgiem</w:t>
            </w:r>
            <w:r w:rsidR="001B362B">
              <w:rPr>
                <w:color w:val="auto"/>
                <w:sz w:val="24"/>
                <w:szCs w:val="24"/>
              </w:rPr>
              <w:t>,</w:t>
            </w:r>
            <w:r w:rsidRPr="008B6FC4">
              <w:rPr>
                <w:color w:val="auto"/>
                <w:sz w:val="24"/>
                <w:szCs w:val="24"/>
              </w:rPr>
              <w:t xml:space="preserve"> piemērojot visas trīs </w:t>
            </w:r>
            <w:r w:rsidR="00C765C7" w:rsidRPr="008B6FC4">
              <w:rPr>
                <w:color w:val="auto"/>
                <w:sz w:val="24"/>
                <w:szCs w:val="24"/>
              </w:rPr>
              <w:t>pieejas</w:t>
            </w:r>
            <w:r w:rsidRPr="008B6FC4">
              <w:rPr>
                <w:color w:val="auto"/>
                <w:sz w:val="24"/>
                <w:szCs w:val="24"/>
              </w:rPr>
              <w:t xml:space="preserve">. Ja tie būtiski atšķiras, tad jāmeklē kļūda. Vērtēšanas </w:t>
            </w:r>
            <w:r w:rsidR="00C765C7" w:rsidRPr="008B6FC4">
              <w:rPr>
                <w:color w:val="auto"/>
                <w:sz w:val="24"/>
                <w:szCs w:val="24"/>
              </w:rPr>
              <w:t>pieejas</w:t>
            </w:r>
            <w:r w:rsidRPr="008B6FC4">
              <w:rPr>
                <w:color w:val="auto"/>
                <w:sz w:val="24"/>
                <w:szCs w:val="24"/>
              </w:rPr>
              <w:t xml:space="preserve"> izvēli nosaka, kāda veida darījumu informācija ir pieejama.</w:t>
            </w:r>
            <w:r w:rsidR="00FE2566" w:rsidRPr="008B6FC4">
              <w:rPr>
                <w:color w:val="auto"/>
                <w:sz w:val="24"/>
                <w:szCs w:val="24"/>
              </w:rPr>
              <w:t xml:space="preserve"> </w:t>
            </w:r>
            <w:r w:rsidR="001B362B">
              <w:rPr>
                <w:color w:val="auto"/>
                <w:sz w:val="24"/>
                <w:szCs w:val="24"/>
              </w:rPr>
              <w:t>Kadastrālo v</w:t>
            </w:r>
            <w:r w:rsidR="002011C4" w:rsidRPr="008B6FC4">
              <w:rPr>
                <w:color w:val="auto"/>
                <w:sz w:val="24"/>
                <w:szCs w:val="24"/>
              </w:rPr>
              <w:t xml:space="preserve">ērtību bāzes izstrādē tiek izmantotas visas </w:t>
            </w:r>
            <w:r w:rsidR="00817369" w:rsidRPr="008B6FC4">
              <w:rPr>
                <w:color w:val="auto"/>
                <w:sz w:val="24"/>
                <w:szCs w:val="24"/>
              </w:rPr>
              <w:t xml:space="preserve">trīs </w:t>
            </w:r>
            <w:r w:rsidR="002011C4" w:rsidRPr="008B6FC4">
              <w:rPr>
                <w:color w:val="auto"/>
                <w:sz w:val="24"/>
                <w:szCs w:val="24"/>
              </w:rPr>
              <w:t xml:space="preserve">pieejas, tikai atšķirīgos apjomos. </w:t>
            </w:r>
            <w:r w:rsidR="00FE2566" w:rsidRPr="008B6FC4">
              <w:rPr>
                <w:color w:val="auto"/>
                <w:sz w:val="24"/>
                <w:szCs w:val="24"/>
              </w:rPr>
              <w:t xml:space="preserve">Latvijā pirkuma darījumu informācija ir vispilnīgākā, jo īpašuma tiesību maiņa jāreģistrē </w:t>
            </w:r>
            <w:r w:rsidR="00817369" w:rsidRPr="008B6FC4">
              <w:rPr>
                <w:color w:val="auto"/>
                <w:sz w:val="24"/>
                <w:szCs w:val="24"/>
              </w:rPr>
              <w:t>z</w:t>
            </w:r>
            <w:r w:rsidR="00FE2566" w:rsidRPr="008B6FC4">
              <w:rPr>
                <w:color w:val="auto"/>
                <w:sz w:val="24"/>
                <w:szCs w:val="24"/>
              </w:rPr>
              <w:t xml:space="preserve">emesgrāmatā un tālāk informācija nonāk </w:t>
            </w:r>
            <w:r w:rsidR="00817369" w:rsidRPr="008B6FC4">
              <w:rPr>
                <w:color w:val="auto"/>
                <w:sz w:val="24"/>
                <w:szCs w:val="24"/>
              </w:rPr>
              <w:t xml:space="preserve">Dienesta </w:t>
            </w:r>
            <w:r w:rsidR="00FE2566" w:rsidRPr="008B6FC4">
              <w:rPr>
                <w:color w:val="auto"/>
                <w:sz w:val="24"/>
                <w:szCs w:val="24"/>
              </w:rPr>
              <w:t>datubāzē. Savukārt nomas informācija ir nepilnīga</w:t>
            </w:r>
            <w:r w:rsidR="00AB2D5A" w:rsidRPr="008B6FC4">
              <w:rPr>
                <w:color w:val="auto"/>
                <w:sz w:val="24"/>
                <w:szCs w:val="24"/>
              </w:rPr>
              <w:t xml:space="preserve"> un attiecīgi ir ierobežota tās izmantošana. Tā tiek izmantota </w:t>
            </w:r>
            <w:r w:rsidR="00F339F0">
              <w:rPr>
                <w:color w:val="auto"/>
                <w:sz w:val="24"/>
                <w:szCs w:val="24"/>
              </w:rPr>
              <w:t xml:space="preserve">kadastrālo </w:t>
            </w:r>
            <w:r w:rsidR="00AB2D5A" w:rsidRPr="008B6FC4">
              <w:rPr>
                <w:color w:val="auto"/>
                <w:sz w:val="24"/>
                <w:szCs w:val="24"/>
              </w:rPr>
              <w:t xml:space="preserve">vērtību bāzes pārbaudei teritorijās un segmentos, kur tā ir pieejama. </w:t>
            </w:r>
            <w:r w:rsidR="00FE2566" w:rsidRPr="008B6FC4">
              <w:rPr>
                <w:color w:val="auto"/>
                <w:sz w:val="24"/>
                <w:szCs w:val="24"/>
              </w:rPr>
              <w:t>Izmaksu pieeju izmanto nedzīvojamo ēku un inženierbūvju vērtību bāzes izstrādē</w:t>
            </w:r>
            <w:r w:rsidR="00AB2D5A" w:rsidRPr="008B6FC4">
              <w:rPr>
                <w:color w:val="auto"/>
                <w:sz w:val="24"/>
                <w:szCs w:val="24"/>
              </w:rPr>
              <w:t xml:space="preserve">. </w:t>
            </w:r>
            <w:r w:rsidR="005F4509" w:rsidRPr="008B6FC4">
              <w:rPr>
                <w:color w:val="auto"/>
                <w:sz w:val="24"/>
                <w:szCs w:val="24"/>
              </w:rPr>
              <w:t>B</w:t>
            </w:r>
            <w:r w:rsidR="00AB2D5A" w:rsidRPr="008B6FC4">
              <w:rPr>
                <w:color w:val="auto"/>
                <w:sz w:val="24"/>
                <w:szCs w:val="24"/>
              </w:rPr>
              <w:t>ūvniecības izmaksu informācija ēkām ir novecojusi un būtu jāatjauno (netiek izmantoti absolūtie skaitļi</w:t>
            </w:r>
            <w:r w:rsidR="00817369" w:rsidRPr="008B6FC4">
              <w:rPr>
                <w:color w:val="auto"/>
                <w:sz w:val="24"/>
                <w:szCs w:val="24"/>
              </w:rPr>
              <w:t>,</w:t>
            </w:r>
            <w:r w:rsidR="00AB2D5A" w:rsidRPr="008B6FC4">
              <w:rPr>
                <w:color w:val="auto"/>
                <w:sz w:val="24"/>
                <w:szCs w:val="24"/>
              </w:rPr>
              <w:t xml:space="preserve"> bet tikai izmaksu </w:t>
            </w:r>
            <w:r w:rsidR="00AB2D5A" w:rsidRPr="008B6FC4">
              <w:rPr>
                <w:color w:val="auto"/>
                <w:sz w:val="24"/>
                <w:szCs w:val="24"/>
              </w:rPr>
              <w:lastRenderedPageBreak/>
              <w:t>savstarpējās attiecības). Inženierbūvju izmaksas tiek aktualizētas</w:t>
            </w:r>
            <w:r w:rsidR="00817369" w:rsidRPr="008B6FC4">
              <w:rPr>
                <w:color w:val="auto"/>
                <w:sz w:val="24"/>
                <w:szCs w:val="24"/>
              </w:rPr>
              <w:t>,</w:t>
            </w:r>
            <w:r w:rsidR="00AB2D5A" w:rsidRPr="008B6FC4">
              <w:rPr>
                <w:color w:val="auto"/>
                <w:sz w:val="24"/>
                <w:szCs w:val="24"/>
              </w:rPr>
              <w:t xml:space="preserve"> sadarbojoties ar inženierbūvju turētājiem.</w:t>
            </w:r>
          </w:p>
          <w:p w14:paraId="2CE576BF" w14:textId="77777777" w:rsidR="006A13D0" w:rsidRPr="008B6FC4" w:rsidRDefault="006A13D0" w:rsidP="00C20A20">
            <w:pPr>
              <w:spacing w:line="240" w:lineRule="auto"/>
              <w:rPr>
                <w:color w:val="auto"/>
                <w:sz w:val="24"/>
                <w:szCs w:val="24"/>
              </w:rPr>
            </w:pPr>
          </w:p>
          <w:p w14:paraId="4F760B01" w14:textId="77777777" w:rsidR="006A13D0" w:rsidRPr="008B6FC4" w:rsidRDefault="006A13D0" w:rsidP="00C20A20">
            <w:pPr>
              <w:spacing w:line="240" w:lineRule="auto"/>
              <w:rPr>
                <w:color w:val="auto"/>
                <w:sz w:val="24"/>
                <w:szCs w:val="24"/>
              </w:rPr>
            </w:pPr>
          </w:p>
          <w:p w14:paraId="1EF998C4" w14:textId="77777777" w:rsidR="006A13D0" w:rsidRPr="008B6FC4" w:rsidRDefault="006A13D0" w:rsidP="00C20A20">
            <w:pPr>
              <w:spacing w:line="240" w:lineRule="auto"/>
              <w:rPr>
                <w:color w:val="auto"/>
                <w:sz w:val="24"/>
                <w:szCs w:val="24"/>
              </w:rPr>
            </w:pPr>
          </w:p>
          <w:p w14:paraId="3BB29430" w14:textId="77777777" w:rsidR="006A13D0" w:rsidRPr="008B6FC4" w:rsidRDefault="006A13D0" w:rsidP="00C20A20">
            <w:pPr>
              <w:spacing w:line="240" w:lineRule="auto"/>
              <w:rPr>
                <w:color w:val="auto"/>
                <w:sz w:val="24"/>
                <w:szCs w:val="24"/>
              </w:rPr>
            </w:pPr>
          </w:p>
          <w:p w14:paraId="0CC9707D" w14:textId="77777777" w:rsidR="006A13D0" w:rsidRPr="008B6FC4" w:rsidRDefault="006A13D0" w:rsidP="00C20A20">
            <w:pPr>
              <w:spacing w:line="240" w:lineRule="auto"/>
              <w:rPr>
                <w:color w:val="auto"/>
                <w:sz w:val="24"/>
                <w:szCs w:val="24"/>
              </w:rPr>
            </w:pPr>
          </w:p>
          <w:p w14:paraId="6FC1536A" w14:textId="77777777" w:rsidR="006A13D0" w:rsidRPr="008B6FC4" w:rsidRDefault="006A13D0" w:rsidP="00C20A20">
            <w:pPr>
              <w:spacing w:line="240" w:lineRule="auto"/>
              <w:rPr>
                <w:color w:val="auto"/>
                <w:sz w:val="24"/>
                <w:szCs w:val="24"/>
              </w:rPr>
            </w:pPr>
          </w:p>
          <w:p w14:paraId="2060C99D" w14:textId="77777777" w:rsidR="006A13D0" w:rsidRPr="008B6FC4" w:rsidRDefault="006A13D0" w:rsidP="00C20A20">
            <w:pPr>
              <w:spacing w:line="240" w:lineRule="auto"/>
              <w:rPr>
                <w:color w:val="auto"/>
                <w:sz w:val="24"/>
                <w:szCs w:val="24"/>
              </w:rPr>
            </w:pPr>
          </w:p>
          <w:p w14:paraId="31399FE4" w14:textId="77777777" w:rsidR="006A13D0" w:rsidRPr="008B6FC4" w:rsidRDefault="006A13D0" w:rsidP="00C20A20">
            <w:pPr>
              <w:spacing w:line="240" w:lineRule="auto"/>
              <w:rPr>
                <w:color w:val="auto"/>
                <w:sz w:val="24"/>
                <w:szCs w:val="24"/>
              </w:rPr>
            </w:pPr>
          </w:p>
          <w:p w14:paraId="4407043D" w14:textId="77777777" w:rsidR="006A13D0" w:rsidRPr="008B6FC4" w:rsidRDefault="006A13D0" w:rsidP="00C20A20">
            <w:pPr>
              <w:spacing w:line="240" w:lineRule="auto"/>
              <w:rPr>
                <w:color w:val="auto"/>
                <w:sz w:val="24"/>
                <w:szCs w:val="24"/>
              </w:rPr>
            </w:pPr>
          </w:p>
          <w:p w14:paraId="47C72C19" w14:textId="77777777" w:rsidR="006A13D0" w:rsidRPr="008B6FC4" w:rsidRDefault="006A13D0" w:rsidP="00C20A20">
            <w:pPr>
              <w:spacing w:line="240" w:lineRule="auto"/>
              <w:rPr>
                <w:color w:val="auto"/>
                <w:sz w:val="24"/>
                <w:szCs w:val="24"/>
              </w:rPr>
            </w:pPr>
          </w:p>
          <w:p w14:paraId="1F85ABDA" w14:textId="77777777" w:rsidR="006A13D0" w:rsidRPr="008B6FC4" w:rsidRDefault="006A13D0" w:rsidP="00C20A20">
            <w:pPr>
              <w:spacing w:line="240" w:lineRule="auto"/>
              <w:rPr>
                <w:color w:val="auto"/>
                <w:sz w:val="24"/>
                <w:szCs w:val="24"/>
              </w:rPr>
            </w:pPr>
          </w:p>
          <w:p w14:paraId="3C744DE3" w14:textId="77777777" w:rsidR="006A13D0" w:rsidRPr="008B6FC4" w:rsidRDefault="006A13D0" w:rsidP="00C20A20">
            <w:pPr>
              <w:spacing w:line="240" w:lineRule="auto"/>
              <w:rPr>
                <w:color w:val="auto"/>
                <w:sz w:val="24"/>
                <w:szCs w:val="24"/>
              </w:rPr>
            </w:pPr>
          </w:p>
          <w:p w14:paraId="3722BE2C" w14:textId="77777777" w:rsidR="006A13D0" w:rsidRPr="008B6FC4" w:rsidRDefault="006A13D0" w:rsidP="00C20A20">
            <w:pPr>
              <w:spacing w:line="240" w:lineRule="auto"/>
              <w:rPr>
                <w:color w:val="auto"/>
                <w:sz w:val="24"/>
                <w:szCs w:val="24"/>
              </w:rPr>
            </w:pPr>
          </w:p>
          <w:p w14:paraId="064D8E4D" w14:textId="77777777" w:rsidR="006A13D0" w:rsidRPr="008B6FC4" w:rsidRDefault="006A13D0" w:rsidP="00C20A20">
            <w:pPr>
              <w:spacing w:line="240" w:lineRule="auto"/>
              <w:rPr>
                <w:color w:val="auto"/>
                <w:sz w:val="24"/>
                <w:szCs w:val="24"/>
              </w:rPr>
            </w:pPr>
          </w:p>
          <w:p w14:paraId="3558360F" w14:textId="77777777" w:rsidR="006A13D0" w:rsidRPr="008B6FC4" w:rsidRDefault="006A13D0" w:rsidP="00C20A20">
            <w:pPr>
              <w:spacing w:line="240" w:lineRule="auto"/>
              <w:rPr>
                <w:color w:val="auto"/>
                <w:sz w:val="24"/>
                <w:szCs w:val="24"/>
              </w:rPr>
            </w:pPr>
          </w:p>
          <w:p w14:paraId="77F1D47E" w14:textId="77777777" w:rsidR="006A13D0" w:rsidRPr="008B6FC4" w:rsidRDefault="006A13D0" w:rsidP="00C20A20">
            <w:pPr>
              <w:spacing w:line="240" w:lineRule="auto"/>
              <w:rPr>
                <w:color w:val="auto"/>
                <w:sz w:val="24"/>
                <w:szCs w:val="24"/>
              </w:rPr>
            </w:pPr>
          </w:p>
          <w:p w14:paraId="13E995A3" w14:textId="77777777" w:rsidR="006A13D0" w:rsidRPr="008B6FC4" w:rsidRDefault="006A13D0" w:rsidP="00C20A20">
            <w:pPr>
              <w:spacing w:line="240" w:lineRule="auto"/>
              <w:rPr>
                <w:color w:val="auto"/>
                <w:sz w:val="24"/>
                <w:szCs w:val="24"/>
              </w:rPr>
            </w:pPr>
          </w:p>
          <w:p w14:paraId="3AEA938D" w14:textId="77777777" w:rsidR="006A13D0" w:rsidRPr="008B6FC4" w:rsidRDefault="006A13D0" w:rsidP="00C20A20">
            <w:pPr>
              <w:spacing w:line="240" w:lineRule="auto"/>
              <w:rPr>
                <w:color w:val="auto"/>
                <w:sz w:val="24"/>
                <w:szCs w:val="24"/>
              </w:rPr>
            </w:pPr>
          </w:p>
          <w:p w14:paraId="1E41554B" w14:textId="77777777" w:rsidR="006A13D0" w:rsidRPr="008B6FC4" w:rsidRDefault="006A13D0" w:rsidP="00C20A20">
            <w:pPr>
              <w:spacing w:line="240" w:lineRule="auto"/>
              <w:rPr>
                <w:color w:val="auto"/>
                <w:sz w:val="24"/>
                <w:szCs w:val="24"/>
              </w:rPr>
            </w:pPr>
          </w:p>
          <w:p w14:paraId="6AC09E45" w14:textId="77777777" w:rsidR="006A13D0" w:rsidRPr="008B6FC4" w:rsidRDefault="006A13D0" w:rsidP="00C20A20">
            <w:pPr>
              <w:spacing w:line="240" w:lineRule="auto"/>
              <w:rPr>
                <w:color w:val="auto"/>
                <w:sz w:val="24"/>
                <w:szCs w:val="24"/>
              </w:rPr>
            </w:pPr>
          </w:p>
          <w:p w14:paraId="4FBFE45C" w14:textId="77777777" w:rsidR="006A13D0" w:rsidRPr="008B6FC4" w:rsidRDefault="006A13D0" w:rsidP="00C20A20">
            <w:pPr>
              <w:spacing w:line="240" w:lineRule="auto"/>
              <w:rPr>
                <w:color w:val="auto"/>
                <w:sz w:val="24"/>
                <w:szCs w:val="24"/>
              </w:rPr>
            </w:pPr>
          </w:p>
          <w:p w14:paraId="4F9A787D" w14:textId="77777777" w:rsidR="006A13D0" w:rsidRPr="008B6FC4" w:rsidRDefault="006A13D0" w:rsidP="00C20A20">
            <w:pPr>
              <w:spacing w:line="240" w:lineRule="auto"/>
              <w:rPr>
                <w:color w:val="auto"/>
                <w:sz w:val="24"/>
                <w:szCs w:val="24"/>
              </w:rPr>
            </w:pPr>
          </w:p>
          <w:p w14:paraId="3C36D7C3" w14:textId="77777777" w:rsidR="006A13D0" w:rsidRPr="008B6FC4" w:rsidRDefault="006A13D0" w:rsidP="00C20A20">
            <w:pPr>
              <w:spacing w:line="240" w:lineRule="auto"/>
              <w:rPr>
                <w:color w:val="auto"/>
                <w:sz w:val="24"/>
                <w:szCs w:val="24"/>
              </w:rPr>
            </w:pPr>
          </w:p>
          <w:p w14:paraId="64B73FF3" w14:textId="77777777" w:rsidR="006A13D0" w:rsidRPr="008B6FC4" w:rsidRDefault="006A13D0" w:rsidP="00C20A20">
            <w:pPr>
              <w:spacing w:line="240" w:lineRule="auto"/>
              <w:rPr>
                <w:color w:val="auto"/>
                <w:sz w:val="24"/>
                <w:szCs w:val="24"/>
              </w:rPr>
            </w:pPr>
          </w:p>
          <w:p w14:paraId="2E830CC1" w14:textId="77777777" w:rsidR="006A13D0" w:rsidRPr="008B6FC4" w:rsidRDefault="006A13D0" w:rsidP="00C20A20">
            <w:pPr>
              <w:spacing w:line="240" w:lineRule="auto"/>
              <w:rPr>
                <w:color w:val="auto"/>
                <w:sz w:val="24"/>
                <w:szCs w:val="24"/>
              </w:rPr>
            </w:pPr>
          </w:p>
          <w:p w14:paraId="65F1D896" w14:textId="77777777" w:rsidR="006A13D0" w:rsidRPr="008B6FC4" w:rsidRDefault="006A13D0" w:rsidP="00C20A20">
            <w:pPr>
              <w:spacing w:line="240" w:lineRule="auto"/>
              <w:rPr>
                <w:color w:val="auto"/>
                <w:sz w:val="24"/>
                <w:szCs w:val="24"/>
              </w:rPr>
            </w:pPr>
          </w:p>
          <w:p w14:paraId="77178FA6" w14:textId="77777777" w:rsidR="006A13D0" w:rsidRPr="008B6FC4" w:rsidRDefault="006A13D0" w:rsidP="00C20A20">
            <w:pPr>
              <w:spacing w:line="240" w:lineRule="auto"/>
              <w:rPr>
                <w:color w:val="auto"/>
                <w:sz w:val="24"/>
                <w:szCs w:val="24"/>
              </w:rPr>
            </w:pPr>
          </w:p>
          <w:p w14:paraId="2C29CB83" w14:textId="77777777" w:rsidR="006A13D0" w:rsidRPr="008B6FC4" w:rsidRDefault="006A13D0" w:rsidP="00C20A20">
            <w:pPr>
              <w:spacing w:line="240" w:lineRule="auto"/>
              <w:rPr>
                <w:color w:val="auto"/>
                <w:sz w:val="24"/>
                <w:szCs w:val="24"/>
              </w:rPr>
            </w:pPr>
          </w:p>
          <w:p w14:paraId="43405220" w14:textId="77777777" w:rsidR="006A13D0" w:rsidRPr="008B6FC4" w:rsidRDefault="006A13D0" w:rsidP="00C20A20">
            <w:pPr>
              <w:spacing w:line="240" w:lineRule="auto"/>
              <w:rPr>
                <w:color w:val="auto"/>
                <w:sz w:val="24"/>
                <w:szCs w:val="24"/>
              </w:rPr>
            </w:pPr>
          </w:p>
          <w:p w14:paraId="091282C2" w14:textId="77777777" w:rsidR="006A13D0" w:rsidRPr="008B6FC4" w:rsidRDefault="006A13D0" w:rsidP="00C20A20">
            <w:pPr>
              <w:spacing w:line="240" w:lineRule="auto"/>
              <w:rPr>
                <w:color w:val="auto"/>
                <w:sz w:val="24"/>
                <w:szCs w:val="24"/>
              </w:rPr>
            </w:pPr>
          </w:p>
          <w:p w14:paraId="72BC7537" w14:textId="77777777" w:rsidR="006A13D0" w:rsidRPr="008B6FC4" w:rsidRDefault="006A13D0" w:rsidP="00C20A20">
            <w:pPr>
              <w:spacing w:line="240" w:lineRule="auto"/>
              <w:rPr>
                <w:color w:val="auto"/>
                <w:sz w:val="24"/>
                <w:szCs w:val="24"/>
              </w:rPr>
            </w:pPr>
          </w:p>
          <w:p w14:paraId="1D805294" w14:textId="77777777" w:rsidR="006A13D0" w:rsidRPr="008B6FC4" w:rsidRDefault="006A13D0" w:rsidP="00C20A20">
            <w:pPr>
              <w:spacing w:line="240" w:lineRule="auto"/>
              <w:rPr>
                <w:color w:val="auto"/>
                <w:sz w:val="24"/>
                <w:szCs w:val="24"/>
              </w:rPr>
            </w:pPr>
          </w:p>
          <w:p w14:paraId="3A18C82F" w14:textId="77777777" w:rsidR="006A13D0" w:rsidRPr="008B6FC4" w:rsidRDefault="006A13D0" w:rsidP="00C20A20">
            <w:pPr>
              <w:spacing w:line="240" w:lineRule="auto"/>
              <w:rPr>
                <w:color w:val="auto"/>
                <w:sz w:val="24"/>
                <w:szCs w:val="24"/>
              </w:rPr>
            </w:pPr>
          </w:p>
          <w:p w14:paraId="0781119F" w14:textId="77777777" w:rsidR="006A13D0" w:rsidRPr="008B6FC4" w:rsidRDefault="006A13D0" w:rsidP="00C20A20">
            <w:pPr>
              <w:spacing w:line="240" w:lineRule="auto"/>
              <w:rPr>
                <w:color w:val="auto"/>
                <w:sz w:val="24"/>
                <w:szCs w:val="24"/>
              </w:rPr>
            </w:pPr>
          </w:p>
          <w:p w14:paraId="411470A6" w14:textId="77777777" w:rsidR="006A13D0" w:rsidRPr="008B6FC4" w:rsidRDefault="006A13D0" w:rsidP="00C20A20">
            <w:pPr>
              <w:spacing w:line="240" w:lineRule="auto"/>
              <w:rPr>
                <w:color w:val="auto"/>
                <w:sz w:val="24"/>
                <w:szCs w:val="24"/>
              </w:rPr>
            </w:pPr>
          </w:p>
          <w:p w14:paraId="5335870F" w14:textId="77777777" w:rsidR="006A13D0" w:rsidRPr="008B6FC4" w:rsidRDefault="006A13D0" w:rsidP="00C20A20">
            <w:pPr>
              <w:spacing w:line="240" w:lineRule="auto"/>
              <w:rPr>
                <w:color w:val="auto"/>
                <w:sz w:val="24"/>
                <w:szCs w:val="24"/>
              </w:rPr>
            </w:pPr>
          </w:p>
          <w:p w14:paraId="40077C0A" w14:textId="77777777" w:rsidR="006A13D0" w:rsidRPr="008B6FC4" w:rsidRDefault="006A13D0" w:rsidP="00C20A20">
            <w:pPr>
              <w:spacing w:line="240" w:lineRule="auto"/>
              <w:rPr>
                <w:color w:val="auto"/>
                <w:sz w:val="24"/>
                <w:szCs w:val="24"/>
              </w:rPr>
            </w:pPr>
          </w:p>
          <w:p w14:paraId="5E6E01DB" w14:textId="77777777" w:rsidR="006A13D0" w:rsidRPr="008B6FC4" w:rsidRDefault="006A13D0" w:rsidP="00C20A20">
            <w:pPr>
              <w:spacing w:line="240" w:lineRule="auto"/>
              <w:rPr>
                <w:color w:val="auto"/>
                <w:sz w:val="24"/>
                <w:szCs w:val="24"/>
              </w:rPr>
            </w:pPr>
          </w:p>
          <w:p w14:paraId="5DB7F123" w14:textId="77777777" w:rsidR="006A13D0" w:rsidRPr="008B6FC4" w:rsidRDefault="006A13D0" w:rsidP="00C20A20">
            <w:pPr>
              <w:spacing w:line="240" w:lineRule="auto"/>
              <w:rPr>
                <w:color w:val="auto"/>
                <w:sz w:val="24"/>
                <w:szCs w:val="24"/>
              </w:rPr>
            </w:pPr>
          </w:p>
          <w:p w14:paraId="53CBB12B" w14:textId="77777777" w:rsidR="006A13D0" w:rsidRPr="008B6FC4" w:rsidRDefault="006A13D0" w:rsidP="00C20A20">
            <w:pPr>
              <w:spacing w:line="240" w:lineRule="auto"/>
              <w:rPr>
                <w:color w:val="auto"/>
                <w:sz w:val="24"/>
                <w:szCs w:val="24"/>
              </w:rPr>
            </w:pPr>
          </w:p>
          <w:p w14:paraId="0AB82EB7" w14:textId="77777777" w:rsidR="006A13D0" w:rsidRPr="008B6FC4" w:rsidRDefault="006A13D0" w:rsidP="00C20A20">
            <w:pPr>
              <w:spacing w:line="240" w:lineRule="auto"/>
              <w:rPr>
                <w:color w:val="auto"/>
                <w:sz w:val="24"/>
                <w:szCs w:val="24"/>
              </w:rPr>
            </w:pPr>
          </w:p>
          <w:p w14:paraId="22EE3551" w14:textId="77777777" w:rsidR="006A13D0" w:rsidRPr="008B6FC4" w:rsidRDefault="006A13D0" w:rsidP="00C20A20">
            <w:pPr>
              <w:spacing w:line="240" w:lineRule="auto"/>
              <w:rPr>
                <w:color w:val="auto"/>
                <w:sz w:val="24"/>
                <w:szCs w:val="24"/>
              </w:rPr>
            </w:pPr>
          </w:p>
          <w:p w14:paraId="7BE79F22" w14:textId="77777777" w:rsidR="006A13D0" w:rsidRPr="008B6FC4" w:rsidRDefault="006A13D0" w:rsidP="00C20A20">
            <w:pPr>
              <w:spacing w:line="240" w:lineRule="auto"/>
              <w:rPr>
                <w:color w:val="auto"/>
                <w:sz w:val="24"/>
                <w:szCs w:val="24"/>
              </w:rPr>
            </w:pPr>
          </w:p>
          <w:p w14:paraId="09E86F52" w14:textId="77777777" w:rsidR="006A13D0" w:rsidRPr="008B6FC4" w:rsidRDefault="006A13D0" w:rsidP="00C20A20">
            <w:pPr>
              <w:spacing w:line="240" w:lineRule="auto"/>
              <w:rPr>
                <w:color w:val="auto"/>
                <w:sz w:val="24"/>
                <w:szCs w:val="24"/>
              </w:rPr>
            </w:pPr>
          </w:p>
          <w:p w14:paraId="5B02D42F" w14:textId="77777777" w:rsidR="006A13D0" w:rsidRPr="008B6FC4" w:rsidRDefault="006A13D0" w:rsidP="00C20A20">
            <w:pPr>
              <w:spacing w:line="240" w:lineRule="auto"/>
              <w:rPr>
                <w:color w:val="auto"/>
                <w:sz w:val="24"/>
                <w:szCs w:val="24"/>
              </w:rPr>
            </w:pPr>
          </w:p>
          <w:p w14:paraId="1FD28A18" w14:textId="77777777" w:rsidR="006A13D0" w:rsidRPr="008B6FC4" w:rsidRDefault="006A13D0" w:rsidP="00C20A20">
            <w:pPr>
              <w:spacing w:line="240" w:lineRule="auto"/>
              <w:rPr>
                <w:color w:val="auto"/>
                <w:sz w:val="24"/>
                <w:szCs w:val="24"/>
              </w:rPr>
            </w:pPr>
          </w:p>
          <w:p w14:paraId="3CFF8B45" w14:textId="77777777" w:rsidR="006A13D0" w:rsidRPr="008B6FC4" w:rsidRDefault="006A13D0" w:rsidP="00C20A20">
            <w:pPr>
              <w:spacing w:line="240" w:lineRule="auto"/>
              <w:rPr>
                <w:color w:val="auto"/>
                <w:sz w:val="24"/>
                <w:szCs w:val="24"/>
              </w:rPr>
            </w:pPr>
          </w:p>
          <w:p w14:paraId="241F4A10" w14:textId="77777777" w:rsidR="006A13D0" w:rsidRPr="008B6FC4" w:rsidRDefault="006A13D0" w:rsidP="00C20A20">
            <w:pPr>
              <w:spacing w:line="240" w:lineRule="auto"/>
              <w:rPr>
                <w:color w:val="auto"/>
                <w:sz w:val="24"/>
                <w:szCs w:val="24"/>
              </w:rPr>
            </w:pPr>
          </w:p>
          <w:p w14:paraId="5C4BB739" w14:textId="77777777" w:rsidR="006A13D0" w:rsidRPr="008B6FC4" w:rsidRDefault="006A13D0" w:rsidP="00C20A20">
            <w:pPr>
              <w:spacing w:line="240" w:lineRule="auto"/>
              <w:rPr>
                <w:color w:val="auto"/>
                <w:sz w:val="24"/>
                <w:szCs w:val="24"/>
              </w:rPr>
            </w:pPr>
          </w:p>
          <w:p w14:paraId="061046BE" w14:textId="77777777" w:rsidR="006A13D0" w:rsidRPr="008B6FC4" w:rsidRDefault="006A13D0" w:rsidP="00C20A20">
            <w:pPr>
              <w:spacing w:line="240" w:lineRule="auto"/>
              <w:rPr>
                <w:color w:val="auto"/>
                <w:sz w:val="24"/>
                <w:szCs w:val="24"/>
              </w:rPr>
            </w:pPr>
          </w:p>
          <w:p w14:paraId="14404720" w14:textId="77777777" w:rsidR="006A13D0" w:rsidRPr="008B6FC4" w:rsidRDefault="006A13D0" w:rsidP="00C20A20">
            <w:pPr>
              <w:spacing w:line="240" w:lineRule="auto"/>
              <w:rPr>
                <w:color w:val="auto"/>
                <w:sz w:val="24"/>
                <w:szCs w:val="24"/>
              </w:rPr>
            </w:pPr>
          </w:p>
          <w:p w14:paraId="5F677F40" w14:textId="77777777" w:rsidR="006A13D0" w:rsidRPr="008B6FC4" w:rsidRDefault="006A13D0" w:rsidP="00C20A20">
            <w:pPr>
              <w:spacing w:line="240" w:lineRule="auto"/>
              <w:rPr>
                <w:color w:val="auto"/>
                <w:sz w:val="24"/>
                <w:szCs w:val="24"/>
              </w:rPr>
            </w:pPr>
          </w:p>
          <w:p w14:paraId="647CF2C6" w14:textId="0EEB6FE7" w:rsidR="006A13D0" w:rsidRPr="008B6FC4" w:rsidRDefault="006A13D0" w:rsidP="00C20A20">
            <w:pPr>
              <w:spacing w:line="240" w:lineRule="auto"/>
              <w:rPr>
                <w:color w:val="auto"/>
                <w:sz w:val="24"/>
                <w:szCs w:val="24"/>
              </w:rPr>
            </w:pPr>
            <w:r w:rsidRPr="008B6FC4">
              <w:rPr>
                <w:color w:val="auto"/>
                <w:sz w:val="24"/>
                <w:szCs w:val="24"/>
              </w:rPr>
              <w:t>5.</w:t>
            </w:r>
            <w:r w:rsidR="00F339F0">
              <w:rPr>
                <w:color w:val="auto"/>
                <w:sz w:val="24"/>
                <w:szCs w:val="24"/>
              </w:rPr>
              <w:t> </w:t>
            </w:r>
            <w:r w:rsidRPr="008B6FC4">
              <w:rPr>
                <w:color w:val="auto"/>
                <w:sz w:val="24"/>
                <w:szCs w:val="24"/>
              </w:rPr>
              <w:t>Par funkcionālās zonas lietošanas mērķa piemērošanu kadastrālo vērtību noteikšanā.</w:t>
            </w:r>
          </w:p>
          <w:p w14:paraId="37AF8B2C" w14:textId="3E8C1376" w:rsidR="006A13D0" w:rsidRPr="008B6FC4" w:rsidRDefault="00E65FFF" w:rsidP="00C20A20">
            <w:pPr>
              <w:spacing w:line="240" w:lineRule="auto"/>
              <w:rPr>
                <w:color w:val="auto"/>
                <w:sz w:val="24"/>
                <w:szCs w:val="24"/>
              </w:rPr>
            </w:pPr>
            <w:r w:rsidRPr="008B6FC4">
              <w:rPr>
                <w:color w:val="auto"/>
                <w:sz w:val="24"/>
                <w:szCs w:val="24"/>
              </w:rPr>
              <w:t xml:space="preserve">Funkcionālās zonas lietošanas mērķa noteikšanu nosaka </w:t>
            </w:r>
            <w:r w:rsidR="006A13D0" w:rsidRPr="008B6FC4">
              <w:rPr>
                <w:color w:val="auto"/>
                <w:sz w:val="24"/>
                <w:szCs w:val="24"/>
              </w:rPr>
              <w:t>Ministru kabineta noteikum</w:t>
            </w:r>
            <w:r w:rsidR="00817369" w:rsidRPr="008B6FC4">
              <w:rPr>
                <w:color w:val="auto"/>
                <w:sz w:val="24"/>
                <w:szCs w:val="24"/>
              </w:rPr>
              <w:t>u projekts</w:t>
            </w:r>
            <w:r w:rsidR="006A13D0" w:rsidRPr="008B6FC4">
              <w:rPr>
                <w:color w:val="auto"/>
                <w:sz w:val="24"/>
                <w:szCs w:val="24"/>
              </w:rPr>
              <w:t xml:space="preserve"> "Grozījumi Ministru kabineta 2006.</w:t>
            </w:r>
            <w:r w:rsidR="00817369" w:rsidRPr="008B6FC4">
              <w:rPr>
                <w:color w:val="auto"/>
                <w:sz w:val="24"/>
                <w:szCs w:val="24"/>
              </w:rPr>
              <w:t> </w:t>
            </w:r>
            <w:r w:rsidR="006A13D0" w:rsidRPr="008B6FC4">
              <w:rPr>
                <w:color w:val="auto"/>
                <w:sz w:val="24"/>
                <w:szCs w:val="24"/>
              </w:rPr>
              <w:t>gada 20.</w:t>
            </w:r>
            <w:r w:rsidR="00817369" w:rsidRPr="008B6FC4">
              <w:rPr>
                <w:color w:val="auto"/>
                <w:sz w:val="24"/>
                <w:szCs w:val="24"/>
              </w:rPr>
              <w:t> </w:t>
            </w:r>
            <w:r w:rsidR="006A13D0" w:rsidRPr="008B6FC4">
              <w:rPr>
                <w:color w:val="auto"/>
                <w:sz w:val="24"/>
                <w:szCs w:val="24"/>
              </w:rPr>
              <w:t>jūnija noteikumos Nr.</w:t>
            </w:r>
            <w:r w:rsidR="00817369" w:rsidRPr="008B6FC4">
              <w:rPr>
                <w:color w:val="auto"/>
                <w:sz w:val="24"/>
                <w:szCs w:val="24"/>
              </w:rPr>
              <w:t> </w:t>
            </w:r>
            <w:r w:rsidR="006A13D0" w:rsidRPr="008B6FC4">
              <w:rPr>
                <w:color w:val="auto"/>
                <w:sz w:val="24"/>
                <w:szCs w:val="24"/>
              </w:rPr>
              <w:t>496 "Nekustamā īpašuma lietošanas mērķu klasifikācija un nekustamā īpašuma lietošanas mērķu noteikšanas un maiņas kārtība"</w:t>
            </w:r>
            <w:r w:rsidR="00F339F0">
              <w:rPr>
                <w:color w:val="auto"/>
                <w:sz w:val="24"/>
                <w:szCs w:val="24"/>
              </w:rPr>
              <w:t>"</w:t>
            </w:r>
            <w:r w:rsidR="006A13D0" w:rsidRPr="008B6FC4">
              <w:rPr>
                <w:color w:val="auto"/>
                <w:sz w:val="24"/>
                <w:szCs w:val="24"/>
              </w:rPr>
              <w:t xml:space="preserve"> (24-TA-1229).</w:t>
            </w:r>
            <w:r w:rsidRPr="008B6FC4">
              <w:rPr>
                <w:color w:val="auto"/>
                <w:sz w:val="24"/>
                <w:szCs w:val="24"/>
              </w:rPr>
              <w:t xml:space="preserve"> Lai varētu aprēķināt kadastrālo vērtību</w:t>
            </w:r>
            <w:r w:rsidR="00F339F0">
              <w:rPr>
                <w:color w:val="auto"/>
                <w:sz w:val="24"/>
                <w:szCs w:val="24"/>
              </w:rPr>
              <w:t>,</w:t>
            </w:r>
            <w:r w:rsidRPr="008B6FC4">
              <w:rPr>
                <w:color w:val="auto"/>
                <w:sz w:val="24"/>
                <w:szCs w:val="24"/>
              </w:rPr>
              <w:t xml:space="preserve"> l</w:t>
            </w:r>
            <w:r w:rsidR="006A13D0" w:rsidRPr="008B6FC4">
              <w:rPr>
                <w:color w:val="auto"/>
                <w:sz w:val="24"/>
                <w:szCs w:val="24"/>
              </w:rPr>
              <w:t xml:space="preserve">īdz kadastrālo vērtību bāzes apstiprināšanai jaunajiem funkcionālās </w:t>
            </w:r>
            <w:r w:rsidR="006A13D0" w:rsidRPr="008B6FC4">
              <w:rPr>
                <w:color w:val="auto"/>
                <w:sz w:val="24"/>
                <w:szCs w:val="24"/>
              </w:rPr>
              <w:lastRenderedPageBreak/>
              <w:t xml:space="preserve">zonas mērķiem universālās un fiskālās kadastrālās vērtības aprēķinam </w:t>
            </w:r>
            <w:r w:rsidRPr="008B6FC4">
              <w:rPr>
                <w:color w:val="auto"/>
                <w:sz w:val="24"/>
                <w:szCs w:val="24"/>
              </w:rPr>
              <w:t xml:space="preserve">nepieciešams </w:t>
            </w:r>
            <w:r w:rsidR="006A13D0" w:rsidRPr="008B6FC4">
              <w:rPr>
                <w:color w:val="auto"/>
                <w:sz w:val="24"/>
                <w:szCs w:val="24"/>
              </w:rPr>
              <w:t>piemēro</w:t>
            </w:r>
            <w:r w:rsidRPr="008B6FC4">
              <w:rPr>
                <w:color w:val="auto"/>
                <w:sz w:val="24"/>
                <w:szCs w:val="24"/>
              </w:rPr>
              <w:t>t</w:t>
            </w:r>
            <w:r w:rsidR="006A13D0" w:rsidRPr="008B6FC4">
              <w:rPr>
                <w:color w:val="auto"/>
                <w:sz w:val="24"/>
                <w:szCs w:val="24"/>
              </w:rPr>
              <w:t xml:space="preserve"> Ministru kabineta 2006.</w:t>
            </w:r>
            <w:r w:rsidR="00817369" w:rsidRPr="008B6FC4">
              <w:rPr>
                <w:color w:val="auto"/>
                <w:sz w:val="24"/>
                <w:szCs w:val="24"/>
              </w:rPr>
              <w:t> </w:t>
            </w:r>
            <w:r w:rsidR="006A13D0" w:rsidRPr="008B6FC4">
              <w:rPr>
                <w:color w:val="auto"/>
                <w:sz w:val="24"/>
                <w:szCs w:val="24"/>
              </w:rPr>
              <w:t>gada 20.</w:t>
            </w:r>
            <w:r w:rsidR="00817369" w:rsidRPr="008B6FC4">
              <w:rPr>
                <w:color w:val="auto"/>
                <w:sz w:val="24"/>
                <w:szCs w:val="24"/>
              </w:rPr>
              <w:t> </w:t>
            </w:r>
            <w:r w:rsidR="006A13D0" w:rsidRPr="008B6FC4">
              <w:rPr>
                <w:color w:val="auto"/>
                <w:sz w:val="24"/>
                <w:szCs w:val="24"/>
              </w:rPr>
              <w:t>jūnija noteikumu Nr.</w:t>
            </w:r>
            <w:r w:rsidR="00817369" w:rsidRPr="008B6FC4">
              <w:rPr>
                <w:color w:val="auto"/>
                <w:sz w:val="24"/>
                <w:szCs w:val="24"/>
              </w:rPr>
              <w:t> </w:t>
            </w:r>
            <w:r w:rsidR="006A13D0" w:rsidRPr="008B6FC4">
              <w:rPr>
                <w:color w:val="auto"/>
                <w:sz w:val="24"/>
                <w:szCs w:val="24"/>
              </w:rPr>
              <w:t>496 "Nekustamā īpašuma lietošanas mērķu klasifikācija un nekustamā īpašuma lietošanas mērķu noteikšanas un maiņas kārtība" 1.</w:t>
            </w:r>
            <w:r w:rsidR="00817369" w:rsidRPr="008B6FC4">
              <w:rPr>
                <w:color w:val="auto"/>
                <w:sz w:val="24"/>
                <w:szCs w:val="24"/>
              </w:rPr>
              <w:t> </w:t>
            </w:r>
            <w:r w:rsidR="006A13D0" w:rsidRPr="008B6FC4">
              <w:rPr>
                <w:color w:val="auto"/>
                <w:sz w:val="24"/>
                <w:szCs w:val="24"/>
              </w:rPr>
              <w:t>pielikumā noteiktajiem lietošanas mērķiem apstiprināto attiecīgo kadastrālo vērtību bāzi</w:t>
            </w:r>
            <w:r w:rsidRPr="008B6FC4">
              <w:rPr>
                <w:color w:val="auto"/>
                <w:sz w:val="24"/>
                <w:szCs w:val="24"/>
              </w:rPr>
              <w:t>.</w:t>
            </w:r>
          </w:p>
        </w:tc>
      </w:tr>
      <w:tr w:rsidR="008E6CEC" w:rsidRPr="007C403B" w14:paraId="6079807A" w14:textId="77777777" w:rsidTr="00E31CFE">
        <w:tc>
          <w:tcPr>
            <w:tcW w:w="750" w:type="dxa"/>
            <w:shd w:val="clear" w:color="auto" w:fill="FFFFFF"/>
            <w:noWrap/>
            <w:tcMar>
              <w:top w:w="75" w:type="dxa"/>
              <w:left w:w="75" w:type="dxa"/>
              <w:bottom w:w="75" w:type="dxa"/>
              <w:right w:w="75" w:type="dxa"/>
            </w:tcMar>
          </w:tcPr>
          <w:p w14:paraId="0AC9B154" w14:textId="14DCE25A" w:rsidR="00A64355" w:rsidRPr="008B6FC4" w:rsidRDefault="00A64355" w:rsidP="00C20A20">
            <w:pPr>
              <w:spacing w:line="240" w:lineRule="auto"/>
              <w:jc w:val="center"/>
              <w:rPr>
                <w:color w:val="auto"/>
                <w:sz w:val="24"/>
                <w:szCs w:val="24"/>
              </w:rPr>
            </w:pPr>
            <w:r w:rsidRPr="008B6FC4">
              <w:rPr>
                <w:color w:val="auto"/>
                <w:sz w:val="24"/>
                <w:szCs w:val="24"/>
              </w:rPr>
              <w:lastRenderedPageBreak/>
              <w:t>5</w:t>
            </w:r>
          </w:p>
        </w:tc>
        <w:tc>
          <w:tcPr>
            <w:tcW w:w="2302" w:type="dxa"/>
            <w:shd w:val="clear" w:color="auto" w:fill="FFFFFF"/>
            <w:noWrap/>
            <w:tcMar>
              <w:top w:w="75" w:type="dxa"/>
              <w:left w:w="75" w:type="dxa"/>
              <w:bottom w:w="75" w:type="dxa"/>
              <w:right w:w="75" w:type="dxa"/>
            </w:tcMar>
          </w:tcPr>
          <w:p w14:paraId="76A488AD" w14:textId="5960252C" w:rsidR="00A64355" w:rsidRPr="008B6FC4" w:rsidRDefault="00817369" w:rsidP="00C20A20">
            <w:pPr>
              <w:spacing w:line="240" w:lineRule="auto"/>
              <w:jc w:val="left"/>
              <w:rPr>
                <w:color w:val="auto"/>
                <w:sz w:val="24"/>
                <w:szCs w:val="24"/>
              </w:rPr>
            </w:pPr>
            <w:r w:rsidRPr="008B6FC4">
              <w:rPr>
                <w:color w:val="auto"/>
                <w:sz w:val="24"/>
                <w:szCs w:val="24"/>
              </w:rPr>
              <w:t>Latvijas Pašvaldību savienība</w:t>
            </w:r>
          </w:p>
        </w:tc>
        <w:tc>
          <w:tcPr>
            <w:tcW w:w="5387" w:type="dxa"/>
            <w:shd w:val="clear" w:color="auto" w:fill="FFFFFF"/>
            <w:noWrap/>
            <w:tcMar>
              <w:top w:w="75" w:type="dxa"/>
              <w:left w:w="75" w:type="dxa"/>
              <w:bottom w:w="75" w:type="dxa"/>
              <w:right w:w="75" w:type="dxa"/>
            </w:tcMar>
          </w:tcPr>
          <w:p w14:paraId="30FD826D" w14:textId="2EFB953D" w:rsidR="00A64355" w:rsidRPr="008B6FC4" w:rsidRDefault="00A64355" w:rsidP="00C20A20">
            <w:pPr>
              <w:spacing w:line="240" w:lineRule="auto"/>
              <w:rPr>
                <w:color w:val="auto"/>
                <w:sz w:val="24"/>
                <w:szCs w:val="24"/>
              </w:rPr>
            </w:pPr>
            <w:r w:rsidRPr="008B6FC4">
              <w:rPr>
                <w:color w:val="auto"/>
                <w:sz w:val="24"/>
                <w:szCs w:val="24"/>
              </w:rPr>
              <w:t>1.</w:t>
            </w:r>
            <w:r w:rsidR="00F339F0" w:rsidRPr="00AF4131">
              <w:rPr>
                <w:color w:val="auto"/>
                <w:sz w:val="24"/>
                <w:szCs w:val="24"/>
              </w:rPr>
              <w:t> </w:t>
            </w:r>
            <w:r w:rsidRPr="008B6FC4">
              <w:rPr>
                <w:color w:val="auto"/>
                <w:sz w:val="24"/>
                <w:szCs w:val="24"/>
              </w:rPr>
              <w:t xml:space="preserve">Latvijas Pašvaldību savienības (LPS) ieskatā ir nepieņemami normatīvā akta projektu, kas nosaka kadastrālās vērtēšanas kārtību, virzīt sabiedrības līdzdalībai to pirms tam neizdiskutējot Nekustamā īpašuma vērtēšanas konsultatīvajā padomē un sabiedrības līdzdalībai nenododot šīs konsultatīvās padomes viedokli par sagatavoto grozījumu projektu. </w:t>
            </w:r>
          </w:p>
          <w:p w14:paraId="0881574F" w14:textId="77777777" w:rsidR="00A64355" w:rsidRPr="008B6FC4" w:rsidRDefault="00A64355" w:rsidP="00C20A20">
            <w:pPr>
              <w:spacing w:line="240" w:lineRule="auto"/>
              <w:rPr>
                <w:color w:val="auto"/>
                <w:sz w:val="24"/>
                <w:szCs w:val="24"/>
              </w:rPr>
            </w:pPr>
            <w:r w:rsidRPr="008B6FC4">
              <w:rPr>
                <w:color w:val="auto"/>
                <w:sz w:val="24"/>
                <w:szCs w:val="24"/>
              </w:rPr>
              <w:t>LPS vērš uzmanību, ka vienlaikus Tieslietu ministrija nav pildījusi arī Valsts kancelejas Inovāciju laboratorijā Inovāciju sprintā  “Kadastrālo vērtību aktualizēšana” panāktās vienošanās, kas paredzēja, ka grozot normatīvos aktus, kas skar kadastrālo vērtēšanu tie iepriekš tiek diskutēti Nekustamā īpašuma vērtēšanas konsultatīvā padomē.</w:t>
            </w:r>
          </w:p>
          <w:p w14:paraId="64FF1EA7" w14:textId="77777777" w:rsidR="00A64355" w:rsidRPr="008B6FC4" w:rsidRDefault="00A64355" w:rsidP="00C20A20">
            <w:pPr>
              <w:spacing w:line="240" w:lineRule="auto"/>
              <w:rPr>
                <w:color w:val="auto"/>
                <w:sz w:val="24"/>
                <w:szCs w:val="24"/>
              </w:rPr>
            </w:pPr>
            <w:r w:rsidRPr="008B6FC4">
              <w:rPr>
                <w:color w:val="auto"/>
                <w:sz w:val="24"/>
                <w:szCs w:val="24"/>
              </w:rPr>
              <w:t xml:space="preserve">LPS norāda, ka kadastrālā vērtēšana ir pietiekami sarežģīts process, kurā ir būtiski sabiedrībai nodrošināt lietpratēju viedokli par sagatavoto projektu. </w:t>
            </w:r>
          </w:p>
          <w:p w14:paraId="4133CC39" w14:textId="77777777" w:rsidR="00A64355" w:rsidRPr="008B6FC4" w:rsidRDefault="00A64355" w:rsidP="00C20A20">
            <w:pPr>
              <w:spacing w:line="240" w:lineRule="auto"/>
              <w:rPr>
                <w:color w:val="auto"/>
                <w:sz w:val="24"/>
                <w:szCs w:val="24"/>
              </w:rPr>
            </w:pPr>
          </w:p>
          <w:p w14:paraId="429051CA" w14:textId="77777777" w:rsidR="00A64355" w:rsidRPr="008B6FC4" w:rsidRDefault="00A64355" w:rsidP="00C20A20">
            <w:pPr>
              <w:spacing w:line="240" w:lineRule="auto"/>
              <w:rPr>
                <w:color w:val="auto"/>
                <w:sz w:val="24"/>
                <w:szCs w:val="24"/>
              </w:rPr>
            </w:pPr>
          </w:p>
          <w:p w14:paraId="361149D9" w14:textId="77777777" w:rsidR="000A76F6" w:rsidRDefault="000A76F6" w:rsidP="00C20A20">
            <w:pPr>
              <w:spacing w:line="240" w:lineRule="auto"/>
              <w:rPr>
                <w:color w:val="auto"/>
                <w:sz w:val="24"/>
                <w:szCs w:val="24"/>
              </w:rPr>
            </w:pPr>
          </w:p>
          <w:p w14:paraId="4DBE6961" w14:textId="77777777" w:rsidR="00CC2F5B" w:rsidRDefault="00CC2F5B" w:rsidP="00C20A20">
            <w:pPr>
              <w:spacing w:line="240" w:lineRule="auto"/>
              <w:rPr>
                <w:color w:val="auto"/>
                <w:sz w:val="24"/>
                <w:szCs w:val="24"/>
              </w:rPr>
            </w:pPr>
          </w:p>
          <w:p w14:paraId="41607DD7" w14:textId="5D2ACB19" w:rsidR="006E26F0" w:rsidRPr="008B6FC4" w:rsidRDefault="00A64355" w:rsidP="00C20A20">
            <w:pPr>
              <w:spacing w:line="240" w:lineRule="auto"/>
              <w:rPr>
                <w:color w:val="auto"/>
                <w:sz w:val="24"/>
                <w:szCs w:val="24"/>
              </w:rPr>
            </w:pPr>
            <w:r w:rsidRPr="008B6FC4">
              <w:rPr>
                <w:color w:val="auto"/>
                <w:sz w:val="24"/>
                <w:szCs w:val="24"/>
              </w:rPr>
              <w:t>2.</w:t>
            </w:r>
            <w:r w:rsidR="00AF4131" w:rsidRPr="00AF4131">
              <w:rPr>
                <w:color w:val="auto"/>
                <w:sz w:val="24"/>
                <w:szCs w:val="24"/>
              </w:rPr>
              <w:t> </w:t>
            </w:r>
            <w:r w:rsidRPr="008B6FC4">
              <w:rPr>
                <w:color w:val="auto"/>
                <w:sz w:val="24"/>
                <w:szCs w:val="24"/>
              </w:rPr>
              <w:t xml:space="preserve">LPS lūdz Ministru kabineta noteikumos skaidri nodalīt normas, kuras attiecas uz universālo kadastrālo vērtību no normām, kas ietekmē fiskālo kadastrālo vērtību, tādejādi arī Ministru kabineta noteikumos </w:t>
            </w:r>
            <w:r w:rsidRPr="008B6FC4">
              <w:rPr>
                <w:color w:val="auto"/>
                <w:sz w:val="24"/>
                <w:szCs w:val="24"/>
              </w:rPr>
              <w:lastRenderedPageBreak/>
              <w:t>lietot jēdzienu – universālā kadastrālā vērtība. Šie “Kadastrālās vērtēšanas noteikumi” noteikti nevar attiekties uz vienotajām kadastrālajām vērtībām, kuras stāsies spēkā izbeidzoties divu kadastrālo vērtību darbības termiņam (fiskālās un universālās).</w:t>
            </w:r>
          </w:p>
          <w:p w14:paraId="013D4DF8" w14:textId="77777777" w:rsidR="00AF4131" w:rsidRDefault="00AF4131" w:rsidP="00C20A20">
            <w:pPr>
              <w:spacing w:line="240" w:lineRule="auto"/>
              <w:rPr>
                <w:color w:val="auto"/>
                <w:sz w:val="24"/>
                <w:szCs w:val="24"/>
              </w:rPr>
            </w:pPr>
          </w:p>
          <w:p w14:paraId="61528E95" w14:textId="32A26F90" w:rsidR="000A76F6" w:rsidRDefault="000A76F6" w:rsidP="00C20A20">
            <w:pPr>
              <w:spacing w:line="240" w:lineRule="auto"/>
              <w:rPr>
                <w:color w:val="auto"/>
                <w:sz w:val="24"/>
                <w:szCs w:val="24"/>
              </w:rPr>
            </w:pPr>
          </w:p>
          <w:p w14:paraId="1C9EAC2D" w14:textId="77777777" w:rsidR="00CC2F5B" w:rsidRDefault="00CC2F5B" w:rsidP="00C20A20">
            <w:pPr>
              <w:spacing w:line="240" w:lineRule="auto"/>
              <w:rPr>
                <w:color w:val="auto"/>
                <w:sz w:val="24"/>
                <w:szCs w:val="24"/>
              </w:rPr>
            </w:pPr>
          </w:p>
          <w:p w14:paraId="243FF9B8" w14:textId="504AD176" w:rsidR="00A64355" w:rsidRDefault="00A64355" w:rsidP="00C20A20">
            <w:pPr>
              <w:spacing w:line="240" w:lineRule="auto"/>
              <w:rPr>
                <w:color w:val="auto"/>
                <w:sz w:val="24"/>
                <w:szCs w:val="24"/>
              </w:rPr>
            </w:pPr>
            <w:r w:rsidRPr="008B6FC4">
              <w:rPr>
                <w:color w:val="auto"/>
                <w:sz w:val="24"/>
                <w:szCs w:val="24"/>
              </w:rPr>
              <w:t>3.</w:t>
            </w:r>
            <w:r w:rsidR="00AF4131">
              <w:rPr>
                <w:color w:val="auto"/>
                <w:sz w:val="24"/>
                <w:szCs w:val="24"/>
              </w:rPr>
              <w:t> </w:t>
            </w:r>
            <w:r w:rsidRPr="008B6FC4">
              <w:rPr>
                <w:color w:val="auto"/>
                <w:sz w:val="24"/>
                <w:szCs w:val="24"/>
              </w:rPr>
              <w:t>Vēršam uzmanību uz faktu, ka grozījumi nerisina lielāko daļu apzināto sistēmisko problēmu! Savukārt noteikumu pamatnormu neatbilstība tika konstatēta jau 2020.gadā, kad Valsts zemes dienests publiskoja, atbilstoši šīm pamatnormām aprēķinātās prognozētās kadastrālās vērtības, kā rezultātā Saeima iejaucās un neļāva apstiprināt jaunas bāzes vērtības. Piedāvātie grozījumi neatbilst kadastrālās vērtēšanas pamatmērķim - nodrošināt savstarpējo samērīgumu un taisnīgumu starp īpašumiem, tādejādi var tikt piemēroti tikai attiecībā uz universālajām kadastrālajām vērtībām, ja vienlaikus tiek noteikts uzdevums Tieslietu ministrijai iesniegt grozījumus šajos noteikumos, lai kadastrālās vērtēšanas galarezultāts – kadastrālās vērtības atbilstu pamatmērķim.</w:t>
            </w:r>
          </w:p>
          <w:p w14:paraId="19B2FB74" w14:textId="77777777" w:rsidR="00D4184D" w:rsidRPr="008B6FC4" w:rsidRDefault="00D4184D" w:rsidP="00C20A20">
            <w:pPr>
              <w:spacing w:line="240" w:lineRule="auto"/>
              <w:rPr>
                <w:color w:val="auto"/>
                <w:sz w:val="24"/>
                <w:szCs w:val="24"/>
              </w:rPr>
            </w:pPr>
          </w:p>
          <w:p w14:paraId="455BDBD7" w14:textId="4856F67F" w:rsidR="00A64355" w:rsidRPr="008B6FC4" w:rsidRDefault="00A64355" w:rsidP="00C20A20">
            <w:pPr>
              <w:spacing w:line="240" w:lineRule="auto"/>
              <w:rPr>
                <w:color w:val="auto"/>
                <w:sz w:val="24"/>
                <w:szCs w:val="24"/>
              </w:rPr>
            </w:pPr>
            <w:r w:rsidRPr="008B6FC4">
              <w:rPr>
                <w:color w:val="auto"/>
                <w:sz w:val="24"/>
                <w:szCs w:val="24"/>
              </w:rPr>
              <w:t>4.</w:t>
            </w:r>
            <w:r w:rsidR="00AF4131">
              <w:rPr>
                <w:color w:val="auto"/>
                <w:sz w:val="24"/>
                <w:szCs w:val="24"/>
              </w:rPr>
              <w:t> </w:t>
            </w:r>
            <w:r w:rsidRPr="008B6FC4">
              <w:rPr>
                <w:color w:val="auto"/>
                <w:sz w:val="24"/>
                <w:szCs w:val="24"/>
              </w:rPr>
              <w:t xml:space="preserve">Lūdzam no anotācijas izslēgt nepatiesus apgalvojumus, ka normas, kas ir iekļautas šajā projektā būtu saskaņotas ar LPS, piemēram, ka it kā Tieslietu ministrija būtu izpildījusi 09.02.2023. Valsts sekretāru sanāksmes protokols Nr. 6 1. § 2.1.uzdevumu (.. kopīgi ar Latvijas Pašvaldību savienību precizēt noteikumu projekta regulējumu par atsevišķu noteikumu normu </w:t>
            </w:r>
            <w:r w:rsidRPr="008B6FC4">
              <w:rPr>
                <w:color w:val="auto"/>
                <w:sz w:val="24"/>
                <w:szCs w:val="24"/>
              </w:rPr>
              <w:lastRenderedPageBreak/>
              <w:t>spēkā stāšanos (noteikumu 150. punktu par 2025. gada regulējumu)), jo tādi apgalvojumi neatbilst patiesībai.</w:t>
            </w:r>
          </w:p>
          <w:p w14:paraId="60B38E60" w14:textId="6369D436" w:rsidR="00A64355" w:rsidRPr="008B6FC4" w:rsidRDefault="00A64355" w:rsidP="00C20A20">
            <w:pPr>
              <w:spacing w:line="240" w:lineRule="auto"/>
              <w:rPr>
                <w:color w:val="auto"/>
                <w:sz w:val="24"/>
                <w:szCs w:val="24"/>
              </w:rPr>
            </w:pPr>
          </w:p>
          <w:p w14:paraId="28EAD857" w14:textId="77777777" w:rsidR="000A76F6" w:rsidRDefault="000A76F6" w:rsidP="00C20A20">
            <w:pPr>
              <w:spacing w:line="240" w:lineRule="auto"/>
              <w:rPr>
                <w:color w:val="auto"/>
                <w:sz w:val="24"/>
                <w:szCs w:val="24"/>
              </w:rPr>
            </w:pPr>
          </w:p>
          <w:p w14:paraId="700D9255" w14:textId="66215C9D" w:rsidR="00A64355" w:rsidRPr="008B6FC4" w:rsidRDefault="00A64355" w:rsidP="00C20A20">
            <w:pPr>
              <w:spacing w:line="240" w:lineRule="auto"/>
              <w:rPr>
                <w:color w:val="auto"/>
                <w:sz w:val="24"/>
                <w:szCs w:val="24"/>
              </w:rPr>
            </w:pPr>
            <w:r w:rsidRPr="008B6FC4">
              <w:rPr>
                <w:color w:val="auto"/>
                <w:sz w:val="24"/>
                <w:szCs w:val="24"/>
              </w:rPr>
              <w:t>5.</w:t>
            </w:r>
            <w:r w:rsidR="00AF4131">
              <w:rPr>
                <w:color w:val="auto"/>
                <w:sz w:val="24"/>
                <w:szCs w:val="24"/>
              </w:rPr>
              <w:t> </w:t>
            </w:r>
            <w:r w:rsidRPr="008B6FC4">
              <w:rPr>
                <w:color w:val="auto"/>
                <w:sz w:val="24"/>
                <w:szCs w:val="24"/>
              </w:rPr>
              <w:t>Lūdzam pamatot izvēli – saglabāt fiskālās kadastrālās vērtības aprēķinā kultūras pieminekļu koeficientu, ja Saeima ar likumu ir atļāvusi to nepiemērot, lai nodrošinātu labāku savstarpējo atbilstību fiskālajām kadastrālajām vērtībām, kā arī Valsts zemes dienesta pirms vairākiem gadiem veiktais pētījums pamatoja šādu koeficientu neatbilstību tirgū novērojamām tendencēm. Kā arī lūdzam pamatot pārējos ar kultūras pieminekļiem saistītos koeficientus un to korelāciju ar tirgus informāciju.</w:t>
            </w:r>
          </w:p>
          <w:p w14:paraId="7B4BB3F7" w14:textId="62E564A4" w:rsidR="00A64355" w:rsidRPr="008B6FC4" w:rsidRDefault="00A64355" w:rsidP="00C20A20">
            <w:pPr>
              <w:spacing w:line="240" w:lineRule="auto"/>
              <w:rPr>
                <w:color w:val="auto"/>
                <w:sz w:val="24"/>
                <w:szCs w:val="24"/>
              </w:rPr>
            </w:pPr>
          </w:p>
          <w:p w14:paraId="1552CDA2" w14:textId="77777777" w:rsidR="00961072" w:rsidRPr="008B6FC4" w:rsidRDefault="00961072" w:rsidP="00C20A20">
            <w:pPr>
              <w:spacing w:line="240" w:lineRule="auto"/>
              <w:rPr>
                <w:color w:val="auto"/>
                <w:sz w:val="24"/>
                <w:szCs w:val="24"/>
              </w:rPr>
            </w:pPr>
          </w:p>
          <w:p w14:paraId="67FE5909" w14:textId="77777777" w:rsidR="00AF4131" w:rsidRDefault="00AF4131" w:rsidP="00C20A20">
            <w:pPr>
              <w:spacing w:line="240" w:lineRule="auto"/>
              <w:rPr>
                <w:color w:val="auto"/>
                <w:sz w:val="24"/>
                <w:szCs w:val="24"/>
              </w:rPr>
            </w:pPr>
          </w:p>
          <w:p w14:paraId="660568DA" w14:textId="77777777" w:rsidR="00AF4131" w:rsidRDefault="00AF4131" w:rsidP="00C20A20">
            <w:pPr>
              <w:spacing w:line="240" w:lineRule="auto"/>
              <w:rPr>
                <w:color w:val="auto"/>
                <w:sz w:val="24"/>
                <w:szCs w:val="24"/>
              </w:rPr>
            </w:pPr>
          </w:p>
          <w:p w14:paraId="6E560D2D" w14:textId="77777777" w:rsidR="00AF4131" w:rsidRDefault="00AF4131" w:rsidP="00C20A20">
            <w:pPr>
              <w:spacing w:line="240" w:lineRule="auto"/>
              <w:rPr>
                <w:color w:val="auto"/>
                <w:sz w:val="24"/>
                <w:szCs w:val="24"/>
              </w:rPr>
            </w:pPr>
          </w:p>
          <w:p w14:paraId="20B7DD52" w14:textId="77777777" w:rsidR="00D4184D" w:rsidRDefault="00D4184D" w:rsidP="00C20A20">
            <w:pPr>
              <w:spacing w:line="240" w:lineRule="auto"/>
              <w:rPr>
                <w:color w:val="auto"/>
                <w:sz w:val="24"/>
                <w:szCs w:val="24"/>
              </w:rPr>
            </w:pPr>
          </w:p>
          <w:p w14:paraId="6BD33D49" w14:textId="77777777" w:rsidR="00CC2F5B" w:rsidRDefault="00CC2F5B" w:rsidP="00C20A20">
            <w:pPr>
              <w:spacing w:line="240" w:lineRule="auto"/>
              <w:rPr>
                <w:color w:val="auto"/>
                <w:sz w:val="24"/>
                <w:szCs w:val="24"/>
              </w:rPr>
            </w:pPr>
          </w:p>
          <w:p w14:paraId="48373006" w14:textId="1FB7DE2E" w:rsidR="00961072" w:rsidRPr="00AF4131" w:rsidRDefault="00A64355" w:rsidP="00C20A20">
            <w:pPr>
              <w:spacing w:line="240" w:lineRule="auto"/>
              <w:rPr>
                <w:color w:val="auto"/>
                <w:sz w:val="24"/>
                <w:szCs w:val="24"/>
              </w:rPr>
            </w:pPr>
            <w:r w:rsidRPr="008B6FC4">
              <w:rPr>
                <w:color w:val="auto"/>
                <w:sz w:val="24"/>
                <w:szCs w:val="24"/>
              </w:rPr>
              <w:t>6.</w:t>
            </w:r>
            <w:r w:rsidR="00AF4131">
              <w:rPr>
                <w:color w:val="auto"/>
                <w:sz w:val="24"/>
                <w:szCs w:val="24"/>
              </w:rPr>
              <w:t> </w:t>
            </w:r>
            <w:r w:rsidRPr="008B6FC4">
              <w:rPr>
                <w:color w:val="auto"/>
                <w:sz w:val="24"/>
                <w:szCs w:val="24"/>
              </w:rPr>
              <w:t xml:space="preserve">Lūdzam pamatot anotācijā pausto: “Analizējot nekustamā īpašuma tirgus informāciju – savrupmāju darījuma cenas salīdzinot ar aprēķinātajām kadastrālajām vērtībām (kopumā analizēti 8000 darījumi par laika periodu 2019. – 2022. gada vidus), secināts, ka nepieciešamību ieviest </w:t>
            </w:r>
            <w:proofErr w:type="spellStart"/>
            <w:r w:rsidRPr="008B6FC4">
              <w:rPr>
                <w:color w:val="auto"/>
                <w:sz w:val="24"/>
                <w:szCs w:val="24"/>
              </w:rPr>
              <w:t>standartapjomu</w:t>
            </w:r>
            <w:proofErr w:type="spellEnd"/>
            <w:r w:rsidRPr="008B6FC4">
              <w:rPr>
                <w:color w:val="auto"/>
                <w:sz w:val="24"/>
                <w:szCs w:val="24"/>
              </w:rPr>
              <w:t xml:space="preserve"> arī savrupmājām. Analīze parādīja tendenci, ka savrupmājām ar platību virs 250 -300 m</w:t>
            </w:r>
            <w:r w:rsidRPr="008B6FC4">
              <w:rPr>
                <w:color w:val="auto"/>
                <w:sz w:val="24"/>
                <w:szCs w:val="24"/>
                <w:vertAlign w:val="superscript"/>
              </w:rPr>
              <w:t>2</w:t>
            </w:r>
            <w:r w:rsidRPr="008B6FC4">
              <w:rPr>
                <w:color w:val="auto"/>
                <w:sz w:val="24"/>
                <w:szCs w:val="24"/>
              </w:rPr>
              <w:t xml:space="preserve">, kadastrālās vērtības pārsniedz darījuma cenu.” Lūdzam publiskot minēto analīzi un visus tajā izmantotos darījumus, jo anotācijā tiek </w:t>
            </w:r>
            <w:r w:rsidRPr="00AF4131">
              <w:rPr>
                <w:color w:val="auto"/>
                <w:sz w:val="24"/>
                <w:szCs w:val="24"/>
              </w:rPr>
              <w:t xml:space="preserve">pausts neticams apgalvojums – ka </w:t>
            </w:r>
            <w:r w:rsidRPr="00AF4131">
              <w:rPr>
                <w:color w:val="auto"/>
                <w:sz w:val="24"/>
                <w:szCs w:val="24"/>
              </w:rPr>
              <w:lastRenderedPageBreak/>
              <w:t xml:space="preserve">minētajām ēkām kadastrālās vērtības, kas tika noteiktas balstoties uz 2012.gada tirgus informāciju, šobrīd esot lielākas kā darījumu cenas 2019.-2022. gados. </w:t>
            </w:r>
          </w:p>
          <w:p w14:paraId="7DD0873F" w14:textId="77777777" w:rsidR="00D4184D" w:rsidRDefault="00D4184D" w:rsidP="00C20A20">
            <w:pPr>
              <w:spacing w:line="240" w:lineRule="auto"/>
              <w:rPr>
                <w:color w:val="auto"/>
                <w:sz w:val="24"/>
                <w:szCs w:val="24"/>
              </w:rPr>
            </w:pPr>
          </w:p>
          <w:p w14:paraId="79867818" w14:textId="77777777" w:rsidR="00D4184D" w:rsidRDefault="00D4184D" w:rsidP="00C20A20">
            <w:pPr>
              <w:spacing w:line="240" w:lineRule="auto"/>
              <w:rPr>
                <w:color w:val="auto"/>
                <w:sz w:val="24"/>
                <w:szCs w:val="24"/>
              </w:rPr>
            </w:pPr>
          </w:p>
          <w:p w14:paraId="53B3AECE" w14:textId="3A736F6D" w:rsidR="00A64355" w:rsidRPr="008B6FC4" w:rsidRDefault="00961072" w:rsidP="00C20A20">
            <w:pPr>
              <w:spacing w:line="240" w:lineRule="auto"/>
              <w:rPr>
                <w:color w:val="auto"/>
                <w:sz w:val="24"/>
                <w:szCs w:val="24"/>
              </w:rPr>
            </w:pPr>
            <w:r w:rsidRPr="008B6FC4">
              <w:rPr>
                <w:color w:val="auto"/>
                <w:sz w:val="24"/>
                <w:szCs w:val="24"/>
              </w:rPr>
              <w:t>7.</w:t>
            </w:r>
            <w:r w:rsidR="00AF4131">
              <w:rPr>
                <w:color w:val="auto"/>
                <w:sz w:val="24"/>
                <w:szCs w:val="24"/>
              </w:rPr>
              <w:t> </w:t>
            </w:r>
            <w:r w:rsidR="00A64355" w:rsidRPr="008B6FC4">
              <w:rPr>
                <w:color w:val="auto"/>
                <w:sz w:val="24"/>
                <w:szCs w:val="24"/>
              </w:rPr>
              <w:t>Vienlaikus lūdzam informēt – kāda, piemēram,  būs plānotā universālā kadastrālā vērtība individuālajai dzīvojamajai ēkai Mazajā nometņu ielā 43, kuras platība ir 1 829m</w:t>
            </w:r>
            <w:r w:rsidR="00A64355" w:rsidRPr="008B6FC4">
              <w:rPr>
                <w:color w:val="auto"/>
                <w:sz w:val="24"/>
                <w:szCs w:val="24"/>
                <w:vertAlign w:val="superscript"/>
              </w:rPr>
              <w:t>2</w:t>
            </w:r>
            <w:r w:rsidR="00A64355" w:rsidRPr="008B6FC4">
              <w:rPr>
                <w:color w:val="auto"/>
                <w:sz w:val="24"/>
                <w:szCs w:val="24"/>
              </w:rPr>
              <w:t>, jo šis īpašums, kas sastāv no minētās mājas, individuālās mājas garāžas 1 087m</w:t>
            </w:r>
            <w:r w:rsidR="00A64355" w:rsidRPr="008B6FC4">
              <w:rPr>
                <w:color w:val="auto"/>
                <w:sz w:val="24"/>
                <w:szCs w:val="24"/>
                <w:vertAlign w:val="superscript"/>
              </w:rPr>
              <w:t>2</w:t>
            </w:r>
            <w:r w:rsidR="00A64355" w:rsidRPr="008B6FC4">
              <w:rPr>
                <w:color w:val="auto"/>
                <w:sz w:val="24"/>
                <w:szCs w:val="24"/>
              </w:rPr>
              <w:t xml:space="preserve"> platībā, paviljona 118 m</w:t>
            </w:r>
            <w:r w:rsidR="00A64355" w:rsidRPr="008B6FC4">
              <w:rPr>
                <w:color w:val="auto"/>
                <w:sz w:val="24"/>
                <w:szCs w:val="24"/>
                <w:vertAlign w:val="superscript"/>
              </w:rPr>
              <w:t>2</w:t>
            </w:r>
            <w:r w:rsidR="00A64355" w:rsidRPr="008B6FC4">
              <w:rPr>
                <w:color w:val="auto"/>
                <w:sz w:val="24"/>
                <w:szCs w:val="24"/>
              </w:rPr>
              <w:t xml:space="preserve"> platībā un zemes vienības 12 003m</w:t>
            </w:r>
            <w:r w:rsidR="00A64355" w:rsidRPr="008B6FC4">
              <w:rPr>
                <w:color w:val="auto"/>
                <w:sz w:val="24"/>
                <w:szCs w:val="24"/>
                <w:vertAlign w:val="superscript"/>
              </w:rPr>
              <w:t>2</w:t>
            </w:r>
            <w:r w:rsidR="00A64355" w:rsidRPr="008B6FC4">
              <w:rPr>
                <w:color w:val="auto"/>
                <w:sz w:val="24"/>
                <w:szCs w:val="24"/>
              </w:rPr>
              <w:t xml:space="preserve"> platībā (1,2ha) 2008.gadā tika nosaukta kā 10.-11. vietas īpašniece lielāko nekustamā īpašuma darījumu topā Rīgā, jo īpašuma pirkuma summa, kas reģistrēta Zemesgrāmatā bija 9 545 981 </w:t>
            </w:r>
            <w:proofErr w:type="spellStart"/>
            <w:r w:rsidR="00A64355" w:rsidRPr="008B6FC4">
              <w:rPr>
                <w:color w:val="auto"/>
                <w:sz w:val="24"/>
                <w:szCs w:val="24"/>
              </w:rPr>
              <w:t>eur</w:t>
            </w:r>
            <w:proofErr w:type="spellEnd"/>
            <w:r w:rsidR="00A64355" w:rsidRPr="008B6FC4">
              <w:rPr>
                <w:color w:val="auto"/>
                <w:sz w:val="24"/>
                <w:szCs w:val="24"/>
              </w:rPr>
              <w:t xml:space="preserve">. Savukārt spēkā esošā kadastrālā vērtība šim īpašumam ir tikai 859 011 </w:t>
            </w:r>
            <w:proofErr w:type="spellStart"/>
            <w:r w:rsidR="00A64355" w:rsidRPr="008B6FC4">
              <w:rPr>
                <w:color w:val="auto"/>
                <w:sz w:val="24"/>
                <w:szCs w:val="24"/>
              </w:rPr>
              <w:t>eur</w:t>
            </w:r>
            <w:proofErr w:type="spellEnd"/>
            <w:r w:rsidR="00A64355" w:rsidRPr="008B6FC4">
              <w:rPr>
                <w:color w:val="auto"/>
                <w:sz w:val="24"/>
                <w:szCs w:val="24"/>
              </w:rPr>
              <w:t>, kas veido tikai 9% no 2008.gada pirkuma summas. Atbilstoši anotācijā minētajam ir noprotams, ka šim īpašumam universālā kadastrālā vērtība būs mazāka par šobrīd spēkā esošo, lūdzam to pamatot.</w:t>
            </w:r>
          </w:p>
          <w:p w14:paraId="052D6590" w14:textId="072BD2AF" w:rsidR="00FF141A" w:rsidRDefault="00FF141A" w:rsidP="00C20A20">
            <w:pPr>
              <w:spacing w:line="240" w:lineRule="auto"/>
              <w:rPr>
                <w:color w:val="auto"/>
                <w:sz w:val="24"/>
                <w:szCs w:val="24"/>
              </w:rPr>
            </w:pPr>
          </w:p>
          <w:p w14:paraId="2E2BA514" w14:textId="1B0966BB" w:rsidR="00AF4131" w:rsidRDefault="00AF4131" w:rsidP="00C20A20">
            <w:pPr>
              <w:spacing w:line="240" w:lineRule="auto"/>
              <w:rPr>
                <w:color w:val="auto"/>
                <w:sz w:val="24"/>
                <w:szCs w:val="24"/>
              </w:rPr>
            </w:pPr>
          </w:p>
          <w:p w14:paraId="2B112CD6" w14:textId="4CF1DDD7" w:rsidR="00E31CFE" w:rsidRDefault="00E31CFE" w:rsidP="00C20A20">
            <w:pPr>
              <w:spacing w:line="240" w:lineRule="auto"/>
              <w:rPr>
                <w:color w:val="auto"/>
                <w:sz w:val="24"/>
                <w:szCs w:val="24"/>
              </w:rPr>
            </w:pPr>
          </w:p>
          <w:p w14:paraId="6AE8625C" w14:textId="77777777" w:rsidR="000E1062" w:rsidRDefault="000E1062" w:rsidP="00C20A20">
            <w:pPr>
              <w:spacing w:line="240" w:lineRule="auto"/>
              <w:rPr>
                <w:color w:val="auto"/>
                <w:sz w:val="24"/>
                <w:szCs w:val="24"/>
              </w:rPr>
            </w:pPr>
          </w:p>
          <w:p w14:paraId="75D8619C" w14:textId="77777777" w:rsidR="00E31CFE" w:rsidRDefault="00E31CFE" w:rsidP="00C20A20">
            <w:pPr>
              <w:spacing w:line="240" w:lineRule="auto"/>
              <w:rPr>
                <w:color w:val="auto"/>
                <w:sz w:val="24"/>
                <w:szCs w:val="24"/>
              </w:rPr>
            </w:pPr>
          </w:p>
          <w:p w14:paraId="2F45EC47" w14:textId="07D333D3" w:rsidR="00A64355" w:rsidRPr="008B6FC4" w:rsidRDefault="00961072" w:rsidP="00C20A20">
            <w:pPr>
              <w:spacing w:line="240" w:lineRule="auto"/>
              <w:rPr>
                <w:color w:val="auto"/>
                <w:sz w:val="24"/>
                <w:szCs w:val="24"/>
              </w:rPr>
            </w:pPr>
            <w:r w:rsidRPr="008B6FC4">
              <w:rPr>
                <w:color w:val="auto"/>
                <w:sz w:val="24"/>
                <w:szCs w:val="24"/>
              </w:rPr>
              <w:t xml:space="preserve">8. </w:t>
            </w:r>
            <w:r w:rsidR="00A64355" w:rsidRPr="008B6FC4">
              <w:rPr>
                <w:color w:val="auto"/>
                <w:sz w:val="24"/>
                <w:szCs w:val="24"/>
              </w:rPr>
              <w:t>Lūdzam pamatot kā šāda  metodikas izmaiņa ir saderīga ar OECD ekspertu konstatēto: “pašlaik kadastra sistēmā cenas tiek noteiktas vienlīdzīgā līmenī, tātad ļoti dārgiem un augstas klases īpašumiem ir līdzvērtīgi nodokļi kā zemākas vērtības īpašumiem” .</w:t>
            </w:r>
          </w:p>
          <w:p w14:paraId="5E2B6C47" w14:textId="77777777" w:rsidR="00635988" w:rsidRPr="008B6FC4" w:rsidRDefault="00635988" w:rsidP="00C20A20">
            <w:pPr>
              <w:spacing w:line="240" w:lineRule="auto"/>
              <w:rPr>
                <w:color w:val="auto"/>
                <w:sz w:val="24"/>
                <w:szCs w:val="24"/>
              </w:rPr>
            </w:pPr>
          </w:p>
          <w:p w14:paraId="02A1E6EF" w14:textId="77777777" w:rsidR="00635988" w:rsidRPr="008B6FC4" w:rsidRDefault="00635988" w:rsidP="00C20A20">
            <w:pPr>
              <w:spacing w:line="240" w:lineRule="auto"/>
              <w:rPr>
                <w:color w:val="auto"/>
                <w:sz w:val="24"/>
                <w:szCs w:val="24"/>
              </w:rPr>
            </w:pPr>
          </w:p>
          <w:p w14:paraId="5E6A661B" w14:textId="77777777" w:rsidR="00635988" w:rsidRPr="008B6FC4" w:rsidRDefault="00635988" w:rsidP="00C20A20">
            <w:pPr>
              <w:spacing w:line="240" w:lineRule="auto"/>
              <w:rPr>
                <w:color w:val="auto"/>
                <w:sz w:val="24"/>
                <w:szCs w:val="24"/>
              </w:rPr>
            </w:pPr>
          </w:p>
          <w:p w14:paraId="1E1550BE" w14:textId="77777777" w:rsidR="00B626A9" w:rsidRPr="008B6FC4" w:rsidRDefault="00B626A9" w:rsidP="00C20A20">
            <w:pPr>
              <w:spacing w:line="240" w:lineRule="auto"/>
              <w:rPr>
                <w:color w:val="auto"/>
                <w:sz w:val="24"/>
                <w:szCs w:val="24"/>
              </w:rPr>
            </w:pPr>
          </w:p>
          <w:p w14:paraId="1BB6C584" w14:textId="77777777" w:rsidR="00AF4131" w:rsidRDefault="00AF4131" w:rsidP="00C20A20">
            <w:pPr>
              <w:spacing w:line="240" w:lineRule="auto"/>
              <w:rPr>
                <w:color w:val="auto"/>
                <w:sz w:val="24"/>
                <w:szCs w:val="24"/>
              </w:rPr>
            </w:pPr>
          </w:p>
          <w:p w14:paraId="4482E70A" w14:textId="77777777" w:rsidR="00B65D0E" w:rsidRDefault="00B65D0E" w:rsidP="00C20A20">
            <w:pPr>
              <w:spacing w:line="240" w:lineRule="auto"/>
              <w:rPr>
                <w:color w:val="auto"/>
                <w:sz w:val="24"/>
                <w:szCs w:val="24"/>
              </w:rPr>
            </w:pPr>
          </w:p>
          <w:p w14:paraId="211C58A6" w14:textId="3CE8A807" w:rsidR="00A64355" w:rsidRPr="008B6FC4" w:rsidRDefault="00961072" w:rsidP="00C20A20">
            <w:pPr>
              <w:spacing w:line="240" w:lineRule="auto"/>
              <w:rPr>
                <w:color w:val="auto"/>
                <w:sz w:val="24"/>
                <w:szCs w:val="24"/>
              </w:rPr>
            </w:pPr>
            <w:r w:rsidRPr="008B6FC4">
              <w:rPr>
                <w:color w:val="auto"/>
                <w:sz w:val="24"/>
                <w:szCs w:val="24"/>
              </w:rPr>
              <w:t>9</w:t>
            </w:r>
            <w:r w:rsidR="00A64355" w:rsidRPr="008B6FC4">
              <w:rPr>
                <w:color w:val="auto"/>
                <w:sz w:val="24"/>
                <w:szCs w:val="24"/>
              </w:rPr>
              <w:t>.</w:t>
            </w:r>
            <w:r w:rsidR="00AF4131">
              <w:rPr>
                <w:color w:val="auto"/>
                <w:sz w:val="24"/>
                <w:szCs w:val="24"/>
              </w:rPr>
              <w:t> </w:t>
            </w:r>
            <w:r w:rsidR="00A64355" w:rsidRPr="008B6FC4">
              <w:rPr>
                <w:color w:val="auto"/>
                <w:sz w:val="24"/>
                <w:szCs w:val="24"/>
              </w:rPr>
              <w:t>LPS visus iebildumus par Ministru kabineta noteikumu projektu "Grozījumi Ministru kabineta 2020. gada 18. februāra noteikumos Nr. 103 "Kadastrālās vērtēšanas noteikumi"" 24-TA-1466 izteiks oficiālajā tiesību aktu saskaņošanas procesā pēc šī projekta izsludināšanas Tiesību aktu portālā! Lūdzam ņemt vērā, ka šāda veida projektam ir nepieņemami noteikt steidzamību, it īpaši apstākļos, kad projekts nav diskutēts Kadastrālās vērtēšanas konsultatīvajā padomē.</w:t>
            </w:r>
          </w:p>
        </w:tc>
        <w:tc>
          <w:tcPr>
            <w:tcW w:w="937" w:type="dxa"/>
            <w:shd w:val="clear" w:color="auto" w:fill="FFFFFF"/>
            <w:noWrap/>
            <w:tcMar>
              <w:top w:w="75" w:type="dxa"/>
              <w:left w:w="75" w:type="dxa"/>
              <w:bottom w:w="75" w:type="dxa"/>
              <w:right w:w="75" w:type="dxa"/>
            </w:tcMar>
          </w:tcPr>
          <w:p w14:paraId="69418670" w14:textId="587EDBEE" w:rsidR="00A64355" w:rsidRPr="00CC2F5B" w:rsidRDefault="00CC2F5B" w:rsidP="00C20A20">
            <w:pPr>
              <w:spacing w:line="240" w:lineRule="auto"/>
              <w:jc w:val="left"/>
              <w:rPr>
                <w:color w:val="auto"/>
                <w:sz w:val="24"/>
                <w:szCs w:val="24"/>
              </w:rPr>
            </w:pPr>
            <w:r w:rsidRPr="00CC2F5B">
              <w:rPr>
                <w:color w:val="auto"/>
                <w:sz w:val="24"/>
                <w:szCs w:val="24"/>
              </w:rPr>
              <w:lastRenderedPageBreak/>
              <w:t>1.</w:t>
            </w:r>
            <w:r w:rsidR="00B93352">
              <w:rPr>
                <w:color w:val="auto"/>
                <w:sz w:val="24"/>
                <w:szCs w:val="24"/>
              </w:rPr>
              <w:t> </w:t>
            </w:r>
            <w:r w:rsidR="00A64355" w:rsidRPr="00CC2F5B">
              <w:rPr>
                <w:color w:val="auto"/>
                <w:sz w:val="24"/>
                <w:szCs w:val="24"/>
              </w:rPr>
              <w:t>Nav ņemts vērā</w:t>
            </w:r>
          </w:p>
          <w:p w14:paraId="5C05DD8C" w14:textId="77777777" w:rsidR="00A64355" w:rsidRPr="00CC2F5B" w:rsidRDefault="00A64355" w:rsidP="00C20A20">
            <w:pPr>
              <w:spacing w:line="240" w:lineRule="auto"/>
              <w:jc w:val="left"/>
              <w:rPr>
                <w:color w:val="auto"/>
                <w:sz w:val="24"/>
                <w:szCs w:val="24"/>
              </w:rPr>
            </w:pPr>
          </w:p>
          <w:p w14:paraId="743FC71A" w14:textId="77777777" w:rsidR="00A64355" w:rsidRPr="00CC2F5B" w:rsidRDefault="00A64355" w:rsidP="00C20A20">
            <w:pPr>
              <w:spacing w:line="240" w:lineRule="auto"/>
              <w:jc w:val="left"/>
              <w:rPr>
                <w:color w:val="auto"/>
                <w:sz w:val="24"/>
                <w:szCs w:val="24"/>
              </w:rPr>
            </w:pPr>
          </w:p>
          <w:p w14:paraId="4473A270" w14:textId="77777777" w:rsidR="00A64355" w:rsidRPr="00CC2F5B" w:rsidRDefault="00A64355" w:rsidP="00C20A20">
            <w:pPr>
              <w:spacing w:line="240" w:lineRule="auto"/>
              <w:jc w:val="left"/>
              <w:rPr>
                <w:color w:val="auto"/>
                <w:sz w:val="24"/>
                <w:szCs w:val="24"/>
              </w:rPr>
            </w:pPr>
          </w:p>
          <w:p w14:paraId="560D3BF2" w14:textId="77777777" w:rsidR="00A64355" w:rsidRPr="00CC2F5B" w:rsidRDefault="00A64355" w:rsidP="00C20A20">
            <w:pPr>
              <w:spacing w:line="240" w:lineRule="auto"/>
              <w:jc w:val="left"/>
              <w:rPr>
                <w:color w:val="auto"/>
                <w:sz w:val="24"/>
                <w:szCs w:val="24"/>
              </w:rPr>
            </w:pPr>
          </w:p>
          <w:p w14:paraId="24214D2B" w14:textId="77777777" w:rsidR="00A64355" w:rsidRPr="00CC2F5B" w:rsidRDefault="00A64355" w:rsidP="00C20A20">
            <w:pPr>
              <w:spacing w:line="240" w:lineRule="auto"/>
              <w:jc w:val="left"/>
              <w:rPr>
                <w:color w:val="auto"/>
                <w:sz w:val="24"/>
                <w:szCs w:val="24"/>
              </w:rPr>
            </w:pPr>
          </w:p>
          <w:p w14:paraId="34D6D953" w14:textId="77777777" w:rsidR="00A64355" w:rsidRPr="00CC2F5B" w:rsidRDefault="00A64355" w:rsidP="00C20A20">
            <w:pPr>
              <w:spacing w:line="240" w:lineRule="auto"/>
              <w:jc w:val="left"/>
              <w:rPr>
                <w:color w:val="auto"/>
                <w:sz w:val="24"/>
                <w:szCs w:val="24"/>
              </w:rPr>
            </w:pPr>
          </w:p>
          <w:p w14:paraId="35E72A67" w14:textId="77777777" w:rsidR="00A64355" w:rsidRPr="00CC2F5B" w:rsidRDefault="00A64355" w:rsidP="00C20A20">
            <w:pPr>
              <w:spacing w:line="240" w:lineRule="auto"/>
              <w:jc w:val="left"/>
              <w:rPr>
                <w:color w:val="auto"/>
                <w:sz w:val="24"/>
                <w:szCs w:val="24"/>
              </w:rPr>
            </w:pPr>
          </w:p>
          <w:p w14:paraId="79E052B5" w14:textId="77777777" w:rsidR="00A64355" w:rsidRPr="00CC2F5B" w:rsidRDefault="00A64355" w:rsidP="00C20A20">
            <w:pPr>
              <w:spacing w:line="240" w:lineRule="auto"/>
              <w:jc w:val="left"/>
              <w:rPr>
                <w:color w:val="auto"/>
                <w:sz w:val="24"/>
                <w:szCs w:val="24"/>
              </w:rPr>
            </w:pPr>
          </w:p>
          <w:p w14:paraId="65744551" w14:textId="77777777" w:rsidR="00A64355" w:rsidRPr="00CC2F5B" w:rsidRDefault="00A64355" w:rsidP="00C20A20">
            <w:pPr>
              <w:spacing w:line="240" w:lineRule="auto"/>
              <w:jc w:val="left"/>
              <w:rPr>
                <w:color w:val="auto"/>
                <w:sz w:val="24"/>
                <w:szCs w:val="24"/>
              </w:rPr>
            </w:pPr>
          </w:p>
          <w:p w14:paraId="23B4AFB6" w14:textId="77777777" w:rsidR="00A64355" w:rsidRPr="00CC2F5B" w:rsidRDefault="00A64355" w:rsidP="00C20A20">
            <w:pPr>
              <w:spacing w:line="240" w:lineRule="auto"/>
              <w:jc w:val="left"/>
              <w:rPr>
                <w:color w:val="auto"/>
                <w:sz w:val="24"/>
                <w:szCs w:val="24"/>
              </w:rPr>
            </w:pPr>
          </w:p>
          <w:p w14:paraId="6B3BA083" w14:textId="77777777" w:rsidR="00A64355" w:rsidRPr="00CC2F5B" w:rsidRDefault="00A64355" w:rsidP="00C20A20">
            <w:pPr>
              <w:spacing w:line="240" w:lineRule="auto"/>
              <w:jc w:val="left"/>
              <w:rPr>
                <w:color w:val="auto"/>
                <w:sz w:val="24"/>
                <w:szCs w:val="24"/>
              </w:rPr>
            </w:pPr>
          </w:p>
          <w:p w14:paraId="61E29CD6" w14:textId="77777777" w:rsidR="00A64355" w:rsidRPr="00CC2F5B" w:rsidRDefault="00A64355" w:rsidP="00C20A20">
            <w:pPr>
              <w:spacing w:line="240" w:lineRule="auto"/>
              <w:jc w:val="left"/>
              <w:rPr>
                <w:color w:val="auto"/>
                <w:sz w:val="24"/>
                <w:szCs w:val="24"/>
              </w:rPr>
            </w:pPr>
          </w:p>
          <w:p w14:paraId="36236A9D" w14:textId="77777777" w:rsidR="00A64355" w:rsidRPr="00CC2F5B" w:rsidRDefault="00A64355" w:rsidP="00C20A20">
            <w:pPr>
              <w:spacing w:line="240" w:lineRule="auto"/>
              <w:jc w:val="left"/>
              <w:rPr>
                <w:color w:val="auto"/>
                <w:sz w:val="24"/>
                <w:szCs w:val="24"/>
              </w:rPr>
            </w:pPr>
          </w:p>
          <w:p w14:paraId="1A95DE79" w14:textId="77777777" w:rsidR="00A64355" w:rsidRPr="00CC2F5B" w:rsidRDefault="00A64355" w:rsidP="00C20A20">
            <w:pPr>
              <w:spacing w:line="240" w:lineRule="auto"/>
              <w:jc w:val="left"/>
              <w:rPr>
                <w:color w:val="auto"/>
                <w:sz w:val="24"/>
                <w:szCs w:val="24"/>
              </w:rPr>
            </w:pPr>
          </w:p>
          <w:p w14:paraId="307A37BF" w14:textId="77777777" w:rsidR="00A64355" w:rsidRPr="00CC2F5B" w:rsidRDefault="00A64355" w:rsidP="00C20A20">
            <w:pPr>
              <w:spacing w:line="240" w:lineRule="auto"/>
              <w:jc w:val="left"/>
              <w:rPr>
                <w:color w:val="auto"/>
                <w:sz w:val="24"/>
                <w:szCs w:val="24"/>
              </w:rPr>
            </w:pPr>
          </w:p>
          <w:p w14:paraId="729EB569" w14:textId="77777777" w:rsidR="00A64355" w:rsidRPr="00CC2F5B" w:rsidRDefault="00A64355" w:rsidP="00C20A20">
            <w:pPr>
              <w:spacing w:line="240" w:lineRule="auto"/>
              <w:jc w:val="left"/>
              <w:rPr>
                <w:color w:val="auto"/>
                <w:sz w:val="24"/>
                <w:szCs w:val="24"/>
              </w:rPr>
            </w:pPr>
          </w:p>
          <w:p w14:paraId="6A4B7822" w14:textId="77777777" w:rsidR="00A64355" w:rsidRPr="00CC2F5B" w:rsidRDefault="00A64355" w:rsidP="00C20A20">
            <w:pPr>
              <w:spacing w:line="240" w:lineRule="auto"/>
              <w:jc w:val="left"/>
              <w:rPr>
                <w:color w:val="auto"/>
                <w:sz w:val="24"/>
                <w:szCs w:val="24"/>
              </w:rPr>
            </w:pPr>
          </w:p>
          <w:p w14:paraId="52E202FE" w14:textId="77777777" w:rsidR="00A64355" w:rsidRPr="00CC2F5B" w:rsidRDefault="00A64355" w:rsidP="00C20A20">
            <w:pPr>
              <w:spacing w:line="240" w:lineRule="auto"/>
              <w:jc w:val="left"/>
              <w:rPr>
                <w:color w:val="auto"/>
                <w:sz w:val="24"/>
                <w:szCs w:val="24"/>
              </w:rPr>
            </w:pPr>
          </w:p>
          <w:p w14:paraId="4933BC27" w14:textId="405F2942" w:rsidR="00A64355" w:rsidRPr="00CC2F5B" w:rsidRDefault="00CC2F5B" w:rsidP="00C20A20">
            <w:pPr>
              <w:spacing w:line="240" w:lineRule="auto"/>
              <w:jc w:val="left"/>
              <w:rPr>
                <w:color w:val="auto"/>
                <w:sz w:val="24"/>
                <w:szCs w:val="24"/>
              </w:rPr>
            </w:pPr>
            <w:r w:rsidRPr="00CC2F5B">
              <w:rPr>
                <w:color w:val="auto"/>
                <w:sz w:val="24"/>
                <w:szCs w:val="24"/>
              </w:rPr>
              <w:t>2.</w:t>
            </w:r>
            <w:r w:rsidR="00B93352">
              <w:rPr>
                <w:color w:val="auto"/>
                <w:sz w:val="24"/>
                <w:szCs w:val="24"/>
              </w:rPr>
              <w:t> </w:t>
            </w:r>
            <w:r w:rsidR="00A64355" w:rsidRPr="00CC2F5B">
              <w:rPr>
                <w:color w:val="auto"/>
                <w:sz w:val="24"/>
                <w:szCs w:val="24"/>
              </w:rPr>
              <w:t>Nav ņemts vērā</w:t>
            </w:r>
          </w:p>
          <w:p w14:paraId="28D36BB3" w14:textId="77777777" w:rsidR="00A64355" w:rsidRPr="00CC2F5B" w:rsidRDefault="00A64355" w:rsidP="00C20A20">
            <w:pPr>
              <w:spacing w:line="240" w:lineRule="auto"/>
              <w:jc w:val="left"/>
              <w:rPr>
                <w:color w:val="auto"/>
                <w:sz w:val="24"/>
                <w:szCs w:val="24"/>
              </w:rPr>
            </w:pPr>
          </w:p>
          <w:p w14:paraId="5212985E" w14:textId="77777777" w:rsidR="00A64355" w:rsidRPr="00CC2F5B" w:rsidRDefault="00A64355" w:rsidP="00C20A20">
            <w:pPr>
              <w:spacing w:line="240" w:lineRule="auto"/>
              <w:jc w:val="left"/>
              <w:rPr>
                <w:color w:val="auto"/>
                <w:sz w:val="24"/>
                <w:szCs w:val="24"/>
              </w:rPr>
            </w:pPr>
          </w:p>
          <w:p w14:paraId="06D97FFD" w14:textId="77777777" w:rsidR="00A64355" w:rsidRPr="00CC2F5B" w:rsidRDefault="00A64355" w:rsidP="00C20A20">
            <w:pPr>
              <w:spacing w:line="240" w:lineRule="auto"/>
              <w:jc w:val="left"/>
              <w:rPr>
                <w:color w:val="auto"/>
                <w:sz w:val="24"/>
                <w:szCs w:val="24"/>
              </w:rPr>
            </w:pPr>
          </w:p>
          <w:p w14:paraId="3742A5E2" w14:textId="77777777" w:rsidR="00A64355" w:rsidRPr="00CC2F5B" w:rsidRDefault="00A64355" w:rsidP="00C20A20">
            <w:pPr>
              <w:spacing w:line="240" w:lineRule="auto"/>
              <w:jc w:val="left"/>
              <w:rPr>
                <w:color w:val="auto"/>
                <w:sz w:val="24"/>
                <w:szCs w:val="24"/>
              </w:rPr>
            </w:pPr>
          </w:p>
          <w:p w14:paraId="1C301A75" w14:textId="77777777" w:rsidR="00A64355" w:rsidRPr="00CC2F5B" w:rsidRDefault="00A64355" w:rsidP="00C20A20">
            <w:pPr>
              <w:spacing w:line="240" w:lineRule="auto"/>
              <w:jc w:val="left"/>
              <w:rPr>
                <w:color w:val="auto"/>
                <w:sz w:val="24"/>
                <w:szCs w:val="24"/>
              </w:rPr>
            </w:pPr>
          </w:p>
          <w:p w14:paraId="00C5FB3E" w14:textId="77777777" w:rsidR="00A64355" w:rsidRPr="00CC2F5B" w:rsidRDefault="00A64355" w:rsidP="00C20A20">
            <w:pPr>
              <w:spacing w:line="240" w:lineRule="auto"/>
              <w:jc w:val="left"/>
              <w:rPr>
                <w:color w:val="auto"/>
                <w:sz w:val="24"/>
                <w:szCs w:val="24"/>
              </w:rPr>
            </w:pPr>
          </w:p>
          <w:p w14:paraId="1BA46BB0" w14:textId="77777777" w:rsidR="00D84D18" w:rsidRDefault="00D84D18" w:rsidP="00C20A20">
            <w:pPr>
              <w:spacing w:line="240" w:lineRule="auto"/>
              <w:jc w:val="left"/>
              <w:rPr>
                <w:color w:val="auto"/>
                <w:sz w:val="24"/>
                <w:szCs w:val="24"/>
              </w:rPr>
            </w:pPr>
          </w:p>
          <w:p w14:paraId="34B7031C" w14:textId="77777777" w:rsidR="00D84D18" w:rsidRDefault="00D84D18" w:rsidP="00C20A20">
            <w:pPr>
              <w:spacing w:line="240" w:lineRule="auto"/>
              <w:jc w:val="left"/>
              <w:rPr>
                <w:color w:val="auto"/>
                <w:sz w:val="24"/>
                <w:szCs w:val="24"/>
              </w:rPr>
            </w:pPr>
          </w:p>
          <w:p w14:paraId="0190A60C" w14:textId="77777777" w:rsidR="00D84D18" w:rsidRPr="00CC2F5B" w:rsidRDefault="00D84D18" w:rsidP="00C20A20">
            <w:pPr>
              <w:spacing w:line="240" w:lineRule="auto"/>
              <w:jc w:val="left"/>
              <w:rPr>
                <w:color w:val="auto"/>
                <w:sz w:val="24"/>
                <w:szCs w:val="24"/>
              </w:rPr>
            </w:pPr>
          </w:p>
          <w:p w14:paraId="469FADC5" w14:textId="1DBEA212" w:rsidR="00A64355" w:rsidRPr="00CC2F5B" w:rsidRDefault="00CC2F5B" w:rsidP="00C20A20">
            <w:pPr>
              <w:spacing w:line="240" w:lineRule="auto"/>
              <w:jc w:val="left"/>
              <w:rPr>
                <w:color w:val="auto"/>
                <w:sz w:val="24"/>
                <w:szCs w:val="24"/>
              </w:rPr>
            </w:pPr>
            <w:r w:rsidRPr="00CC2F5B">
              <w:rPr>
                <w:color w:val="auto"/>
                <w:sz w:val="24"/>
                <w:szCs w:val="24"/>
              </w:rPr>
              <w:t>3.</w:t>
            </w:r>
            <w:r w:rsidR="00B93352">
              <w:rPr>
                <w:color w:val="auto"/>
                <w:sz w:val="24"/>
                <w:szCs w:val="24"/>
              </w:rPr>
              <w:t> </w:t>
            </w:r>
            <w:r w:rsidR="00A64355" w:rsidRPr="00CC2F5B">
              <w:rPr>
                <w:color w:val="auto"/>
                <w:sz w:val="24"/>
                <w:szCs w:val="24"/>
              </w:rPr>
              <w:t>Nav ņemts vērā</w:t>
            </w:r>
          </w:p>
          <w:p w14:paraId="2AA1D740" w14:textId="77777777" w:rsidR="0021213C" w:rsidRPr="00CC2F5B" w:rsidRDefault="0021213C" w:rsidP="00C20A20">
            <w:pPr>
              <w:spacing w:line="240" w:lineRule="auto"/>
              <w:jc w:val="left"/>
              <w:rPr>
                <w:color w:val="auto"/>
                <w:sz w:val="24"/>
                <w:szCs w:val="24"/>
              </w:rPr>
            </w:pPr>
          </w:p>
          <w:p w14:paraId="2365B011" w14:textId="77777777" w:rsidR="0021213C" w:rsidRPr="00CC2F5B" w:rsidRDefault="0021213C" w:rsidP="00C20A20">
            <w:pPr>
              <w:spacing w:line="240" w:lineRule="auto"/>
              <w:jc w:val="left"/>
              <w:rPr>
                <w:color w:val="auto"/>
                <w:sz w:val="24"/>
                <w:szCs w:val="24"/>
              </w:rPr>
            </w:pPr>
          </w:p>
          <w:p w14:paraId="629716E8" w14:textId="77777777" w:rsidR="0021213C" w:rsidRPr="00CC2F5B" w:rsidRDefault="0021213C" w:rsidP="00C20A20">
            <w:pPr>
              <w:spacing w:line="240" w:lineRule="auto"/>
              <w:jc w:val="left"/>
              <w:rPr>
                <w:color w:val="auto"/>
                <w:sz w:val="24"/>
                <w:szCs w:val="24"/>
              </w:rPr>
            </w:pPr>
          </w:p>
          <w:p w14:paraId="6AC721E6" w14:textId="77777777" w:rsidR="0021213C" w:rsidRPr="00CC2F5B" w:rsidRDefault="0021213C" w:rsidP="00C20A20">
            <w:pPr>
              <w:spacing w:line="240" w:lineRule="auto"/>
              <w:jc w:val="left"/>
              <w:rPr>
                <w:color w:val="auto"/>
                <w:sz w:val="24"/>
                <w:szCs w:val="24"/>
              </w:rPr>
            </w:pPr>
          </w:p>
          <w:p w14:paraId="7AC601E6" w14:textId="77777777" w:rsidR="0021213C" w:rsidRPr="00CC2F5B" w:rsidRDefault="0021213C" w:rsidP="00C20A20">
            <w:pPr>
              <w:spacing w:line="240" w:lineRule="auto"/>
              <w:jc w:val="left"/>
              <w:rPr>
                <w:color w:val="auto"/>
                <w:sz w:val="24"/>
                <w:szCs w:val="24"/>
              </w:rPr>
            </w:pPr>
          </w:p>
          <w:p w14:paraId="5ABEA2CA" w14:textId="77777777" w:rsidR="0021213C" w:rsidRPr="00CC2F5B" w:rsidRDefault="0021213C" w:rsidP="00C20A20">
            <w:pPr>
              <w:spacing w:line="240" w:lineRule="auto"/>
              <w:jc w:val="left"/>
              <w:rPr>
                <w:color w:val="auto"/>
                <w:sz w:val="24"/>
                <w:szCs w:val="24"/>
              </w:rPr>
            </w:pPr>
          </w:p>
          <w:p w14:paraId="3F6985CC" w14:textId="77777777" w:rsidR="0021213C" w:rsidRPr="00CC2F5B" w:rsidRDefault="0021213C" w:rsidP="00C20A20">
            <w:pPr>
              <w:spacing w:line="240" w:lineRule="auto"/>
              <w:jc w:val="left"/>
              <w:rPr>
                <w:color w:val="auto"/>
                <w:sz w:val="24"/>
                <w:szCs w:val="24"/>
              </w:rPr>
            </w:pPr>
          </w:p>
          <w:p w14:paraId="56AA360B" w14:textId="77777777" w:rsidR="0021213C" w:rsidRPr="00CC2F5B" w:rsidRDefault="0021213C" w:rsidP="00C20A20">
            <w:pPr>
              <w:spacing w:line="240" w:lineRule="auto"/>
              <w:jc w:val="left"/>
              <w:rPr>
                <w:color w:val="auto"/>
                <w:sz w:val="24"/>
                <w:szCs w:val="24"/>
              </w:rPr>
            </w:pPr>
          </w:p>
          <w:p w14:paraId="19CF9E3F" w14:textId="77777777" w:rsidR="0021213C" w:rsidRPr="00CC2F5B" w:rsidRDefault="0021213C" w:rsidP="00C20A20">
            <w:pPr>
              <w:spacing w:line="240" w:lineRule="auto"/>
              <w:jc w:val="left"/>
              <w:rPr>
                <w:color w:val="auto"/>
                <w:sz w:val="24"/>
                <w:szCs w:val="24"/>
              </w:rPr>
            </w:pPr>
          </w:p>
          <w:p w14:paraId="2CD2D92B" w14:textId="77777777" w:rsidR="0021213C" w:rsidRPr="00CC2F5B" w:rsidRDefault="0021213C" w:rsidP="00C20A20">
            <w:pPr>
              <w:spacing w:line="240" w:lineRule="auto"/>
              <w:jc w:val="left"/>
              <w:rPr>
                <w:color w:val="auto"/>
                <w:sz w:val="24"/>
                <w:szCs w:val="24"/>
              </w:rPr>
            </w:pPr>
          </w:p>
          <w:p w14:paraId="103809B9" w14:textId="77777777" w:rsidR="0021213C" w:rsidRPr="00CC2F5B" w:rsidRDefault="0021213C" w:rsidP="00C20A20">
            <w:pPr>
              <w:spacing w:line="240" w:lineRule="auto"/>
              <w:jc w:val="left"/>
              <w:rPr>
                <w:color w:val="auto"/>
                <w:sz w:val="24"/>
                <w:szCs w:val="24"/>
              </w:rPr>
            </w:pPr>
          </w:p>
          <w:p w14:paraId="4E0BCF82" w14:textId="77777777" w:rsidR="0021213C" w:rsidRPr="00CC2F5B" w:rsidRDefault="0021213C" w:rsidP="00C20A20">
            <w:pPr>
              <w:spacing w:line="240" w:lineRule="auto"/>
              <w:jc w:val="left"/>
              <w:rPr>
                <w:color w:val="auto"/>
                <w:sz w:val="24"/>
                <w:szCs w:val="24"/>
              </w:rPr>
            </w:pPr>
          </w:p>
          <w:p w14:paraId="33621BE4" w14:textId="77777777" w:rsidR="0021213C" w:rsidRPr="00CC2F5B" w:rsidRDefault="0021213C" w:rsidP="00C20A20">
            <w:pPr>
              <w:spacing w:line="240" w:lineRule="auto"/>
              <w:jc w:val="left"/>
              <w:rPr>
                <w:color w:val="auto"/>
                <w:sz w:val="24"/>
                <w:szCs w:val="24"/>
              </w:rPr>
            </w:pPr>
          </w:p>
          <w:p w14:paraId="326F29E8" w14:textId="355C3EE4" w:rsidR="0021213C" w:rsidRPr="00CC2F5B" w:rsidRDefault="00CC2F5B" w:rsidP="00C20A20">
            <w:pPr>
              <w:spacing w:line="240" w:lineRule="auto"/>
              <w:jc w:val="left"/>
              <w:rPr>
                <w:color w:val="auto"/>
                <w:sz w:val="24"/>
                <w:szCs w:val="24"/>
              </w:rPr>
            </w:pPr>
            <w:r w:rsidRPr="00CC2F5B">
              <w:rPr>
                <w:color w:val="auto"/>
                <w:sz w:val="24"/>
                <w:szCs w:val="24"/>
              </w:rPr>
              <w:t>4.</w:t>
            </w:r>
            <w:r w:rsidR="00B93352">
              <w:rPr>
                <w:color w:val="auto"/>
                <w:sz w:val="24"/>
                <w:szCs w:val="24"/>
              </w:rPr>
              <w:t> </w:t>
            </w:r>
            <w:r w:rsidR="0021213C" w:rsidRPr="00CC2F5B">
              <w:rPr>
                <w:color w:val="auto"/>
                <w:sz w:val="24"/>
                <w:szCs w:val="24"/>
              </w:rPr>
              <w:t>Nav ņemts vērā</w:t>
            </w:r>
          </w:p>
          <w:p w14:paraId="4F5DE26C" w14:textId="77777777" w:rsidR="006919DB" w:rsidRPr="00CC2F5B" w:rsidRDefault="006919DB" w:rsidP="00C20A20">
            <w:pPr>
              <w:spacing w:line="240" w:lineRule="auto"/>
              <w:jc w:val="left"/>
              <w:rPr>
                <w:color w:val="auto"/>
                <w:sz w:val="24"/>
                <w:szCs w:val="24"/>
              </w:rPr>
            </w:pPr>
          </w:p>
          <w:p w14:paraId="04FAC520" w14:textId="77777777" w:rsidR="006919DB" w:rsidRPr="00CC2F5B" w:rsidRDefault="006919DB" w:rsidP="00C20A20">
            <w:pPr>
              <w:spacing w:line="240" w:lineRule="auto"/>
              <w:jc w:val="left"/>
              <w:rPr>
                <w:color w:val="auto"/>
                <w:sz w:val="24"/>
                <w:szCs w:val="24"/>
              </w:rPr>
            </w:pPr>
          </w:p>
          <w:p w14:paraId="12A6AF95" w14:textId="77777777" w:rsidR="006919DB" w:rsidRPr="00CC2F5B" w:rsidRDefault="006919DB" w:rsidP="00C20A20">
            <w:pPr>
              <w:spacing w:line="240" w:lineRule="auto"/>
              <w:jc w:val="left"/>
              <w:rPr>
                <w:color w:val="auto"/>
                <w:sz w:val="24"/>
                <w:szCs w:val="24"/>
              </w:rPr>
            </w:pPr>
          </w:p>
          <w:p w14:paraId="717DE102" w14:textId="77777777" w:rsidR="006919DB" w:rsidRPr="00CC2F5B" w:rsidRDefault="006919DB" w:rsidP="00C20A20">
            <w:pPr>
              <w:spacing w:line="240" w:lineRule="auto"/>
              <w:jc w:val="left"/>
              <w:rPr>
                <w:color w:val="auto"/>
                <w:sz w:val="24"/>
                <w:szCs w:val="24"/>
              </w:rPr>
            </w:pPr>
          </w:p>
          <w:p w14:paraId="51D2861F" w14:textId="77777777" w:rsidR="006919DB" w:rsidRPr="00CC2F5B" w:rsidRDefault="006919DB" w:rsidP="00C20A20">
            <w:pPr>
              <w:spacing w:line="240" w:lineRule="auto"/>
              <w:jc w:val="left"/>
              <w:rPr>
                <w:color w:val="auto"/>
                <w:sz w:val="24"/>
                <w:szCs w:val="24"/>
              </w:rPr>
            </w:pPr>
          </w:p>
          <w:p w14:paraId="2FF1DF6F" w14:textId="77777777" w:rsidR="006919DB" w:rsidRPr="00CC2F5B" w:rsidRDefault="006919DB" w:rsidP="00C20A20">
            <w:pPr>
              <w:spacing w:line="240" w:lineRule="auto"/>
              <w:jc w:val="left"/>
              <w:rPr>
                <w:color w:val="auto"/>
                <w:sz w:val="24"/>
                <w:szCs w:val="24"/>
              </w:rPr>
            </w:pPr>
          </w:p>
          <w:p w14:paraId="72A61204" w14:textId="77777777" w:rsidR="000A76F6" w:rsidRPr="00CC2F5B" w:rsidRDefault="000A76F6" w:rsidP="00C20A20">
            <w:pPr>
              <w:spacing w:line="240" w:lineRule="auto"/>
              <w:jc w:val="left"/>
              <w:rPr>
                <w:color w:val="auto"/>
                <w:sz w:val="24"/>
                <w:szCs w:val="24"/>
              </w:rPr>
            </w:pPr>
          </w:p>
          <w:p w14:paraId="0BA52E22" w14:textId="77777777" w:rsidR="00CC2F5B" w:rsidRPr="00CC2F5B" w:rsidRDefault="00CC2F5B" w:rsidP="00C20A20">
            <w:pPr>
              <w:spacing w:line="240" w:lineRule="auto"/>
              <w:jc w:val="left"/>
              <w:rPr>
                <w:color w:val="auto"/>
                <w:sz w:val="24"/>
                <w:szCs w:val="24"/>
              </w:rPr>
            </w:pPr>
          </w:p>
          <w:p w14:paraId="4B884629" w14:textId="15C8163A" w:rsidR="006919DB" w:rsidRPr="00E31CFE" w:rsidRDefault="00CC2F5B" w:rsidP="00C20A20">
            <w:pPr>
              <w:spacing w:line="240" w:lineRule="auto"/>
              <w:jc w:val="left"/>
              <w:rPr>
                <w:color w:val="auto"/>
                <w:sz w:val="22"/>
              </w:rPr>
            </w:pPr>
            <w:r w:rsidRPr="00CC2F5B">
              <w:rPr>
                <w:color w:val="auto"/>
                <w:sz w:val="22"/>
                <w:szCs w:val="22"/>
              </w:rPr>
              <w:t>5.</w:t>
            </w:r>
            <w:r w:rsidR="00E31CFE">
              <w:rPr>
                <w:color w:val="auto"/>
                <w:sz w:val="22"/>
                <w:szCs w:val="22"/>
              </w:rPr>
              <w:t> </w:t>
            </w:r>
            <w:r w:rsidR="006919DB" w:rsidRPr="00E31CFE">
              <w:rPr>
                <w:color w:val="auto"/>
                <w:sz w:val="22"/>
              </w:rPr>
              <w:t>Ņemts vērā</w:t>
            </w:r>
          </w:p>
          <w:p w14:paraId="6525A8D7" w14:textId="77777777" w:rsidR="00F055AF" w:rsidRPr="00CC2F5B" w:rsidRDefault="00F055AF" w:rsidP="00C20A20">
            <w:pPr>
              <w:spacing w:line="240" w:lineRule="auto"/>
              <w:jc w:val="left"/>
              <w:rPr>
                <w:color w:val="auto"/>
                <w:sz w:val="24"/>
                <w:szCs w:val="24"/>
              </w:rPr>
            </w:pPr>
          </w:p>
          <w:p w14:paraId="3CA633F4" w14:textId="77777777" w:rsidR="00F055AF" w:rsidRPr="00CC2F5B" w:rsidRDefault="00F055AF" w:rsidP="00C20A20">
            <w:pPr>
              <w:spacing w:line="240" w:lineRule="auto"/>
              <w:jc w:val="left"/>
              <w:rPr>
                <w:color w:val="auto"/>
                <w:sz w:val="24"/>
                <w:szCs w:val="24"/>
              </w:rPr>
            </w:pPr>
          </w:p>
          <w:p w14:paraId="320D80AF" w14:textId="77777777" w:rsidR="00F055AF" w:rsidRPr="00CC2F5B" w:rsidRDefault="00F055AF" w:rsidP="00C20A20">
            <w:pPr>
              <w:spacing w:line="240" w:lineRule="auto"/>
              <w:jc w:val="left"/>
              <w:rPr>
                <w:color w:val="auto"/>
                <w:sz w:val="24"/>
                <w:szCs w:val="24"/>
              </w:rPr>
            </w:pPr>
          </w:p>
          <w:p w14:paraId="0620BEE1" w14:textId="77777777" w:rsidR="00F055AF" w:rsidRPr="00CC2F5B" w:rsidRDefault="00F055AF" w:rsidP="00C20A20">
            <w:pPr>
              <w:spacing w:line="240" w:lineRule="auto"/>
              <w:jc w:val="left"/>
              <w:rPr>
                <w:color w:val="auto"/>
                <w:sz w:val="24"/>
                <w:szCs w:val="24"/>
              </w:rPr>
            </w:pPr>
          </w:p>
          <w:p w14:paraId="1AB874B6" w14:textId="77777777" w:rsidR="00F055AF" w:rsidRPr="00CC2F5B" w:rsidRDefault="00F055AF" w:rsidP="00C20A20">
            <w:pPr>
              <w:spacing w:line="240" w:lineRule="auto"/>
              <w:jc w:val="left"/>
              <w:rPr>
                <w:color w:val="auto"/>
                <w:sz w:val="24"/>
                <w:szCs w:val="24"/>
              </w:rPr>
            </w:pPr>
          </w:p>
          <w:p w14:paraId="1BE823F6" w14:textId="77777777" w:rsidR="00F055AF" w:rsidRPr="00CC2F5B" w:rsidRDefault="00F055AF" w:rsidP="00C20A20">
            <w:pPr>
              <w:spacing w:line="240" w:lineRule="auto"/>
              <w:jc w:val="left"/>
              <w:rPr>
                <w:color w:val="auto"/>
                <w:sz w:val="24"/>
                <w:szCs w:val="24"/>
              </w:rPr>
            </w:pPr>
          </w:p>
          <w:p w14:paraId="43B98C53" w14:textId="77777777" w:rsidR="00F055AF" w:rsidRPr="00CC2F5B" w:rsidRDefault="00F055AF" w:rsidP="00C20A20">
            <w:pPr>
              <w:spacing w:line="240" w:lineRule="auto"/>
              <w:jc w:val="left"/>
              <w:rPr>
                <w:color w:val="auto"/>
                <w:sz w:val="24"/>
                <w:szCs w:val="24"/>
              </w:rPr>
            </w:pPr>
          </w:p>
          <w:p w14:paraId="51D8CC38" w14:textId="77777777" w:rsidR="00F055AF" w:rsidRPr="00CC2F5B" w:rsidRDefault="00F055AF" w:rsidP="00C20A20">
            <w:pPr>
              <w:spacing w:line="240" w:lineRule="auto"/>
              <w:jc w:val="left"/>
              <w:rPr>
                <w:color w:val="auto"/>
                <w:sz w:val="24"/>
                <w:szCs w:val="24"/>
              </w:rPr>
            </w:pPr>
          </w:p>
          <w:p w14:paraId="2123B41B" w14:textId="77777777" w:rsidR="00F055AF" w:rsidRPr="00CC2F5B" w:rsidRDefault="00F055AF" w:rsidP="00C20A20">
            <w:pPr>
              <w:spacing w:line="240" w:lineRule="auto"/>
              <w:jc w:val="left"/>
              <w:rPr>
                <w:color w:val="auto"/>
                <w:sz w:val="24"/>
                <w:szCs w:val="24"/>
              </w:rPr>
            </w:pPr>
          </w:p>
          <w:p w14:paraId="1E64404A" w14:textId="77777777" w:rsidR="00F055AF" w:rsidRPr="00CC2F5B" w:rsidRDefault="00F055AF" w:rsidP="00C20A20">
            <w:pPr>
              <w:spacing w:line="240" w:lineRule="auto"/>
              <w:jc w:val="left"/>
              <w:rPr>
                <w:color w:val="auto"/>
                <w:sz w:val="24"/>
                <w:szCs w:val="24"/>
              </w:rPr>
            </w:pPr>
          </w:p>
          <w:p w14:paraId="1EDE8CFD" w14:textId="77777777" w:rsidR="00F055AF" w:rsidRPr="00CC2F5B" w:rsidRDefault="00F055AF" w:rsidP="00C20A20">
            <w:pPr>
              <w:spacing w:line="240" w:lineRule="auto"/>
              <w:jc w:val="left"/>
              <w:rPr>
                <w:color w:val="auto"/>
                <w:sz w:val="24"/>
                <w:szCs w:val="24"/>
              </w:rPr>
            </w:pPr>
          </w:p>
          <w:p w14:paraId="5C0F974D" w14:textId="77777777" w:rsidR="00D4184D" w:rsidRPr="00CC2F5B" w:rsidRDefault="00D4184D" w:rsidP="00C20A20">
            <w:pPr>
              <w:spacing w:line="240" w:lineRule="auto"/>
              <w:jc w:val="left"/>
              <w:rPr>
                <w:color w:val="auto"/>
                <w:sz w:val="24"/>
                <w:szCs w:val="24"/>
              </w:rPr>
            </w:pPr>
          </w:p>
          <w:p w14:paraId="076DDC60" w14:textId="77777777" w:rsidR="00D4184D" w:rsidRPr="00CC2F5B" w:rsidRDefault="00D4184D" w:rsidP="00C20A20">
            <w:pPr>
              <w:spacing w:line="240" w:lineRule="auto"/>
              <w:jc w:val="left"/>
              <w:rPr>
                <w:color w:val="auto"/>
                <w:sz w:val="24"/>
                <w:szCs w:val="24"/>
              </w:rPr>
            </w:pPr>
          </w:p>
          <w:p w14:paraId="0D870C82" w14:textId="77777777" w:rsidR="00D4184D" w:rsidRPr="00CC2F5B" w:rsidRDefault="00D4184D" w:rsidP="00C20A20">
            <w:pPr>
              <w:spacing w:line="240" w:lineRule="auto"/>
              <w:jc w:val="left"/>
              <w:rPr>
                <w:color w:val="auto"/>
                <w:sz w:val="24"/>
                <w:szCs w:val="24"/>
              </w:rPr>
            </w:pPr>
          </w:p>
          <w:p w14:paraId="7BB9BDEB" w14:textId="77777777" w:rsidR="00CC2F5B" w:rsidRPr="00CC2F5B" w:rsidRDefault="00CC2F5B" w:rsidP="00C20A20">
            <w:pPr>
              <w:spacing w:line="240" w:lineRule="auto"/>
              <w:jc w:val="left"/>
              <w:rPr>
                <w:color w:val="auto"/>
                <w:sz w:val="24"/>
                <w:szCs w:val="24"/>
              </w:rPr>
            </w:pPr>
          </w:p>
          <w:p w14:paraId="15B1AD27" w14:textId="77777777" w:rsidR="00D41DC3" w:rsidRDefault="00D41DC3" w:rsidP="00C20A20">
            <w:pPr>
              <w:spacing w:line="240" w:lineRule="auto"/>
              <w:jc w:val="left"/>
              <w:rPr>
                <w:color w:val="auto"/>
                <w:sz w:val="22"/>
                <w:szCs w:val="22"/>
              </w:rPr>
            </w:pPr>
          </w:p>
          <w:p w14:paraId="7E0CDAD3" w14:textId="758F4E09" w:rsidR="00F055AF" w:rsidRPr="00E31CFE" w:rsidRDefault="00CC2F5B" w:rsidP="00C20A20">
            <w:pPr>
              <w:spacing w:line="240" w:lineRule="auto"/>
              <w:jc w:val="left"/>
              <w:rPr>
                <w:color w:val="auto"/>
                <w:sz w:val="22"/>
              </w:rPr>
            </w:pPr>
            <w:r w:rsidRPr="00CC2F5B">
              <w:rPr>
                <w:color w:val="auto"/>
                <w:sz w:val="22"/>
                <w:szCs w:val="22"/>
              </w:rPr>
              <w:t>6.</w:t>
            </w:r>
            <w:r w:rsidR="00E31CFE">
              <w:rPr>
                <w:color w:val="auto"/>
                <w:sz w:val="22"/>
                <w:szCs w:val="22"/>
              </w:rPr>
              <w:t> </w:t>
            </w:r>
            <w:r w:rsidR="00F055AF" w:rsidRPr="00E31CFE">
              <w:rPr>
                <w:color w:val="auto"/>
                <w:sz w:val="22"/>
              </w:rPr>
              <w:t>Ņemts vērā</w:t>
            </w:r>
          </w:p>
          <w:p w14:paraId="6054FA29" w14:textId="77777777" w:rsidR="00F055AF" w:rsidRPr="00CC2F5B" w:rsidRDefault="00F055AF" w:rsidP="00C20A20">
            <w:pPr>
              <w:spacing w:line="240" w:lineRule="auto"/>
              <w:jc w:val="left"/>
              <w:rPr>
                <w:color w:val="auto"/>
                <w:sz w:val="24"/>
                <w:szCs w:val="24"/>
              </w:rPr>
            </w:pPr>
          </w:p>
          <w:p w14:paraId="28E24466" w14:textId="77777777" w:rsidR="00E37113" w:rsidRPr="00CC2F5B" w:rsidRDefault="00E37113" w:rsidP="00C20A20">
            <w:pPr>
              <w:spacing w:line="240" w:lineRule="auto"/>
              <w:jc w:val="left"/>
              <w:rPr>
                <w:color w:val="auto"/>
                <w:sz w:val="24"/>
                <w:szCs w:val="24"/>
              </w:rPr>
            </w:pPr>
          </w:p>
          <w:p w14:paraId="03885E48" w14:textId="77777777" w:rsidR="00E37113" w:rsidRPr="00CC2F5B" w:rsidRDefault="00E37113" w:rsidP="00C20A20">
            <w:pPr>
              <w:spacing w:line="240" w:lineRule="auto"/>
              <w:jc w:val="left"/>
              <w:rPr>
                <w:color w:val="auto"/>
                <w:sz w:val="24"/>
                <w:szCs w:val="24"/>
              </w:rPr>
            </w:pPr>
          </w:p>
          <w:p w14:paraId="03C79A22" w14:textId="77777777" w:rsidR="00E37113" w:rsidRPr="00CC2F5B" w:rsidRDefault="00E37113" w:rsidP="00C20A20">
            <w:pPr>
              <w:spacing w:line="240" w:lineRule="auto"/>
              <w:jc w:val="left"/>
              <w:rPr>
                <w:color w:val="auto"/>
                <w:sz w:val="24"/>
                <w:szCs w:val="24"/>
              </w:rPr>
            </w:pPr>
          </w:p>
          <w:p w14:paraId="4E044D23" w14:textId="77777777" w:rsidR="00E37113" w:rsidRPr="00CC2F5B" w:rsidRDefault="00E37113" w:rsidP="00C20A20">
            <w:pPr>
              <w:spacing w:line="240" w:lineRule="auto"/>
              <w:jc w:val="left"/>
              <w:rPr>
                <w:color w:val="auto"/>
                <w:sz w:val="24"/>
                <w:szCs w:val="24"/>
              </w:rPr>
            </w:pPr>
          </w:p>
          <w:p w14:paraId="0269FBA8" w14:textId="77777777" w:rsidR="00E37113" w:rsidRPr="00CC2F5B" w:rsidRDefault="00E37113" w:rsidP="00C20A20">
            <w:pPr>
              <w:spacing w:line="240" w:lineRule="auto"/>
              <w:jc w:val="left"/>
              <w:rPr>
                <w:color w:val="auto"/>
                <w:sz w:val="24"/>
                <w:szCs w:val="24"/>
              </w:rPr>
            </w:pPr>
          </w:p>
          <w:p w14:paraId="00B03402" w14:textId="77777777" w:rsidR="00E37113" w:rsidRPr="00CC2F5B" w:rsidRDefault="00E37113" w:rsidP="00C20A20">
            <w:pPr>
              <w:spacing w:line="240" w:lineRule="auto"/>
              <w:jc w:val="left"/>
              <w:rPr>
                <w:color w:val="auto"/>
                <w:sz w:val="24"/>
                <w:szCs w:val="24"/>
              </w:rPr>
            </w:pPr>
          </w:p>
          <w:p w14:paraId="47D86417" w14:textId="77777777" w:rsidR="00E37113" w:rsidRPr="00CC2F5B" w:rsidRDefault="00E37113" w:rsidP="00C20A20">
            <w:pPr>
              <w:spacing w:line="240" w:lineRule="auto"/>
              <w:jc w:val="left"/>
              <w:rPr>
                <w:color w:val="auto"/>
                <w:sz w:val="24"/>
                <w:szCs w:val="24"/>
              </w:rPr>
            </w:pPr>
          </w:p>
          <w:p w14:paraId="24EF272F" w14:textId="77777777" w:rsidR="00E37113" w:rsidRPr="00CC2F5B" w:rsidRDefault="00E37113" w:rsidP="00C20A20">
            <w:pPr>
              <w:spacing w:line="240" w:lineRule="auto"/>
              <w:jc w:val="left"/>
              <w:rPr>
                <w:color w:val="auto"/>
                <w:sz w:val="24"/>
                <w:szCs w:val="24"/>
              </w:rPr>
            </w:pPr>
          </w:p>
          <w:p w14:paraId="09FB41EA" w14:textId="77777777" w:rsidR="00E37113" w:rsidRPr="00CC2F5B" w:rsidRDefault="00E37113" w:rsidP="00C20A20">
            <w:pPr>
              <w:spacing w:line="240" w:lineRule="auto"/>
              <w:jc w:val="left"/>
              <w:rPr>
                <w:color w:val="auto"/>
                <w:sz w:val="24"/>
                <w:szCs w:val="24"/>
              </w:rPr>
            </w:pPr>
          </w:p>
          <w:p w14:paraId="5ABA916D" w14:textId="77777777" w:rsidR="00E37113" w:rsidRPr="00CC2F5B" w:rsidRDefault="00E37113" w:rsidP="00C20A20">
            <w:pPr>
              <w:spacing w:line="240" w:lineRule="auto"/>
              <w:jc w:val="left"/>
              <w:rPr>
                <w:color w:val="auto"/>
                <w:sz w:val="24"/>
                <w:szCs w:val="24"/>
              </w:rPr>
            </w:pPr>
          </w:p>
          <w:p w14:paraId="72A7C171" w14:textId="3E9BD2D4" w:rsidR="00E37113" w:rsidRPr="00CC2F5B" w:rsidRDefault="00E37113" w:rsidP="00C20A20">
            <w:pPr>
              <w:spacing w:line="240" w:lineRule="auto"/>
              <w:jc w:val="left"/>
              <w:rPr>
                <w:color w:val="auto"/>
                <w:sz w:val="24"/>
                <w:szCs w:val="24"/>
              </w:rPr>
            </w:pPr>
          </w:p>
          <w:p w14:paraId="7AF3EC13" w14:textId="7AB485AB" w:rsidR="00E37113" w:rsidRPr="00CC2F5B" w:rsidRDefault="00E37113" w:rsidP="00C20A20">
            <w:pPr>
              <w:spacing w:line="240" w:lineRule="auto"/>
              <w:jc w:val="left"/>
              <w:rPr>
                <w:color w:val="auto"/>
                <w:sz w:val="24"/>
                <w:szCs w:val="24"/>
              </w:rPr>
            </w:pPr>
          </w:p>
          <w:p w14:paraId="7A78D931" w14:textId="77777777" w:rsidR="00E37113" w:rsidRPr="00CC2F5B" w:rsidRDefault="00E37113" w:rsidP="00C20A20">
            <w:pPr>
              <w:spacing w:line="240" w:lineRule="auto"/>
              <w:jc w:val="left"/>
              <w:rPr>
                <w:color w:val="auto"/>
                <w:sz w:val="24"/>
                <w:szCs w:val="24"/>
              </w:rPr>
            </w:pPr>
          </w:p>
          <w:p w14:paraId="15CE753A" w14:textId="77777777" w:rsidR="00CC2F5B" w:rsidRPr="00E31CFE" w:rsidRDefault="00CC2F5B" w:rsidP="00C20A20">
            <w:pPr>
              <w:spacing w:line="240" w:lineRule="auto"/>
              <w:jc w:val="left"/>
              <w:rPr>
                <w:color w:val="auto"/>
                <w:sz w:val="22"/>
              </w:rPr>
            </w:pPr>
          </w:p>
          <w:p w14:paraId="0265C0E6" w14:textId="5A58AF11" w:rsidR="00E37113" w:rsidRPr="00E31CFE" w:rsidRDefault="00CC2F5B" w:rsidP="00C20A20">
            <w:pPr>
              <w:spacing w:line="240" w:lineRule="auto"/>
              <w:jc w:val="left"/>
              <w:rPr>
                <w:color w:val="auto"/>
                <w:sz w:val="22"/>
              </w:rPr>
            </w:pPr>
            <w:r w:rsidRPr="00CC2F5B">
              <w:rPr>
                <w:color w:val="auto"/>
                <w:sz w:val="22"/>
                <w:szCs w:val="22"/>
              </w:rPr>
              <w:t>7.</w:t>
            </w:r>
            <w:r w:rsidR="00E31CFE">
              <w:rPr>
                <w:color w:val="auto"/>
                <w:sz w:val="22"/>
                <w:szCs w:val="22"/>
              </w:rPr>
              <w:t> </w:t>
            </w:r>
            <w:r w:rsidR="00E37113" w:rsidRPr="00E31CFE">
              <w:rPr>
                <w:color w:val="auto"/>
                <w:sz w:val="22"/>
              </w:rPr>
              <w:t>Ņemts vērā</w:t>
            </w:r>
          </w:p>
          <w:p w14:paraId="3EBD267C" w14:textId="77777777" w:rsidR="00DE2485" w:rsidRPr="00CC2F5B" w:rsidRDefault="00DE2485" w:rsidP="00C20A20">
            <w:pPr>
              <w:spacing w:line="240" w:lineRule="auto"/>
              <w:jc w:val="left"/>
              <w:rPr>
                <w:color w:val="auto"/>
                <w:sz w:val="24"/>
                <w:szCs w:val="24"/>
              </w:rPr>
            </w:pPr>
          </w:p>
          <w:p w14:paraId="5E2608AD" w14:textId="77777777" w:rsidR="00DE2485" w:rsidRPr="00CC2F5B" w:rsidRDefault="00DE2485" w:rsidP="00C20A20">
            <w:pPr>
              <w:spacing w:line="240" w:lineRule="auto"/>
              <w:jc w:val="left"/>
              <w:rPr>
                <w:color w:val="auto"/>
                <w:sz w:val="24"/>
                <w:szCs w:val="24"/>
              </w:rPr>
            </w:pPr>
          </w:p>
          <w:p w14:paraId="3165679C" w14:textId="77777777" w:rsidR="00DE2485" w:rsidRPr="00CC2F5B" w:rsidRDefault="00DE2485" w:rsidP="00C20A20">
            <w:pPr>
              <w:spacing w:line="240" w:lineRule="auto"/>
              <w:jc w:val="left"/>
              <w:rPr>
                <w:color w:val="auto"/>
                <w:sz w:val="24"/>
                <w:szCs w:val="24"/>
              </w:rPr>
            </w:pPr>
          </w:p>
          <w:p w14:paraId="5682E4C7" w14:textId="77777777" w:rsidR="00DE2485" w:rsidRPr="00CC2F5B" w:rsidRDefault="00DE2485" w:rsidP="00C20A20">
            <w:pPr>
              <w:spacing w:line="240" w:lineRule="auto"/>
              <w:jc w:val="left"/>
              <w:rPr>
                <w:color w:val="auto"/>
                <w:sz w:val="24"/>
                <w:szCs w:val="24"/>
              </w:rPr>
            </w:pPr>
          </w:p>
          <w:p w14:paraId="7C9A8E58" w14:textId="77777777" w:rsidR="00DE2485" w:rsidRPr="00CC2F5B" w:rsidRDefault="00DE2485" w:rsidP="00C20A20">
            <w:pPr>
              <w:spacing w:line="240" w:lineRule="auto"/>
              <w:jc w:val="left"/>
              <w:rPr>
                <w:color w:val="auto"/>
                <w:sz w:val="24"/>
                <w:szCs w:val="24"/>
              </w:rPr>
            </w:pPr>
          </w:p>
          <w:p w14:paraId="38E657BB" w14:textId="77777777" w:rsidR="00DE2485" w:rsidRPr="00CC2F5B" w:rsidRDefault="00DE2485" w:rsidP="00C20A20">
            <w:pPr>
              <w:spacing w:line="240" w:lineRule="auto"/>
              <w:jc w:val="left"/>
              <w:rPr>
                <w:color w:val="auto"/>
                <w:sz w:val="24"/>
                <w:szCs w:val="24"/>
              </w:rPr>
            </w:pPr>
          </w:p>
          <w:p w14:paraId="2F2CE45A" w14:textId="77777777" w:rsidR="00DE2485" w:rsidRPr="00CC2F5B" w:rsidRDefault="00DE2485" w:rsidP="00C20A20">
            <w:pPr>
              <w:spacing w:line="240" w:lineRule="auto"/>
              <w:jc w:val="left"/>
              <w:rPr>
                <w:color w:val="auto"/>
                <w:sz w:val="24"/>
                <w:szCs w:val="24"/>
              </w:rPr>
            </w:pPr>
          </w:p>
          <w:p w14:paraId="24FE72FB" w14:textId="77777777" w:rsidR="00DE2485" w:rsidRPr="00CC2F5B" w:rsidRDefault="00DE2485" w:rsidP="00C20A20">
            <w:pPr>
              <w:spacing w:line="240" w:lineRule="auto"/>
              <w:jc w:val="left"/>
              <w:rPr>
                <w:color w:val="auto"/>
                <w:sz w:val="24"/>
                <w:szCs w:val="24"/>
              </w:rPr>
            </w:pPr>
          </w:p>
          <w:p w14:paraId="6B58135F" w14:textId="77777777" w:rsidR="00DE2485" w:rsidRPr="00CC2F5B" w:rsidRDefault="00DE2485" w:rsidP="00C20A20">
            <w:pPr>
              <w:spacing w:line="240" w:lineRule="auto"/>
              <w:jc w:val="left"/>
              <w:rPr>
                <w:color w:val="auto"/>
                <w:sz w:val="24"/>
                <w:szCs w:val="24"/>
              </w:rPr>
            </w:pPr>
          </w:p>
          <w:p w14:paraId="765760F0" w14:textId="77777777" w:rsidR="00DE2485" w:rsidRPr="00CC2F5B" w:rsidRDefault="00DE2485" w:rsidP="00C20A20">
            <w:pPr>
              <w:spacing w:line="240" w:lineRule="auto"/>
              <w:jc w:val="left"/>
              <w:rPr>
                <w:color w:val="auto"/>
                <w:sz w:val="24"/>
                <w:szCs w:val="24"/>
              </w:rPr>
            </w:pPr>
          </w:p>
          <w:p w14:paraId="4A0A6B88" w14:textId="77777777" w:rsidR="00DE2485" w:rsidRPr="00CC2F5B" w:rsidRDefault="00DE2485" w:rsidP="00C20A20">
            <w:pPr>
              <w:spacing w:line="240" w:lineRule="auto"/>
              <w:jc w:val="left"/>
              <w:rPr>
                <w:color w:val="auto"/>
                <w:sz w:val="24"/>
                <w:szCs w:val="24"/>
              </w:rPr>
            </w:pPr>
          </w:p>
          <w:p w14:paraId="0B31EA6B" w14:textId="77777777" w:rsidR="00DE2485" w:rsidRPr="00CC2F5B" w:rsidRDefault="00DE2485" w:rsidP="00C20A20">
            <w:pPr>
              <w:spacing w:line="240" w:lineRule="auto"/>
              <w:jc w:val="left"/>
              <w:rPr>
                <w:color w:val="auto"/>
                <w:sz w:val="24"/>
                <w:szCs w:val="24"/>
              </w:rPr>
            </w:pPr>
          </w:p>
          <w:p w14:paraId="7337048F" w14:textId="77777777" w:rsidR="00DE2485" w:rsidRPr="00CC2F5B" w:rsidRDefault="00DE2485" w:rsidP="00C20A20">
            <w:pPr>
              <w:spacing w:line="240" w:lineRule="auto"/>
              <w:jc w:val="left"/>
              <w:rPr>
                <w:color w:val="auto"/>
                <w:sz w:val="24"/>
                <w:szCs w:val="24"/>
              </w:rPr>
            </w:pPr>
          </w:p>
          <w:p w14:paraId="23E65A4B" w14:textId="77777777" w:rsidR="00DE2485" w:rsidRPr="00CC2F5B" w:rsidRDefault="00DE2485" w:rsidP="00C20A20">
            <w:pPr>
              <w:spacing w:line="240" w:lineRule="auto"/>
              <w:jc w:val="left"/>
              <w:rPr>
                <w:color w:val="auto"/>
                <w:sz w:val="24"/>
                <w:szCs w:val="24"/>
              </w:rPr>
            </w:pPr>
          </w:p>
          <w:p w14:paraId="0D06A278" w14:textId="77777777" w:rsidR="00D4184D" w:rsidRPr="00CC2F5B" w:rsidRDefault="00D4184D" w:rsidP="00C20A20">
            <w:pPr>
              <w:spacing w:line="240" w:lineRule="auto"/>
              <w:jc w:val="left"/>
              <w:rPr>
                <w:color w:val="auto"/>
                <w:sz w:val="24"/>
                <w:szCs w:val="24"/>
              </w:rPr>
            </w:pPr>
          </w:p>
          <w:p w14:paraId="7FDBF645" w14:textId="77777777" w:rsidR="00D4184D" w:rsidRPr="00CC2F5B" w:rsidRDefault="00D4184D" w:rsidP="00C20A20">
            <w:pPr>
              <w:spacing w:line="240" w:lineRule="auto"/>
              <w:jc w:val="left"/>
              <w:rPr>
                <w:color w:val="auto"/>
                <w:sz w:val="24"/>
                <w:szCs w:val="24"/>
              </w:rPr>
            </w:pPr>
          </w:p>
          <w:p w14:paraId="3ADF5479" w14:textId="77777777" w:rsidR="00D4184D" w:rsidRPr="00CC2F5B" w:rsidRDefault="00D4184D" w:rsidP="00C20A20">
            <w:pPr>
              <w:spacing w:line="240" w:lineRule="auto"/>
              <w:jc w:val="left"/>
              <w:rPr>
                <w:color w:val="auto"/>
                <w:sz w:val="24"/>
                <w:szCs w:val="24"/>
              </w:rPr>
            </w:pPr>
          </w:p>
          <w:p w14:paraId="02E16F3B" w14:textId="77777777" w:rsidR="00E31CFE" w:rsidRDefault="00E31CFE" w:rsidP="00C20A20">
            <w:pPr>
              <w:spacing w:line="240" w:lineRule="auto"/>
              <w:jc w:val="left"/>
              <w:rPr>
                <w:color w:val="auto"/>
                <w:sz w:val="24"/>
              </w:rPr>
            </w:pPr>
          </w:p>
          <w:p w14:paraId="0D6D588B" w14:textId="77777777" w:rsidR="000E1062" w:rsidRPr="008E6CEC" w:rsidRDefault="000E1062" w:rsidP="00C20A20">
            <w:pPr>
              <w:spacing w:line="240" w:lineRule="auto"/>
              <w:jc w:val="left"/>
              <w:rPr>
                <w:color w:val="auto"/>
                <w:sz w:val="24"/>
              </w:rPr>
            </w:pPr>
          </w:p>
          <w:p w14:paraId="58C98888" w14:textId="1740FC04" w:rsidR="00DE2485" w:rsidRPr="00E31CFE" w:rsidRDefault="00CC2F5B" w:rsidP="00C20A20">
            <w:pPr>
              <w:spacing w:line="240" w:lineRule="auto"/>
              <w:jc w:val="left"/>
              <w:rPr>
                <w:color w:val="auto"/>
                <w:sz w:val="22"/>
              </w:rPr>
            </w:pPr>
            <w:r w:rsidRPr="00CC2F5B">
              <w:rPr>
                <w:color w:val="auto"/>
                <w:sz w:val="22"/>
                <w:szCs w:val="22"/>
              </w:rPr>
              <w:t>8.</w:t>
            </w:r>
            <w:r w:rsidR="00DE2485" w:rsidRPr="00E31CFE">
              <w:rPr>
                <w:color w:val="auto"/>
                <w:sz w:val="22"/>
              </w:rPr>
              <w:t>Ņemts vērā</w:t>
            </w:r>
          </w:p>
          <w:p w14:paraId="60D2C86A" w14:textId="77777777" w:rsidR="00B65D0E" w:rsidRPr="00CC2F5B" w:rsidRDefault="00B65D0E" w:rsidP="00C20A20">
            <w:pPr>
              <w:spacing w:line="240" w:lineRule="auto"/>
              <w:jc w:val="left"/>
              <w:rPr>
                <w:color w:val="auto"/>
                <w:sz w:val="24"/>
                <w:szCs w:val="24"/>
              </w:rPr>
            </w:pPr>
          </w:p>
          <w:p w14:paraId="1490B0E3" w14:textId="77777777" w:rsidR="00B65D0E" w:rsidRPr="00CC2F5B" w:rsidRDefault="00B65D0E" w:rsidP="00C20A20">
            <w:pPr>
              <w:spacing w:line="240" w:lineRule="auto"/>
              <w:jc w:val="left"/>
              <w:rPr>
                <w:color w:val="auto"/>
                <w:sz w:val="24"/>
                <w:szCs w:val="24"/>
              </w:rPr>
            </w:pPr>
          </w:p>
          <w:p w14:paraId="306DAAC7" w14:textId="77777777" w:rsidR="00B65D0E" w:rsidRPr="00CC2F5B" w:rsidRDefault="00B65D0E" w:rsidP="00C20A20">
            <w:pPr>
              <w:spacing w:line="240" w:lineRule="auto"/>
              <w:jc w:val="left"/>
              <w:rPr>
                <w:color w:val="auto"/>
                <w:sz w:val="24"/>
                <w:szCs w:val="24"/>
              </w:rPr>
            </w:pPr>
          </w:p>
          <w:p w14:paraId="2035B15B" w14:textId="77777777" w:rsidR="00B65D0E" w:rsidRPr="00CC2F5B" w:rsidRDefault="00B65D0E" w:rsidP="00C20A20">
            <w:pPr>
              <w:spacing w:line="240" w:lineRule="auto"/>
              <w:jc w:val="left"/>
              <w:rPr>
                <w:color w:val="auto"/>
                <w:sz w:val="24"/>
                <w:szCs w:val="24"/>
              </w:rPr>
            </w:pPr>
          </w:p>
          <w:p w14:paraId="5B7EF718" w14:textId="77777777" w:rsidR="00B65D0E" w:rsidRPr="00CC2F5B" w:rsidRDefault="00B65D0E" w:rsidP="00C20A20">
            <w:pPr>
              <w:spacing w:line="240" w:lineRule="auto"/>
              <w:jc w:val="left"/>
              <w:rPr>
                <w:color w:val="auto"/>
                <w:sz w:val="24"/>
                <w:szCs w:val="24"/>
              </w:rPr>
            </w:pPr>
          </w:p>
          <w:p w14:paraId="3CB0DD05" w14:textId="77777777" w:rsidR="00B65D0E" w:rsidRPr="00CC2F5B" w:rsidRDefault="00B65D0E" w:rsidP="00C20A20">
            <w:pPr>
              <w:spacing w:line="240" w:lineRule="auto"/>
              <w:jc w:val="left"/>
              <w:rPr>
                <w:color w:val="auto"/>
                <w:sz w:val="24"/>
                <w:szCs w:val="24"/>
              </w:rPr>
            </w:pPr>
          </w:p>
          <w:p w14:paraId="0EC23081" w14:textId="77777777" w:rsidR="00B65D0E" w:rsidRPr="00CC2F5B" w:rsidRDefault="00B65D0E" w:rsidP="00C20A20">
            <w:pPr>
              <w:spacing w:line="240" w:lineRule="auto"/>
              <w:jc w:val="left"/>
              <w:rPr>
                <w:color w:val="auto"/>
                <w:sz w:val="24"/>
                <w:szCs w:val="24"/>
              </w:rPr>
            </w:pPr>
          </w:p>
          <w:p w14:paraId="796A4392" w14:textId="77777777" w:rsidR="00B65D0E" w:rsidRPr="00CC2F5B" w:rsidRDefault="00B65D0E" w:rsidP="00C20A20">
            <w:pPr>
              <w:spacing w:line="240" w:lineRule="auto"/>
              <w:jc w:val="left"/>
              <w:rPr>
                <w:color w:val="auto"/>
                <w:sz w:val="24"/>
                <w:szCs w:val="24"/>
              </w:rPr>
            </w:pPr>
          </w:p>
          <w:p w14:paraId="665013D3" w14:textId="77777777" w:rsidR="00B65D0E" w:rsidRPr="00CC2F5B" w:rsidRDefault="00B65D0E" w:rsidP="00C20A20">
            <w:pPr>
              <w:spacing w:line="240" w:lineRule="auto"/>
              <w:jc w:val="left"/>
              <w:rPr>
                <w:color w:val="auto"/>
                <w:sz w:val="24"/>
                <w:szCs w:val="24"/>
              </w:rPr>
            </w:pPr>
          </w:p>
          <w:p w14:paraId="36309D19" w14:textId="77777777" w:rsidR="00B65D0E" w:rsidRDefault="00B65D0E" w:rsidP="00C20A20">
            <w:pPr>
              <w:spacing w:line="240" w:lineRule="auto"/>
              <w:jc w:val="left"/>
              <w:rPr>
                <w:color w:val="auto"/>
                <w:sz w:val="24"/>
                <w:szCs w:val="24"/>
              </w:rPr>
            </w:pPr>
          </w:p>
          <w:p w14:paraId="57819F43" w14:textId="25FF3601" w:rsidR="00B65D0E" w:rsidRPr="00CC2F5B" w:rsidRDefault="00CC2F5B" w:rsidP="00C20A20">
            <w:pPr>
              <w:spacing w:line="240" w:lineRule="auto"/>
              <w:jc w:val="left"/>
              <w:rPr>
                <w:color w:val="auto"/>
                <w:sz w:val="24"/>
                <w:szCs w:val="24"/>
              </w:rPr>
            </w:pPr>
            <w:r>
              <w:rPr>
                <w:color w:val="auto"/>
                <w:sz w:val="24"/>
                <w:szCs w:val="24"/>
              </w:rPr>
              <w:t>9.</w:t>
            </w:r>
            <w:r w:rsidR="00E31CFE">
              <w:rPr>
                <w:color w:val="auto"/>
                <w:sz w:val="24"/>
                <w:szCs w:val="24"/>
              </w:rPr>
              <w:t> </w:t>
            </w:r>
            <w:r w:rsidR="00B65D0E" w:rsidRPr="00CC2F5B">
              <w:rPr>
                <w:color w:val="auto"/>
                <w:sz w:val="24"/>
                <w:szCs w:val="24"/>
              </w:rPr>
              <w:t>Nav ņemts vērā</w:t>
            </w:r>
          </w:p>
        </w:tc>
        <w:tc>
          <w:tcPr>
            <w:tcW w:w="5441" w:type="dxa"/>
            <w:shd w:val="clear" w:color="auto" w:fill="FFFFFF"/>
            <w:noWrap/>
            <w:tcMar>
              <w:top w:w="75" w:type="dxa"/>
              <w:left w:w="75" w:type="dxa"/>
              <w:bottom w:w="75" w:type="dxa"/>
              <w:right w:w="75" w:type="dxa"/>
            </w:tcMar>
          </w:tcPr>
          <w:p w14:paraId="6234FFAF" w14:textId="6A39C5FB" w:rsidR="00230D27" w:rsidRPr="007C403B" w:rsidRDefault="00A64355" w:rsidP="00230D27">
            <w:pPr>
              <w:spacing w:line="240" w:lineRule="auto"/>
              <w:rPr>
                <w:rFonts w:eastAsia="Calibri"/>
                <w:color w:val="auto"/>
                <w:sz w:val="24"/>
                <w:szCs w:val="24"/>
                <w:lang w:eastAsia="en-US"/>
              </w:rPr>
            </w:pPr>
            <w:r w:rsidRPr="008B6FC4">
              <w:rPr>
                <w:color w:val="auto"/>
                <w:sz w:val="24"/>
                <w:szCs w:val="24"/>
              </w:rPr>
              <w:lastRenderedPageBreak/>
              <w:t>1.</w:t>
            </w:r>
            <w:r w:rsidR="0010402F" w:rsidRPr="008B6FC4">
              <w:rPr>
                <w:color w:val="auto"/>
                <w:sz w:val="24"/>
                <w:szCs w:val="24"/>
              </w:rPr>
              <w:t> </w:t>
            </w:r>
            <w:r w:rsidRPr="008B6FC4">
              <w:rPr>
                <w:color w:val="auto"/>
                <w:sz w:val="24"/>
                <w:szCs w:val="24"/>
              </w:rPr>
              <w:t>Par Nekustamā īpašuma vērtēšanas konsultatīvo padomi –</w:t>
            </w:r>
            <w:r w:rsidR="00AF4131">
              <w:rPr>
                <w:color w:val="auto"/>
                <w:sz w:val="24"/>
                <w:szCs w:val="24"/>
              </w:rPr>
              <w:t xml:space="preserve"> m</w:t>
            </w:r>
            <w:r w:rsidRPr="008B6FC4">
              <w:rPr>
                <w:color w:val="auto"/>
                <w:sz w:val="24"/>
                <w:szCs w:val="24"/>
              </w:rPr>
              <w:t xml:space="preserve">asveida vērtēšanas jautājumi kopā ar sadarbības partneriem tika apspriesti Valsts kancelejas Inovācijas laboratorijas organizētajā inovācijas sprintā </w:t>
            </w:r>
            <w:r w:rsidR="00817369" w:rsidRPr="008B6FC4">
              <w:rPr>
                <w:color w:val="auto"/>
                <w:sz w:val="24"/>
                <w:szCs w:val="24"/>
              </w:rPr>
              <w:t>"</w:t>
            </w:r>
            <w:r w:rsidRPr="008B6FC4">
              <w:rPr>
                <w:color w:val="auto"/>
                <w:sz w:val="24"/>
                <w:szCs w:val="24"/>
              </w:rPr>
              <w:t>Kadastrālo vērtību aktualizēšana</w:t>
            </w:r>
            <w:r w:rsidR="00817369" w:rsidRPr="008B6FC4">
              <w:rPr>
                <w:color w:val="auto"/>
                <w:sz w:val="24"/>
                <w:szCs w:val="24"/>
              </w:rPr>
              <w:t>"</w:t>
            </w:r>
            <w:r w:rsidRPr="008B6FC4">
              <w:rPr>
                <w:color w:val="auto"/>
                <w:sz w:val="24"/>
                <w:szCs w:val="24"/>
              </w:rPr>
              <w:t>, kā arī no inovāciju sprinta izrietošā darba grupā</w:t>
            </w:r>
            <w:r w:rsidR="00B93352">
              <w:rPr>
                <w:color w:val="auto"/>
                <w:sz w:val="24"/>
                <w:szCs w:val="24"/>
              </w:rPr>
              <w:t>,</w:t>
            </w:r>
            <w:r w:rsidRPr="008B6FC4">
              <w:rPr>
                <w:color w:val="auto"/>
                <w:sz w:val="24"/>
                <w:szCs w:val="24"/>
              </w:rPr>
              <w:t xml:space="preserve"> aktīvi strādājot pie masveida vērtēšanas problemātikas un risinājumiem. Inovāciju laboratorijā, kā arī darba grupā piedalījās </w:t>
            </w:r>
            <w:r w:rsidR="00AF4131" w:rsidRPr="008B6FC4">
              <w:rPr>
                <w:color w:val="auto"/>
                <w:sz w:val="24"/>
                <w:szCs w:val="24"/>
              </w:rPr>
              <w:t xml:space="preserve"> </w:t>
            </w:r>
            <w:r w:rsidR="00AF4131">
              <w:rPr>
                <w:color w:val="auto"/>
                <w:sz w:val="24"/>
                <w:szCs w:val="24"/>
              </w:rPr>
              <w:t xml:space="preserve">Latvijas Pašvaldību savienības </w:t>
            </w:r>
            <w:r w:rsidRPr="008B6FC4">
              <w:rPr>
                <w:color w:val="auto"/>
                <w:sz w:val="24"/>
                <w:szCs w:val="24"/>
              </w:rPr>
              <w:t xml:space="preserve">pārstāvji. </w:t>
            </w:r>
            <w:r w:rsidR="00230D27">
              <w:rPr>
                <w:rFonts w:eastAsia="Calibri"/>
                <w:color w:val="auto"/>
                <w:sz w:val="24"/>
                <w:szCs w:val="24"/>
                <w:lang w:eastAsia="en-US"/>
              </w:rPr>
              <w:t>Ievērojot minēto, Tieslietu ministrijas</w:t>
            </w:r>
            <w:r w:rsidR="00230D27" w:rsidRPr="007C403B">
              <w:rPr>
                <w:rFonts w:eastAsia="Calibri"/>
                <w:color w:val="auto"/>
                <w:sz w:val="24"/>
                <w:szCs w:val="24"/>
                <w:lang w:eastAsia="en-US"/>
              </w:rPr>
              <w:t xml:space="preserve"> ieskatā</w:t>
            </w:r>
            <w:r w:rsidR="00230D27">
              <w:rPr>
                <w:rFonts w:eastAsia="Calibri"/>
                <w:color w:val="auto"/>
                <w:sz w:val="24"/>
                <w:szCs w:val="24"/>
                <w:lang w:eastAsia="en-US"/>
              </w:rPr>
              <w:t>,</w:t>
            </w:r>
            <w:r w:rsidR="00230D27" w:rsidRPr="007C403B">
              <w:rPr>
                <w:rFonts w:eastAsia="Calibri"/>
                <w:color w:val="auto"/>
                <w:sz w:val="24"/>
                <w:szCs w:val="24"/>
                <w:lang w:eastAsia="en-US"/>
              </w:rPr>
              <w:t xml:space="preserve"> šajos procesos, kā arī normatīvā akta grozījumu gaitā sabiedrības līdzdalība tika nodrošināta</w:t>
            </w:r>
            <w:r w:rsidR="00230D27">
              <w:rPr>
                <w:rFonts w:eastAsia="Calibri"/>
                <w:color w:val="auto"/>
                <w:sz w:val="24"/>
                <w:szCs w:val="24"/>
                <w:lang w:eastAsia="en-US"/>
              </w:rPr>
              <w:t>.</w:t>
            </w:r>
          </w:p>
          <w:p w14:paraId="2641B956" w14:textId="77777777" w:rsidR="00230D27" w:rsidRDefault="00230D27" w:rsidP="00230D27">
            <w:pPr>
              <w:spacing w:line="240" w:lineRule="auto"/>
              <w:rPr>
                <w:rFonts w:eastAsia="Calibri"/>
                <w:color w:val="auto"/>
                <w:sz w:val="24"/>
                <w:szCs w:val="24"/>
                <w:lang w:eastAsia="en-US"/>
              </w:rPr>
            </w:pPr>
            <w:r w:rsidRPr="007C403B">
              <w:rPr>
                <w:rFonts w:eastAsia="Calibri"/>
                <w:color w:val="auto"/>
                <w:sz w:val="24"/>
                <w:szCs w:val="24"/>
                <w:lang w:eastAsia="en-US"/>
              </w:rPr>
              <w:t>Ņemot vērā, ka ar sadarbības partneriem tika diskutēts inovācijas sprinta ietvaros un no tā izrietošā darba grupā, kā arī t</w:t>
            </w:r>
            <w:r>
              <w:rPr>
                <w:rFonts w:eastAsia="Calibri"/>
                <w:color w:val="auto"/>
                <w:sz w:val="24"/>
                <w:szCs w:val="24"/>
                <w:lang w:eastAsia="en-US"/>
              </w:rPr>
              <w:t>o</w:t>
            </w:r>
            <w:r w:rsidRPr="007C403B">
              <w:rPr>
                <w:rFonts w:eastAsia="Calibri"/>
                <w:color w:val="auto"/>
                <w:sz w:val="24"/>
                <w:szCs w:val="24"/>
                <w:lang w:eastAsia="en-US"/>
              </w:rPr>
              <w:t xml:space="preserve">, ka grozījumi Nekustamā īpašuma valsts kadastra likumā, kurā noteikti kadastrālās vērtēšanas mērķi un principi un iekļauts regulējums par fiskālo un universālo kadastrālo vērtību, Saeimā pieņemti 2024. gada 30. maijā, </w:t>
            </w:r>
            <w:r>
              <w:rPr>
                <w:rFonts w:eastAsia="Calibri"/>
                <w:color w:val="auto"/>
                <w:sz w:val="24"/>
                <w:szCs w:val="24"/>
                <w:lang w:eastAsia="en-US"/>
              </w:rPr>
              <w:t xml:space="preserve">grozījumu noteikumu projekta virzība norit </w:t>
            </w:r>
            <w:r w:rsidRPr="007C403B">
              <w:rPr>
                <w:rFonts w:eastAsia="Calibri"/>
                <w:color w:val="auto"/>
                <w:sz w:val="24"/>
                <w:szCs w:val="24"/>
                <w:lang w:eastAsia="en-US"/>
              </w:rPr>
              <w:t>saspringtos termiņ</w:t>
            </w:r>
            <w:r>
              <w:rPr>
                <w:rFonts w:eastAsia="Calibri"/>
                <w:color w:val="auto"/>
                <w:sz w:val="24"/>
                <w:szCs w:val="24"/>
                <w:lang w:eastAsia="en-US"/>
              </w:rPr>
              <w:t>os.</w:t>
            </w:r>
          </w:p>
          <w:p w14:paraId="58FC3D0C" w14:textId="77777777" w:rsidR="000A76F6" w:rsidRPr="008B6FC4" w:rsidRDefault="000A76F6" w:rsidP="00C20A20">
            <w:pPr>
              <w:spacing w:line="240" w:lineRule="auto"/>
              <w:rPr>
                <w:color w:val="auto"/>
                <w:sz w:val="24"/>
                <w:szCs w:val="24"/>
              </w:rPr>
            </w:pPr>
          </w:p>
          <w:p w14:paraId="091BE02E" w14:textId="0405624B" w:rsidR="00A64355" w:rsidRDefault="00A64355" w:rsidP="00C20A20">
            <w:pPr>
              <w:spacing w:line="240" w:lineRule="auto"/>
              <w:rPr>
                <w:color w:val="auto"/>
                <w:sz w:val="24"/>
                <w:szCs w:val="24"/>
              </w:rPr>
            </w:pPr>
            <w:r w:rsidRPr="008B6FC4">
              <w:rPr>
                <w:color w:val="auto"/>
                <w:sz w:val="24"/>
                <w:szCs w:val="24"/>
              </w:rPr>
              <w:t>2.</w:t>
            </w:r>
            <w:r w:rsidR="00B93352">
              <w:rPr>
                <w:color w:val="auto"/>
                <w:sz w:val="24"/>
                <w:szCs w:val="24"/>
              </w:rPr>
              <w:t> </w:t>
            </w:r>
            <w:r w:rsidRPr="008B6FC4">
              <w:rPr>
                <w:color w:val="auto"/>
                <w:sz w:val="24"/>
                <w:szCs w:val="24"/>
              </w:rPr>
              <w:t xml:space="preserve">Par universālas un fiskālās </w:t>
            </w:r>
            <w:r w:rsidR="0010402F" w:rsidRPr="008B6FC4">
              <w:rPr>
                <w:color w:val="auto"/>
                <w:sz w:val="24"/>
                <w:szCs w:val="24"/>
              </w:rPr>
              <w:t xml:space="preserve">kadastrālās vērtības </w:t>
            </w:r>
            <w:r w:rsidRPr="008B6FC4">
              <w:rPr>
                <w:color w:val="auto"/>
                <w:sz w:val="24"/>
                <w:szCs w:val="24"/>
              </w:rPr>
              <w:t>normu nodalīšanu</w:t>
            </w:r>
            <w:r w:rsidR="00AF4131">
              <w:rPr>
                <w:color w:val="auto"/>
                <w:sz w:val="24"/>
                <w:szCs w:val="24"/>
              </w:rPr>
              <w:t xml:space="preserve"> – f</w:t>
            </w:r>
            <w:r w:rsidR="006E26F0" w:rsidRPr="008B6FC4">
              <w:rPr>
                <w:color w:val="auto"/>
                <w:sz w:val="24"/>
                <w:szCs w:val="24"/>
              </w:rPr>
              <w:t xml:space="preserve">iskālās kadastrālās vērtības noteikšanu regulē citi noteikumi. </w:t>
            </w:r>
            <w:r w:rsidRPr="008B6FC4">
              <w:rPr>
                <w:color w:val="auto"/>
                <w:sz w:val="24"/>
                <w:szCs w:val="24"/>
              </w:rPr>
              <w:t xml:space="preserve">Atbilstoši </w:t>
            </w:r>
            <w:r w:rsidR="0010402F" w:rsidRPr="008B6FC4">
              <w:rPr>
                <w:color w:val="auto"/>
                <w:sz w:val="24"/>
                <w:szCs w:val="24"/>
              </w:rPr>
              <w:t>Nekustamā īpašuma valsts k</w:t>
            </w:r>
            <w:r w:rsidRPr="008B6FC4">
              <w:rPr>
                <w:color w:val="auto"/>
                <w:sz w:val="24"/>
                <w:szCs w:val="24"/>
              </w:rPr>
              <w:t xml:space="preserve">adastra likuma pārejas noteikumu </w:t>
            </w:r>
            <w:r w:rsidRPr="008B6FC4">
              <w:rPr>
                <w:color w:val="auto"/>
                <w:sz w:val="24"/>
                <w:szCs w:val="24"/>
              </w:rPr>
              <w:lastRenderedPageBreak/>
              <w:t>43.3</w:t>
            </w:r>
            <w:r w:rsidR="0010402F" w:rsidRPr="008B6FC4">
              <w:rPr>
                <w:color w:val="auto"/>
                <w:sz w:val="24"/>
                <w:szCs w:val="24"/>
              </w:rPr>
              <w:t>. apakš</w:t>
            </w:r>
            <w:r w:rsidRPr="008B6FC4">
              <w:rPr>
                <w:color w:val="auto"/>
                <w:sz w:val="24"/>
                <w:szCs w:val="24"/>
              </w:rPr>
              <w:t>punktam fiskālās kadastrālās vērtības aprēķina un aktualizē atbilstoši 2024.</w:t>
            </w:r>
            <w:r w:rsidR="0010402F" w:rsidRPr="008B6FC4">
              <w:rPr>
                <w:color w:val="auto"/>
                <w:sz w:val="24"/>
                <w:szCs w:val="24"/>
              </w:rPr>
              <w:t> </w:t>
            </w:r>
            <w:r w:rsidRPr="008B6FC4">
              <w:rPr>
                <w:color w:val="auto"/>
                <w:sz w:val="24"/>
                <w:szCs w:val="24"/>
              </w:rPr>
              <w:t>gadā spēkā esošajai kadastrālo vērtību bāzei un kadastrālo vērtēšanu regulējošiem normatīvajiem aktiem, kas ir piemērojami 2024.</w:t>
            </w:r>
            <w:r w:rsidR="0010402F" w:rsidRPr="008B6FC4">
              <w:rPr>
                <w:color w:val="auto"/>
                <w:sz w:val="24"/>
                <w:szCs w:val="24"/>
              </w:rPr>
              <w:t> </w:t>
            </w:r>
            <w:r w:rsidRPr="008B6FC4">
              <w:rPr>
                <w:color w:val="auto"/>
                <w:sz w:val="24"/>
                <w:szCs w:val="24"/>
              </w:rPr>
              <w:t>gada 31.</w:t>
            </w:r>
            <w:r w:rsidR="0010402F" w:rsidRPr="008B6FC4">
              <w:rPr>
                <w:color w:val="auto"/>
                <w:sz w:val="24"/>
                <w:szCs w:val="24"/>
              </w:rPr>
              <w:t> </w:t>
            </w:r>
            <w:r w:rsidRPr="008B6FC4">
              <w:rPr>
                <w:color w:val="auto"/>
                <w:sz w:val="24"/>
                <w:szCs w:val="24"/>
              </w:rPr>
              <w:t xml:space="preserve">decembrī – tas ir atbilstoši </w:t>
            </w:r>
            <w:r w:rsidR="006E26F0" w:rsidRPr="008B6FC4">
              <w:rPr>
                <w:color w:val="auto"/>
                <w:sz w:val="24"/>
                <w:szCs w:val="24"/>
              </w:rPr>
              <w:t>Ministru kabineta 2006.</w:t>
            </w:r>
            <w:r w:rsidR="0010402F" w:rsidRPr="008B6FC4">
              <w:rPr>
                <w:color w:val="auto"/>
                <w:sz w:val="24"/>
                <w:szCs w:val="24"/>
              </w:rPr>
              <w:t> </w:t>
            </w:r>
            <w:r w:rsidR="006E26F0" w:rsidRPr="008B6FC4">
              <w:rPr>
                <w:color w:val="auto"/>
                <w:sz w:val="24"/>
                <w:szCs w:val="24"/>
              </w:rPr>
              <w:t>gada 18.</w:t>
            </w:r>
            <w:r w:rsidR="0010402F" w:rsidRPr="008B6FC4">
              <w:rPr>
                <w:color w:val="auto"/>
                <w:sz w:val="24"/>
                <w:szCs w:val="24"/>
              </w:rPr>
              <w:t> </w:t>
            </w:r>
            <w:r w:rsidR="006E26F0" w:rsidRPr="008B6FC4">
              <w:rPr>
                <w:color w:val="auto"/>
                <w:sz w:val="24"/>
                <w:szCs w:val="24"/>
              </w:rPr>
              <w:t>aprīļa noteikum</w:t>
            </w:r>
            <w:r w:rsidR="00AF4131">
              <w:rPr>
                <w:color w:val="auto"/>
                <w:sz w:val="24"/>
                <w:szCs w:val="24"/>
              </w:rPr>
              <w:t>iem</w:t>
            </w:r>
            <w:r w:rsidR="006E26F0" w:rsidRPr="008B6FC4">
              <w:rPr>
                <w:color w:val="auto"/>
                <w:sz w:val="24"/>
                <w:szCs w:val="24"/>
              </w:rPr>
              <w:t xml:space="preserve"> Nr.</w:t>
            </w:r>
            <w:r w:rsidR="0010402F" w:rsidRPr="008B6FC4">
              <w:rPr>
                <w:color w:val="auto"/>
                <w:sz w:val="24"/>
                <w:szCs w:val="24"/>
              </w:rPr>
              <w:t> </w:t>
            </w:r>
            <w:r w:rsidR="006E26F0" w:rsidRPr="008B6FC4">
              <w:rPr>
                <w:color w:val="auto"/>
                <w:sz w:val="24"/>
                <w:szCs w:val="24"/>
              </w:rPr>
              <w:t>305 "Kadastrālās vērtēšanas noteikumi".</w:t>
            </w:r>
          </w:p>
          <w:p w14:paraId="63B988F9" w14:textId="77777777" w:rsidR="000A76F6" w:rsidRPr="008B6FC4" w:rsidRDefault="000A76F6" w:rsidP="00C20A20">
            <w:pPr>
              <w:spacing w:line="240" w:lineRule="auto"/>
              <w:rPr>
                <w:color w:val="auto"/>
                <w:sz w:val="24"/>
                <w:szCs w:val="24"/>
              </w:rPr>
            </w:pPr>
          </w:p>
          <w:p w14:paraId="1D1317FD" w14:textId="35B340EC" w:rsidR="00F72688" w:rsidRPr="008B6FC4" w:rsidRDefault="001B362B" w:rsidP="00C20A20">
            <w:pPr>
              <w:spacing w:line="240" w:lineRule="auto"/>
              <w:rPr>
                <w:color w:val="auto"/>
                <w:sz w:val="24"/>
                <w:szCs w:val="24"/>
              </w:rPr>
            </w:pPr>
            <w:r>
              <w:rPr>
                <w:color w:val="auto"/>
                <w:sz w:val="24"/>
                <w:szCs w:val="24"/>
              </w:rPr>
              <w:t>3. </w:t>
            </w:r>
            <w:r w:rsidR="00F72688" w:rsidRPr="008B6FC4">
              <w:rPr>
                <w:color w:val="auto"/>
                <w:sz w:val="24"/>
                <w:szCs w:val="24"/>
              </w:rPr>
              <w:t>Par viedokli par pamatnormu neatbilstību</w:t>
            </w:r>
            <w:r w:rsidR="00AF4131">
              <w:rPr>
                <w:color w:val="auto"/>
                <w:sz w:val="24"/>
                <w:szCs w:val="24"/>
              </w:rPr>
              <w:t xml:space="preserve"> – m</w:t>
            </w:r>
            <w:r w:rsidR="00F72688" w:rsidRPr="008B6FC4">
              <w:rPr>
                <w:color w:val="auto"/>
                <w:sz w:val="24"/>
                <w:szCs w:val="24"/>
              </w:rPr>
              <w:t>asveida vērtēšanas problemātika ar sadarbības partneriem tika diskutēta inovāciju sprinta ietvaros.</w:t>
            </w:r>
          </w:p>
          <w:p w14:paraId="17095E0E" w14:textId="3310DAF4" w:rsidR="00F72688" w:rsidRPr="008B6FC4" w:rsidRDefault="00F72688" w:rsidP="00C20A20">
            <w:pPr>
              <w:spacing w:line="240" w:lineRule="auto"/>
              <w:rPr>
                <w:color w:val="auto"/>
                <w:sz w:val="24"/>
                <w:szCs w:val="24"/>
              </w:rPr>
            </w:pPr>
            <w:r w:rsidRPr="008B6FC4">
              <w:rPr>
                <w:color w:val="auto"/>
                <w:sz w:val="24"/>
                <w:szCs w:val="24"/>
              </w:rPr>
              <w:t xml:space="preserve">Inovāciju sprinta noslēgumā visas iesaistītās puses parakstīja </w:t>
            </w:r>
            <w:r w:rsidR="00AF4131">
              <w:rPr>
                <w:color w:val="auto"/>
                <w:sz w:val="24"/>
                <w:szCs w:val="24"/>
              </w:rPr>
              <w:t>n</w:t>
            </w:r>
            <w:r w:rsidRPr="008B6FC4">
              <w:rPr>
                <w:color w:val="auto"/>
                <w:sz w:val="24"/>
                <w:szCs w:val="24"/>
              </w:rPr>
              <w:t>oslēguma vienošanās kopsavilkumu par turpmākajiem soļiem identificēto problēmu risināšanā. Vienošanās paredz, ka pēc inovāciju sprinta darbojas Post inovācijas darba grupa, kas turpina iesākto darbu – īstermiņa un ilgtermiņa identificēto problēmu risināšanu.</w:t>
            </w:r>
          </w:p>
          <w:p w14:paraId="10D4461C" w14:textId="77777777" w:rsidR="00F72688" w:rsidRPr="008B6FC4" w:rsidRDefault="00F72688" w:rsidP="00C20A20">
            <w:pPr>
              <w:spacing w:line="240" w:lineRule="auto"/>
              <w:rPr>
                <w:color w:val="auto"/>
                <w:sz w:val="24"/>
                <w:szCs w:val="24"/>
              </w:rPr>
            </w:pPr>
          </w:p>
          <w:p w14:paraId="1E712D02" w14:textId="77777777" w:rsidR="0021213C" w:rsidRPr="008B6FC4" w:rsidRDefault="0021213C" w:rsidP="00C20A20">
            <w:pPr>
              <w:spacing w:line="240" w:lineRule="auto"/>
              <w:rPr>
                <w:color w:val="auto"/>
                <w:sz w:val="24"/>
                <w:szCs w:val="24"/>
              </w:rPr>
            </w:pPr>
          </w:p>
          <w:p w14:paraId="678F12C8" w14:textId="47C5A21B" w:rsidR="0021213C" w:rsidRDefault="0021213C" w:rsidP="00C20A20">
            <w:pPr>
              <w:spacing w:line="240" w:lineRule="auto"/>
              <w:rPr>
                <w:color w:val="auto"/>
                <w:sz w:val="24"/>
                <w:szCs w:val="24"/>
              </w:rPr>
            </w:pPr>
          </w:p>
          <w:p w14:paraId="0DFFABA3" w14:textId="77777777" w:rsidR="00B65D0E" w:rsidRDefault="00B65D0E" w:rsidP="00C20A20">
            <w:pPr>
              <w:spacing w:line="240" w:lineRule="auto"/>
              <w:rPr>
                <w:color w:val="auto"/>
                <w:sz w:val="24"/>
                <w:szCs w:val="24"/>
              </w:rPr>
            </w:pPr>
          </w:p>
          <w:p w14:paraId="7E1B2137" w14:textId="77777777" w:rsidR="00CC2F5B" w:rsidRDefault="00CC2F5B" w:rsidP="00C20A20">
            <w:pPr>
              <w:spacing w:line="240" w:lineRule="auto"/>
              <w:rPr>
                <w:color w:val="auto"/>
                <w:sz w:val="24"/>
                <w:szCs w:val="24"/>
              </w:rPr>
            </w:pPr>
          </w:p>
          <w:p w14:paraId="42D469F5" w14:textId="77777777" w:rsidR="00CC2F5B" w:rsidRDefault="00CC2F5B" w:rsidP="00C20A20">
            <w:pPr>
              <w:spacing w:line="240" w:lineRule="auto"/>
              <w:rPr>
                <w:color w:val="auto"/>
                <w:sz w:val="24"/>
                <w:szCs w:val="24"/>
              </w:rPr>
            </w:pPr>
          </w:p>
          <w:p w14:paraId="722AFE42" w14:textId="71D63C4E" w:rsidR="000046B6" w:rsidRDefault="000046B6" w:rsidP="00C20A20">
            <w:pPr>
              <w:spacing w:line="240" w:lineRule="auto"/>
              <w:rPr>
                <w:color w:val="auto"/>
                <w:sz w:val="24"/>
                <w:szCs w:val="24"/>
              </w:rPr>
            </w:pPr>
            <w:r w:rsidRPr="008B6FC4">
              <w:rPr>
                <w:color w:val="auto"/>
                <w:sz w:val="24"/>
                <w:szCs w:val="24"/>
              </w:rPr>
              <w:t>4.</w:t>
            </w:r>
            <w:r w:rsidR="0010402F" w:rsidRPr="007C403B">
              <w:rPr>
                <w:color w:val="auto"/>
                <w:sz w:val="24"/>
                <w:szCs w:val="24"/>
              </w:rPr>
              <w:t> </w:t>
            </w:r>
            <w:r w:rsidR="0021213C" w:rsidRPr="008B6FC4">
              <w:rPr>
                <w:color w:val="auto"/>
                <w:sz w:val="24"/>
                <w:szCs w:val="24"/>
              </w:rPr>
              <w:t xml:space="preserve">Par </w:t>
            </w:r>
            <w:r w:rsidR="0010402F" w:rsidRPr="008B6FC4">
              <w:rPr>
                <w:color w:val="auto"/>
                <w:sz w:val="24"/>
                <w:szCs w:val="24"/>
              </w:rPr>
              <w:t>V</w:t>
            </w:r>
            <w:r w:rsidR="0010402F" w:rsidRPr="007C403B">
              <w:rPr>
                <w:color w:val="auto"/>
                <w:sz w:val="24"/>
                <w:szCs w:val="24"/>
              </w:rPr>
              <w:t xml:space="preserve">alsts sekretāru </w:t>
            </w:r>
            <w:r w:rsidR="0021213C" w:rsidRPr="008B6FC4">
              <w:rPr>
                <w:color w:val="auto"/>
                <w:sz w:val="24"/>
                <w:szCs w:val="24"/>
              </w:rPr>
              <w:t>2023.</w:t>
            </w:r>
            <w:r w:rsidR="0010402F" w:rsidRPr="007C403B">
              <w:rPr>
                <w:color w:val="auto"/>
                <w:sz w:val="24"/>
                <w:szCs w:val="24"/>
              </w:rPr>
              <w:t> gada 9. februāra</w:t>
            </w:r>
            <w:r w:rsidR="0021213C" w:rsidRPr="008B6FC4">
              <w:rPr>
                <w:color w:val="auto"/>
                <w:sz w:val="24"/>
                <w:szCs w:val="24"/>
              </w:rPr>
              <w:t xml:space="preserve"> protokola </w:t>
            </w:r>
            <w:r w:rsidR="0010402F" w:rsidRPr="007C403B">
              <w:rPr>
                <w:color w:val="auto"/>
                <w:sz w:val="24"/>
                <w:szCs w:val="24"/>
              </w:rPr>
              <w:t>Nr. </w:t>
            </w:r>
            <w:r w:rsidR="0021213C" w:rsidRPr="008B6FC4">
              <w:rPr>
                <w:color w:val="auto"/>
                <w:sz w:val="24"/>
                <w:szCs w:val="24"/>
              </w:rPr>
              <w:t>6</w:t>
            </w:r>
            <w:r w:rsidR="0010402F" w:rsidRPr="007C403B">
              <w:rPr>
                <w:color w:val="auto"/>
                <w:sz w:val="24"/>
                <w:szCs w:val="24"/>
              </w:rPr>
              <w:t xml:space="preserve"> </w:t>
            </w:r>
            <w:r w:rsidR="0021213C" w:rsidRPr="008B6FC4">
              <w:rPr>
                <w:color w:val="auto"/>
                <w:sz w:val="24"/>
                <w:szCs w:val="24"/>
              </w:rPr>
              <w:t>1.</w:t>
            </w:r>
            <w:r w:rsidR="0010402F" w:rsidRPr="008B6FC4">
              <w:rPr>
                <w:color w:val="auto"/>
                <w:sz w:val="24"/>
                <w:szCs w:val="24"/>
              </w:rPr>
              <w:t> </w:t>
            </w:r>
            <w:r w:rsidR="0010402F" w:rsidRPr="007C403B">
              <w:rPr>
                <w:color w:val="auto"/>
                <w:sz w:val="24"/>
                <w:szCs w:val="24"/>
              </w:rPr>
              <w:t>§</w:t>
            </w:r>
            <w:r w:rsidR="0021213C" w:rsidRPr="008B6FC4">
              <w:rPr>
                <w:color w:val="auto"/>
                <w:sz w:val="24"/>
                <w:szCs w:val="24"/>
              </w:rPr>
              <w:t xml:space="preserve"> svītrošanu</w:t>
            </w:r>
            <w:r w:rsidR="00AF4131">
              <w:rPr>
                <w:color w:val="auto"/>
                <w:sz w:val="24"/>
                <w:szCs w:val="24"/>
              </w:rPr>
              <w:t xml:space="preserve"> – a</w:t>
            </w:r>
            <w:r w:rsidR="0021213C" w:rsidRPr="008B6FC4">
              <w:rPr>
                <w:color w:val="auto"/>
                <w:sz w:val="24"/>
                <w:szCs w:val="24"/>
              </w:rPr>
              <w:t xml:space="preserve">notācijā nav apgalvojuma, ka </w:t>
            </w:r>
            <w:r w:rsidR="0010402F" w:rsidRPr="008B6FC4">
              <w:rPr>
                <w:color w:val="auto"/>
                <w:sz w:val="24"/>
                <w:szCs w:val="24"/>
              </w:rPr>
              <w:t xml:space="preserve">kadastrālās vērtēšanas </w:t>
            </w:r>
            <w:r w:rsidR="0021213C" w:rsidRPr="008B6FC4">
              <w:rPr>
                <w:color w:val="auto"/>
                <w:sz w:val="24"/>
                <w:szCs w:val="24"/>
              </w:rPr>
              <w:t xml:space="preserve">noteikumu normas ir skaņotas ar </w:t>
            </w:r>
            <w:r w:rsidR="00AF4131">
              <w:rPr>
                <w:color w:val="auto"/>
                <w:sz w:val="24"/>
                <w:szCs w:val="24"/>
              </w:rPr>
              <w:t>Latvijas Pašvaldību savienību</w:t>
            </w:r>
            <w:r w:rsidR="0021213C" w:rsidRPr="008B6FC4">
              <w:rPr>
                <w:color w:val="auto"/>
                <w:sz w:val="24"/>
                <w:szCs w:val="24"/>
              </w:rPr>
              <w:t xml:space="preserve">. </w:t>
            </w:r>
            <w:r w:rsidR="00861697" w:rsidRPr="008B6FC4">
              <w:rPr>
                <w:color w:val="auto"/>
                <w:sz w:val="24"/>
                <w:szCs w:val="24"/>
              </w:rPr>
              <w:t xml:space="preserve">Protokols minēts pie pamatojuma – uzskaitījuma, kas uzdod veikt dažādus grozījumus. </w:t>
            </w:r>
            <w:r w:rsidR="0021213C" w:rsidRPr="008B6FC4">
              <w:rPr>
                <w:color w:val="auto"/>
                <w:sz w:val="24"/>
                <w:szCs w:val="24"/>
              </w:rPr>
              <w:t>Tas ir teksts no V</w:t>
            </w:r>
            <w:r w:rsidR="0010402F" w:rsidRPr="008B6FC4">
              <w:rPr>
                <w:color w:val="auto"/>
                <w:sz w:val="24"/>
                <w:szCs w:val="24"/>
              </w:rPr>
              <w:t>alsts sekretāru sanāksmes</w:t>
            </w:r>
            <w:r w:rsidR="0021213C" w:rsidRPr="008B6FC4">
              <w:rPr>
                <w:color w:val="auto"/>
                <w:sz w:val="24"/>
                <w:szCs w:val="24"/>
              </w:rPr>
              <w:t xml:space="preserve"> </w:t>
            </w:r>
            <w:r w:rsidR="0010402F" w:rsidRPr="007C403B">
              <w:rPr>
                <w:color w:val="auto"/>
                <w:sz w:val="24"/>
                <w:szCs w:val="24"/>
              </w:rPr>
              <w:t>2023. gada 9. februāra</w:t>
            </w:r>
            <w:r w:rsidR="0010402F" w:rsidRPr="008B6FC4" w:rsidDel="0010402F">
              <w:rPr>
                <w:color w:val="auto"/>
                <w:sz w:val="24"/>
                <w:szCs w:val="24"/>
              </w:rPr>
              <w:t xml:space="preserve"> </w:t>
            </w:r>
            <w:r w:rsidR="0021213C" w:rsidRPr="008B6FC4">
              <w:rPr>
                <w:color w:val="auto"/>
                <w:sz w:val="24"/>
                <w:szCs w:val="24"/>
              </w:rPr>
              <w:t xml:space="preserve">protokola </w:t>
            </w:r>
            <w:r w:rsidR="0010402F" w:rsidRPr="008B6FC4">
              <w:rPr>
                <w:color w:val="auto"/>
                <w:sz w:val="24"/>
                <w:szCs w:val="24"/>
              </w:rPr>
              <w:t>Nr. </w:t>
            </w:r>
            <w:r w:rsidR="0021213C" w:rsidRPr="008B6FC4">
              <w:rPr>
                <w:color w:val="auto"/>
                <w:sz w:val="24"/>
                <w:szCs w:val="24"/>
              </w:rPr>
              <w:t>6</w:t>
            </w:r>
            <w:r w:rsidR="0010402F" w:rsidRPr="008B6FC4">
              <w:rPr>
                <w:color w:val="auto"/>
                <w:sz w:val="24"/>
                <w:szCs w:val="24"/>
              </w:rPr>
              <w:t xml:space="preserve"> </w:t>
            </w:r>
            <w:r w:rsidR="0021213C" w:rsidRPr="008B6FC4">
              <w:rPr>
                <w:color w:val="auto"/>
                <w:sz w:val="24"/>
                <w:szCs w:val="24"/>
              </w:rPr>
              <w:t>1.</w:t>
            </w:r>
            <w:r w:rsidR="00AF4131">
              <w:rPr>
                <w:color w:val="auto"/>
                <w:sz w:val="24"/>
                <w:szCs w:val="24"/>
              </w:rPr>
              <w:t> </w:t>
            </w:r>
            <w:r w:rsidR="0021213C" w:rsidRPr="008B6FC4">
              <w:rPr>
                <w:color w:val="auto"/>
                <w:sz w:val="24"/>
                <w:szCs w:val="24"/>
              </w:rPr>
              <w:t xml:space="preserve">§ un </w:t>
            </w:r>
            <w:r w:rsidR="0010402F" w:rsidRPr="008B6FC4">
              <w:rPr>
                <w:color w:val="auto"/>
                <w:sz w:val="24"/>
                <w:szCs w:val="24"/>
              </w:rPr>
              <w:t>"</w:t>
            </w:r>
            <w:r w:rsidR="00861697" w:rsidRPr="008B6FC4">
              <w:rPr>
                <w:color w:val="auto"/>
                <w:sz w:val="24"/>
                <w:szCs w:val="24"/>
              </w:rPr>
              <w:t>skaņošana</w:t>
            </w:r>
            <w:r w:rsidR="0010402F" w:rsidRPr="008B6FC4">
              <w:rPr>
                <w:color w:val="auto"/>
                <w:sz w:val="24"/>
                <w:szCs w:val="24"/>
              </w:rPr>
              <w:t>"</w:t>
            </w:r>
            <w:r w:rsidR="00861697" w:rsidRPr="008B6FC4">
              <w:rPr>
                <w:color w:val="auto"/>
                <w:sz w:val="24"/>
                <w:szCs w:val="24"/>
              </w:rPr>
              <w:t xml:space="preserve"> ir saistībā ar 150</w:t>
            </w:r>
            <w:r w:rsidR="00484EA3" w:rsidRPr="008B6FC4">
              <w:rPr>
                <w:color w:val="auto"/>
                <w:sz w:val="24"/>
                <w:szCs w:val="24"/>
              </w:rPr>
              <w:t>.</w:t>
            </w:r>
            <w:r w:rsidR="0010402F" w:rsidRPr="008B6FC4">
              <w:rPr>
                <w:color w:val="auto"/>
                <w:sz w:val="24"/>
                <w:szCs w:val="24"/>
              </w:rPr>
              <w:t> </w:t>
            </w:r>
            <w:r w:rsidR="00861697" w:rsidRPr="008B6FC4">
              <w:rPr>
                <w:color w:val="auto"/>
                <w:sz w:val="24"/>
                <w:szCs w:val="24"/>
              </w:rPr>
              <w:t xml:space="preserve">punktu </w:t>
            </w:r>
            <w:r w:rsidR="00AF4131">
              <w:rPr>
                <w:color w:val="auto"/>
                <w:sz w:val="24"/>
                <w:szCs w:val="24"/>
              </w:rPr>
              <w:t xml:space="preserve">Ministru </w:t>
            </w:r>
            <w:r w:rsidR="00AF4131">
              <w:rPr>
                <w:color w:val="auto"/>
                <w:sz w:val="24"/>
                <w:szCs w:val="24"/>
              </w:rPr>
              <w:lastRenderedPageBreak/>
              <w:t xml:space="preserve">kabineta </w:t>
            </w:r>
            <w:r w:rsidR="00861697" w:rsidRPr="008B6FC4">
              <w:rPr>
                <w:color w:val="auto"/>
                <w:sz w:val="24"/>
                <w:szCs w:val="24"/>
              </w:rPr>
              <w:t>noteikumu projektā "Būvju kadastrālās uzmērīšanas noteikumi"</w:t>
            </w:r>
            <w:r w:rsidR="0021213C" w:rsidRPr="008B6FC4">
              <w:rPr>
                <w:color w:val="auto"/>
                <w:sz w:val="24"/>
                <w:szCs w:val="24"/>
              </w:rPr>
              <w:t xml:space="preserve"> </w:t>
            </w:r>
            <w:r w:rsidR="0010402F" w:rsidRPr="008B6FC4">
              <w:rPr>
                <w:color w:val="auto"/>
                <w:sz w:val="24"/>
                <w:szCs w:val="24"/>
              </w:rPr>
              <w:t>(</w:t>
            </w:r>
            <w:r w:rsidR="00861697" w:rsidRPr="008B6FC4">
              <w:rPr>
                <w:color w:val="auto"/>
                <w:sz w:val="24"/>
                <w:szCs w:val="24"/>
              </w:rPr>
              <w:t>21-TA-998.</w:t>
            </w:r>
            <w:r w:rsidR="0010402F" w:rsidRPr="008B6FC4">
              <w:rPr>
                <w:color w:val="auto"/>
                <w:sz w:val="24"/>
                <w:szCs w:val="24"/>
              </w:rPr>
              <w:t>)</w:t>
            </w:r>
          </w:p>
          <w:p w14:paraId="048CF5FA" w14:textId="77777777" w:rsidR="00D4184D" w:rsidRPr="008B6FC4" w:rsidRDefault="00D4184D" w:rsidP="00C20A20">
            <w:pPr>
              <w:spacing w:line="240" w:lineRule="auto"/>
              <w:rPr>
                <w:color w:val="auto"/>
                <w:sz w:val="24"/>
                <w:szCs w:val="24"/>
              </w:rPr>
            </w:pPr>
          </w:p>
          <w:p w14:paraId="113DCBA5" w14:textId="10F79B0A" w:rsidR="00FF3F49" w:rsidRDefault="0010402F" w:rsidP="00C20A20">
            <w:pPr>
              <w:spacing w:line="240" w:lineRule="auto"/>
              <w:rPr>
                <w:color w:val="auto"/>
                <w:sz w:val="24"/>
                <w:szCs w:val="24"/>
              </w:rPr>
            </w:pPr>
            <w:r w:rsidRPr="008B6FC4">
              <w:rPr>
                <w:color w:val="auto"/>
                <w:sz w:val="24"/>
                <w:szCs w:val="24"/>
              </w:rPr>
              <w:t>5. </w:t>
            </w:r>
            <w:r w:rsidR="000046B6" w:rsidRPr="008B6FC4">
              <w:rPr>
                <w:color w:val="auto"/>
                <w:sz w:val="24"/>
                <w:szCs w:val="24"/>
              </w:rPr>
              <w:t xml:space="preserve">Par </w:t>
            </w:r>
            <w:r w:rsidRPr="008B6FC4">
              <w:rPr>
                <w:color w:val="auto"/>
                <w:sz w:val="24"/>
                <w:szCs w:val="24"/>
              </w:rPr>
              <w:t>"</w:t>
            </w:r>
            <w:r w:rsidR="000046B6" w:rsidRPr="008B6FC4">
              <w:rPr>
                <w:color w:val="auto"/>
                <w:sz w:val="24"/>
                <w:szCs w:val="24"/>
              </w:rPr>
              <w:t>kultūras pieminekļu koeficientu</w:t>
            </w:r>
            <w:r w:rsidRPr="008B6FC4">
              <w:rPr>
                <w:color w:val="auto"/>
                <w:sz w:val="24"/>
                <w:szCs w:val="24"/>
              </w:rPr>
              <w:t>"</w:t>
            </w:r>
            <w:r w:rsidR="000046B6" w:rsidRPr="008B6FC4">
              <w:rPr>
                <w:color w:val="auto"/>
                <w:sz w:val="24"/>
                <w:szCs w:val="24"/>
              </w:rPr>
              <w:t xml:space="preserve"> saglabāšanu fiskālās vērtības aprēķinā</w:t>
            </w:r>
            <w:r w:rsidR="001B362B">
              <w:rPr>
                <w:color w:val="auto"/>
                <w:sz w:val="24"/>
                <w:szCs w:val="24"/>
              </w:rPr>
              <w:t xml:space="preserve"> – </w:t>
            </w:r>
            <w:r w:rsidR="00AF4131">
              <w:rPr>
                <w:color w:val="auto"/>
                <w:sz w:val="24"/>
                <w:szCs w:val="24"/>
              </w:rPr>
              <w:t>p</w:t>
            </w:r>
            <w:r w:rsidR="00F055AF" w:rsidRPr="008B6FC4">
              <w:rPr>
                <w:color w:val="auto"/>
                <w:sz w:val="24"/>
                <w:szCs w:val="24"/>
              </w:rPr>
              <w:t xml:space="preserve">amatojam izvēli. </w:t>
            </w:r>
            <w:r w:rsidR="00FF3F49" w:rsidRPr="008B6FC4">
              <w:rPr>
                <w:color w:val="auto"/>
                <w:sz w:val="24"/>
                <w:szCs w:val="24"/>
              </w:rPr>
              <w:t xml:space="preserve">Lēmuma pamatā ir </w:t>
            </w:r>
            <w:proofErr w:type="spellStart"/>
            <w:r w:rsidR="00FF3F49" w:rsidRPr="008B6FC4">
              <w:rPr>
                <w:color w:val="auto"/>
                <w:sz w:val="24"/>
                <w:szCs w:val="24"/>
              </w:rPr>
              <w:t>izvērtēj</w:t>
            </w:r>
            <w:r w:rsidR="00AF4131">
              <w:rPr>
                <w:color w:val="auto"/>
                <w:sz w:val="24"/>
                <w:szCs w:val="24"/>
              </w:rPr>
              <w:t>u</w:t>
            </w:r>
            <w:r w:rsidR="00FF3F49" w:rsidRPr="008B6FC4">
              <w:rPr>
                <w:color w:val="auto"/>
                <w:sz w:val="24"/>
                <w:szCs w:val="24"/>
              </w:rPr>
              <w:t>ms</w:t>
            </w:r>
            <w:proofErr w:type="spellEnd"/>
            <w:r w:rsidR="00FF3F49" w:rsidRPr="008B6FC4">
              <w:rPr>
                <w:color w:val="auto"/>
                <w:sz w:val="24"/>
                <w:szCs w:val="24"/>
              </w:rPr>
              <w:t xml:space="preserve"> par </w:t>
            </w:r>
            <w:r w:rsidR="007617E1" w:rsidRPr="008B6FC4">
              <w:rPr>
                <w:color w:val="auto"/>
                <w:sz w:val="24"/>
                <w:szCs w:val="24"/>
              </w:rPr>
              <w:t>minētā</w:t>
            </w:r>
            <w:r w:rsidR="00FF3F49" w:rsidRPr="008B6FC4">
              <w:rPr>
                <w:color w:val="auto"/>
                <w:sz w:val="24"/>
                <w:szCs w:val="24"/>
              </w:rPr>
              <w:t xml:space="preserve"> koeficienta ietekmi uz kadastrālo vērtību, īpašumu apjoms, ko tas ietekmē un salīdzin</w:t>
            </w:r>
            <w:r w:rsidR="00BC0C13" w:rsidRPr="008B6FC4">
              <w:rPr>
                <w:color w:val="auto"/>
                <w:sz w:val="24"/>
                <w:szCs w:val="24"/>
              </w:rPr>
              <w:t>ājums ar citām īpašumu grupām, kur nepieciešamas izmaiņas, lai nodrošinātu līdzīgu nekustamo īpašumu kadastrālo vērtību savstarpēji labāku proporcionālo atbilstību.</w:t>
            </w:r>
            <w:r w:rsidR="007617E1" w:rsidRPr="008B6FC4">
              <w:rPr>
                <w:color w:val="auto"/>
                <w:sz w:val="24"/>
                <w:szCs w:val="24"/>
              </w:rPr>
              <w:t xml:space="preserve"> M</w:t>
            </w:r>
            <w:r w:rsidR="00BC0C13" w:rsidRPr="008B6FC4">
              <w:rPr>
                <w:color w:val="auto"/>
                <w:sz w:val="24"/>
                <w:szCs w:val="24"/>
              </w:rPr>
              <w:t>inēt</w:t>
            </w:r>
            <w:r w:rsidR="007617E1" w:rsidRPr="008B6FC4">
              <w:rPr>
                <w:color w:val="auto"/>
                <w:sz w:val="24"/>
                <w:szCs w:val="24"/>
              </w:rPr>
              <w:t>ais</w:t>
            </w:r>
            <w:r w:rsidR="00BC0C13" w:rsidRPr="008B6FC4">
              <w:rPr>
                <w:color w:val="auto"/>
                <w:sz w:val="24"/>
                <w:szCs w:val="24"/>
              </w:rPr>
              <w:t xml:space="preserve"> </w:t>
            </w:r>
            <w:r w:rsidR="007617E1" w:rsidRPr="008B6FC4">
              <w:rPr>
                <w:color w:val="auto"/>
                <w:sz w:val="24"/>
                <w:szCs w:val="24"/>
              </w:rPr>
              <w:t>apgrūtinājums</w:t>
            </w:r>
            <w:r w:rsidR="00BC0C13" w:rsidRPr="008B6FC4">
              <w:rPr>
                <w:color w:val="auto"/>
                <w:sz w:val="24"/>
                <w:szCs w:val="24"/>
              </w:rPr>
              <w:t xml:space="preserve"> </w:t>
            </w:r>
            <w:r w:rsidR="007617E1" w:rsidRPr="008B6FC4">
              <w:rPr>
                <w:color w:val="auto"/>
                <w:sz w:val="24"/>
                <w:szCs w:val="24"/>
              </w:rPr>
              <w:t>reģistrēts vairāk kā</w:t>
            </w:r>
            <w:r w:rsidR="00BC0C13" w:rsidRPr="008B6FC4">
              <w:rPr>
                <w:color w:val="auto"/>
                <w:sz w:val="24"/>
                <w:szCs w:val="24"/>
              </w:rPr>
              <w:t xml:space="preserve"> 20 000 zemes </w:t>
            </w:r>
            <w:r w:rsidR="007617E1" w:rsidRPr="008B6FC4">
              <w:rPr>
                <w:color w:val="auto"/>
                <w:sz w:val="24"/>
                <w:szCs w:val="24"/>
              </w:rPr>
              <w:t>vienībām un</w:t>
            </w:r>
            <w:r w:rsidR="00AF4131">
              <w:rPr>
                <w:color w:val="auto"/>
                <w:sz w:val="24"/>
                <w:szCs w:val="24"/>
              </w:rPr>
              <w:t>,</w:t>
            </w:r>
            <w:r w:rsidR="007617E1" w:rsidRPr="008B6FC4">
              <w:rPr>
                <w:color w:val="auto"/>
                <w:sz w:val="24"/>
                <w:szCs w:val="24"/>
              </w:rPr>
              <w:t xml:space="preserve"> ja koeficienta izvērtēšanu nesaglabātu, tad fiskālā kadastrālā vērtība pieaugtu par ~ 30</w:t>
            </w:r>
            <w:r w:rsidRPr="008B6FC4">
              <w:rPr>
                <w:color w:val="auto"/>
                <w:sz w:val="24"/>
                <w:szCs w:val="24"/>
              </w:rPr>
              <w:t> </w:t>
            </w:r>
            <w:r w:rsidR="007617E1" w:rsidRPr="008B6FC4">
              <w:rPr>
                <w:color w:val="auto"/>
                <w:sz w:val="24"/>
                <w:szCs w:val="24"/>
              </w:rPr>
              <w:t>%. Piemēram</w:t>
            </w:r>
            <w:r w:rsidRPr="008B6FC4">
              <w:rPr>
                <w:color w:val="auto"/>
                <w:sz w:val="24"/>
                <w:szCs w:val="24"/>
              </w:rPr>
              <w:t>,</w:t>
            </w:r>
            <w:r w:rsidR="00AF4131">
              <w:rPr>
                <w:color w:val="auto"/>
                <w:sz w:val="24"/>
                <w:szCs w:val="24"/>
              </w:rPr>
              <w:t xml:space="preserve"> </w:t>
            </w:r>
            <w:r w:rsidR="007617E1" w:rsidRPr="008B6FC4">
              <w:rPr>
                <w:color w:val="auto"/>
                <w:sz w:val="24"/>
                <w:szCs w:val="24"/>
              </w:rPr>
              <w:t>vis</w:t>
            </w:r>
            <w:r w:rsidR="00F72776" w:rsidRPr="008B6FC4">
              <w:rPr>
                <w:color w:val="auto"/>
                <w:sz w:val="24"/>
                <w:szCs w:val="24"/>
              </w:rPr>
              <w:t>ai</w:t>
            </w:r>
            <w:r w:rsidR="007617E1" w:rsidRPr="008B6FC4">
              <w:rPr>
                <w:color w:val="auto"/>
                <w:sz w:val="24"/>
                <w:szCs w:val="24"/>
              </w:rPr>
              <w:t xml:space="preserve"> </w:t>
            </w:r>
            <w:r w:rsidRPr="008B6FC4">
              <w:rPr>
                <w:color w:val="auto"/>
                <w:sz w:val="24"/>
                <w:szCs w:val="24"/>
              </w:rPr>
              <w:t>"</w:t>
            </w:r>
            <w:r w:rsidR="007617E1" w:rsidRPr="008B6FC4">
              <w:rPr>
                <w:color w:val="auto"/>
                <w:sz w:val="24"/>
                <w:szCs w:val="24"/>
              </w:rPr>
              <w:t>UNESCO</w:t>
            </w:r>
            <w:r w:rsidRPr="008B6FC4">
              <w:rPr>
                <w:color w:val="auto"/>
                <w:sz w:val="24"/>
                <w:szCs w:val="24"/>
              </w:rPr>
              <w:t>"</w:t>
            </w:r>
            <w:r w:rsidR="007617E1" w:rsidRPr="008B6FC4">
              <w:rPr>
                <w:color w:val="auto"/>
                <w:sz w:val="24"/>
                <w:szCs w:val="24"/>
              </w:rPr>
              <w:t xml:space="preserve"> aizsardzības teritorija</w:t>
            </w:r>
            <w:r w:rsidR="00F72776" w:rsidRPr="008B6FC4">
              <w:rPr>
                <w:color w:val="auto"/>
                <w:sz w:val="24"/>
                <w:szCs w:val="24"/>
              </w:rPr>
              <w:t>i</w:t>
            </w:r>
            <w:r w:rsidR="007617E1" w:rsidRPr="008B6FC4">
              <w:rPr>
                <w:color w:val="auto"/>
                <w:sz w:val="24"/>
                <w:szCs w:val="24"/>
              </w:rPr>
              <w:t>. Ievērojami palielināt vienai īpaš</w:t>
            </w:r>
            <w:r w:rsidR="00F72776" w:rsidRPr="008B6FC4">
              <w:rPr>
                <w:color w:val="auto"/>
                <w:sz w:val="24"/>
                <w:szCs w:val="24"/>
              </w:rPr>
              <w:t>nieku</w:t>
            </w:r>
            <w:r w:rsidR="007617E1" w:rsidRPr="008B6FC4">
              <w:rPr>
                <w:color w:val="auto"/>
                <w:sz w:val="24"/>
                <w:szCs w:val="24"/>
              </w:rPr>
              <w:t xml:space="preserve"> grupai fiskālās kadastrālās vērtības</w:t>
            </w:r>
            <w:r w:rsidR="00F72776" w:rsidRPr="008B6FC4">
              <w:rPr>
                <w:color w:val="auto"/>
                <w:sz w:val="24"/>
                <w:szCs w:val="24"/>
              </w:rPr>
              <w:t xml:space="preserve"> tai pat laikā, kad citām grupām, piemēram</w:t>
            </w:r>
            <w:r w:rsidRPr="008B6FC4">
              <w:rPr>
                <w:color w:val="auto"/>
                <w:sz w:val="24"/>
                <w:szCs w:val="24"/>
              </w:rPr>
              <w:t>,</w:t>
            </w:r>
            <w:r w:rsidR="00F72776" w:rsidRPr="008B6FC4">
              <w:rPr>
                <w:color w:val="auto"/>
                <w:sz w:val="24"/>
                <w:szCs w:val="24"/>
              </w:rPr>
              <w:t xml:space="preserve"> pēc 2000.</w:t>
            </w:r>
            <w:r w:rsidR="00AF4131">
              <w:rPr>
                <w:color w:val="auto"/>
                <w:sz w:val="24"/>
                <w:szCs w:val="24"/>
              </w:rPr>
              <w:t> </w:t>
            </w:r>
            <w:r w:rsidR="00F72776" w:rsidRPr="008B6FC4">
              <w:rPr>
                <w:color w:val="auto"/>
                <w:sz w:val="24"/>
                <w:szCs w:val="24"/>
              </w:rPr>
              <w:t>gada būvētajām ēkām</w:t>
            </w:r>
            <w:r w:rsidR="007617E1" w:rsidRPr="008B6FC4">
              <w:rPr>
                <w:color w:val="auto"/>
                <w:sz w:val="24"/>
                <w:szCs w:val="24"/>
              </w:rPr>
              <w:t xml:space="preserve">, </w:t>
            </w:r>
            <w:r w:rsidR="00F72776" w:rsidRPr="008B6FC4">
              <w:rPr>
                <w:color w:val="auto"/>
                <w:sz w:val="24"/>
                <w:szCs w:val="24"/>
              </w:rPr>
              <w:t>tā netiek mainīta, būtu nevienlīdzīga pieeja</w:t>
            </w:r>
            <w:r w:rsidR="009C10FB" w:rsidRPr="008B6FC4">
              <w:rPr>
                <w:color w:val="auto"/>
                <w:sz w:val="24"/>
                <w:szCs w:val="24"/>
              </w:rPr>
              <w:t>.</w:t>
            </w:r>
          </w:p>
          <w:p w14:paraId="060390E0" w14:textId="77777777" w:rsidR="00D4184D" w:rsidRPr="008B6FC4" w:rsidRDefault="00D4184D" w:rsidP="00C20A20">
            <w:pPr>
              <w:spacing w:line="240" w:lineRule="auto"/>
              <w:rPr>
                <w:color w:val="auto"/>
                <w:sz w:val="24"/>
                <w:szCs w:val="24"/>
              </w:rPr>
            </w:pPr>
          </w:p>
          <w:p w14:paraId="42198508" w14:textId="4F901262" w:rsidR="00F055AF" w:rsidRPr="008B6FC4" w:rsidRDefault="0010402F" w:rsidP="00C20A20">
            <w:pPr>
              <w:spacing w:line="240" w:lineRule="auto"/>
              <w:rPr>
                <w:color w:val="auto"/>
                <w:sz w:val="24"/>
                <w:szCs w:val="24"/>
              </w:rPr>
            </w:pPr>
            <w:r w:rsidRPr="008B6FC4">
              <w:rPr>
                <w:color w:val="auto"/>
                <w:sz w:val="24"/>
                <w:szCs w:val="24"/>
              </w:rPr>
              <w:t>6.</w:t>
            </w:r>
            <w:r w:rsidR="00AF4131">
              <w:rPr>
                <w:color w:val="auto"/>
                <w:sz w:val="24"/>
                <w:szCs w:val="24"/>
              </w:rPr>
              <w:t> </w:t>
            </w:r>
            <w:r w:rsidR="00961072" w:rsidRPr="008B6FC4">
              <w:rPr>
                <w:color w:val="auto"/>
                <w:sz w:val="24"/>
                <w:szCs w:val="24"/>
              </w:rPr>
              <w:t xml:space="preserve">Par darījumu cenām savrupmājām ar platību virs 250 </w:t>
            </w:r>
            <w:r w:rsidR="00AF4131">
              <w:rPr>
                <w:color w:val="auto"/>
                <w:sz w:val="24"/>
                <w:szCs w:val="24"/>
              </w:rPr>
              <w:t xml:space="preserve">– </w:t>
            </w:r>
            <w:r w:rsidR="00961072" w:rsidRPr="008B6FC4">
              <w:rPr>
                <w:color w:val="auto"/>
                <w:sz w:val="24"/>
                <w:szCs w:val="24"/>
              </w:rPr>
              <w:t>300 m</w:t>
            </w:r>
            <w:r w:rsidR="00961072" w:rsidRPr="008B6FC4">
              <w:rPr>
                <w:color w:val="auto"/>
                <w:sz w:val="24"/>
                <w:szCs w:val="24"/>
                <w:vertAlign w:val="superscript"/>
              </w:rPr>
              <w:t>2</w:t>
            </w:r>
            <w:r w:rsidR="00AF4131">
              <w:rPr>
                <w:color w:val="auto"/>
                <w:sz w:val="24"/>
                <w:szCs w:val="24"/>
              </w:rPr>
              <w:t xml:space="preserve"> p</w:t>
            </w:r>
            <w:r w:rsidR="00F055AF" w:rsidRPr="008B6FC4">
              <w:rPr>
                <w:color w:val="auto"/>
                <w:sz w:val="24"/>
                <w:szCs w:val="24"/>
              </w:rPr>
              <w:t xml:space="preserve">askaidrojam. Anotācijā nav tāda apgalvojuma </w:t>
            </w:r>
            <w:r w:rsidR="001A02A2" w:rsidRPr="008B6FC4">
              <w:rPr>
                <w:color w:val="auto"/>
                <w:sz w:val="24"/>
                <w:szCs w:val="24"/>
              </w:rPr>
              <w:t xml:space="preserve">– </w:t>
            </w:r>
            <w:r w:rsidRPr="008B6FC4">
              <w:rPr>
                <w:color w:val="auto"/>
                <w:sz w:val="24"/>
                <w:szCs w:val="24"/>
              </w:rPr>
              <w:t>"</w:t>
            </w:r>
            <w:r w:rsidR="00F055AF" w:rsidRPr="008B6FC4">
              <w:rPr>
                <w:color w:val="auto"/>
                <w:sz w:val="24"/>
                <w:szCs w:val="24"/>
              </w:rPr>
              <w:t>ēkām kadastrālās vērtības, kas tika noteiktas</w:t>
            </w:r>
            <w:r w:rsidR="00E31CFE">
              <w:rPr>
                <w:color w:val="auto"/>
                <w:sz w:val="24"/>
                <w:szCs w:val="24"/>
              </w:rPr>
              <w:t>,</w:t>
            </w:r>
            <w:r w:rsidR="00F055AF" w:rsidRPr="008B6FC4">
              <w:rPr>
                <w:color w:val="auto"/>
                <w:sz w:val="24"/>
                <w:szCs w:val="24"/>
              </w:rPr>
              <w:t xml:space="preserve"> balstoties uz 2012.</w:t>
            </w:r>
            <w:r w:rsidR="001A02A2" w:rsidRPr="008B6FC4">
              <w:rPr>
                <w:color w:val="auto"/>
                <w:sz w:val="24"/>
                <w:szCs w:val="24"/>
              </w:rPr>
              <w:t> </w:t>
            </w:r>
            <w:r w:rsidR="00F055AF" w:rsidRPr="008B6FC4">
              <w:rPr>
                <w:color w:val="auto"/>
                <w:sz w:val="24"/>
                <w:szCs w:val="24"/>
              </w:rPr>
              <w:t>gada tirgus informāciju, šobrīd esot lielākas kā darījumu cenas 2019.-2022.</w:t>
            </w:r>
            <w:r w:rsidR="001A02A2" w:rsidRPr="008B6FC4">
              <w:rPr>
                <w:color w:val="auto"/>
                <w:sz w:val="24"/>
                <w:szCs w:val="24"/>
              </w:rPr>
              <w:t> </w:t>
            </w:r>
            <w:r w:rsidR="00F055AF" w:rsidRPr="008B6FC4">
              <w:rPr>
                <w:color w:val="auto"/>
                <w:sz w:val="24"/>
                <w:szCs w:val="24"/>
              </w:rPr>
              <w:t>gados</w:t>
            </w:r>
            <w:r w:rsidR="001A02A2" w:rsidRPr="008B6FC4">
              <w:rPr>
                <w:color w:val="auto"/>
                <w:sz w:val="24"/>
                <w:szCs w:val="24"/>
              </w:rPr>
              <w:t>"</w:t>
            </w:r>
            <w:r w:rsidR="00F055AF" w:rsidRPr="008B6FC4">
              <w:rPr>
                <w:color w:val="auto"/>
                <w:sz w:val="24"/>
                <w:szCs w:val="24"/>
              </w:rPr>
              <w:t>.</w:t>
            </w:r>
            <w:r w:rsidR="00F055AF" w:rsidRPr="008B6FC4">
              <w:rPr>
                <w:i/>
                <w:iCs/>
                <w:color w:val="auto"/>
                <w:sz w:val="24"/>
                <w:szCs w:val="24"/>
              </w:rPr>
              <w:t xml:space="preserve"> </w:t>
            </w:r>
            <w:r w:rsidR="00F055AF" w:rsidRPr="008B6FC4">
              <w:rPr>
                <w:color w:val="auto"/>
                <w:sz w:val="24"/>
                <w:szCs w:val="24"/>
              </w:rPr>
              <w:t>Analizējot darījuma cenas</w:t>
            </w:r>
            <w:r w:rsidR="001A02A2" w:rsidRPr="008B6FC4">
              <w:rPr>
                <w:color w:val="auto"/>
                <w:sz w:val="24"/>
                <w:szCs w:val="24"/>
              </w:rPr>
              <w:t>,</w:t>
            </w:r>
            <w:r w:rsidR="00F055AF" w:rsidRPr="008B6FC4">
              <w:rPr>
                <w:color w:val="auto"/>
                <w:sz w:val="24"/>
                <w:szCs w:val="24"/>
              </w:rPr>
              <w:t xml:space="preserve"> laika faktors vienmēr </w:t>
            </w:r>
            <w:r w:rsidR="00260F08" w:rsidRPr="008B6FC4">
              <w:rPr>
                <w:color w:val="auto"/>
                <w:sz w:val="24"/>
                <w:szCs w:val="24"/>
              </w:rPr>
              <w:t>jāņem</w:t>
            </w:r>
            <w:r w:rsidR="00F055AF" w:rsidRPr="008B6FC4">
              <w:rPr>
                <w:color w:val="auto"/>
                <w:sz w:val="24"/>
                <w:szCs w:val="24"/>
              </w:rPr>
              <w:t xml:space="preserve"> vērā. </w:t>
            </w:r>
            <w:r w:rsidR="00CC3279" w:rsidRPr="008B6FC4">
              <w:rPr>
                <w:color w:val="auto"/>
                <w:sz w:val="24"/>
                <w:szCs w:val="24"/>
              </w:rPr>
              <w:t>Anotācijā ir norādīts, ka analizēta 2019.-2022.</w:t>
            </w:r>
            <w:r w:rsidR="001A02A2" w:rsidRPr="008B6FC4">
              <w:rPr>
                <w:color w:val="auto"/>
                <w:sz w:val="24"/>
                <w:szCs w:val="24"/>
              </w:rPr>
              <w:t> </w:t>
            </w:r>
            <w:r w:rsidR="00CC3279" w:rsidRPr="008B6FC4">
              <w:rPr>
                <w:color w:val="auto"/>
                <w:sz w:val="24"/>
                <w:szCs w:val="24"/>
              </w:rPr>
              <w:t>gadu darījumu informācija – attiecīgi analīze veikta</w:t>
            </w:r>
            <w:r w:rsidR="00AF4131">
              <w:rPr>
                <w:color w:val="auto"/>
                <w:sz w:val="24"/>
                <w:szCs w:val="24"/>
              </w:rPr>
              <w:t>,</w:t>
            </w:r>
            <w:r w:rsidR="00CC3279" w:rsidRPr="008B6FC4">
              <w:rPr>
                <w:color w:val="auto"/>
                <w:sz w:val="24"/>
                <w:szCs w:val="24"/>
              </w:rPr>
              <w:t xml:space="preserve"> </w:t>
            </w:r>
            <w:r w:rsidR="00260F08" w:rsidRPr="008B6FC4">
              <w:rPr>
                <w:color w:val="auto"/>
                <w:sz w:val="24"/>
                <w:szCs w:val="24"/>
              </w:rPr>
              <w:t>piemērojot</w:t>
            </w:r>
            <w:r w:rsidR="00CC3279" w:rsidRPr="008B6FC4">
              <w:rPr>
                <w:color w:val="auto"/>
                <w:sz w:val="24"/>
                <w:szCs w:val="24"/>
              </w:rPr>
              <w:t xml:space="preserve"> </w:t>
            </w:r>
            <w:r w:rsidR="00AF4131">
              <w:rPr>
                <w:color w:val="auto"/>
                <w:sz w:val="24"/>
                <w:szCs w:val="24"/>
              </w:rPr>
              <w:t xml:space="preserve">kadastrālo </w:t>
            </w:r>
            <w:r w:rsidR="00CC3279" w:rsidRPr="008B6FC4">
              <w:rPr>
                <w:color w:val="auto"/>
                <w:sz w:val="24"/>
                <w:szCs w:val="24"/>
              </w:rPr>
              <w:t xml:space="preserve">vērtību bāzi, kas izstrādāta atbilstoši situācijai </w:t>
            </w:r>
            <w:r w:rsidR="001A02A2" w:rsidRPr="008B6FC4">
              <w:rPr>
                <w:color w:val="auto"/>
                <w:sz w:val="24"/>
                <w:szCs w:val="24"/>
              </w:rPr>
              <w:t xml:space="preserve">nekustamā īpašuma </w:t>
            </w:r>
            <w:r w:rsidR="00CC3279" w:rsidRPr="008B6FC4">
              <w:rPr>
                <w:color w:val="auto"/>
                <w:sz w:val="24"/>
                <w:szCs w:val="24"/>
              </w:rPr>
              <w:t>tirgū uz 2022.</w:t>
            </w:r>
            <w:r w:rsidR="001A02A2" w:rsidRPr="008B6FC4">
              <w:rPr>
                <w:color w:val="auto"/>
                <w:sz w:val="24"/>
                <w:szCs w:val="24"/>
              </w:rPr>
              <w:t> </w:t>
            </w:r>
            <w:r w:rsidR="00CC3279" w:rsidRPr="008B6FC4">
              <w:rPr>
                <w:color w:val="auto"/>
                <w:sz w:val="24"/>
                <w:szCs w:val="24"/>
              </w:rPr>
              <w:t>gada vidu.</w:t>
            </w:r>
            <w:r w:rsidR="00260F08" w:rsidRPr="008B6FC4">
              <w:rPr>
                <w:color w:val="auto"/>
                <w:sz w:val="24"/>
                <w:szCs w:val="24"/>
              </w:rPr>
              <w:t xml:space="preserve"> </w:t>
            </w:r>
            <w:r w:rsidR="00CC3279" w:rsidRPr="008B6FC4">
              <w:rPr>
                <w:color w:val="auto"/>
                <w:sz w:val="24"/>
                <w:szCs w:val="24"/>
              </w:rPr>
              <w:t xml:space="preserve">Analīzes apraksts un metodika tiks </w:t>
            </w:r>
            <w:r w:rsidR="00CC3279" w:rsidRPr="008B6FC4">
              <w:rPr>
                <w:color w:val="auto"/>
                <w:sz w:val="24"/>
                <w:szCs w:val="24"/>
              </w:rPr>
              <w:lastRenderedPageBreak/>
              <w:t xml:space="preserve">publiskota </w:t>
            </w:r>
            <w:r w:rsidR="00E31CFE">
              <w:rPr>
                <w:color w:val="auto"/>
                <w:sz w:val="24"/>
                <w:szCs w:val="24"/>
              </w:rPr>
              <w:t>D</w:t>
            </w:r>
            <w:r w:rsidR="00CC3279" w:rsidRPr="008B6FC4">
              <w:rPr>
                <w:color w:val="auto"/>
                <w:sz w:val="24"/>
                <w:szCs w:val="24"/>
              </w:rPr>
              <w:t xml:space="preserve">ienesta </w:t>
            </w:r>
            <w:r w:rsidR="001A02A2" w:rsidRPr="008B6FC4">
              <w:rPr>
                <w:color w:val="auto"/>
                <w:sz w:val="24"/>
                <w:szCs w:val="24"/>
              </w:rPr>
              <w:t>tīmekļvietnē</w:t>
            </w:r>
            <w:r w:rsidR="00926749">
              <w:rPr>
                <w:color w:val="auto"/>
                <w:sz w:val="24"/>
                <w:szCs w:val="24"/>
              </w:rPr>
              <w:t xml:space="preserve"> pēc kadastrālo vērtību bāzes izstrādes</w:t>
            </w:r>
            <w:r w:rsidR="00CC3279" w:rsidRPr="008B6FC4">
              <w:rPr>
                <w:color w:val="auto"/>
                <w:sz w:val="24"/>
                <w:szCs w:val="24"/>
              </w:rPr>
              <w:t>.</w:t>
            </w:r>
          </w:p>
          <w:p w14:paraId="689460D3" w14:textId="5081D725" w:rsidR="00635988" w:rsidRDefault="00635988" w:rsidP="00C20A20">
            <w:pPr>
              <w:spacing w:line="240" w:lineRule="auto"/>
              <w:rPr>
                <w:color w:val="auto"/>
                <w:sz w:val="24"/>
                <w:szCs w:val="24"/>
              </w:rPr>
            </w:pPr>
          </w:p>
          <w:p w14:paraId="20277A4A" w14:textId="77777777" w:rsidR="00AF4131" w:rsidRPr="008B6FC4" w:rsidRDefault="00AF4131" w:rsidP="00C20A20">
            <w:pPr>
              <w:spacing w:line="240" w:lineRule="auto"/>
              <w:rPr>
                <w:color w:val="auto"/>
                <w:sz w:val="24"/>
                <w:szCs w:val="24"/>
              </w:rPr>
            </w:pPr>
          </w:p>
          <w:p w14:paraId="30779BFE" w14:textId="77777777" w:rsidR="00AF4131" w:rsidRDefault="00AF4131" w:rsidP="00C20A20">
            <w:pPr>
              <w:spacing w:line="240" w:lineRule="auto"/>
              <w:rPr>
                <w:color w:val="auto"/>
                <w:sz w:val="24"/>
                <w:szCs w:val="24"/>
              </w:rPr>
            </w:pPr>
          </w:p>
          <w:p w14:paraId="0C2037B4" w14:textId="5D7472EB" w:rsidR="008C591C" w:rsidRDefault="00471EE5" w:rsidP="00C20A20">
            <w:pPr>
              <w:spacing w:line="240" w:lineRule="auto"/>
              <w:rPr>
                <w:color w:val="auto"/>
                <w:sz w:val="24"/>
                <w:szCs w:val="24"/>
              </w:rPr>
            </w:pPr>
            <w:r w:rsidRPr="008B6FC4">
              <w:rPr>
                <w:color w:val="auto"/>
                <w:sz w:val="24"/>
                <w:szCs w:val="24"/>
              </w:rPr>
              <w:t>7.</w:t>
            </w:r>
            <w:r w:rsidR="00AF4131">
              <w:rPr>
                <w:color w:val="auto"/>
                <w:sz w:val="24"/>
                <w:szCs w:val="24"/>
              </w:rPr>
              <w:t> </w:t>
            </w:r>
            <w:r w:rsidRPr="008B6FC4">
              <w:rPr>
                <w:color w:val="auto"/>
                <w:sz w:val="24"/>
                <w:szCs w:val="24"/>
              </w:rPr>
              <w:t>Par universālo kadastrālo vērtību individuālajai dzīvojamajai ēkai Mazajā nometņu ielā 43</w:t>
            </w:r>
            <w:r w:rsidR="00AF4131">
              <w:rPr>
                <w:color w:val="auto"/>
                <w:sz w:val="24"/>
                <w:szCs w:val="24"/>
              </w:rPr>
              <w:t xml:space="preserve"> – p</w:t>
            </w:r>
            <w:r w:rsidR="00E37113" w:rsidRPr="008B6FC4">
              <w:rPr>
                <w:color w:val="auto"/>
                <w:sz w:val="24"/>
                <w:szCs w:val="24"/>
              </w:rPr>
              <w:t xml:space="preserve">rojektētā kadastrālā vērtība minētajam objektam varētu būt virs diviem miljoniem </w:t>
            </w:r>
            <w:proofErr w:type="spellStart"/>
            <w:r w:rsidR="001A02A2" w:rsidRPr="008B6FC4">
              <w:rPr>
                <w:i/>
                <w:iCs/>
                <w:color w:val="auto"/>
                <w:sz w:val="24"/>
                <w:szCs w:val="24"/>
              </w:rPr>
              <w:t>euro</w:t>
            </w:r>
            <w:proofErr w:type="spellEnd"/>
            <w:r w:rsidR="00E37113" w:rsidRPr="008B6FC4">
              <w:rPr>
                <w:color w:val="auto"/>
                <w:sz w:val="24"/>
                <w:szCs w:val="24"/>
              </w:rPr>
              <w:t xml:space="preserve">. </w:t>
            </w:r>
            <w:r w:rsidR="00FF141A" w:rsidRPr="008B6FC4">
              <w:rPr>
                <w:color w:val="auto"/>
                <w:sz w:val="24"/>
                <w:szCs w:val="24"/>
              </w:rPr>
              <w:t>Dzīvojamā ēka Mazajā nometņu ielā 43 ir unikāls objekts</w:t>
            </w:r>
            <w:r w:rsidR="001A02A2" w:rsidRPr="008B6FC4">
              <w:rPr>
                <w:color w:val="auto"/>
                <w:sz w:val="24"/>
                <w:szCs w:val="24"/>
              </w:rPr>
              <w:t>,</w:t>
            </w:r>
            <w:r w:rsidR="00FF141A" w:rsidRPr="008B6FC4">
              <w:rPr>
                <w:color w:val="auto"/>
                <w:sz w:val="24"/>
                <w:szCs w:val="24"/>
              </w:rPr>
              <w:t xml:space="preserve"> un kā unikāls būtu izdalāms. Pašreiz ne caur būvju klasifikāciju ne kādām citām pazīmēm nav iespējams identificēt unikalitāti. Ņemot vērā, ka masveida vērtēšanā kadastrālo vērtību aprēķins notiek uz Kadastr</w:t>
            </w:r>
            <w:r w:rsidR="001A02A2" w:rsidRPr="008B6FC4">
              <w:rPr>
                <w:color w:val="auto"/>
                <w:sz w:val="24"/>
                <w:szCs w:val="24"/>
              </w:rPr>
              <w:t>a informācijas sistēm</w:t>
            </w:r>
            <w:r w:rsidR="00FF141A" w:rsidRPr="008B6FC4">
              <w:rPr>
                <w:color w:val="auto"/>
                <w:sz w:val="24"/>
                <w:szCs w:val="24"/>
              </w:rPr>
              <w:t>ā reģistrēto datu pamata – vispirms nepieciešams ieviest kadastra datu, kas norāda uz unikalitāti.</w:t>
            </w:r>
            <w:r w:rsidR="00635988" w:rsidRPr="008B6FC4">
              <w:rPr>
                <w:color w:val="auto"/>
                <w:sz w:val="24"/>
                <w:szCs w:val="24"/>
              </w:rPr>
              <w:t xml:space="preserve"> </w:t>
            </w:r>
            <w:r w:rsidR="00D30478" w:rsidRPr="008B6FC4">
              <w:rPr>
                <w:color w:val="auto"/>
                <w:sz w:val="24"/>
                <w:szCs w:val="24"/>
              </w:rPr>
              <w:t>Vērtību zonā, kurā atrodas minētais objekts</w:t>
            </w:r>
            <w:r w:rsidR="00AF4131">
              <w:rPr>
                <w:color w:val="auto"/>
                <w:sz w:val="24"/>
                <w:szCs w:val="24"/>
              </w:rPr>
              <w:t>,</w:t>
            </w:r>
            <w:r w:rsidR="00D30478" w:rsidRPr="008B6FC4">
              <w:rPr>
                <w:color w:val="auto"/>
                <w:sz w:val="24"/>
                <w:szCs w:val="24"/>
              </w:rPr>
              <w:t xml:space="preserve"> ir jānovērtē ~ 380 savrupmājas ar platībām no 25 m</w:t>
            </w:r>
            <w:r w:rsidR="00D30478" w:rsidRPr="008B6FC4">
              <w:rPr>
                <w:color w:val="auto"/>
                <w:sz w:val="24"/>
                <w:szCs w:val="24"/>
                <w:vertAlign w:val="superscript"/>
              </w:rPr>
              <w:t>2</w:t>
            </w:r>
            <w:r w:rsidR="00D30478" w:rsidRPr="008B6FC4">
              <w:rPr>
                <w:color w:val="auto"/>
                <w:sz w:val="24"/>
                <w:szCs w:val="24"/>
              </w:rPr>
              <w:t xml:space="preserve"> līdz 1829 m</w:t>
            </w:r>
            <w:r w:rsidR="00D30478" w:rsidRPr="008B6FC4">
              <w:rPr>
                <w:color w:val="auto"/>
                <w:sz w:val="24"/>
                <w:szCs w:val="24"/>
                <w:vertAlign w:val="superscript"/>
              </w:rPr>
              <w:t>2</w:t>
            </w:r>
            <w:r w:rsidR="00D30478" w:rsidRPr="008B6FC4">
              <w:rPr>
                <w:color w:val="auto"/>
                <w:sz w:val="24"/>
                <w:szCs w:val="24"/>
              </w:rPr>
              <w:t xml:space="preserve"> – vidējā platība 185 m</w:t>
            </w:r>
            <w:r w:rsidR="00D30478" w:rsidRPr="008B6FC4">
              <w:rPr>
                <w:color w:val="auto"/>
                <w:sz w:val="24"/>
                <w:szCs w:val="24"/>
                <w:vertAlign w:val="superscript"/>
              </w:rPr>
              <w:t>2</w:t>
            </w:r>
            <w:r w:rsidR="00D30478" w:rsidRPr="008B6FC4">
              <w:rPr>
                <w:color w:val="auto"/>
                <w:sz w:val="24"/>
                <w:szCs w:val="24"/>
              </w:rPr>
              <w:t xml:space="preserve">. </w:t>
            </w:r>
            <w:r w:rsidR="00A06ED7" w:rsidRPr="008B6FC4">
              <w:rPr>
                <w:color w:val="auto"/>
                <w:sz w:val="24"/>
                <w:szCs w:val="24"/>
              </w:rPr>
              <w:t>M</w:t>
            </w:r>
            <w:r w:rsidR="00D30478" w:rsidRPr="008B6FC4">
              <w:rPr>
                <w:color w:val="auto"/>
                <w:sz w:val="24"/>
                <w:szCs w:val="24"/>
              </w:rPr>
              <w:t>asveida vērtēšanā</w:t>
            </w:r>
            <w:r w:rsidR="00AF4131">
              <w:rPr>
                <w:color w:val="auto"/>
                <w:sz w:val="24"/>
                <w:szCs w:val="24"/>
              </w:rPr>
              <w:t>,</w:t>
            </w:r>
            <w:r w:rsidR="00A06ED7" w:rsidRPr="008B6FC4">
              <w:rPr>
                <w:color w:val="auto"/>
                <w:sz w:val="24"/>
                <w:szCs w:val="24"/>
              </w:rPr>
              <w:t xml:space="preserve"> pieņemot lēmumu modeļa izstrādē</w:t>
            </w:r>
            <w:r w:rsidR="00AF4131">
              <w:rPr>
                <w:color w:val="auto"/>
                <w:sz w:val="24"/>
                <w:szCs w:val="24"/>
              </w:rPr>
              <w:t>,</w:t>
            </w:r>
            <w:r w:rsidR="00A06ED7" w:rsidRPr="008B6FC4">
              <w:rPr>
                <w:color w:val="auto"/>
                <w:sz w:val="24"/>
                <w:szCs w:val="24"/>
              </w:rPr>
              <w:t xml:space="preserve"> ir jāņem vērā visi vērtējamie objekti attiecīgajā kopā.</w:t>
            </w:r>
            <w:r w:rsidR="00E31CFE">
              <w:rPr>
                <w:color w:val="auto"/>
                <w:sz w:val="24"/>
                <w:szCs w:val="24"/>
              </w:rPr>
              <w:t xml:space="preserve"> </w:t>
            </w:r>
            <w:r w:rsidR="00A06ED7" w:rsidRPr="008B6FC4">
              <w:rPr>
                <w:color w:val="auto"/>
                <w:sz w:val="24"/>
                <w:szCs w:val="24"/>
              </w:rPr>
              <w:t xml:space="preserve">Inovāciju laboratorijā vienojās, ka </w:t>
            </w:r>
            <w:r w:rsidR="001A02A2" w:rsidRPr="008B6FC4">
              <w:rPr>
                <w:color w:val="auto"/>
                <w:sz w:val="24"/>
                <w:szCs w:val="24"/>
              </w:rPr>
              <w:t>"</w:t>
            </w:r>
            <w:r w:rsidR="00A06ED7" w:rsidRPr="008B6FC4">
              <w:rPr>
                <w:color w:val="auto"/>
                <w:sz w:val="24"/>
                <w:szCs w:val="24"/>
              </w:rPr>
              <w:t>ekskluzivitātes</w:t>
            </w:r>
            <w:r w:rsidR="001A02A2" w:rsidRPr="008B6FC4">
              <w:rPr>
                <w:color w:val="auto"/>
                <w:sz w:val="24"/>
                <w:szCs w:val="24"/>
              </w:rPr>
              <w:t>"</w:t>
            </w:r>
            <w:r w:rsidR="00A06ED7" w:rsidRPr="008B6FC4">
              <w:rPr>
                <w:color w:val="auto"/>
                <w:sz w:val="24"/>
                <w:szCs w:val="24"/>
              </w:rPr>
              <w:t xml:space="preserve"> atpazīšana</w:t>
            </w:r>
            <w:r w:rsidR="0087779E" w:rsidRPr="008B6FC4">
              <w:rPr>
                <w:color w:val="auto"/>
                <w:sz w:val="24"/>
                <w:szCs w:val="24"/>
              </w:rPr>
              <w:t xml:space="preserve">, datu savākšana </w:t>
            </w:r>
            <w:r w:rsidR="00A06ED7" w:rsidRPr="008B6FC4">
              <w:rPr>
                <w:color w:val="auto"/>
                <w:sz w:val="24"/>
                <w:szCs w:val="24"/>
              </w:rPr>
              <w:t>un ieviešana</w:t>
            </w:r>
            <w:r w:rsidR="0087779E" w:rsidRPr="008B6FC4">
              <w:rPr>
                <w:color w:val="auto"/>
                <w:sz w:val="24"/>
                <w:szCs w:val="24"/>
              </w:rPr>
              <w:t xml:space="preserve"> aprēķina modelī</w:t>
            </w:r>
            <w:r w:rsidR="00A06ED7" w:rsidRPr="008B6FC4">
              <w:rPr>
                <w:color w:val="auto"/>
                <w:sz w:val="24"/>
                <w:szCs w:val="24"/>
              </w:rPr>
              <w:t xml:space="preserve"> ir risināma nākošajā pilnveidojumu kārtā.</w:t>
            </w:r>
          </w:p>
          <w:p w14:paraId="67A21F5A" w14:textId="77777777" w:rsidR="000E1062" w:rsidRDefault="000E1062" w:rsidP="00C20A20">
            <w:pPr>
              <w:spacing w:line="240" w:lineRule="auto"/>
              <w:rPr>
                <w:color w:val="auto"/>
                <w:sz w:val="24"/>
                <w:szCs w:val="24"/>
              </w:rPr>
            </w:pPr>
          </w:p>
          <w:p w14:paraId="5BB3616A" w14:textId="4C31DDB9" w:rsidR="008C591C" w:rsidRPr="008B6FC4" w:rsidRDefault="008C591C" w:rsidP="00C20A20">
            <w:pPr>
              <w:spacing w:line="240" w:lineRule="auto"/>
              <w:rPr>
                <w:color w:val="auto"/>
                <w:sz w:val="24"/>
                <w:szCs w:val="24"/>
              </w:rPr>
            </w:pPr>
            <w:r w:rsidRPr="008B6FC4">
              <w:rPr>
                <w:color w:val="auto"/>
                <w:sz w:val="24"/>
                <w:szCs w:val="24"/>
              </w:rPr>
              <w:t>8.</w:t>
            </w:r>
            <w:r w:rsidR="001A02A2" w:rsidRPr="008B6FC4">
              <w:rPr>
                <w:color w:val="auto"/>
                <w:sz w:val="24"/>
                <w:szCs w:val="24"/>
              </w:rPr>
              <w:t xml:space="preserve"> </w:t>
            </w:r>
            <w:r w:rsidR="00FF141A" w:rsidRPr="008B6FC4">
              <w:rPr>
                <w:color w:val="auto"/>
                <w:sz w:val="24"/>
                <w:szCs w:val="24"/>
              </w:rPr>
              <w:t>P</w:t>
            </w:r>
            <w:r w:rsidRPr="008B6FC4">
              <w:rPr>
                <w:color w:val="auto"/>
                <w:sz w:val="24"/>
                <w:szCs w:val="24"/>
              </w:rPr>
              <w:t xml:space="preserve">ar OECD ekspertu konstatēto: </w:t>
            </w:r>
            <w:r w:rsidR="001A02A2" w:rsidRPr="008B6FC4">
              <w:rPr>
                <w:color w:val="auto"/>
                <w:sz w:val="24"/>
                <w:szCs w:val="24"/>
              </w:rPr>
              <w:t>"</w:t>
            </w:r>
            <w:r w:rsidRPr="008B6FC4">
              <w:rPr>
                <w:color w:val="auto"/>
                <w:sz w:val="24"/>
                <w:szCs w:val="24"/>
              </w:rPr>
              <w:t>pašlaik kadastra sistēmā cenas tiek noteiktas vienlīdzīgā līmenī</w:t>
            </w:r>
            <w:r w:rsidR="001A02A2" w:rsidRPr="008B6FC4">
              <w:rPr>
                <w:color w:val="auto"/>
                <w:sz w:val="24"/>
                <w:szCs w:val="24"/>
              </w:rPr>
              <w:t>"</w:t>
            </w:r>
            <w:r w:rsidR="00E31CFE">
              <w:rPr>
                <w:color w:val="auto"/>
                <w:sz w:val="24"/>
                <w:szCs w:val="24"/>
              </w:rPr>
              <w:t>.</w:t>
            </w:r>
          </w:p>
          <w:p w14:paraId="4ED5DE05" w14:textId="0346A3F9" w:rsidR="008C591C" w:rsidRDefault="00D80A3B" w:rsidP="00C20A20">
            <w:pPr>
              <w:spacing w:line="240" w:lineRule="auto"/>
              <w:rPr>
                <w:color w:val="auto"/>
                <w:sz w:val="24"/>
                <w:szCs w:val="24"/>
              </w:rPr>
            </w:pPr>
            <w:r w:rsidRPr="008B6FC4">
              <w:rPr>
                <w:color w:val="auto"/>
                <w:sz w:val="24"/>
                <w:szCs w:val="24"/>
              </w:rPr>
              <w:t>O</w:t>
            </w:r>
            <w:r w:rsidR="00CA620B" w:rsidRPr="008B6FC4">
              <w:rPr>
                <w:color w:val="auto"/>
                <w:sz w:val="24"/>
                <w:szCs w:val="24"/>
              </w:rPr>
              <w:t>EC</w:t>
            </w:r>
            <w:r w:rsidRPr="008B6FC4">
              <w:rPr>
                <w:color w:val="auto"/>
                <w:sz w:val="24"/>
                <w:szCs w:val="24"/>
              </w:rPr>
              <w:t xml:space="preserve">D ekspertu viedoklis nav attiecināms tikai uz ekskluzīvajiem īpašumiem. Dienests ekspertiem prezentēja kadastrālo vērtību atbilstības dažādām īpašumu grupām, kur izteikta neatbilstība bija tā sauktajiem </w:t>
            </w:r>
            <w:r w:rsidR="001A02A2" w:rsidRPr="008B6FC4">
              <w:rPr>
                <w:color w:val="auto"/>
                <w:sz w:val="24"/>
                <w:szCs w:val="24"/>
              </w:rPr>
              <w:t>"</w:t>
            </w:r>
            <w:r w:rsidRPr="008B6FC4">
              <w:rPr>
                <w:color w:val="auto"/>
                <w:sz w:val="24"/>
                <w:szCs w:val="24"/>
              </w:rPr>
              <w:t>jaunajiem projektiem</w:t>
            </w:r>
            <w:r w:rsidR="001A02A2" w:rsidRPr="008B6FC4">
              <w:rPr>
                <w:color w:val="auto"/>
                <w:sz w:val="24"/>
                <w:szCs w:val="24"/>
              </w:rPr>
              <w:t>"</w:t>
            </w:r>
            <w:r w:rsidR="00CA620B" w:rsidRPr="008B6FC4">
              <w:rPr>
                <w:color w:val="auto"/>
                <w:sz w:val="24"/>
                <w:szCs w:val="24"/>
              </w:rPr>
              <w:t xml:space="preserve">, kur vienlaikus arī </w:t>
            </w:r>
            <w:r w:rsidR="00CA620B" w:rsidRPr="008B6FC4">
              <w:rPr>
                <w:color w:val="auto"/>
                <w:sz w:val="24"/>
                <w:szCs w:val="24"/>
              </w:rPr>
              <w:lastRenderedPageBreak/>
              <w:t>tika prezentēti risinājumi</w:t>
            </w:r>
            <w:r w:rsidR="00FF141A" w:rsidRPr="008B6FC4">
              <w:rPr>
                <w:color w:val="auto"/>
                <w:sz w:val="24"/>
                <w:szCs w:val="24"/>
              </w:rPr>
              <w:t>. Diemžēl jaunos risinājumus var ieviest tikai vienlaikus ar jaunu kadastrālo vērtību bāzi, kuras apstiprināšana dažādu iemeslu dēļ tiek atlikta.</w:t>
            </w:r>
          </w:p>
          <w:p w14:paraId="480D2F9E" w14:textId="77777777" w:rsidR="00B65D0E" w:rsidRPr="008B6FC4" w:rsidRDefault="00B65D0E" w:rsidP="00C20A20">
            <w:pPr>
              <w:spacing w:line="240" w:lineRule="auto"/>
              <w:rPr>
                <w:color w:val="auto"/>
                <w:sz w:val="24"/>
                <w:szCs w:val="24"/>
              </w:rPr>
            </w:pPr>
          </w:p>
          <w:p w14:paraId="22C7A7B5" w14:textId="12795B4C" w:rsidR="008C591C" w:rsidRPr="008B6FC4" w:rsidRDefault="008C591C" w:rsidP="00C20A20">
            <w:pPr>
              <w:spacing w:line="240" w:lineRule="auto"/>
              <w:rPr>
                <w:b/>
                <w:bCs/>
                <w:color w:val="auto"/>
                <w:sz w:val="24"/>
                <w:szCs w:val="24"/>
              </w:rPr>
            </w:pPr>
            <w:r w:rsidRPr="008B6FC4">
              <w:rPr>
                <w:color w:val="auto"/>
                <w:sz w:val="24"/>
                <w:szCs w:val="24"/>
              </w:rPr>
              <w:t>9.</w:t>
            </w:r>
            <w:r w:rsidR="00FF785E">
              <w:rPr>
                <w:color w:val="auto"/>
                <w:sz w:val="24"/>
                <w:szCs w:val="24"/>
              </w:rPr>
              <w:t xml:space="preserve"> </w:t>
            </w:r>
            <w:r w:rsidRPr="008B6FC4">
              <w:rPr>
                <w:color w:val="auto"/>
                <w:sz w:val="24"/>
                <w:szCs w:val="24"/>
              </w:rPr>
              <w:t>Par projekta steidzamību</w:t>
            </w:r>
            <w:r w:rsidR="00AF4131">
              <w:rPr>
                <w:color w:val="auto"/>
                <w:sz w:val="24"/>
                <w:szCs w:val="24"/>
              </w:rPr>
              <w:t xml:space="preserve"> – p</w:t>
            </w:r>
            <w:r w:rsidR="00D80A3B" w:rsidRPr="008B6FC4">
              <w:rPr>
                <w:color w:val="auto"/>
                <w:sz w:val="24"/>
                <w:szCs w:val="24"/>
              </w:rPr>
              <w:t>rojekta virzībai noteikta steidzamības kārtība, lai nodrošinātu, ka uz 2025.</w:t>
            </w:r>
            <w:r w:rsidR="001A02A2" w:rsidRPr="008B6FC4">
              <w:rPr>
                <w:color w:val="auto"/>
                <w:sz w:val="24"/>
                <w:szCs w:val="24"/>
              </w:rPr>
              <w:t> </w:t>
            </w:r>
            <w:r w:rsidR="00D80A3B" w:rsidRPr="008B6FC4">
              <w:rPr>
                <w:color w:val="auto"/>
                <w:sz w:val="24"/>
                <w:szCs w:val="24"/>
              </w:rPr>
              <w:t>gada 1.</w:t>
            </w:r>
            <w:r w:rsidR="001A02A2" w:rsidRPr="008B6FC4">
              <w:rPr>
                <w:color w:val="auto"/>
                <w:sz w:val="24"/>
                <w:szCs w:val="24"/>
              </w:rPr>
              <w:t> </w:t>
            </w:r>
            <w:r w:rsidR="00D80A3B" w:rsidRPr="008B6FC4">
              <w:rPr>
                <w:color w:val="auto"/>
                <w:sz w:val="24"/>
                <w:szCs w:val="24"/>
              </w:rPr>
              <w:t>janvāri iespējams aprēķināt gan fiskālās, gan universālās kadastrālās vērtības, jo projekta apstiprināšana ietekmē kadastrālo vērtību bāzes izstrādi un programmatūru izstrādi.</w:t>
            </w:r>
          </w:p>
        </w:tc>
      </w:tr>
    </w:tbl>
    <w:p w14:paraId="5AAC6960" w14:textId="77777777" w:rsidR="00180E09" w:rsidRPr="008B6FC4" w:rsidRDefault="00180E09" w:rsidP="00C20A20">
      <w:pPr>
        <w:rPr>
          <w:color w:val="auto"/>
          <w:sz w:val="24"/>
          <w:szCs w:val="24"/>
        </w:rPr>
      </w:pPr>
    </w:p>
    <w:sectPr w:rsidR="00180E09" w:rsidRPr="008B6FC4">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2A4A" w14:textId="77777777" w:rsidR="005E2BDA" w:rsidRDefault="005E2BDA">
      <w:r>
        <w:separator/>
      </w:r>
    </w:p>
  </w:endnote>
  <w:endnote w:type="continuationSeparator" w:id="0">
    <w:p w14:paraId="77AFEFE8" w14:textId="77777777" w:rsidR="005E2BDA" w:rsidRDefault="005E2BDA">
      <w:r>
        <w:continuationSeparator/>
      </w:r>
    </w:p>
  </w:endnote>
  <w:endnote w:type="continuationNotice" w:id="1">
    <w:p w14:paraId="3CEE46D6" w14:textId="77777777" w:rsidR="005E2BDA" w:rsidRDefault="005E2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FC04" w14:textId="29EE75ED" w:rsidR="0018032B" w:rsidRDefault="002D18B6">
    <w:pPr>
      <w:jc w:val="right"/>
    </w:pPr>
    <w:r>
      <w:rPr>
        <w:sz w:val="24"/>
        <w:szCs w:val="24"/>
      </w:rPr>
      <w:fldChar w:fldCharType="begin"/>
    </w:r>
    <w:r>
      <w:rPr>
        <w:sz w:val="24"/>
        <w:szCs w:val="24"/>
      </w:rPr>
      <w:instrText>PAGE</w:instrText>
    </w:r>
    <w:r>
      <w:rPr>
        <w:sz w:val="24"/>
        <w:szCs w:val="24"/>
      </w:rPr>
      <w:fldChar w:fldCharType="separate"/>
    </w:r>
    <w:r w:rsidR="00DF26F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EC49" w14:textId="77777777" w:rsidR="00180E09" w:rsidRDefault="002D18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6CEC9" w14:textId="77777777" w:rsidR="005E2BDA" w:rsidRDefault="005E2BDA">
      <w:r>
        <w:separator/>
      </w:r>
    </w:p>
  </w:footnote>
  <w:footnote w:type="continuationSeparator" w:id="0">
    <w:p w14:paraId="5DA70E68" w14:textId="77777777" w:rsidR="005E2BDA" w:rsidRDefault="005E2BDA">
      <w:r>
        <w:continuationSeparator/>
      </w:r>
    </w:p>
  </w:footnote>
  <w:footnote w:type="continuationNotice" w:id="1">
    <w:p w14:paraId="017ABC80" w14:textId="77777777" w:rsidR="005E2BDA" w:rsidRDefault="005E2B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D7E2" w14:textId="77777777" w:rsidR="0018032B" w:rsidRDefault="002D18B6">
    <w:pPr>
      <w:pStyle w:val="Galvene"/>
      <w:contextualSpacing w:val="0"/>
    </w:pPr>
    <w:r>
      <w:t>Viedokļu pārskats 24-TA-1466</w:t>
    </w:r>
    <w:r>
      <w:br/>
      <w:t>Izdrukāts 20.08.2024. 09.55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5BC3" w14:textId="77777777" w:rsidR="0018032B" w:rsidRDefault="002D18B6">
    <w:pPr>
      <w:pStyle w:val="Galvene"/>
      <w:contextualSpacing w:val="0"/>
    </w:pPr>
    <w:r>
      <w:t>Viedokļu pārskats 24-TA-1466</w:t>
    </w:r>
    <w:r>
      <w:br/>
      <w:t>Izdrukāts 20.08.2024. 09.55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873DC"/>
    <w:multiLevelType w:val="hybridMultilevel"/>
    <w:tmpl w:val="4A004E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5CCB1A96"/>
    <w:multiLevelType w:val="hybridMultilevel"/>
    <w:tmpl w:val="D4C2913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5074FD"/>
    <w:multiLevelType w:val="hybridMultilevel"/>
    <w:tmpl w:val="1F4E4A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32B"/>
    <w:rsid w:val="000046B6"/>
    <w:rsid w:val="0004383F"/>
    <w:rsid w:val="0005257F"/>
    <w:rsid w:val="00094ACF"/>
    <w:rsid w:val="000A76F6"/>
    <w:rsid w:val="000E1062"/>
    <w:rsid w:val="0010402F"/>
    <w:rsid w:val="00126242"/>
    <w:rsid w:val="00127CB3"/>
    <w:rsid w:val="00163A0A"/>
    <w:rsid w:val="00167067"/>
    <w:rsid w:val="0018032B"/>
    <w:rsid w:val="00180E09"/>
    <w:rsid w:val="001A02A2"/>
    <w:rsid w:val="001B362B"/>
    <w:rsid w:val="001C3F65"/>
    <w:rsid w:val="001F4939"/>
    <w:rsid w:val="002011C4"/>
    <w:rsid w:val="0021213C"/>
    <w:rsid w:val="00230D27"/>
    <w:rsid w:val="00231EE7"/>
    <w:rsid w:val="00260F08"/>
    <w:rsid w:val="00295436"/>
    <w:rsid w:val="002D18B6"/>
    <w:rsid w:val="002D710C"/>
    <w:rsid w:val="00360F2C"/>
    <w:rsid w:val="00371FD9"/>
    <w:rsid w:val="00373729"/>
    <w:rsid w:val="003C66DD"/>
    <w:rsid w:val="003E3134"/>
    <w:rsid w:val="00465FB9"/>
    <w:rsid w:val="00471EE5"/>
    <w:rsid w:val="00484EA3"/>
    <w:rsid w:val="004962FA"/>
    <w:rsid w:val="004D4E41"/>
    <w:rsid w:val="004E2D58"/>
    <w:rsid w:val="005026C7"/>
    <w:rsid w:val="00564D5C"/>
    <w:rsid w:val="005A53C0"/>
    <w:rsid w:val="005B0B93"/>
    <w:rsid w:val="005C2B73"/>
    <w:rsid w:val="005C4432"/>
    <w:rsid w:val="005D5DEB"/>
    <w:rsid w:val="005E2BDA"/>
    <w:rsid w:val="005F4509"/>
    <w:rsid w:val="00626BC7"/>
    <w:rsid w:val="00635988"/>
    <w:rsid w:val="006567DA"/>
    <w:rsid w:val="00675F13"/>
    <w:rsid w:val="006919DB"/>
    <w:rsid w:val="006A13D0"/>
    <w:rsid w:val="006D4ABA"/>
    <w:rsid w:val="006E26F0"/>
    <w:rsid w:val="0074476D"/>
    <w:rsid w:val="007617E1"/>
    <w:rsid w:val="007B6A4D"/>
    <w:rsid w:val="007C403B"/>
    <w:rsid w:val="007E0097"/>
    <w:rsid w:val="007E0B36"/>
    <w:rsid w:val="00804C2C"/>
    <w:rsid w:val="00817369"/>
    <w:rsid w:val="00861697"/>
    <w:rsid w:val="008727B6"/>
    <w:rsid w:val="0087779E"/>
    <w:rsid w:val="008B6FC4"/>
    <w:rsid w:val="008C5181"/>
    <w:rsid w:val="008C591C"/>
    <w:rsid w:val="008C6568"/>
    <w:rsid w:val="008E6CEC"/>
    <w:rsid w:val="00926749"/>
    <w:rsid w:val="009515E9"/>
    <w:rsid w:val="009606DA"/>
    <w:rsid w:val="00961072"/>
    <w:rsid w:val="00973E69"/>
    <w:rsid w:val="009813C6"/>
    <w:rsid w:val="009B7730"/>
    <w:rsid w:val="009C10FB"/>
    <w:rsid w:val="009F1ACD"/>
    <w:rsid w:val="009F5C3C"/>
    <w:rsid w:val="00A03A02"/>
    <w:rsid w:val="00A06ED7"/>
    <w:rsid w:val="00A23ECC"/>
    <w:rsid w:val="00A2688A"/>
    <w:rsid w:val="00A355A8"/>
    <w:rsid w:val="00A46579"/>
    <w:rsid w:val="00A64355"/>
    <w:rsid w:val="00A67337"/>
    <w:rsid w:val="00A74BD3"/>
    <w:rsid w:val="00A9048A"/>
    <w:rsid w:val="00A94DE3"/>
    <w:rsid w:val="00AA0817"/>
    <w:rsid w:val="00AA4D11"/>
    <w:rsid w:val="00AB2D5A"/>
    <w:rsid w:val="00AB76A7"/>
    <w:rsid w:val="00AF4131"/>
    <w:rsid w:val="00B56ED0"/>
    <w:rsid w:val="00B626A9"/>
    <w:rsid w:val="00B65D0E"/>
    <w:rsid w:val="00B81CBF"/>
    <w:rsid w:val="00B93352"/>
    <w:rsid w:val="00BC0C13"/>
    <w:rsid w:val="00BE1220"/>
    <w:rsid w:val="00C20A20"/>
    <w:rsid w:val="00C50917"/>
    <w:rsid w:val="00C765C7"/>
    <w:rsid w:val="00C8657F"/>
    <w:rsid w:val="00CA620B"/>
    <w:rsid w:val="00CC2F5B"/>
    <w:rsid w:val="00CC3279"/>
    <w:rsid w:val="00CC566B"/>
    <w:rsid w:val="00D30478"/>
    <w:rsid w:val="00D4184D"/>
    <w:rsid w:val="00D41DC3"/>
    <w:rsid w:val="00D80A3B"/>
    <w:rsid w:val="00D84D18"/>
    <w:rsid w:val="00D94AC6"/>
    <w:rsid w:val="00DA69AC"/>
    <w:rsid w:val="00DE2485"/>
    <w:rsid w:val="00DF26FF"/>
    <w:rsid w:val="00DF6175"/>
    <w:rsid w:val="00E15C7B"/>
    <w:rsid w:val="00E31CFE"/>
    <w:rsid w:val="00E37113"/>
    <w:rsid w:val="00E65FFF"/>
    <w:rsid w:val="00E9701B"/>
    <w:rsid w:val="00EB1533"/>
    <w:rsid w:val="00EE358C"/>
    <w:rsid w:val="00F055AF"/>
    <w:rsid w:val="00F339F0"/>
    <w:rsid w:val="00F72688"/>
    <w:rsid w:val="00F72776"/>
    <w:rsid w:val="00FE2566"/>
    <w:rsid w:val="00FE7A23"/>
    <w:rsid w:val="00FF141A"/>
    <w:rsid w:val="00FF3F49"/>
    <w:rsid w:val="00FF78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4E74"/>
  <w15:docId w15:val="{3E02C205-AFF9-4CC6-B297-47FF4B99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4939"/>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basedOn w:val="Parasts"/>
    <w:uiPriority w:val="34"/>
    <w:qFormat/>
    <w:rsid w:val="00DF26FF"/>
    <w:pPr>
      <w:ind w:left="720"/>
      <w:contextualSpacing/>
    </w:pPr>
  </w:style>
  <w:style w:type="character" w:styleId="Komentraatsauce">
    <w:name w:val="annotation reference"/>
    <w:basedOn w:val="Noklusjumarindkopasfonts"/>
    <w:uiPriority w:val="99"/>
    <w:semiHidden/>
    <w:unhideWhenUsed/>
    <w:rsid w:val="007C403B"/>
    <w:rPr>
      <w:sz w:val="16"/>
      <w:szCs w:val="16"/>
    </w:rPr>
  </w:style>
  <w:style w:type="paragraph" w:styleId="Komentrateksts">
    <w:name w:val="annotation text"/>
    <w:basedOn w:val="Parasts"/>
    <w:link w:val="KomentratekstsRakstz"/>
    <w:uiPriority w:val="99"/>
    <w:unhideWhenUsed/>
    <w:rsid w:val="007C403B"/>
    <w:rPr>
      <w:sz w:val="20"/>
    </w:rPr>
  </w:style>
  <w:style w:type="character" w:customStyle="1" w:styleId="KomentratekstsRakstz">
    <w:name w:val="Komentāra teksts Rakstz."/>
    <w:basedOn w:val="Noklusjumarindkopasfonts"/>
    <w:link w:val="Komentrateksts"/>
    <w:uiPriority w:val="99"/>
    <w:rsid w:val="007C403B"/>
    <w:rPr>
      <w:sz w:val="20"/>
    </w:rPr>
  </w:style>
  <w:style w:type="paragraph" w:styleId="Komentratma">
    <w:name w:val="annotation subject"/>
    <w:basedOn w:val="Komentrateksts"/>
    <w:next w:val="Komentrateksts"/>
    <w:link w:val="KomentratmaRakstz"/>
    <w:uiPriority w:val="99"/>
    <w:semiHidden/>
    <w:unhideWhenUsed/>
    <w:rsid w:val="007C403B"/>
    <w:rPr>
      <w:b/>
      <w:bCs/>
    </w:rPr>
  </w:style>
  <w:style w:type="character" w:customStyle="1" w:styleId="KomentratmaRakstz">
    <w:name w:val="Komentāra tēma Rakstz."/>
    <w:basedOn w:val="KomentratekstsRakstz"/>
    <w:link w:val="Komentratma"/>
    <w:uiPriority w:val="99"/>
    <w:semiHidden/>
    <w:rsid w:val="007C403B"/>
    <w:rPr>
      <w:b/>
      <w:bCs/>
      <w:sz w:val="20"/>
    </w:rPr>
  </w:style>
  <w:style w:type="paragraph" w:styleId="Prskatjums">
    <w:name w:val="Revision"/>
    <w:hidden/>
    <w:uiPriority w:val="99"/>
    <w:semiHidden/>
    <w:rsid w:val="00FE7A23"/>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53F6E-71FD-469B-8C31-5694F21BC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21517</Words>
  <Characters>12266</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viedoklu_parskats_24-TA-1466.docx</vt:lpstr>
    </vt:vector>
  </TitlesOfParts>
  <Company>VZD</Company>
  <LinksUpToDate>false</LinksUpToDate>
  <CharactersWithSpaces>33716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viedoklu_parskats_24-TA-1466.docx</dc:title>
  <dc:creator>Kristaps Tralmaks</dc:creator>
  <cp:lastModifiedBy>Rita Pētersone</cp:lastModifiedBy>
  <cp:revision>3</cp:revision>
  <dcterms:created xsi:type="dcterms:W3CDTF">2024-09-09T08:50:00Z</dcterms:created>
  <dcterms:modified xsi:type="dcterms:W3CDTF">2024-09-09T08:51:00Z</dcterms:modified>
</cp:coreProperties>
</file>