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CDF0A25" w14:textId="77777777" w:rsidR="00820E6B" w:rsidRDefault="00F94618">
      <w:pPr>
        <w:spacing w:after="240"/>
        <w:jc w:val="center"/>
        <w:rPr>
          <w:b/>
        </w:rPr>
      </w:pPr>
      <w:r>
        <w:rPr>
          <w:b/>
        </w:rPr>
        <w:t>Sabiedrības iebildumi un priekšlikumi</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820E6B" w14:paraId="6CBA61C6" w14:textId="77777777">
        <w:tc>
          <w:tcPr>
            <w:tcW w:w="750" w:type="dxa"/>
            <w:shd w:val="clear" w:color="auto" w:fill="FFFFFF"/>
            <w:noWrap/>
            <w:tcMar>
              <w:top w:w="75" w:type="dxa"/>
              <w:left w:w="75" w:type="dxa"/>
              <w:bottom w:w="75" w:type="dxa"/>
              <w:right w:w="75" w:type="dxa"/>
            </w:tcMar>
            <w:vAlign w:val="center"/>
          </w:tcPr>
          <w:p w14:paraId="6394F72B" w14:textId="77777777" w:rsidR="00820E6B" w:rsidRDefault="00F94618">
            <w:pPr>
              <w:spacing w:line="240" w:lineRule="auto"/>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14:paraId="64DB22A2" w14:textId="77777777" w:rsidR="00820E6B" w:rsidRDefault="00F94618">
            <w:pPr>
              <w:spacing w:line="240" w:lineRule="auto"/>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45CC7DEA" w14:textId="77777777" w:rsidR="00820E6B" w:rsidRDefault="00F94618">
            <w:pPr>
              <w:spacing w:line="240" w:lineRule="auto"/>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51074469" w14:textId="77777777" w:rsidR="00820E6B" w:rsidRDefault="00F94618">
            <w:pPr>
              <w:spacing w:line="240" w:lineRule="auto"/>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1ED85826" w14:textId="77777777" w:rsidR="00820E6B" w:rsidRDefault="00F94618">
            <w:pPr>
              <w:spacing w:line="240" w:lineRule="auto"/>
              <w:jc w:val="center"/>
            </w:pPr>
            <w:r>
              <w:rPr>
                <w:b/>
              </w:rPr>
              <w:t>Pamatojums, ja iebildums / priekšlikums nav ņemts vērā</w:t>
            </w:r>
          </w:p>
        </w:tc>
      </w:tr>
      <w:tr w:rsidR="00820E6B" w14:paraId="72575C48" w14:textId="77777777">
        <w:tc>
          <w:tcPr>
            <w:tcW w:w="750" w:type="dxa"/>
            <w:shd w:val="clear" w:color="auto" w:fill="FFFFFF"/>
            <w:noWrap/>
            <w:tcMar>
              <w:top w:w="75" w:type="dxa"/>
              <w:left w:w="75" w:type="dxa"/>
              <w:bottom w:w="75" w:type="dxa"/>
              <w:right w:w="75" w:type="dxa"/>
            </w:tcMar>
            <w:vAlign w:val="center"/>
          </w:tcPr>
          <w:p w14:paraId="4545DD12" w14:textId="77777777" w:rsidR="00820E6B" w:rsidRDefault="00F94618">
            <w:pPr>
              <w:spacing w:line="240" w:lineRule="auto"/>
              <w:jc w:val="center"/>
            </w:pPr>
            <w:r>
              <w:t>1.</w:t>
            </w:r>
          </w:p>
        </w:tc>
        <w:tc>
          <w:tcPr>
            <w:tcW w:w="4155" w:type="dxa"/>
            <w:shd w:val="clear" w:color="auto" w:fill="FFFFFF"/>
            <w:noWrap/>
            <w:tcMar>
              <w:top w:w="75" w:type="dxa"/>
              <w:left w:w="75" w:type="dxa"/>
              <w:bottom w:w="75" w:type="dxa"/>
              <w:right w:w="75" w:type="dxa"/>
            </w:tcMar>
            <w:vAlign w:val="center"/>
          </w:tcPr>
          <w:p w14:paraId="243EC3FF" w14:textId="77777777" w:rsidR="00820E6B" w:rsidRDefault="00F94618">
            <w:pPr>
              <w:spacing w:line="240" w:lineRule="auto"/>
              <w:jc w:val="left"/>
            </w:pPr>
            <w:r>
              <w:t>Latvijas Transportlīdzekļu apdrošinātāju birojs</w:t>
            </w:r>
          </w:p>
        </w:tc>
        <w:tc>
          <w:tcPr>
            <w:tcW w:w="4156" w:type="dxa"/>
            <w:shd w:val="clear" w:color="auto" w:fill="FFFFFF"/>
            <w:noWrap/>
            <w:tcMar>
              <w:top w:w="75" w:type="dxa"/>
              <w:left w:w="75" w:type="dxa"/>
              <w:bottom w:w="75" w:type="dxa"/>
              <w:right w:w="75" w:type="dxa"/>
            </w:tcMar>
            <w:vAlign w:val="center"/>
          </w:tcPr>
          <w:p w14:paraId="16F1D9EB" w14:textId="77777777" w:rsidR="00820E6B" w:rsidRDefault="00F94618">
            <w:pPr>
              <w:spacing w:line="240" w:lineRule="auto"/>
              <w:jc w:val="left"/>
            </w:pPr>
            <w:r>
              <w:t>Iepazīstoties ar  sabiedriskajā apspriedē  esošo Ministru kabineta noteikumu projektu “Grozījumi Ministru kabineta 2017. gada 6. jūnija noteikumos Nr.313 “Traktortehnikas un tās piekabes reģistrācijas noteikumi”” (23-TA-2646), Latvijas Transportlīdzekļu apdrošinātāju birojs (LTAB) vērš uzmanību uz papildus nepieciešamajām izmaiņām.</w:t>
            </w:r>
            <w:r>
              <w:br/>
            </w:r>
            <w:r>
              <w:br/>
              <w:t xml:space="preserve">Noteikumu projekta 17.punkts (noteikumu 83.13. apakšpunkts) precizējams, minēto 10 gadu termiņu saīsinot uz 3 gadiem, līdzīgi kā tas ir noteikts arī Ministru kabineta 2010. gada 30. novembra noteikumos Nr.1080 "Transportlīdzekļu reģistrācijas noteikumi" (Noteikumi Nr.1080), </w:t>
            </w:r>
            <w:r>
              <w:lastRenderedPageBreak/>
              <w:t>t.i., ja transportlīdzeklim, kam veicama valsts tehniskā apskate, tā nav veikta trīs gadus, transportlīdzekli izslēdz no transportlīdzekļu reģistra (71.2. apakšpunkts). 10 gadi ir pārāk ilgs laika posms. Ja 10 gadus nav veikta valsts tehniskā apskate, tad nevar uzskatīt, ka reģistrā esošā informācija par traktortehnikas īpašumtiesībām ir aktuāla, un tāpēc pastāv risks, ka apdrošināta tiek nepareizā īpašnieka atbildība, un ir situācijas, kad pēc ceļu satiksmes negadījuma tiek atklāts, ka traktortehnikai jau sen mainījies īpašnieks, bet nav pārreģistrētas īpašumtiesības.  Atbilstoši LTAB mājas lapā pieejamajai statistikai OCTA apdrošināšanas nozares darbības rādītāji 2023. gada pirmajos 9 mēnešos (Grafiki) | LTAB – “2023. gada pirmie 9 mēneši” – “Reģistrētie transportlīdzekļi”- apdrošināti ir tikai 50,3% no reģistrētās traktortehnikas.</w:t>
            </w:r>
            <w:r>
              <w:br/>
            </w:r>
            <w:r>
              <w:br/>
            </w:r>
            <w:bookmarkStart w:id="0" w:name="_Hlk154592206"/>
            <w:r w:rsidRPr="00C463BD">
              <w:lastRenderedPageBreak/>
              <w:t>Noteikumu projekta 18.punkts (noteikumu 83.14. apakšpunkts) precizējams.</w:t>
            </w:r>
            <w:r w:rsidRPr="00C463BD">
              <w:br/>
              <w:t>Ceļu satiksmes likuma 10.panta ceturtajā daļā noteikts, ka “Pirms tiesas sprieduma par mantošanu vai mantojuma apliecības saņemšanas iespējamais mantinieks, uzrādot šo faktu apliecinošus dokumentus, var reģistrēt transportlīdzekli uz sava vārda kā transportlīdzekļa valdītājs. Ja iespējamie mantinieki ir vairāki, tie var vienoties, kurš no viņiem būs transportlīdzekļa valdītājs. Šīs vienošanās sastādīšana, kā arī citas attiecībā uz transportlīdzekli veicamās darbības, kuras skar pārējo iespējamo mantinieku tiesības, izdarāmas attiecīgi Ceļu satiksmes drošības direkcijā vai Valsts tehniskās uzraudzības aģentūrā visu iespējamo mantinieku klātbūtnē vai arī ar noteikumu, ka ir iesniegta visu iespējamo mantinieku rakstveida piekrišana, ko apliecinājis notārs vai cita Civillikuma 1474.pantā norādīt</w:t>
            </w:r>
            <w:r w:rsidRPr="00C463BD">
              <w:lastRenderedPageBreak/>
              <w:t>ā persona. Līdz tiesas spriedumam vai mantojuma apliecības saņemšanai ir aizliegta šā transportlīdzekļa atsavināšana.”.</w:t>
            </w:r>
            <w:r w:rsidRPr="00C463BD">
              <w:br/>
              <w:t>Tas nozīmē, ka Ceļu satiksmes likums pieļauj atkāpes transportlīdzekļa īpašnieka nāves gadījumā attiecībā uz reģistrācijas darbībām, un līdz ar to traktortehnika nebūtu izslēdzama no reģistra piecu dienu laikā pēc personas nāves, bet gan būtu jāsagaida, ka transportlīdzeklis tiek reģistrēts uz transportlīdzekļa valdītāja vārda (personas, kuras tiesiskā valdījumā ir transportlīdzeklis uz mantojuma tiesību pamata, vārda) vai arī jāsagaida, kad noslēdzies mantošanas process, un transportlīdzeklis tiek reģistrēts uz mantojuma tiesībās apstiprinātā mantinieka vārda.</w:t>
            </w:r>
            <w:r>
              <w:br/>
            </w:r>
            <w:bookmarkEnd w:id="0"/>
            <w:r>
              <w:br/>
              <w:t xml:space="preserve">Vienlaikus ierosinām pārskatīt esošo noteikumu 83.1 punkta regulējumu, vai papildus tam, kas noteikts spēkā esošajā regulējumā </w:t>
            </w:r>
            <w:r>
              <w:lastRenderedPageBreak/>
              <w:t>un papildus plānotajām izmaiņām, šis punkts vēl nebūtu precizējams un papildināms ar citiem gadījumiem, kad traktortehnika vai tās piekabe tiek noņemta no uzskaites, piem., gadījumā,  kad 1) traktortehnikai vai tās piekabei, kurai izsniegta tranzīta numura zīme, beidzies tranzīta numura zīmes derīguma termiņš un traktortehnika nav atjaunota uzskaitē, 2) traktortehnika vai tās piekabe noņemta no uzskaites norakstīšanai u.c.</w:t>
            </w:r>
            <w:r>
              <w:br/>
            </w:r>
            <w:r>
              <w:br/>
            </w:r>
          </w:p>
        </w:tc>
        <w:tc>
          <w:tcPr>
            <w:tcW w:w="1350" w:type="dxa"/>
            <w:shd w:val="clear" w:color="auto" w:fill="FFFFFF"/>
            <w:noWrap/>
            <w:tcMar>
              <w:top w:w="75" w:type="dxa"/>
              <w:left w:w="75" w:type="dxa"/>
              <w:bottom w:w="75" w:type="dxa"/>
              <w:right w:w="75" w:type="dxa"/>
            </w:tcMar>
            <w:vAlign w:val="center"/>
          </w:tcPr>
          <w:p w14:paraId="238B6410" w14:textId="77777777" w:rsidR="00C13915" w:rsidRDefault="00C13915">
            <w:pPr>
              <w:spacing w:line="240" w:lineRule="auto"/>
              <w:jc w:val="left"/>
            </w:pPr>
          </w:p>
          <w:p w14:paraId="1E0D7956" w14:textId="77777777" w:rsidR="00C13915" w:rsidRDefault="00C13915">
            <w:pPr>
              <w:spacing w:line="240" w:lineRule="auto"/>
              <w:jc w:val="left"/>
            </w:pPr>
          </w:p>
          <w:p w14:paraId="14F69D1C" w14:textId="77777777" w:rsidR="00C13915" w:rsidRDefault="00C13915">
            <w:pPr>
              <w:spacing w:line="240" w:lineRule="auto"/>
              <w:jc w:val="left"/>
            </w:pPr>
          </w:p>
          <w:p w14:paraId="1D4CC26B" w14:textId="77777777" w:rsidR="00C13915" w:rsidRDefault="00C13915">
            <w:pPr>
              <w:spacing w:line="240" w:lineRule="auto"/>
              <w:jc w:val="left"/>
            </w:pPr>
          </w:p>
          <w:p w14:paraId="25100D90" w14:textId="77777777" w:rsidR="00C13915" w:rsidRDefault="00C13915">
            <w:pPr>
              <w:spacing w:line="240" w:lineRule="auto"/>
              <w:jc w:val="left"/>
            </w:pPr>
          </w:p>
          <w:p w14:paraId="374D09AA" w14:textId="77777777" w:rsidR="00C13915" w:rsidRDefault="00C13915">
            <w:pPr>
              <w:spacing w:line="240" w:lineRule="auto"/>
              <w:jc w:val="left"/>
            </w:pPr>
          </w:p>
          <w:p w14:paraId="200FB334" w14:textId="77777777" w:rsidR="00E8542E" w:rsidRDefault="00E8542E">
            <w:pPr>
              <w:spacing w:line="240" w:lineRule="auto"/>
              <w:jc w:val="left"/>
            </w:pPr>
          </w:p>
          <w:p w14:paraId="4DA6EE37" w14:textId="77777777" w:rsidR="00E8542E" w:rsidRDefault="00E8542E">
            <w:pPr>
              <w:spacing w:line="240" w:lineRule="auto"/>
              <w:jc w:val="left"/>
            </w:pPr>
          </w:p>
          <w:p w14:paraId="5C0EF710" w14:textId="77777777" w:rsidR="00E8542E" w:rsidRDefault="00E8542E">
            <w:pPr>
              <w:spacing w:line="240" w:lineRule="auto"/>
              <w:jc w:val="left"/>
            </w:pPr>
          </w:p>
          <w:p w14:paraId="50BFE35B" w14:textId="77777777" w:rsidR="00E8542E" w:rsidRDefault="00E8542E">
            <w:pPr>
              <w:spacing w:line="240" w:lineRule="auto"/>
              <w:jc w:val="left"/>
            </w:pPr>
          </w:p>
          <w:p w14:paraId="518A83CF" w14:textId="77777777" w:rsidR="00E8542E" w:rsidRDefault="00E8542E">
            <w:pPr>
              <w:spacing w:line="240" w:lineRule="auto"/>
              <w:jc w:val="left"/>
            </w:pPr>
          </w:p>
          <w:p w14:paraId="0678824E" w14:textId="77777777" w:rsidR="00E8542E" w:rsidRDefault="00E8542E">
            <w:pPr>
              <w:spacing w:line="240" w:lineRule="auto"/>
              <w:jc w:val="left"/>
            </w:pPr>
          </w:p>
          <w:p w14:paraId="44016461" w14:textId="77777777" w:rsidR="00820E6B" w:rsidRDefault="00C13915">
            <w:pPr>
              <w:spacing w:line="240" w:lineRule="auto"/>
              <w:jc w:val="left"/>
            </w:pPr>
            <w:r>
              <w:t>Nav ņemts vērā</w:t>
            </w:r>
          </w:p>
          <w:p w14:paraId="0E9D150D" w14:textId="77777777" w:rsidR="003435C8" w:rsidRDefault="003435C8">
            <w:pPr>
              <w:spacing w:line="240" w:lineRule="auto"/>
              <w:jc w:val="left"/>
            </w:pPr>
          </w:p>
          <w:p w14:paraId="38BBE2E2" w14:textId="77777777" w:rsidR="003435C8" w:rsidRDefault="003435C8">
            <w:pPr>
              <w:spacing w:line="240" w:lineRule="auto"/>
              <w:jc w:val="left"/>
            </w:pPr>
          </w:p>
          <w:p w14:paraId="5FD8ED6F" w14:textId="77777777" w:rsidR="003435C8" w:rsidRDefault="003435C8">
            <w:pPr>
              <w:spacing w:line="240" w:lineRule="auto"/>
              <w:jc w:val="left"/>
            </w:pPr>
          </w:p>
          <w:p w14:paraId="13A3F998" w14:textId="77777777" w:rsidR="003435C8" w:rsidRDefault="003435C8">
            <w:pPr>
              <w:spacing w:line="240" w:lineRule="auto"/>
              <w:jc w:val="left"/>
            </w:pPr>
          </w:p>
          <w:p w14:paraId="7B97FE65" w14:textId="77777777" w:rsidR="003435C8" w:rsidRDefault="003435C8">
            <w:pPr>
              <w:spacing w:line="240" w:lineRule="auto"/>
              <w:jc w:val="left"/>
            </w:pPr>
          </w:p>
          <w:p w14:paraId="63615598" w14:textId="77777777" w:rsidR="003435C8" w:rsidRDefault="003435C8">
            <w:pPr>
              <w:spacing w:line="240" w:lineRule="auto"/>
              <w:jc w:val="left"/>
            </w:pPr>
          </w:p>
          <w:p w14:paraId="14462F3F" w14:textId="77777777" w:rsidR="003435C8" w:rsidRDefault="003435C8">
            <w:pPr>
              <w:spacing w:line="240" w:lineRule="auto"/>
              <w:jc w:val="left"/>
            </w:pPr>
          </w:p>
          <w:p w14:paraId="09BE8BC7" w14:textId="77777777" w:rsidR="003435C8" w:rsidRDefault="003435C8">
            <w:pPr>
              <w:spacing w:line="240" w:lineRule="auto"/>
              <w:jc w:val="left"/>
            </w:pPr>
          </w:p>
          <w:p w14:paraId="52556293" w14:textId="77777777" w:rsidR="003435C8" w:rsidRDefault="003435C8">
            <w:pPr>
              <w:spacing w:line="240" w:lineRule="auto"/>
              <w:jc w:val="left"/>
            </w:pPr>
          </w:p>
          <w:p w14:paraId="6F5B18E7" w14:textId="77777777" w:rsidR="003435C8" w:rsidRDefault="003435C8">
            <w:pPr>
              <w:spacing w:line="240" w:lineRule="auto"/>
              <w:jc w:val="left"/>
            </w:pPr>
          </w:p>
          <w:p w14:paraId="2077DE65" w14:textId="77777777" w:rsidR="003435C8" w:rsidRDefault="003435C8">
            <w:pPr>
              <w:spacing w:line="240" w:lineRule="auto"/>
              <w:jc w:val="left"/>
            </w:pPr>
          </w:p>
          <w:p w14:paraId="38194B36" w14:textId="77777777" w:rsidR="003435C8" w:rsidRDefault="003435C8">
            <w:pPr>
              <w:spacing w:line="240" w:lineRule="auto"/>
              <w:jc w:val="left"/>
            </w:pPr>
          </w:p>
          <w:p w14:paraId="3AD4A903" w14:textId="77777777" w:rsidR="003435C8" w:rsidRDefault="003435C8">
            <w:pPr>
              <w:spacing w:line="240" w:lineRule="auto"/>
              <w:jc w:val="left"/>
            </w:pPr>
          </w:p>
          <w:p w14:paraId="312A67B6" w14:textId="77777777" w:rsidR="003435C8" w:rsidRDefault="003435C8">
            <w:pPr>
              <w:spacing w:line="240" w:lineRule="auto"/>
              <w:jc w:val="left"/>
            </w:pPr>
          </w:p>
          <w:p w14:paraId="2D98177B" w14:textId="77777777" w:rsidR="003435C8" w:rsidRDefault="003435C8">
            <w:pPr>
              <w:spacing w:line="240" w:lineRule="auto"/>
              <w:jc w:val="left"/>
            </w:pPr>
          </w:p>
          <w:p w14:paraId="5668564F" w14:textId="77777777" w:rsidR="003435C8" w:rsidRDefault="003435C8">
            <w:pPr>
              <w:spacing w:line="240" w:lineRule="auto"/>
              <w:jc w:val="left"/>
            </w:pPr>
          </w:p>
          <w:p w14:paraId="2AC7A616" w14:textId="77777777" w:rsidR="003435C8" w:rsidRDefault="003435C8">
            <w:pPr>
              <w:spacing w:line="240" w:lineRule="auto"/>
              <w:jc w:val="left"/>
            </w:pPr>
          </w:p>
          <w:p w14:paraId="281D2EFD" w14:textId="77777777" w:rsidR="003435C8" w:rsidRDefault="003435C8">
            <w:pPr>
              <w:spacing w:line="240" w:lineRule="auto"/>
              <w:jc w:val="left"/>
            </w:pPr>
          </w:p>
          <w:p w14:paraId="5F6BE371" w14:textId="77777777" w:rsidR="003435C8" w:rsidRDefault="003435C8">
            <w:pPr>
              <w:spacing w:line="240" w:lineRule="auto"/>
              <w:jc w:val="left"/>
            </w:pPr>
          </w:p>
          <w:p w14:paraId="509DEF43" w14:textId="77777777" w:rsidR="003435C8" w:rsidRDefault="003435C8">
            <w:pPr>
              <w:spacing w:line="240" w:lineRule="auto"/>
              <w:jc w:val="left"/>
            </w:pPr>
          </w:p>
          <w:p w14:paraId="0D2C22D8" w14:textId="77777777" w:rsidR="003435C8" w:rsidRDefault="003435C8">
            <w:pPr>
              <w:spacing w:line="240" w:lineRule="auto"/>
              <w:jc w:val="left"/>
            </w:pPr>
          </w:p>
          <w:p w14:paraId="78A8741F" w14:textId="77777777" w:rsidR="003435C8" w:rsidRDefault="003435C8">
            <w:pPr>
              <w:spacing w:line="240" w:lineRule="auto"/>
              <w:jc w:val="left"/>
            </w:pPr>
          </w:p>
          <w:p w14:paraId="3514EA2B" w14:textId="77777777" w:rsidR="003435C8" w:rsidRDefault="003435C8">
            <w:pPr>
              <w:spacing w:line="240" w:lineRule="auto"/>
              <w:jc w:val="left"/>
            </w:pPr>
          </w:p>
          <w:p w14:paraId="0087CF87" w14:textId="77777777" w:rsidR="003435C8" w:rsidRDefault="003435C8">
            <w:pPr>
              <w:spacing w:line="240" w:lineRule="auto"/>
              <w:jc w:val="left"/>
            </w:pPr>
          </w:p>
          <w:p w14:paraId="7A4FAC6F" w14:textId="77777777" w:rsidR="003435C8" w:rsidRDefault="003435C8">
            <w:pPr>
              <w:spacing w:line="240" w:lineRule="auto"/>
              <w:jc w:val="left"/>
            </w:pPr>
          </w:p>
          <w:p w14:paraId="06D49151" w14:textId="77777777" w:rsidR="003435C8" w:rsidRDefault="003435C8">
            <w:pPr>
              <w:spacing w:line="240" w:lineRule="auto"/>
              <w:jc w:val="left"/>
            </w:pPr>
          </w:p>
          <w:p w14:paraId="1B2BC647" w14:textId="77777777" w:rsidR="003435C8" w:rsidRDefault="003435C8">
            <w:pPr>
              <w:spacing w:line="240" w:lineRule="auto"/>
              <w:jc w:val="left"/>
            </w:pPr>
          </w:p>
          <w:p w14:paraId="4BCB856F" w14:textId="77777777" w:rsidR="003435C8" w:rsidRDefault="003435C8">
            <w:pPr>
              <w:spacing w:line="240" w:lineRule="auto"/>
              <w:jc w:val="left"/>
            </w:pPr>
          </w:p>
          <w:p w14:paraId="54E58DA7" w14:textId="77777777" w:rsidR="003435C8" w:rsidRDefault="003435C8">
            <w:pPr>
              <w:spacing w:line="240" w:lineRule="auto"/>
              <w:jc w:val="left"/>
            </w:pPr>
          </w:p>
          <w:p w14:paraId="6C1E1A65" w14:textId="77777777" w:rsidR="003435C8" w:rsidRDefault="003435C8">
            <w:pPr>
              <w:spacing w:line="240" w:lineRule="auto"/>
              <w:jc w:val="left"/>
            </w:pPr>
          </w:p>
          <w:p w14:paraId="22E376FA" w14:textId="77777777" w:rsidR="003435C8" w:rsidRDefault="003435C8">
            <w:pPr>
              <w:spacing w:line="240" w:lineRule="auto"/>
              <w:jc w:val="left"/>
            </w:pPr>
          </w:p>
          <w:p w14:paraId="4E149CD2" w14:textId="77777777" w:rsidR="003435C8" w:rsidRDefault="003435C8">
            <w:pPr>
              <w:spacing w:line="240" w:lineRule="auto"/>
              <w:jc w:val="left"/>
            </w:pPr>
          </w:p>
          <w:p w14:paraId="77D767FA" w14:textId="77777777" w:rsidR="003435C8" w:rsidRDefault="003435C8">
            <w:pPr>
              <w:spacing w:line="240" w:lineRule="auto"/>
              <w:jc w:val="left"/>
            </w:pPr>
          </w:p>
          <w:p w14:paraId="3CD66A84" w14:textId="77777777" w:rsidR="003435C8" w:rsidRDefault="003435C8">
            <w:pPr>
              <w:spacing w:line="240" w:lineRule="auto"/>
              <w:jc w:val="left"/>
            </w:pPr>
          </w:p>
          <w:p w14:paraId="106BB9E8" w14:textId="77777777" w:rsidR="003435C8" w:rsidRDefault="003435C8">
            <w:pPr>
              <w:spacing w:line="240" w:lineRule="auto"/>
              <w:jc w:val="left"/>
            </w:pPr>
            <w:r>
              <w:lastRenderedPageBreak/>
              <w:t>Nav ņemts vērā</w:t>
            </w:r>
          </w:p>
          <w:p w14:paraId="7DB957ED" w14:textId="77777777" w:rsidR="009E5583" w:rsidRDefault="009E5583">
            <w:pPr>
              <w:spacing w:line="240" w:lineRule="auto"/>
              <w:jc w:val="left"/>
            </w:pPr>
          </w:p>
          <w:p w14:paraId="21A69A74" w14:textId="77777777" w:rsidR="009E5583" w:rsidRDefault="009E5583">
            <w:pPr>
              <w:spacing w:line="240" w:lineRule="auto"/>
              <w:jc w:val="left"/>
            </w:pPr>
          </w:p>
          <w:p w14:paraId="3E2CA482" w14:textId="77777777" w:rsidR="009E5583" w:rsidRDefault="009E5583">
            <w:pPr>
              <w:spacing w:line="240" w:lineRule="auto"/>
              <w:jc w:val="left"/>
            </w:pPr>
          </w:p>
          <w:p w14:paraId="66AC4A67" w14:textId="77777777" w:rsidR="009E5583" w:rsidRDefault="009E5583">
            <w:pPr>
              <w:spacing w:line="240" w:lineRule="auto"/>
              <w:jc w:val="left"/>
            </w:pPr>
          </w:p>
          <w:p w14:paraId="310C4742" w14:textId="77777777" w:rsidR="009E5583" w:rsidRDefault="009E5583">
            <w:pPr>
              <w:spacing w:line="240" w:lineRule="auto"/>
              <w:jc w:val="left"/>
            </w:pPr>
          </w:p>
          <w:p w14:paraId="5A6F7AEE" w14:textId="77777777" w:rsidR="009E5583" w:rsidRDefault="009E5583">
            <w:pPr>
              <w:spacing w:line="240" w:lineRule="auto"/>
              <w:jc w:val="left"/>
            </w:pPr>
          </w:p>
          <w:p w14:paraId="05A98579" w14:textId="77777777" w:rsidR="009E5583" w:rsidRDefault="009E5583">
            <w:pPr>
              <w:spacing w:line="240" w:lineRule="auto"/>
              <w:jc w:val="left"/>
            </w:pPr>
          </w:p>
          <w:p w14:paraId="5E8C89BA" w14:textId="77777777" w:rsidR="009E5583" w:rsidRDefault="009E5583">
            <w:pPr>
              <w:spacing w:line="240" w:lineRule="auto"/>
              <w:jc w:val="left"/>
            </w:pPr>
          </w:p>
          <w:p w14:paraId="3CBFC6F1" w14:textId="77777777" w:rsidR="009E5583" w:rsidRDefault="009E5583">
            <w:pPr>
              <w:spacing w:line="240" w:lineRule="auto"/>
              <w:jc w:val="left"/>
            </w:pPr>
          </w:p>
          <w:p w14:paraId="40A97203" w14:textId="77777777" w:rsidR="009E5583" w:rsidRDefault="009E5583">
            <w:pPr>
              <w:spacing w:line="240" w:lineRule="auto"/>
              <w:jc w:val="left"/>
            </w:pPr>
          </w:p>
          <w:p w14:paraId="533CC8BF" w14:textId="77777777" w:rsidR="009E5583" w:rsidRDefault="009E5583">
            <w:pPr>
              <w:spacing w:line="240" w:lineRule="auto"/>
              <w:jc w:val="left"/>
            </w:pPr>
          </w:p>
          <w:p w14:paraId="14385757" w14:textId="77777777" w:rsidR="009E5583" w:rsidRDefault="009E5583">
            <w:pPr>
              <w:spacing w:line="240" w:lineRule="auto"/>
              <w:jc w:val="left"/>
            </w:pPr>
          </w:p>
          <w:p w14:paraId="26F78EEA" w14:textId="77777777" w:rsidR="009E5583" w:rsidRDefault="009E5583">
            <w:pPr>
              <w:spacing w:line="240" w:lineRule="auto"/>
              <w:jc w:val="left"/>
            </w:pPr>
          </w:p>
          <w:p w14:paraId="649A4C9E" w14:textId="77777777" w:rsidR="009E5583" w:rsidRDefault="009E5583">
            <w:pPr>
              <w:spacing w:line="240" w:lineRule="auto"/>
              <w:jc w:val="left"/>
            </w:pPr>
          </w:p>
          <w:p w14:paraId="00B4CC2C" w14:textId="77777777" w:rsidR="009E5583" w:rsidRDefault="009E5583">
            <w:pPr>
              <w:spacing w:line="240" w:lineRule="auto"/>
              <w:jc w:val="left"/>
            </w:pPr>
          </w:p>
          <w:p w14:paraId="0B5CE556" w14:textId="77777777" w:rsidR="009E5583" w:rsidRDefault="009E5583">
            <w:pPr>
              <w:spacing w:line="240" w:lineRule="auto"/>
              <w:jc w:val="left"/>
            </w:pPr>
          </w:p>
          <w:p w14:paraId="1C7AB6CA" w14:textId="77777777" w:rsidR="009E5583" w:rsidRDefault="009E5583">
            <w:pPr>
              <w:spacing w:line="240" w:lineRule="auto"/>
              <w:jc w:val="left"/>
            </w:pPr>
          </w:p>
          <w:p w14:paraId="1AAE07E2" w14:textId="77777777" w:rsidR="009E5583" w:rsidRDefault="009E5583">
            <w:pPr>
              <w:spacing w:line="240" w:lineRule="auto"/>
              <w:jc w:val="left"/>
            </w:pPr>
          </w:p>
          <w:p w14:paraId="0DE49E89" w14:textId="77777777" w:rsidR="009E5583" w:rsidRDefault="009E5583">
            <w:pPr>
              <w:spacing w:line="240" w:lineRule="auto"/>
              <w:jc w:val="left"/>
            </w:pPr>
          </w:p>
          <w:p w14:paraId="7AD26FCE" w14:textId="77777777" w:rsidR="009E5583" w:rsidRDefault="009E5583">
            <w:pPr>
              <w:spacing w:line="240" w:lineRule="auto"/>
              <w:jc w:val="left"/>
            </w:pPr>
          </w:p>
          <w:p w14:paraId="19EF83BA" w14:textId="77777777" w:rsidR="009E5583" w:rsidRDefault="009E5583">
            <w:pPr>
              <w:spacing w:line="240" w:lineRule="auto"/>
              <w:jc w:val="left"/>
            </w:pPr>
          </w:p>
          <w:p w14:paraId="6BA52890" w14:textId="77777777" w:rsidR="009E5583" w:rsidRDefault="009E5583">
            <w:pPr>
              <w:spacing w:line="240" w:lineRule="auto"/>
              <w:jc w:val="left"/>
            </w:pPr>
          </w:p>
          <w:p w14:paraId="644FC086" w14:textId="77777777" w:rsidR="009E5583" w:rsidRDefault="009E5583">
            <w:pPr>
              <w:spacing w:line="240" w:lineRule="auto"/>
              <w:jc w:val="left"/>
            </w:pPr>
          </w:p>
          <w:p w14:paraId="41CDDC2E" w14:textId="77777777" w:rsidR="009E5583" w:rsidRDefault="009E5583">
            <w:pPr>
              <w:spacing w:line="240" w:lineRule="auto"/>
              <w:jc w:val="left"/>
            </w:pPr>
          </w:p>
          <w:p w14:paraId="296496D6" w14:textId="77777777" w:rsidR="009E5583" w:rsidRDefault="009E5583">
            <w:pPr>
              <w:spacing w:line="240" w:lineRule="auto"/>
              <w:jc w:val="left"/>
            </w:pPr>
          </w:p>
          <w:p w14:paraId="4FC10550" w14:textId="77777777" w:rsidR="009E5583" w:rsidRDefault="009E5583">
            <w:pPr>
              <w:spacing w:line="240" w:lineRule="auto"/>
              <w:jc w:val="left"/>
            </w:pPr>
          </w:p>
          <w:p w14:paraId="7D4579F1" w14:textId="77777777" w:rsidR="009E5583" w:rsidRDefault="009E5583">
            <w:pPr>
              <w:spacing w:line="240" w:lineRule="auto"/>
              <w:jc w:val="left"/>
            </w:pPr>
          </w:p>
          <w:p w14:paraId="30088C47" w14:textId="77777777" w:rsidR="009E5583" w:rsidRDefault="009E5583">
            <w:pPr>
              <w:spacing w:line="240" w:lineRule="auto"/>
              <w:jc w:val="left"/>
            </w:pPr>
          </w:p>
          <w:p w14:paraId="66A70C0B" w14:textId="77777777" w:rsidR="009E5583" w:rsidRDefault="009E5583">
            <w:pPr>
              <w:spacing w:line="240" w:lineRule="auto"/>
              <w:jc w:val="left"/>
            </w:pPr>
          </w:p>
          <w:p w14:paraId="79439BE8" w14:textId="77777777" w:rsidR="009E5583" w:rsidRDefault="009E5583">
            <w:pPr>
              <w:spacing w:line="240" w:lineRule="auto"/>
              <w:jc w:val="left"/>
            </w:pPr>
          </w:p>
          <w:p w14:paraId="58CA3A23" w14:textId="77777777" w:rsidR="009E5583" w:rsidRDefault="009E5583">
            <w:pPr>
              <w:spacing w:line="240" w:lineRule="auto"/>
              <w:jc w:val="left"/>
            </w:pPr>
          </w:p>
          <w:p w14:paraId="68F585BB" w14:textId="77777777" w:rsidR="009E5583" w:rsidRDefault="009E5583">
            <w:pPr>
              <w:spacing w:line="240" w:lineRule="auto"/>
              <w:jc w:val="left"/>
            </w:pPr>
          </w:p>
          <w:p w14:paraId="750A9FF2" w14:textId="77777777" w:rsidR="009E5583" w:rsidRDefault="009E5583">
            <w:pPr>
              <w:spacing w:line="240" w:lineRule="auto"/>
              <w:jc w:val="left"/>
            </w:pPr>
          </w:p>
          <w:p w14:paraId="2A2D7732" w14:textId="77777777" w:rsidR="009E5583" w:rsidRDefault="009E5583">
            <w:pPr>
              <w:spacing w:line="240" w:lineRule="auto"/>
              <w:jc w:val="left"/>
            </w:pPr>
          </w:p>
          <w:p w14:paraId="6BB59A10" w14:textId="77777777" w:rsidR="009E5583" w:rsidRDefault="009E5583">
            <w:pPr>
              <w:spacing w:line="240" w:lineRule="auto"/>
              <w:jc w:val="left"/>
            </w:pPr>
          </w:p>
          <w:p w14:paraId="3FD8683E" w14:textId="77777777" w:rsidR="009E5583" w:rsidRDefault="009E5583">
            <w:pPr>
              <w:spacing w:line="240" w:lineRule="auto"/>
              <w:jc w:val="left"/>
            </w:pPr>
          </w:p>
          <w:p w14:paraId="3824297C" w14:textId="77777777" w:rsidR="009E5583" w:rsidRDefault="009E5583">
            <w:pPr>
              <w:spacing w:line="240" w:lineRule="auto"/>
              <w:jc w:val="left"/>
            </w:pPr>
          </w:p>
          <w:p w14:paraId="7D7A3E6D" w14:textId="77777777" w:rsidR="009E5583" w:rsidRDefault="009E5583">
            <w:pPr>
              <w:spacing w:line="240" w:lineRule="auto"/>
              <w:jc w:val="left"/>
            </w:pPr>
          </w:p>
          <w:p w14:paraId="568E1514" w14:textId="77777777" w:rsidR="009E5583" w:rsidRDefault="009E5583">
            <w:pPr>
              <w:spacing w:line="240" w:lineRule="auto"/>
              <w:jc w:val="left"/>
            </w:pPr>
          </w:p>
          <w:p w14:paraId="544E1EFB" w14:textId="77777777" w:rsidR="009E5583" w:rsidRDefault="009E5583">
            <w:pPr>
              <w:spacing w:line="240" w:lineRule="auto"/>
              <w:jc w:val="left"/>
            </w:pPr>
          </w:p>
          <w:p w14:paraId="3D96322A" w14:textId="77777777" w:rsidR="009E5583" w:rsidRDefault="009E5583">
            <w:pPr>
              <w:spacing w:line="240" w:lineRule="auto"/>
              <w:jc w:val="left"/>
            </w:pPr>
          </w:p>
          <w:p w14:paraId="558DD5EA" w14:textId="77777777" w:rsidR="009E5583" w:rsidRDefault="009E5583">
            <w:pPr>
              <w:spacing w:line="240" w:lineRule="auto"/>
              <w:jc w:val="left"/>
            </w:pPr>
          </w:p>
          <w:p w14:paraId="68C5D4C8" w14:textId="77777777" w:rsidR="009E5583" w:rsidRDefault="009E5583">
            <w:pPr>
              <w:spacing w:line="240" w:lineRule="auto"/>
              <w:jc w:val="left"/>
            </w:pPr>
          </w:p>
          <w:p w14:paraId="565A8223" w14:textId="77777777" w:rsidR="009E5583" w:rsidRDefault="009E5583">
            <w:pPr>
              <w:spacing w:line="240" w:lineRule="auto"/>
              <w:jc w:val="left"/>
            </w:pPr>
          </w:p>
          <w:p w14:paraId="3FA7A83B" w14:textId="77777777" w:rsidR="009E5583" w:rsidRDefault="009E5583">
            <w:pPr>
              <w:spacing w:line="240" w:lineRule="auto"/>
              <w:jc w:val="left"/>
            </w:pPr>
          </w:p>
          <w:p w14:paraId="414042C1" w14:textId="77777777" w:rsidR="009E5583" w:rsidRDefault="009E5583">
            <w:pPr>
              <w:spacing w:line="240" w:lineRule="auto"/>
              <w:jc w:val="left"/>
            </w:pPr>
          </w:p>
          <w:p w14:paraId="139C49EA" w14:textId="77777777" w:rsidR="009E5583" w:rsidRDefault="009E5583">
            <w:pPr>
              <w:spacing w:line="240" w:lineRule="auto"/>
              <w:jc w:val="left"/>
            </w:pPr>
          </w:p>
          <w:p w14:paraId="5367F1FB" w14:textId="77777777" w:rsidR="009E5583" w:rsidRDefault="009E5583">
            <w:pPr>
              <w:spacing w:line="240" w:lineRule="auto"/>
              <w:jc w:val="left"/>
            </w:pPr>
          </w:p>
          <w:p w14:paraId="2C7EB7D7" w14:textId="77777777" w:rsidR="009E5583" w:rsidRDefault="009E5583">
            <w:pPr>
              <w:spacing w:line="240" w:lineRule="auto"/>
              <w:jc w:val="left"/>
            </w:pPr>
          </w:p>
          <w:p w14:paraId="5741BC66" w14:textId="7C3E6BDA" w:rsidR="009E5583" w:rsidRDefault="009E5583">
            <w:pPr>
              <w:spacing w:line="240" w:lineRule="auto"/>
              <w:jc w:val="left"/>
            </w:pPr>
            <w:r>
              <w:t>Nav ņemts vērā</w:t>
            </w:r>
          </w:p>
        </w:tc>
        <w:tc>
          <w:tcPr>
            <w:tcW w:w="4156" w:type="dxa"/>
            <w:shd w:val="clear" w:color="auto" w:fill="FFFFFF"/>
            <w:noWrap/>
            <w:tcMar>
              <w:top w:w="75" w:type="dxa"/>
              <w:left w:w="75" w:type="dxa"/>
              <w:bottom w:w="75" w:type="dxa"/>
              <w:right w:w="75" w:type="dxa"/>
            </w:tcMar>
            <w:vAlign w:val="center"/>
          </w:tcPr>
          <w:p w14:paraId="2666E697" w14:textId="77777777" w:rsidR="00C13915" w:rsidRDefault="00C13915">
            <w:pPr>
              <w:spacing w:line="240" w:lineRule="auto"/>
              <w:jc w:val="left"/>
            </w:pPr>
          </w:p>
          <w:p w14:paraId="6FC01460" w14:textId="77777777" w:rsidR="00C13915" w:rsidRDefault="00C13915">
            <w:pPr>
              <w:spacing w:line="240" w:lineRule="auto"/>
              <w:jc w:val="left"/>
            </w:pPr>
          </w:p>
          <w:p w14:paraId="78DBEEF7" w14:textId="77777777" w:rsidR="00C13915" w:rsidRDefault="00C13915">
            <w:pPr>
              <w:spacing w:line="240" w:lineRule="auto"/>
              <w:jc w:val="left"/>
            </w:pPr>
          </w:p>
          <w:p w14:paraId="3B4918FE" w14:textId="77777777" w:rsidR="00C13915" w:rsidRDefault="00C13915">
            <w:pPr>
              <w:spacing w:line="240" w:lineRule="auto"/>
              <w:jc w:val="left"/>
            </w:pPr>
          </w:p>
          <w:p w14:paraId="755130C0" w14:textId="77777777" w:rsidR="00C13915" w:rsidRDefault="00C13915">
            <w:pPr>
              <w:spacing w:line="240" w:lineRule="auto"/>
              <w:jc w:val="left"/>
            </w:pPr>
          </w:p>
          <w:p w14:paraId="06668A73" w14:textId="77777777" w:rsidR="00C13915" w:rsidRDefault="00C13915">
            <w:pPr>
              <w:spacing w:line="240" w:lineRule="auto"/>
              <w:jc w:val="left"/>
            </w:pPr>
          </w:p>
          <w:p w14:paraId="1498B606" w14:textId="77777777" w:rsidR="00C13915" w:rsidRDefault="00C13915">
            <w:pPr>
              <w:spacing w:line="240" w:lineRule="auto"/>
              <w:jc w:val="left"/>
            </w:pPr>
          </w:p>
          <w:p w14:paraId="2A2B0185" w14:textId="77777777" w:rsidR="00C13915" w:rsidRDefault="00C13915">
            <w:pPr>
              <w:spacing w:line="240" w:lineRule="auto"/>
              <w:jc w:val="left"/>
            </w:pPr>
          </w:p>
          <w:p w14:paraId="6D99A7CC" w14:textId="77777777" w:rsidR="00C13915" w:rsidRDefault="00C13915">
            <w:pPr>
              <w:spacing w:line="240" w:lineRule="auto"/>
              <w:jc w:val="left"/>
            </w:pPr>
          </w:p>
          <w:p w14:paraId="05773B32" w14:textId="77777777" w:rsidR="00C13915" w:rsidRDefault="00C13915">
            <w:pPr>
              <w:spacing w:line="240" w:lineRule="auto"/>
              <w:jc w:val="left"/>
            </w:pPr>
          </w:p>
          <w:p w14:paraId="45133A97" w14:textId="77777777" w:rsidR="00C13915" w:rsidRDefault="00C13915">
            <w:pPr>
              <w:spacing w:line="240" w:lineRule="auto"/>
              <w:jc w:val="left"/>
            </w:pPr>
          </w:p>
          <w:p w14:paraId="6D6ACD58" w14:textId="77777777" w:rsidR="00C13915" w:rsidRDefault="00C13915">
            <w:pPr>
              <w:spacing w:line="240" w:lineRule="auto"/>
              <w:jc w:val="left"/>
            </w:pPr>
          </w:p>
          <w:p w14:paraId="16535CF2" w14:textId="0D23B315" w:rsidR="00820E6B" w:rsidRDefault="00C13915">
            <w:pPr>
              <w:spacing w:line="240" w:lineRule="auto"/>
              <w:jc w:val="left"/>
            </w:pPr>
            <w:r>
              <w:t>Tā kā traktortehnikas</w:t>
            </w:r>
            <w:r w:rsidR="00BC1494">
              <w:t xml:space="preserve"> un tās piekabes</w:t>
            </w:r>
            <w:r>
              <w:t xml:space="preserve"> izmantošana ceļu satiksmē, pretēj</w:t>
            </w:r>
            <w:r w:rsidR="0090074E">
              <w:t>i</w:t>
            </w:r>
            <w:r>
              <w:t xml:space="preserve"> automobiļu izmantošanai ceļu satiksmē, ir tikai sekundāra funkcija, ne vienmēr traktortehnikai</w:t>
            </w:r>
            <w:r w:rsidR="00BC1494">
              <w:t xml:space="preserve"> vai tās piekabei</w:t>
            </w:r>
            <w:r>
              <w:t xml:space="preserve"> katru gadu ir aktuāli veikt valsts tehnisko apskati</w:t>
            </w:r>
            <w:r w:rsidR="003435C8">
              <w:t>. Tādējādi</w:t>
            </w:r>
            <w:r>
              <w:t xml:space="preserve"> analoģiska regulējuma (kāds šobrīd </w:t>
            </w:r>
            <w:r>
              <w:lastRenderedPageBreak/>
              <w:t xml:space="preserve">ir attiecībā uz automobiļu dzēšanu no </w:t>
            </w:r>
            <w:r w:rsidR="00596EDC" w:rsidRPr="00596EDC">
              <w:t>Transportlīdzekļu un to vadītāju valsts reģistr</w:t>
            </w:r>
            <w:r w:rsidR="00596EDC">
              <w:t>a</w:t>
            </w:r>
            <w:r>
              <w:t>) piemērošana attiecībā uz traktortehniku</w:t>
            </w:r>
            <w:r w:rsidR="00BC1494">
              <w:t xml:space="preserve"> un tās</w:t>
            </w:r>
            <w:r>
              <w:t xml:space="preserve"> nebūtu korekta. Automobiļ</w:t>
            </w:r>
            <w:r w:rsidR="003435C8">
              <w:t>a</w:t>
            </w:r>
            <w:r>
              <w:t xml:space="preserve"> izmantošana ceļu satiksmē pasažieru un kravas pārvadāšanai faktiski ir tā galvenā funkcija, un pašsaprotami, ka automobili nevar izmantot ceļu satiksmē, ja tam nav veikta valsts tehniskā apskate. Savukārt tā kā traktortehnik</w:t>
            </w:r>
            <w:r w:rsidR="003435C8">
              <w:t>a (traktors)</w:t>
            </w:r>
            <w:r>
              <w:t xml:space="preserve"> </w:t>
            </w:r>
            <w:r w:rsidR="003435C8" w:rsidRPr="003435C8">
              <w:t>ir īpaši izstrādāt</w:t>
            </w:r>
            <w:r w:rsidR="003435C8">
              <w:t>a</w:t>
            </w:r>
            <w:r w:rsidR="003435C8" w:rsidRPr="003435C8">
              <w:t>, lai vilktu, stumtu, pārvietotu vai darbinātu konkrētas ierīces, mašīnas vai piekabes</w:t>
            </w:r>
            <w:r w:rsidR="003435C8">
              <w:t>, ne vienmēr traktortehnikai aktuāli būs katru gadu veikt valsts tehnisko apskati</w:t>
            </w:r>
            <w:r w:rsidR="00BC1494">
              <w:t>, jo traktortehniku ne vienmēr izmanto ceļu satiksmē.</w:t>
            </w:r>
            <w:r w:rsidR="003435C8">
              <w:t xml:space="preserve"> Līdz ar to 3 gadu termiņš ir pārāk īss laika posms, pēc kura traktortehniku vai tās piekabi noņem no uzskaites, ja tai nav veikta valsts tehniskā apskate.</w:t>
            </w:r>
          </w:p>
          <w:p w14:paraId="7AD4381F" w14:textId="77777777" w:rsidR="003435C8" w:rsidRDefault="003435C8">
            <w:pPr>
              <w:spacing w:line="240" w:lineRule="auto"/>
              <w:jc w:val="left"/>
            </w:pPr>
          </w:p>
          <w:p w14:paraId="735702E9" w14:textId="77777777" w:rsidR="003435C8" w:rsidRDefault="003435C8">
            <w:pPr>
              <w:spacing w:line="240" w:lineRule="auto"/>
              <w:jc w:val="left"/>
            </w:pPr>
          </w:p>
          <w:p w14:paraId="6F2B8B59" w14:textId="77777777" w:rsidR="003435C8" w:rsidRDefault="003435C8">
            <w:pPr>
              <w:spacing w:line="240" w:lineRule="auto"/>
              <w:jc w:val="left"/>
            </w:pPr>
          </w:p>
          <w:p w14:paraId="0CF6D3CF" w14:textId="4C2A75BA" w:rsidR="003435C8" w:rsidRPr="00C463BD" w:rsidRDefault="009E5583">
            <w:pPr>
              <w:spacing w:line="240" w:lineRule="auto"/>
              <w:jc w:val="left"/>
            </w:pPr>
            <w:bookmarkStart w:id="1" w:name="_Hlk154592251"/>
            <w:r w:rsidRPr="00C463BD">
              <w:lastRenderedPageBreak/>
              <w:t>Normatīvais r</w:t>
            </w:r>
            <w:r w:rsidR="003435C8" w:rsidRPr="00C463BD">
              <w:t>egulējums attiecībā uz to, ka noņem no uzskaites traktortehniku</w:t>
            </w:r>
            <w:r w:rsidR="00BC1494" w:rsidRPr="00C463BD">
              <w:t xml:space="preserve"> vai tās piekabi</w:t>
            </w:r>
            <w:r w:rsidR="003435C8" w:rsidRPr="00C463BD">
              <w:t xml:space="preserve"> 5 dienas pēc personas nāves</w:t>
            </w:r>
            <w:r w:rsidR="00BC1494" w:rsidRPr="00C463BD">
              <w:t>,</w:t>
            </w:r>
            <w:r w:rsidR="003435C8" w:rsidRPr="00C463BD">
              <w:t xml:space="preserve"> ir izstrādāts ar mērķi, lai mudinātu </w:t>
            </w:r>
            <w:r w:rsidRPr="00C463BD">
              <w:t>potenciālos mantiniekus</w:t>
            </w:r>
            <w:r w:rsidR="003435C8" w:rsidRPr="00C463BD">
              <w:t xml:space="preserve"> šādos gadījumos reģistrēt traktortehniku vai tās piekabi valdījumā, lai pēc iespējas izslēgtu gadījum</w:t>
            </w:r>
            <w:r w:rsidRPr="00C463BD">
              <w:t>u</w:t>
            </w:r>
            <w:r w:rsidR="003435C8" w:rsidRPr="00C463BD">
              <w:t>s, kad ceļu satiksmē piedalās traktortehnika vai tās piekabe, kuras īpašnieks ir miris un kuru potenciālais mantinieks nav reģistrējis savā valdījumā.</w:t>
            </w:r>
          </w:p>
          <w:p w14:paraId="0B3AA1E5" w14:textId="3836478E" w:rsidR="003435C8" w:rsidRPr="00C463BD" w:rsidRDefault="009E5583">
            <w:pPr>
              <w:spacing w:line="240" w:lineRule="auto"/>
              <w:jc w:val="left"/>
            </w:pPr>
            <w:r w:rsidRPr="00C463BD">
              <w:t>Piecu dienu termiņš ir salāgots ar Ceļu satiksmes likuma 10.panta 1</w:t>
            </w:r>
            <w:r w:rsidRPr="00C463BD">
              <w:rPr>
                <w:vertAlign w:val="superscript"/>
              </w:rPr>
              <w:t>3</w:t>
            </w:r>
            <w:r w:rsidR="00BC1494" w:rsidRPr="00C463BD">
              <w:t>. daļas</w:t>
            </w:r>
            <w:r w:rsidRPr="00C463BD">
              <w:t xml:space="preserve"> 1. punktā noteikto piecu dienu termiņu, kad veicama </w:t>
            </w:r>
            <w:proofErr w:type="spellStart"/>
            <w:r w:rsidRPr="00C463BD">
              <w:t>pārreģistrācija</w:t>
            </w:r>
            <w:proofErr w:type="spellEnd"/>
            <w:r w:rsidRPr="00C463BD">
              <w:t>, ja mainās transportlīdzekļa īpašnieks (turētājs, valdītājs).</w:t>
            </w:r>
          </w:p>
          <w:p w14:paraId="38397E8B" w14:textId="77777777" w:rsidR="009E5583" w:rsidRDefault="009E5583">
            <w:pPr>
              <w:spacing w:line="240" w:lineRule="auto"/>
              <w:jc w:val="left"/>
            </w:pPr>
            <w:r w:rsidRPr="00C463BD">
              <w:t>Papildus vēršam uzmanību, ka Ministru kabineta 2017. gada 6.</w:t>
            </w:r>
            <w:r w:rsidR="003E285C" w:rsidRPr="00C463BD">
              <w:t> </w:t>
            </w:r>
            <w:r w:rsidRPr="00C463BD">
              <w:t xml:space="preserve">jūnija noteikumi Nr. 313 “Traktortehnikas, tās piekabes, maināmās velkamās iekārtas un maināmā tehnoloģiskā agregāta reģistrācijas kārtība” neparedz </w:t>
            </w:r>
            <w:r w:rsidRPr="00C463BD">
              <w:lastRenderedPageBreak/>
              <w:t>iespēju dzēst no valsts informācijas sistēmas traktortehniku vai tās piekabi, bet tikai gan noņemt to no uzskaites, turklāt atjaunošana uzskaitē ir samērā vienkāršs process, proti, personai traktortehnika vai tās piekabe tikai būs jāuzrāda tehnisko datu salīdzināšanai un traktortehnika automātiski tiks atjaunota uzskaitē.</w:t>
            </w:r>
          </w:p>
          <w:p w14:paraId="0EC6FF41" w14:textId="77777777" w:rsidR="003E285C" w:rsidRDefault="003E285C">
            <w:pPr>
              <w:spacing w:line="240" w:lineRule="auto"/>
              <w:jc w:val="left"/>
            </w:pPr>
          </w:p>
          <w:bookmarkEnd w:id="1"/>
          <w:p w14:paraId="0DF15759" w14:textId="77777777" w:rsidR="003E285C" w:rsidRDefault="003E285C">
            <w:pPr>
              <w:spacing w:line="240" w:lineRule="auto"/>
              <w:jc w:val="left"/>
            </w:pPr>
          </w:p>
          <w:p w14:paraId="766925A9" w14:textId="77777777" w:rsidR="003E285C" w:rsidRDefault="003E285C">
            <w:pPr>
              <w:spacing w:line="240" w:lineRule="auto"/>
              <w:jc w:val="left"/>
            </w:pPr>
          </w:p>
          <w:p w14:paraId="594455BA" w14:textId="77777777" w:rsidR="003E285C" w:rsidRDefault="003E285C">
            <w:pPr>
              <w:spacing w:line="240" w:lineRule="auto"/>
              <w:jc w:val="left"/>
            </w:pPr>
          </w:p>
          <w:p w14:paraId="7D0CAE8A" w14:textId="77777777" w:rsidR="003E285C" w:rsidRDefault="003E285C">
            <w:pPr>
              <w:spacing w:line="240" w:lineRule="auto"/>
              <w:jc w:val="left"/>
            </w:pPr>
          </w:p>
          <w:p w14:paraId="53EDA50E" w14:textId="77777777" w:rsidR="003E285C" w:rsidRDefault="003E285C">
            <w:pPr>
              <w:spacing w:line="240" w:lineRule="auto"/>
              <w:jc w:val="left"/>
            </w:pPr>
          </w:p>
          <w:p w14:paraId="1B116B59" w14:textId="77777777" w:rsidR="003E285C" w:rsidRDefault="003E285C">
            <w:pPr>
              <w:spacing w:line="240" w:lineRule="auto"/>
              <w:jc w:val="left"/>
            </w:pPr>
          </w:p>
          <w:p w14:paraId="47464976" w14:textId="77777777" w:rsidR="003E285C" w:rsidRDefault="003E285C">
            <w:pPr>
              <w:spacing w:line="240" w:lineRule="auto"/>
              <w:jc w:val="left"/>
            </w:pPr>
          </w:p>
          <w:p w14:paraId="4C58E363" w14:textId="77777777" w:rsidR="003E285C" w:rsidRDefault="003E285C">
            <w:pPr>
              <w:spacing w:line="240" w:lineRule="auto"/>
              <w:jc w:val="left"/>
            </w:pPr>
          </w:p>
          <w:p w14:paraId="7CFD50DE" w14:textId="77777777" w:rsidR="003E285C" w:rsidRDefault="003E285C">
            <w:pPr>
              <w:spacing w:line="240" w:lineRule="auto"/>
              <w:jc w:val="left"/>
            </w:pPr>
          </w:p>
          <w:p w14:paraId="316C70E8" w14:textId="77777777" w:rsidR="003E285C" w:rsidRDefault="003E285C">
            <w:pPr>
              <w:spacing w:line="240" w:lineRule="auto"/>
              <w:jc w:val="left"/>
            </w:pPr>
          </w:p>
          <w:p w14:paraId="78C876E3" w14:textId="77777777" w:rsidR="003E285C" w:rsidRDefault="003E285C">
            <w:pPr>
              <w:spacing w:line="240" w:lineRule="auto"/>
              <w:jc w:val="left"/>
            </w:pPr>
          </w:p>
          <w:p w14:paraId="55D3DA97" w14:textId="77777777" w:rsidR="003E285C" w:rsidRDefault="003E285C">
            <w:pPr>
              <w:spacing w:line="240" w:lineRule="auto"/>
              <w:jc w:val="left"/>
            </w:pPr>
          </w:p>
          <w:p w14:paraId="3D1F23DF" w14:textId="1E12F0CB" w:rsidR="003E285C" w:rsidRDefault="003E285C" w:rsidP="003E285C">
            <w:pPr>
              <w:spacing w:line="240" w:lineRule="auto"/>
              <w:jc w:val="left"/>
            </w:pPr>
            <w:r>
              <w:t>Kā jau norādīts iepriekš,</w:t>
            </w:r>
            <w:r w:rsidRPr="003E285C">
              <w:t xml:space="preserve"> Ministru kabineta 2017. gada 6. jūnija noteikumi Nr. 313 “Traktortehnikas, tās piekabes, maināmās velkamās iekārtas un </w:t>
            </w:r>
            <w:r w:rsidRPr="003E285C">
              <w:lastRenderedPageBreak/>
              <w:t xml:space="preserve">maināmā tehnoloģiskā agregāta reģistrācijas kārtība” neparedz iespēju dzēst no valsts informācijas sistēmas traktortehniku vai tās piekabi, bet tikai gan noņemt to no uzskaites, </w:t>
            </w:r>
            <w:r>
              <w:t>līdz ar to būtu lieki attiecīgajā punktā (83.</w:t>
            </w:r>
            <w:r w:rsidRPr="003E285C">
              <w:rPr>
                <w:vertAlign w:val="superscript"/>
              </w:rPr>
              <w:t>1</w:t>
            </w:r>
            <w:r>
              <w:t> punktā) dublēt normas, faktiski norādot, ka jau iepriekš no uzskaites noņemta traktortehnika (piemēram, no valsts izvesta traktortehnika vai norakstīta traktortehnika) tiek noņemta no uzskaites.</w:t>
            </w:r>
          </w:p>
          <w:p w14:paraId="6E836134" w14:textId="77777777" w:rsidR="003E285C" w:rsidRDefault="003E285C">
            <w:pPr>
              <w:spacing w:line="240" w:lineRule="auto"/>
              <w:jc w:val="left"/>
            </w:pPr>
          </w:p>
          <w:p w14:paraId="28E0A559" w14:textId="77777777" w:rsidR="003E285C" w:rsidRDefault="003E285C">
            <w:pPr>
              <w:spacing w:line="240" w:lineRule="auto"/>
              <w:jc w:val="left"/>
            </w:pPr>
          </w:p>
          <w:p w14:paraId="6311D05B" w14:textId="77777777" w:rsidR="003E285C" w:rsidRDefault="003E285C">
            <w:pPr>
              <w:spacing w:line="240" w:lineRule="auto"/>
              <w:jc w:val="left"/>
            </w:pPr>
          </w:p>
          <w:p w14:paraId="0FE57F75" w14:textId="05D04AB3" w:rsidR="003E285C" w:rsidRDefault="003E285C">
            <w:pPr>
              <w:spacing w:line="240" w:lineRule="auto"/>
              <w:jc w:val="left"/>
            </w:pPr>
          </w:p>
        </w:tc>
      </w:tr>
    </w:tbl>
    <w:p w14:paraId="1C7C1984" w14:textId="77777777" w:rsidR="00D049BA" w:rsidRDefault="00D049BA"/>
    <w:sectPr w:rsidR="00D049BA">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66CA9" w14:textId="77777777" w:rsidR="007659E1" w:rsidRDefault="007659E1">
      <w:r>
        <w:separator/>
      </w:r>
    </w:p>
  </w:endnote>
  <w:endnote w:type="continuationSeparator" w:id="0">
    <w:p w14:paraId="2CDFED6F" w14:textId="77777777" w:rsidR="007659E1" w:rsidRDefault="00765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D108C" w14:textId="77777777" w:rsidR="00820E6B" w:rsidRDefault="00F94618">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C6039" w14:textId="77777777" w:rsidR="00D049BA" w:rsidRDefault="00F9461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BBB79" w14:textId="77777777" w:rsidR="007659E1" w:rsidRDefault="007659E1">
      <w:r>
        <w:separator/>
      </w:r>
    </w:p>
  </w:footnote>
  <w:footnote w:type="continuationSeparator" w:id="0">
    <w:p w14:paraId="4A752789" w14:textId="77777777" w:rsidR="007659E1" w:rsidRDefault="00765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79BF3" w14:textId="77777777" w:rsidR="00820E6B" w:rsidRDefault="00F94618">
    <w:pPr>
      <w:pStyle w:val="Galvene"/>
      <w:contextualSpacing w:val="0"/>
    </w:pPr>
    <w:r>
      <w:t>Viedokļu pārskats 23-TA-2646</w:t>
    </w:r>
    <w:r>
      <w:br/>
      <w:t>Izdrukāts 18.12.2023. 12.36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FFFAE" w14:textId="77777777" w:rsidR="00820E6B" w:rsidRDefault="00F94618">
    <w:pPr>
      <w:pStyle w:val="Galvene"/>
      <w:contextualSpacing w:val="0"/>
    </w:pPr>
    <w:r>
      <w:t>Viedokļu pārskats 23-TA-2646</w:t>
    </w:r>
    <w:r>
      <w:br/>
      <w:t>Izdrukāts 18.12.2023. 12.36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E6B"/>
    <w:rsid w:val="003435C8"/>
    <w:rsid w:val="003E285C"/>
    <w:rsid w:val="00596EDC"/>
    <w:rsid w:val="007659E1"/>
    <w:rsid w:val="00820E6B"/>
    <w:rsid w:val="008418F8"/>
    <w:rsid w:val="0090074E"/>
    <w:rsid w:val="009E5583"/>
    <w:rsid w:val="009F2D8F"/>
    <w:rsid w:val="00A4039E"/>
    <w:rsid w:val="00BC1494"/>
    <w:rsid w:val="00BD0473"/>
    <w:rsid w:val="00BF4F25"/>
    <w:rsid w:val="00C13915"/>
    <w:rsid w:val="00C463BD"/>
    <w:rsid w:val="00C515A9"/>
    <w:rsid w:val="00D049BA"/>
    <w:rsid w:val="00D11B1E"/>
    <w:rsid w:val="00D81290"/>
    <w:rsid w:val="00E8542E"/>
    <w:rsid w:val="00F94618"/>
    <w:rsid w:val="00FD7CAA"/>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F5597"/>
  <w15:docId w15:val="{5CD4061B-2140-4C51-82B9-95104755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 w:type="character" w:styleId="Komentraatsauce">
    <w:name w:val="annotation reference"/>
    <w:basedOn w:val="Noklusjumarindkopasfonts"/>
    <w:uiPriority w:val="99"/>
    <w:semiHidden/>
    <w:unhideWhenUsed/>
    <w:rsid w:val="00C463BD"/>
    <w:rPr>
      <w:sz w:val="16"/>
      <w:szCs w:val="16"/>
    </w:rPr>
  </w:style>
  <w:style w:type="paragraph" w:styleId="Komentrateksts">
    <w:name w:val="annotation text"/>
    <w:basedOn w:val="Parasts"/>
    <w:link w:val="KomentratekstsRakstz"/>
    <w:uiPriority w:val="99"/>
    <w:unhideWhenUsed/>
    <w:rsid w:val="00C463BD"/>
    <w:rPr>
      <w:sz w:val="20"/>
    </w:rPr>
  </w:style>
  <w:style w:type="character" w:customStyle="1" w:styleId="KomentratekstsRakstz">
    <w:name w:val="Komentāra teksts Rakstz."/>
    <w:basedOn w:val="Noklusjumarindkopasfonts"/>
    <w:link w:val="Komentrateksts"/>
    <w:uiPriority w:val="99"/>
    <w:rsid w:val="00C463BD"/>
    <w:rPr>
      <w:sz w:val="20"/>
    </w:rPr>
  </w:style>
  <w:style w:type="paragraph" w:styleId="Komentratma">
    <w:name w:val="annotation subject"/>
    <w:basedOn w:val="Komentrateksts"/>
    <w:next w:val="Komentrateksts"/>
    <w:link w:val="KomentratmaRakstz"/>
    <w:uiPriority w:val="99"/>
    <w:semiHidden/>
    <w:unhideWhenUsed/>
    <w:rsid w:val="00C463BD"/>
    <w:rPr>
      <w:b/>
      <w:bCs/>
    </w:rPr>
  </w:style>
  <w:style w:type="character" w:customStyle="1" w:styleId="KomentratmaRakstz">
    <w:name w:val="Komentāra tēma Rakstz."/>
    <w:basedOn w:val="KomentratekstsRakstz"/>
    <w:link w:val="Komentratma"/>
    <w:uiPriority w:val="99"/>
    <w:semiHidden/>
    <w:rsid w:val="00C463BD"/>
    <w:rPr>
      <w:b/>
      <w:bCs/>
      <w:sz w:val="20"/>
    </w:rPr>
  </w:style>
  <w:style w:type="paragraph" w:styleId="Sarakstarindkopa">
    <w:name w:val="List Paragraph"/>
    <w:basedOn w:val="Parasts"/>
    <w:uiPriority w:val="34"/>
    <w:qFormat/>
    <w:rsid w:val="00FD7C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684701">
      <w:bodyDiv w:val="1"/>
      <w:marLeft w:val="0"/>
      <w:marRight w:val="0"/>
      <w:marTop w:val="0"/>
      <w:marBottom w:val="0"/>
      <w:divBdr>
        <w:top w:val="none" w:sz="0" w:space="0" w:color="auto"/>
        <w:left w:val="none" w:sz="0" w:space="0" w:color="auto"/>
        <w:bottom w:val="none" w:sz="0" w:space="0" w:color="auto"/>
        <w:right w:val="none" w:sz="0" w:space="0" w:color="auto"/>
      </w:divBdr>
    </w:div>
    <w:div w:id="1691953352">
      <w:bodyDiv w:val="1"/>
      <w:marLeft w:val="0"/>
      <w:marRight w:val="0"/>
      <w:marTop w:val="0"/>
      <w:marBottom w:val="0"/>
      <w:divBdr>
        <w:top w:val="none" w:sz="0" w:space="0" w:color="auto"/>
        <w:left w:val="none" w:sz="0" w:space="0" w:color="auto"/>
        <w:bottom w:val="none" w:sz="0" w:space="0" w:color="auto"/>
        <w:right w:val="none" w:sz="0" w:space="0" w:color="auto"/>
      </w:divBdr>
    </w:div>
    <w:div w:id="1789162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5</Pages>
  <Words>4349</Words>
  <Characters>2479</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viedoklu_parskats_23-TA-2646.docx</vt:lpstr>
    </vt:vector>
  </TitlesOfParts>
  <Company>Zemkopības Ministrija</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viedoklu_parskats_23-TA-2646.docx</dc:title>
  <dc:creator>Adris Bumbuls</dc:creator>
  <cp:lastModifiedBy>Adris Bumbuls</cp:lastModifiedBy>
  <cp:revision>6</cp:revision>
  <dcterms:created xsi:type="dcterms:W3CDTF">2023-12-27T16:44:00Z</dcterms:created>
  <dcterms:modified xsi:type="dcterms:W3CDTF">2024-01-15T14:26:00Z</dcterms:modified>
</cp:coreProperties>
</file>