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642" w:rsidRPr="00D55642" w:rsidRDefault="009B11DC" w:rsidP="00D55642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bookmarkStart w:id="0" w:name="_GoBack"/>
      <w:bookmarkEnd w:id="0"/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1022985</wp:posOffset>
                </wp:positionV>
                <wp:extent cx="5039995" cy="0"/>
                <wp:effectExtent l="10160" t="7620" r="7620" b="11430"/>
                <wp:wrapSquare wrapText="bothSides"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8E37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0;margin-top:80.55pt;width:396.85pt;height:0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" strokeweight=".25pt">
                <w10:wrap type="square"/>
              </v:shape>
            </w:pict>
          </mc:Fallback>
        </mc:AlternateContent>
      </w:r>
      <w:r>
        <w:rPr>
          <w:noProof/>
          <w:lang w:eastAsia="lv-LV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0</wp:posOffset>
            </wp:positionV>
            <wp:extent cx="5403850" cy="972185"/>
            <wp:effectExtent l="0" t="0" r="0" b="0"/>
            <wp:wrapTopAndBottom/>
            <wp:docPr id="2" name="Picture 4" descr="vienkrasu_header_veidlapa_2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ienkrasu_header_veidlapa_28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642" w:rsidRDefault="00D55642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1. līnija 1 k-2, Rīga, LV-1026; tālr. 67219263; 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444EF8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:rsidR="00D55642" w:rsidRPr="006B01C5" w:rsidRDefault="00D55642" w:rsidP="00D55642">
      <w:pPr>
        <w:pStyle w:val="Header"/>
        <w:jc w:val="center"/>
        <w:rPr>
          <w:rFonts w:ascii="Times New Roman" w:hAnsi="Times New Roman"/>
        </w:rPr>
      </w:pPr>
    </w:p>
    <w:p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:rsidR="00D55642" w:rsidRPr="001D69F2" w:rsidRDefault="00D55642" w:rsidP="00D55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:rsidR="00F05AE8" w:rsidRPr="006F1F22" w:rsidRDefault="00F05AE8" w:rsidP="00CF3A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E603B1" w:rsidTr="00472AFF">
        <w:tc>
          <w:tcPr>
            <w:tcW w:w="3227" w:type="dxa"/>
            <w:hideMark/>
          </w:tcPr>
          <w:p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22.11.2021</w:t>
            </w:r>
          </w:p>
        </w:tc>
        <w:tc>
          <w:tcPr>
            <w:tcW w:w="3260" w:type="dxa"/>
            <w:hideMark/>
          </w:tcPr>
          <w:p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1-57/3128</w:t>
            </w:r>
          </w:p>
        </w:tc>
        <w:tc>
          <w:tcPr>
            <w:tcW w:w="3260" w:type="dxa"/>
            <w:hideMark/>
          </w:tcPr>
          <w:p w:rsidR="00BD3CC7" w:rsidRDefault="00BD3CC7" w:rsidP="008936A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Pārresoru koordinācijas centrs</w:t>
            </w:r>
          </w:p>
          <w:p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E603B1" w:rsidTr="00472AFF">
        <w:tc>
          <w:tcPr>
            <w:tcW w:w="3227" w:type="dxa"/>
            <w:hideMark/>
          </w:tcPr>
          <w:p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Uz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09.11.2021</w:t>
            </w:r>
          </w:p>
        </w:tc>
        <w:tc>
          <w:tcPr>
            <w:tcW w:w="3260" w:type="dxa"/>
            <w:hideMark/>
          </w:tcPr>
          <w:p w:rsidR="008936AC" w:rsidRDefault="00735284" w:rsidP="008936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 w:rsidR="0073020A">
              <w:rPr>
                <w:rFonts w:ascii="Times New Roman" w:hAnsi="Times New Roman"/>
                <w:sz w:val="28"/>
                <w:szCs w:val="24"/>
              </w:rPr>
              <w:t>e-pasts</w:t>
            </w:r>
          </w:p>
          <w:p w:rsidR="00735284" w:rsidRDefault="008936AC" w:rsidP="008936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6E48" w:rsidRDefault="00AD6E48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t>Par precizēto</w:t>
      </w:r>
      <w:r w:rsidR="00735284" w:rsidRPr="00320697">
        <w:rPr>
          <w:rFonts w:ascii="Times New Roman" w:eastAsia="Times New Roman" w:hAnsi="Times New Roman"/>
          <w:noProof/>
          <w:sz w:val="28"/>
          <w:szCs w:val="28"/>
        </w:rPr>
        <w:t xml:space="preserve"> Ministru kabineta </w:t>
      </w:r>
    </w:p>
    <w:p w:rsidR="00AD6E48" w:rsidRDefault="003541C3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t>noteikumu projektu</w:t>
      </w:r>
      <w:r w:rsidR="00AD6E48">
        <w:rPr>
          <w:rFonts w:ascii="Times New Roman" w:eastAsia="Times New Roman" w:hAnsi="Times New Roman"/>
          <w:noProof/>
          <w:sz w:val="28"/>
          <w:szCs w:val="28"/>
        </w:rPr>
        <w:t xml:space="preserve"> “</w:t>
      </w:r>
      <w:r w:rsidR="00735284" w:rsidRPr="00320697">
        <w:rPr>
          <w:rFonts w:ascii="Times New Roman" w:eastAsia="Times New Roman" w:hAnsi="Times New Roman"/>
          <w:noProof/>
          <w:sz w:val="28"/>
          <w:szCs w:val="28"/>
        </w:rPr>
        <w:t xml:space="preserve">Grozījumi </w:t>
      </w:r>
    </w:p>
    <w:p w:rsidR="00AD6E48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 xml:space="preserve">Ministru kabineta 2015. gada </w:t>
      </w:r>
    </w:p>
    <w:p w:rsidR="00AD6E48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 xml:space="preserve">4. augusta noteikumos Nr. 454 </w:t>
      </w:r>
    </w:p>
    <w:p w:rsidR="00AD6E48" w:rsidRDefault="00AD6E48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t>“</w:t>
      </w:r>
      <w:r w:rsidR="00735284" w:rsidRPr="00320697">
        <w:rPr>
          <w:rFonts w:ascii="Times New Roman" w:eastAsia="Times New Roman" w:hAnsi="Times New Roman"/>
          <w:noProof/>
          <w:sz w:val="28"/>
          <w:szCs w:val="28"/>
        </w:rPr>
        <w:t xml:space="preserve">Noteikumi par publiskas personas </w:t>
      </w:r>
    </w:p>
    <w:p w:rsidR="00AD6E48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 xml:space="preserve">sabiedrības ar ierobežotu atbildību </w:t>
      </w:r>
    </w:p>
    <w:p w:rsidR="00735284" w:rsidRDefault="00AD6E48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t xml:space="preserve">tipveida statūtiem”” </w:t>
      </w:r>
      <w:r w:rsidR="00735284" w:rsidRPr="00320697">
        <w:rPr>
          <w:rFonts w:ascii="Times New Roman" w:eastAsia="Times New Roman" w:hAnsi="Times New Roman"/>
          <w:noProof/>
          <w:sz w:val="28"/>
          <w:szCs w:val="28"/>
        </w:rPr>
        <w:t>(VSS</w:t>
      </w:r>
      <w:r>
        <w:rPr>
          <w:rFonts w:ascii="Times New Roman" w:eastAsia="Times New Roman" w:hAnsi="Times New Roman"/>
          <w:noProof/>
          <w:sz w:val="28"/>
          <w:szCs w:val="28"/>
        </w:rPr>
        <w:t>-</w:t>
      </w:r>
      <w:r w:rsidR="00735284" w:rsidRPr="00320697">
        <w:rPr>
          <w:rFonts w:ascii="Times New Roman" w:eastAsia="Times New Roman" w:hAnsi="Times New Roman"/>
          <w:noProof/>
          <w:sz w:val="28"/>
          <w:szCs w:val="28"/>
        </w:rPr>
        <w:t>815)</w:t>
      </w:r>
    </w:p>
    <w:p w:rsidR="00AD6E48" w:rsidRDefault="00AD6E48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</w:p>
    <w:p w:rsidR="00AD6E48" w:rsidRDefault="00AD6E48" w:rsidP="00AD6E48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</w:p>
    <w:p w:rsidR="00A92AB1" w:rsidRDefault="00AD6E48" w:rsidP="00A92AB1">
      <w:pPr>
        <w:widowControl/>
        <w:tabs>
          <w:tab w:val="left" w:pos="-170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Iekšlietu ministrija ir izskatījusi Pārresoru koordinācijas centra precizēto Ministru kabineta noteikumu projektu “</w:t>
      </w:r>
      <w:r w:rsidRPr="00EB503B">
        <w:rPr>
          <w:rFonts w:ascii="Times New Roman" w:hAnsi="Times New Roman"/>
          <w:sz w:val="28"/>
          <w:szCs w:val="28"/>
        </w:rPr>
        <w:t>Grozījumi Ministru kabineta 2015.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503B">
        <w:rPr>
          <w:rFonts w:ascii="Times New Roman" w:hAnsi="Times New Roman"/>
          <w:sz w:val="28"/>
          <w:szCs w:val="28"/>
        </w:rPr>
        <w:t>ga</w:t>
      </w:r>
      <w:r>
        <w:rPr>
          <w:rFonts w:ascii="Times New Roman" w:hAnsi="Times New Roman"/>
          <w:sz w:val="28"/>
          <w:szCs w:val="28"/>
        </w:rPr>
        <w:t>da 4. augusta noteikumos Nr. 454 “</w:t>
      </w:r>
      <w:r w:rsidRPr="00EB503B">
        <w:rPr>
          <w:rFonts w:ascii="Times New Roman" w:hAnsi="Times New Roman"/>
          <w:sz w:val="28"/>
          <w:szCs w:val="28"/>
        </w:rPr>
        <w:t xml:space="preserve">Noteikumi par publiskas personas sabiedrības ar ierobežotu atbildību </w:t>
      </w:r>
      <w:r>
        <w:rPr>
          <w:rFonts w:ascii="Times New Roman" w:hAnsi="Times New Roman"/>
          <w:sz w:val="28"/>
          <w:szCs w:val="28"/>
        </w:rPr>
        <w:t>tipveida statūtiem”” (turpmāk – projekts)</w:t>
      </w:r>
      <w:r w:rsidRPr="00EB50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un</w:t>
      </w:r>
      <w:r>
        <w:rPr>
          <w:rFonts w:ascii="Times New Roman" w:hAnsi="Times New Roman"/>
          <w:sz w:val="28"/>
          <w:szCs w:val="28"/>
        </w:rPr>
        <w:t xml:space="preserve"> tā sākotnējās ietekmes novērtējuma ziņojumu (anotāciju) un atbalsta to tālāku virzību bez iebildumiem, vienlaikus izsakot šādu priekšlikumu</w:t>
      </w:r>
      <w:r w:rsidR="00A92AB1">
        <w:rPr>
          <w:rFonts w:ascii="Times New Roman" w:hAnsi="Times New Roman"/>
          <w:sz w:val="28"/>
          <w:szCs w:val="28"/>
        </w:rPr>
        <w:t>.</w:t>
      </w:r>
    </w:p>
    <w:p w:rsidR="00AD6E48" w:rsidRDefault="00A92AB1" w:rsidP="00A92AB1">
      <w:pPr>
        <w:widowControl/>
        <w:tabs>
          <w:tab w:val="left" w:pos="-170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Ņemot vērā, ka</w:t>
      </w:r>
      <w:r w:rsidR="00AD6E48">
        <w:rPr>
          <w:rFonts w:ascii="Times New Roman" w:hAnsi="Times New Roman"/>
          <w:sz w:val="28"/>
          <w:szCs w:val="28"/>
        </w:rPr>
        <w:t xml:space="preserve"> atbilstoši</w:t>
      </w:r>
      <w:r w:rsidR="00AD6E48" w:rsidRPr="00630A57">
        <w:rPr>
          <w:rFonts w:ascii="Times New Roman" w:hAnsi="Times New Roman"/>
          <w:sz w:val="28"/>
          <w:szCs w:val="28"/>
        </w:rPr>
        <w:t xml:space="preserve"> Ministru kabineta </w:t>
      </w:r>
      <w:r w:rsidR="00AD6E48">
        <w:rPr>
          <w:rFonts w:ascii="Times New Roman" w:hAnsi="Times New Roman"/>
          <w:sz w:val="28"/>
          <w:szCs w:val="28"/>
        </w:rPr>
        <w:t>2009.</w:t>
      </w:r>
      <w:r>
        <w:rPr>
          <w:rFonts w:ascii="Times New Roman" w:hAnsi="Times New Roman"/>
          <w:sz w:val="28"/>
          <w:szCs w:val="28"/>
        </w:rPr>
        <w:t xml:space="preserve"> </w:t>
      </w:r>
      <w:r w:rsidR="00AD6E48">
        <w:rPr>
          <w:rFonts w:ascii="Times New Roman" w:hAnsi="Times New Roman"/>
          <w:sz w:val="28"/>
          <w:szCs w:val="28"/>
        </w:rPr>
        <w:t>gada 3.</w:t>
      </w:r>
      <w:r>
        <w:rPr>
          <w:rFonts w:ascii="Times New Roman" w:hAnsi="Times New Roman"/>
          <w:sz w:val="28"/>
          <w:szCs w:val="28"/>
        </w:rPr>
        <w:t xml:space="preserve"> </w:t>
      </w:r>
      <w:r w:rsidR="00AD6E48">
        <w:rPr>
          <w:rFonts w:ascii="Times New Roman" w:hAnsi="Times New Roman"/>
          <w:sz w:val="28"/>
          <w:szCs w:val="28"/>
        </w:rPr>
        <w:t xml:space="preserve">februāra noteikumu </w:t>
      </w:r>
      <w:r w:rsidR="00AD6E48" w:rsidRPr="00630A57">
        <w:rPr>
          <w:rFonts w:ascii="Times New Roman" w:hAnsi="Times New Roman"/>
          <w:sz w:val="28"/>
          <w:szCs w:val="28"/>
        </w:rPr>
        <w:t>Nr.108</w:t>
      </w:r>
      <w:r w:rsidR="00AD6E48">
        <w:rPr>
          <w:rFonts w:ascii="Times New Roman" w:hAnsi="Times New Roman"/>
          <w:sz w:val="28"/>
          <w:szCs w:val="28"/>
        </w:rPr>
        <w:t xml:space="preserve"> “</w:t>
      </w:r>
      <w:r w:rsidR="00AD6E48" w:rsidRPr="00630A57">
        <w:rPr>
          <w:rFonts w:ascii="Times New Roman" w:hAnsi="Times New Roman"/>
          <w:sz w:val="28"/>
          <w:szCs w:val="28"/>
        </w:rPr>
        <w:t>Normatīvo aktu projektu sagatavošanas noteikumi</w:t>
      </w:r>
      <w:r w:rsidR="00AD6E48">
        <w:rPr>
          <w:rFonts w:ascii="Times New Roman" w:hAnsi="Times New Roman"/>
          <w:sz w:val="28"/>
          <w:szCs w:val="28"/>
        </w:rPr>
        <w:t xml:space="preserve">” </w:t>
      </w:r>
      <w:r w:rsidR="00AD6E48" w:rsidRPr="00630A57">
        <w:rPr>
          <w:rFonts w:ascii="Times New Roman" w:hAnsi="Times New Roman"/>
          <w:sz w:val="28"/>
          <w:szCs w:val="28"/>
        </w:rPr>
        <w:t>154. punktam</w:t>
      </w:r>
      <w:r w:rsidR="00AD6E48">
        <w:rPr>
          <w:rFonts w:ascii="Times New Roman" w:hAnsi="Times New Roman"/>
          <w:sz w:val="28"/>
          <w:szCs w:val="28"/>
        </w:rPr>
        <w:t>,</w:t>
      </w:r>
      <w:r w:rsidR="00AD6E48" w:rsidRPr="00630A57">
        <w:rPr>
          <w:rFonts w:ascii="Times New Roman" w:hAnsi="Times New Roman"/>
          <w:sz w:val="28"/>
          <w:szCs w:val="28"/>
        </w:rPr>
        <w:t xml:space="preserve"> noteikumu </w:t>
      </w:r>
      <w:r>
        <w:rPr>
          <w:rFonts w:ascii="Times New Roman" w:hAnsi="Times New Roman"/>
          <w:sz w:val="28"/>
          <w:szCs w:val="28"/>
        </w:rPr>
        <w:t xml:space="preserve">vienības svītro, nevis izslēdz, attiecīgi precizēt projekta </w:t>
      </w:r>
      <w:r w:rsidR="00AD6E48">
        <w:rPr>
          <w:rFonts w:ascii="Times New Roman" w:hAnsi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>un 1.7. apakšpunktu.</w:t>
      </w: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0"/>
        <w:gridCol w:w="4651"/>
      </w:tblGrid>
      <w:tr w:rsidR="00E603B1" w:rsidTr="00735284">
        <w:tc>
          <w:tcPr>
            <w:tcW w:w="4650" w:type="dxa"/>
            <w:hideMark/>
          </w:tcPr>
          <w:p w:rsidR="00735284" w:rsidRDefault="007352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Valsts sekretārs</w:t>
            </w:r>
          </w:p>
        </w:tc>
        <w:tc>
          <w:tcPr>
            <w:tcW w:w="4651" w:type="dxa"/>
            <w:hideMark/>
          </w:tcPr>
          <w:p w:rsidR="00735284" w:rsidRDefault="0073528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Dimitrijs Trofimovs</w:t>
            </w:r>
          </w:p>
        </w:tc>
      </w:tr>
    </w:tbl>
    <w:p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2AB1" w:rsidRDefault="00A92AB1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39F9" w:rsidRPr="00A92AB1" w:rsidRDefault="00EF39F9" w:rsidP="00EF39F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92AB1">
        <w:rPr>
          <w:rFonts w:ascii="Times New Roman" w:hAnsi="Times New Roman"/>
          <w:noProof/>
          <w:sz w:val="20"/>
          <w:szCs w:val="20"/>
        </w:rPr>
        <w:t>Krista Brūvele</w:t>
      </w:r>
      <w:r w:rsidRPr="00A92AB1">
        <w:rPr>
          <w:rFonts w:ascii="Times New Roman" w:hAnsi="Times New Roman"/>
          <w:sz w:val="20"/>
          <w:szCs w:val="20"/>
        </w:rPr>
        <w:t xml:space="preserve">, </w:t>
      </w:r>
      <w:r w:rsidRPr="00A92AB1">
        <w:rPr>
          <w:rFonts w:ascii="Times New Roman" w:hAnsi="Times New Roman"/>
          <w:noProof/>
          <w:sz w:val="20"/>
          <w:szCs w:val="20"/>
        </w:rPr>
        <w:t>67219310</w:t>
      </w:r>
    </w:p>
    <w:p w:rsidR="00EF39F9" w:rsidRPr="00A92AB1" w:rsidRDefault="00EF39F9" w:rsidP="00EF39F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92AB1">
        <w:rPr>
          <w:rFonts w:ascii="Times New Roman" w:hAnsi="Times New Roman"/>
          <w:noProof/>
          <w:sz w:val="20"/>
          <w:szCs w:val="20"/>
        </w:rPr>
        <w:t>krista.bruvele@iem.gov.lv</w:t>
      </w: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67B9" w:rsidRPr="00651581" w:rsidRDefault="00735284" w:rsidP="00A92AB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>DOKUMENTS PARAKSTĪTS AR DROŠU ELEKTRONISKO PARAKSTU UN SATUR LAIKA ZĪMOGU</w:t>
      </w:r>
    </w:p>
    <w:sectPr w:rsidR="004367B9" w:rsidRPr="00651581" w:rsidSect="0074324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9E0" w:rsidRDefault="002A09E0">
      <w:pPr>
        <w:spacing w:after="0" w:line="240" w:lineRule="auto"/>
      </w:pPr>
      <w:r>
        <w:separator/>
      </w:r>
    </w:p>
  </w:endnote>
  <w:endnote w:type="continuationSeparator" w:id="0">
    <w:p w:rsidR="002A09E0" w:rsidRDefault="002A0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  <w:p w:rsidR="004367B9" w:rsidRDefault="004367B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9E0" w:rsidRDefault="002A09E0">
      <w:pPr>
        <w:spacing w:after="0" w:line="240" w:lineRule="auto"/>
      </w:pPr>
      <w:r>
        <w:separator/>
      </w:r>
    </w:p>
  </w:footnote>
  <w:footnote w:type="continuationSeparator" w:id="0">
    <w:p w:rsidR="002A09E0" w:rsidRDefault="002A0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:rsidR="004367B9" w:rsidRDefault="004367B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:rsidR="00BD6774" w:rsidRPr="00BD6774" w:rsidRDefault="00BD6774" w:rsidP="00BD6774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5E041A23"/>
    <w:multiLevelType w:val="hybridMultilevel"/>
    <w:tmpl w:val="9864B3A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6577"/>
    <w:rsid w:val="000169CE"/>
    <w:rsid w:val="00030349"/>
    <w:rsid w:val="000466E7"/>
    <w:rsid w:val="00053C57"/>
    <w:rsid w:val="00092CB0"/>
    <w:rsid w:val="000D541A"/>
    <w:rsid w:val="00121F6E"/>
    <w:rsid w:val="00124173"/>
    <w:rsid w:val="00127E58"/>
    <w:rsid w:val="00132130"/>
    <w:rsid w:val="001C365A"/>
    <w:rsid w:val="001D69F2"/>
    <w:rsid w:val="001E5591"/>
    <w:rsid w:val="00217C7E"/>
    <w:rsid w:val="00275B9E"/>
    <w:rsid w:val="0027749D"/>
    <w:rsid w:val="002A09E0"/>
    <w:rsid w:val="002A46F1"/>
    <w:rsid w:val="002B3077"/>
    <w:rsid w:val="002D736B"/>
    <w:rsid w:val="002E1474"/>
    <w:rsid w:val="00306D11"/>
    <w:rsid w:val="00320697"/>
    <w:rsid w:val="00332C67"/>
    <w:rsid w:val="00335032"/>
    <w:rsid w:val="003541C3"/>
    <w:rsid w:val="00373D36"/>
    <w:rsid w:val="003B199A"/>
    <w:rsid w:val="003B2519"/>
    <w:rsid w:val="003E7190"/>
    <w:rsid w:val="004073C2"/>
    <w:rsid w:val="004367B9"/>
    <w:rsid w:val="00444EF8"/>
    <w:rsid w:val="00472AFF"/>
    <w:rsid w:val="00493308"/>
    <w:rsid w:val="0051400B"/>
    <w:rsid w:val="00520A93"/>
    <w:rsid w:val="00535564"/>
    <w:rsid w:val="005A1BCB"/>
    <w:rsid w:val="005C346B"/>
    <w:rsid w:val="00606767"/>
    <w:rsid w:val="00612BE7"/>
    <w:rsid w:val="00630A57"/>
    <w:rsid w:val="00651581"/>
    <w:rsid w:val="006616D2"/>
    <w:rsid w:val="00663C3A"/>
    <w:rsid w:val="00670E89"/>
    <w:rsid w:val="006B01C5"/>
    <w:rsid w:val="006C1639"/>
    <w:rsid w:val="006D7CB6"/>
    <w:rsid w:val="006E7CDB"/>
    <w:rsid w:val="006F0D33"/>
    <w:rsid w:val="006F1F22"/>
    <w:rsid w:val="0073020A"/>
    <w:rsid w:val="00735284"/>
    <w:rsid w:val="0074324D"/>
    <w:rsid w:val="007704BD"/>
    <w:rsid w:val="007A47FD"/>
    <w:rsid w:val="007B3BA5"/>
    <w:rsid w:val="007B482B"/>
    <w:rsid w:val="007B48EC"/>
    <w:rsid w:val="007E4D1F"/>
    <w:rsid w:val="00815277"/>
    <w:rsid w:val="00876177"/>
    <w:rsid w:val="00876C21"/>
    <w:rsid w:val="0088699D"/>
    <w:rsid w:val="00887D85"/>
    <w:rsid w:val="00891B42"/>
    <w:rsid w:val="008936AC"/>
    <w:rsid w:val="008D13B4"/>
    <w:rsid w:val="0095403B"/>
    <w:rsid w:val="00954D5A"/>
    <w:rsid w:val="00996108"/>
    <w:rsid w:val="009B0210"/>
    <w:rsid w:val="009B11DC"/>
    <w:rsid w:val="009D2391"/>
    <w:rsid w:val="009F01EE"/>
    <w:rsid w:val="00A27A9F"/>
    <w:rsid w:val="00A44201"/>
    <w:rsid w:val="00A92AB1"/>
    <w:rsid w:val="00A9424B"/>
    <w:rsid w:val="00AD474F"/>
    <w:rsid w:val="00AD6E48"/>
    <w:rsid w:val="00B04502"/>
    <w:rsid w:val="00B72FB2"/>
    <w:rsid w:val="00B848D0"/>
    <w:rsid w:val="00B91CD1"/>
    <w:rsid w:val="00BD3CC7"/>
    <w:rsid w:val="00BD6774"/>
    <w:rsid w:val="00C47F57"/>
    <w:rsid w:val="00C80A36"/>
    <w:rsid w:val="00C9108F"/>
    <w:rsid w:val="00C95BBC"/>
    <w:rsid w:val="00CE17EE"/>
    <w:rsid w:val="00CE607C"/>
    <w:rsid w:val="00CF3A42"/>
    <w:rsid w:val="00D21FA6"/>
    <w:rsid w:val="00D442EB"/>
    <w:rsid w:val="00D55642"/>
    <w:rsid w:val="00D55B4B"/>
    <w:rsid w:val="00DB76AE"/>
    <w:rsid w:val="00DC2F13"/>
    <w:rsid w:val="00DD194F"/>
    <w:rsid w:val="00DD656A"/>
    <w:rsid w:val="00DF6135"/>
    <w:rsid w:val="00E365CE"/>
    <w:rsid w:val="00E40CFB"/>
    <w:rsid w:val="00E436D8"/>
    <w:rsid w:val="00E603B1"/>
    <w:rsid w:val="00E84CE3"/>
    <w:rsid w:val="00E86986"/>
    <w:rsid w:val="00EB503B"/>
    <w:rsid w:val="00EC3999"/>
    <w:rsid w:val="00EE1DAE"/>
    <w:rsid w:val="00EF3368"/>
    <w:rsid w:val="00EF39F9"/>
    <w:rsid w:val="00F05AE8"/>
    <w:rsid w:val="00F14C3F"/>
    <w:rsid w:val="00F45E39"/>
    <w:rsid w:val="00F52301"/>
    <w:rsid w:val="00F60586"/>
    <w:rsid w:val="00FA7179"/>
    <w:rsid w:val="00FC4D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6119D1A0-C8A7-4595-8BA8-2351E4E18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DFFC6-1C4B-4EBE-AA2D-0268F268A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817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ricards green</cp:lastModifiedBy>
  <cp:revision>2</cp:revision>
  <cp:lastPrinted>2021-01-22T08:28:00Z</cp:lastPrinted>
  <dcterms:created xsi:type="dcterms:W3CDTF">2021-12-07T10:59:00Z</dcterms:created>
  <dcterms:modified xsi:type="dcterms:W3CDTF">2021-12-07T10:59:00Z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