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24-TA-251: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17. jūlija noteikumos Nr. 421 "Kārtība, kādā veic gadskārtējā valsts budžeta likumā noteiktās apropriācijas izmaiņas"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(17.08.2023.)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Pašvaldība līdzekļus var pieprasīt valsts pamatbudžeta apropriācijās neparedzētiem izdevumiem katastrofu, dabas stihiju un ugunsgrēku seku novēršanai, to radīto zaudējumu kompensēšanai pašvaldību īpašumā vai valdījumā esošajiem infrastruktūras objektiem, kā arī likumos un Ministru kabineta tiesību aktos noteiktiem neparedzētiem gadījumiem. Pašvaldība dienas laikā Vides aizsardzības un reģionālās attīstības ministrijai sniedz operatīvo informāciju par neparedzētu gadījumu, norādot datumu vai laika periodu, iemeslu (katastrofa (tehnogēnā katastrofa, sabiedriskās nekārtības, terora akts un iekšējie nemieri), dabas stihija (pali, plūdi, ledus sastrēgumi, lietusgāzes, krusa, sniega sanesumi, vētras, viesuļi, stiprs sals vai karstums, apledojums, sausums, u.tml.), ugunsgrēks) un precīzu adresi vai teritoriju. Pašvaldība, sagatavojot pieprasījumu par izdevumu kompensēšanu no valsts pamatbudžeta no līdzekļiem neparedzētiem izdevumiem, ir atbildīga par pilnīgas un patiesas informācijas un dokumentu iesniegšanu. Pašvaldība, iesniedzot pieprasījumu neparedzētiem izdevumiem, aizpilda pieteikumu finanšu līdzekļu pieprasīšanai no programmas "Līdzekļi neparedzētiem gadījumiem" (</w:t>
            </w:r>
            <w:r w:rsidR="00000000" w:rsidRPr="00000000" w:rsidDel="00000000">
              <w:rPr>
                <w:rtl w:val="0"/>
              </w:rPr>
              <w:t xml:space="preserve">5.</w:t>
            </w:r>
            <w:r w:rsidR="00000000" w:rsidRPr="00000000" w:rsidDel="00000000">
              <w:rPr>
                <w:rtl w:val="0"/>
              </w:rPr>
              <w:t xml:space="preserve"> 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46. punkts paredz, ka pašvaldība dienas laikā Vides aizsardzības un reģionālās attīstības ministrijai sniedz operatīvo informāciju par neparedzētu gadījumu, norādot datumu vai laika periodu, iemeslu (katastrofa (tehnogēnā katastrofa, sabiedriskās nekārtības, terora akts un iekšējie nemieri), dabas stihija (pali, plūdi, ledus sastrēgumi, lietusgāzes, krusa, sniega sanesumi, vētras, viesuļi, stiprs sals vai karstums, apledojums, sausums, u.tml.), ugunsgrēks) un precīzu adresi vai teritoriju. Lūdzam izvērtēt noteikumu projekta 46. punktā noteikto termiņu, jo pašvaldības lielu stihisku nelaimju gadījumos var nepaspēt sniegt informāciju par neparedzēto gadījumu minētajā termiņā. No noteikumu projekta 46.punkta otrā teikuma redakcijas nav saprotams, ko nozīmē "Pašvaldība dienas laikā Vides aizsardzības un reģionālās attīstības ministrijai sniedz operatīvo informāciju par neparedzētu gadījumu", vai domāta viena darba diena vai arī viena diena uzreiz pēc neparedzēta gadījuma iestāšanās. Lūdzam precizēt normas redakciju, kā arī papildināt anotācijas projektu ar atbilstīgu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46. punktu redakcija, paredzot, ka pašvaldība vienas darba dienas laikā Vides aizsardzības un reģionālās attīstības ministrijai sniedz operatīvo informāciju par neparedzētu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Pašvaldība līdzekļus var pieprasīt valsts pamatbudžeta apropriācijās neparedzētiem izdevumiem katastrofu, dabas stihiju un ugunsgrēku seku novēršanai, to radīto zaudējumu kompensēšanai pašvaldību īpašumā vai valdījumā esošajiem infrastruktūras objektiem, kā arī likumos un Ministru kabineta tiesību aktos noteiktiem neparedzētiem gadījumiem. Pašvaldība trīs darba dienu laikā Vides aizsardzības un reģionālās attīstības ministrijai sniedz operatīvo informāciju par neparedzētu gadījumu, norādot datumu vai laika periodu, iemeslu (piemēram, katastrofa, dabas stihija, ugunsgrēks) un precīzu adresi vai teritoriju. Pašvaldība, sagatavojot pieprasījumu par izdevumu kompensēšanu no valsts pamatbudžeta no līdzekļiem neparedzētiem izdevumiem, ir atbildīga par pilnīgas un patiesas informācijas un dokumentu iesniegšanu. Pašvaldība, iesniedzot pieprasījumu neparedzētiem izdevumiem, aizpilda pieteikumu finanšu līdzekļu pieprasīšanai no programmas "Līdzekļi neparedzētiem gadījumiem" (</w:t>
            </w:r>
            <w:r w:rsidR="00000000" w:rsidRPr="00000000" w:rsidDel="00000000">
              <w:rPr>
                <w:rtl w:val="0"/>
              </w:rPr>
              <w:t xml:space="preserve">5.</w:t>
            </w:r>
            <w:r w:rsidR="00000000" w:rsidRPr="00000000" w:rsidDel="00000000">
              <w:rPr>
                <w:rtl w:val="0"/>
              </w:rPr>
              <w:t xml:space="preserve"> 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Pašvaldība pieprasījumā minētajam objektam nodrošina līdzfinansējumu radīto zaudējumu novēršanai ne mazāk kā 30 procentu apmērā, izņemot gadījumu, ja objekts ir sociālās aprūpes centrs, dienas aprūpes centrs, sociālā māja vai speciālā izglītības iestāde, kas nodrošina internāta pakalpojumus. Ja pašvaldība iznomā tās īpašumā vai valdījumā esošu infrastruktūras objektu, tad tā var pretendēt uz līdzekļu saņemšanu neparedzēto izdevumu segšanai no valsts pamatbudžeta līdzekļiem tikai gadījumā, ja ir veikusi tās īpašumā vai valdījumā esoša infrastruktūras objekta apdrošināšanu. Ja objekts ir būve un apdrošināts, pašvaldība pieprasījumā minētajam objektam nodrošina līdzfinansējumu radīto zaudējumu novēršanai ne mazāk kā 25 procentu apmērā un līdzfinansējumā ietilpst objekta apdrošināšanas prēmija attiecīgajam gadam. Lielu stihisku nelaimju gadījumā, ja radīto zaudējumu apmērs pārsniedz divus procentus no pašvaldības plānotajiem budžeta izdevumiem kārtējā gadā, Ministru kabinets var pieņemt lēmumu par citiem līdzekļu piešķiršanas nosacījumiem. Pašvaldību iesniegtos pieprasījumus par finanšu līdzekļu piešķiršanu īpašumā vai valdījumā esošajiem infrastruktūras objektiem izskata tikai tad, ja radīto zaudējumu kompensēšanai nepieciešamā kopējā summa ir lielāka par 10 000 </w:t>
            </w:r>
            <w:r w:rsidR="00000000" w:rsidRPr="00000000" w:rsidDel="00000000">
              <w:rPr>
                <w:i w:val="1"/>
                <w:rtl w:val="0"/>
              </w:rPr>
              <w:t xml:space="preserve">euro</w:t>
            </w:r>
            <w:r w:rsidR="00000000" w:rsidRPr="00000000" w:rsidDel="00000000">
              <w:rPr>
                <w:rtl w:val="0"/>
              </w:rPr>
              <w:t xml:space="preserve"> un ja tiesību aktos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noteikumu projektā paredzēto grozījumu, kas paredz pašvaldības līdzfinansējumu noteikt 25% apmērā līdzšinējo 30% vietā gadījumos, ja pašvaldība attiecīgo objektu, par kuru tiek iesniegts pieprasījums, ir apdrošinājusi. Uzskatām, ka pašam apdrošināšanas faktoram ir jāstrādā kā motivējošam apstāklim, jo par apdrošinātu īpašumu ir iespējams saņemt kompensāciju no apdrošinātāja, attiecīgi zaudējumu apmērs, kuram jānodrošina līdzfinansējums, jau būs mazāks nekā pašvaldībai, kura īpašumu nebūs apdrošinājusi, ņemot vērā, ka apdrošinātam īpašumam zaudējumu novēršanu varēs veikt no apdrošinātāja saņemtās kompensācijas. Turklāt jau šobrīd noteikumi Nr.421 paredz, ka apdrošināta īpašuma gadījumā pašvaldības līdzfinansējumā ietilpst objekta apdrošināšanas prēmija attiecīgajam gadam. Ņemot vērā minēto, lūdzam precizēt noteikumu projektā piedāvāto noteikumu Nr. 421 47. punkta redakciju un atbilstīgi precizēt anotācijas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anotācijā jau ir norādīts, Ministru kabineta 2023. gada 5. septembra sēdē, kuras laikā tika skatīts informatīvais ziņojums "Aktuālā situācija par 2023. gada 7. augusta vētras radītājiem zaudējumiem pašvaldībās" (tiesību akta lietas ID 23-TA-2184), </w:t>
            </w:r>
            <w:r w:rsidR="00000000" w:rsidRPr="00000000" w:rsidDel="00000000">
              <w:rPr>
                <w:b w:val="1"/>
                <w:u w:val="single"/>
                <w:rtl w:val="0"/>
              </w:rPr>
              <w:t xml:space="preserve">no Ministru prezidenta puses tika aktualizēts jautājums par to, ka pašvaldību ēkām būtu jābūt apdrošinātām.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VARAM norāda, ka 2023. gada 14. novembra Ministru kabineta sēdē, kurā tika skatīts VARAM sagatavotais Ministru kabineta rīkojuma projekts "Par apropriācijas palielināšanu un finanšu līdzekļu piešķiršanu no valsts budžeta programmas "Līdzekļi neparedzētiem gadījumiem"" (23-TA-2751), lai segtu izdevumus saistībā ar 2023. gada augustā dabas stihijas laikā radīto postījumu novēršanu, </w:t>
            </w:r>
            <w:r w:rsidR="00000000" w:rsidRPr="00000000" w:rsidDel="00000000">
              <w:rPr>
                <w:b w:val="1"/>
                <w:u w:val="single"/>
                <w:rtl w:val="0"/>
              </w:rPr>
              <w:t xml:space="preserve">finanšu ministrs Arvils Ašeradens norādīja, ka liela daļa pašvaldību būvju nav apdrošinātas un uz šo jautājumu jāpaskatās plašāk un ilgtermiņā. Jāpanāk, lai būves tiek apdrošinātas, līdz ar to lielāko daļu izdevumu šādos gadījumos segs apdrošinātāji. Finanšu ministrs aicināja VARAM minētajam jautājumam iziet sistemātiski, piedāvājot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iespējam visām pašvaldībām uzlikt kā pienākumu apdrošināt visus tās īpašumā esošos infrastruktūras objektus, tad grozījumi Noteikumu 47. punktā paredz labvēlīgākus apstākļus finansējuma saņemšanai no neparedzētiem gadījumiem, tām pašvaldībām, kurām cietušais objekts bija apdrošināts, tādējādi strādā kā motivējošam apstāklis.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Pašvaldība pieprasījumā minētajam objektam nodrošina līdzfinansējumu radīto zaudējumu novēršanai ne mazāk kā 30 procentu apmērā, izņemot gadījumu, ja objekts ir sociālās aprūpes centrs, dienas aprūpes centrs, sociālā māja vai speciālā izglītības iestāde, kas nodrošina internāta pakalpojumus. Ja pašvaldība iznomā tās īpašumā vai valdījumā esošu infrastruktūras objektu, tad tā var pretendēt uz līdzekļu saņemšanu neparedzēto izdevumu segšanai no valsts pamatbudžeta līdzekļiem tikai gadījumā, ja ir veikusi tās īpašumā vai valdījumā esoša infrastruktūras objekta apdrošināšanu. Ja objekts ir būve un apdrošināts, pašvaldība pieprasījumā minētajam objektam nodrošina līdzfinansējumu radīto zaudējumu novēršanai ne mazāk kā 25 procentu apmērā un līdzfinansējumā ietilpst objekta apdrošināšanas prēmija attiecīgajam gadam. Lielu stihisku nelaimju gadījumā, ja radīto zaudējumu apmērs pārsniedz divus procentus no pašvaldības plānotajiem budžeta izdevumiem kārtējā gadā, Ministru kabinets var pieņemt lēmumu par citiem līdzekļu piešķiršanas nosacījumiem. Pašvaldību iesniegtos pieprasījumus par finanšu līdzekļu piešķiršanu īpašumā vai valdījumā esošajiem infrastruktūras objektiem izskata tikai tad, ja radīto zaudējumu kompensēšanai nepieciešamā kopējā summa ir lielāka par 10 000 </w:t>
            </w:r>
            <w:r w:rsidR="00000000" w:rsidRPr="00000000" w:rsidDel="00000000">
              <w:rPr>
                <w:i w:val="1"/>
                <w:rtl w:val="0"/>
              </w:rPr>
              <w:t xml:space="preserve">euro</w:t>
            </w:r>
            <w:r w:rsidR="00000000" w:rsidRPr="00000000" w:rsidDel="00000000">
              <w:rPr>
                <w:rtl w:val="0"/>
              </w:rPr>
              <w:t xml:space="preserve"> un ja tiesību aktos nav noteikts citādi.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Pašvaldība pieprasījumu par līdzekļu piešķiršanu no valsts pamatbudžeta no līdzekļiem neparedzētiem gadījumiem Vides aizsardzības un reģionālās attīstības ministrijā iesniedz pēc iespējas savlaicīgi, bet ne vēlāk kā divu gadu laikā pēc neparedzēta gadījuma.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noteikumus papildināt ar jaunu 48.</w:t>
            </w:r>
            <w:r w:rsidR="00000000" w:rsidRPr="00000000" w:rsidDel="00000000">
              <w:rPr>
                <w:vertAlign w:val="superscript"/>
                <w:rtl w:val="0"/>
              </w:rPr>
              <w:t xml:space="preserve">1</w:t>
            </w:r>
            <w:r w:rsidR="00000000" w:rsidRPr="00000000" w:rsidDel="00000000">
              <w:rPr>
                <w:rtl w:val="0"/>
              </w:rPr>
              <w:t xml:space="preserve"> punktu, paredzot iespēju pašvaldībai pieprasījumu iesniegt ne vēlāk kā divu gadu laikā pēc neparedzētā gadījuma, vienlaikus anotācijas 1.3.sadaļā tiek skaidrots, ka finanšu līdzekļu piešķiršana no valsts budžeta programmas "Līdzekļi neparedzētiem gadījumiem" paredzēta negatīvu seku operatīvai novēršanai. Attiecīgi veidojas pretruna, ņemot vērā, ka divu gadu periods nav uzskatāms kā operatīvas rīcības piemērs. Ņemot vērā minēto, lūdzam pārskatīt 48.</w:t>
            </w:r>
            <w:r w:rsidR="00000000" w:rsidRPr="00000000" w:rsidDel="00000000">
              <w:rPr>
                <w:vertAlign w:val="superscript"/>
                <w:rtl w:val="0"/>
              </w:rPr>
              <w:t xml:space="preserve">1 </w:t>
            </w:r>
            <w:r w:rsidR="00000000" w:rsidRPr="00000000" w:rsidDel="00000000">
              <w:rPr>
                <w:rtl w:val="0"/>
              </w:rPr>
              <w:t xml:space="preserve">punkta redakciju un termiņu noteikt, piemēram, ne vēlāk kā viena gada laikā pēc neparedzēta gadījuma.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projektu ar atbilstīgu, termiņu pamatojošu informāciju (piemēram, kāda bijusi prakse līdz šim un kādos termiņos pašvaldības iesniegušas pieprasījumus par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ierosina pašvaldībām noteikt pieprasījuma iesniegšanas termiņu ne vēlāk kā divu gadu laikā pēc neparedzēta gadījuma.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skatījumā minētais termiņš (divi gadi) ir optimāls, jo ir pietiekams gadījumos, ja pašvaldībai nepieciešams organizēt iepirkuma procedūru, kas var ieilgt (piemēram, iepirkuma procedūra bez rezultātiem vai tiek apstrīdēta). Jāņem vērā, ka viena kalendārā gada laikā ir trīs līdz četri mēneši (janvāris, februāris, novembris, decembris), kad tādi atjaunošanas darbi kā ceļu un ielu remonts, ēku jumtu un fasādes remonts, u. tml. nav iespējami laikapstākļu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gadījumos, kad cietušais objekts bija apdrošināts, nepieciešams laiks apdrošināšanas gadījuma pieteikšanai un lēmuma no apdrošinātājiem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Pašvaldība pieprasījumu par līdzekļu piešķiršanu no valsts pamatbudžeta no līdzekļiem neparedzētiem gadījumiem Vides aizsardzības un reģionālās attīstības ministrijā iesniedz pēc iespējas savlaicīgi, bet ne vēlāk kā divu gadu laikā pēc neparedzēta gadījuma.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1.3.apakšadaļā pie problēmas apraksta 2.punkta lūdzam svītrot minēto piemēru par 2024.gadā pašvaldībai piešķirto finansējumu 3335 </w:t>
            </w:r>
            <w:r w:rsidR="00000000" w:rsidRPr="00000000" w:rsidDel="00000000">
              <w:rPr>
                <w:i w:val="1"/>
                <w:rtl w:val="0"/>
              </w:rPr>
              <w:t xml:space="preserve">euro</w:t>
            </w:r>
            <w:r w:rsidR="00000000" w:rsidRPr="00000000" w:rsidDel="00000000">
              <w:rPr>
                <w:rtl w:val="0"/>
              </w:rPr>
              <w:t xml:space="preserve"> apmērā, jo šis finansējums piešķirts, lai kompensētu izmaksātos pabalstus. Summa, kas bijusi līdz 10 000 </w:t>
            </w:r>
            <w:r w:rsidR="00000000" w:rsidRPr="00000000" w:rsidDel="00000000">
              <w:rPr>
                <w:i w:val="1"/>
                <w:rtl w:val="0"/>
              </w:rPr>
              <w:t xml:space="preserve">euro</w:t>
            </w:r>
            <w:r w:rsidR="00000000" w:rsidRPr="00000000" w:rsidDel="00000000">
              <w:rPr>
                <w:rtl w:val="0"/>
              </w:rPr>
              <w:t xml:space="preserve"> attiecas uz zaudējumu kompensēšanu īpašumā vai valdījumā esošajiem infrastruktūras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1.3.apakšadaļā pie problēmas apraksta 2.punkta svītrots piemērs par 2024.gadā pašvaldībai piešķirto finansējumu 3335 </w:t>
            </w:r>
            <w:r w:rsidR="00000000" w:rsidRPr="00000000" w:rsidDel="00000000">
              <w:rPr>
                <w:i w:val="1"/>
                <w:rtl w:val="0"/>
              </w:rPr>
              <w:t xml:space="preserve">euro</w:t>
            </w:r>
            <w:r w:rsidR="00000000" w:rsidRPr="00000000" w:rsidDel="00000000">
              <w:rPr>
                <w:rtl w:val="0"/>
              </w:rPr>
              <w:t xml:space="preserve">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svītrot rindkopu, kurā sniegta informācija par MK 14.11.2023. sēdē sniegto informāciju, jo noteikumu projekta iekļautais risinājums pašvaldības līdzfinansējuma samazināšanai no 30% uz 25% tieši nerisina attiecīgajā MK sēdē pārrunāto, ņemot vērā, ka finanšu ministrs pauda viedokli, ka valstij būtu jāpalīdz tikai tad, ja situācija ir pavisam kritiska, turklāt aicināja VARAM iesniegt atsevišķu ziņojumu MK par situāciju pašvaldībās ar īpašumu apdrošināšanu.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svītrota rindkopa, kurā sniegta informācija par MK 14.11.2023. sēdē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attiecībā uz grozījumu MK noteikumu Nr.421 47.punktā papildināt ar skaidrojumu, ka situācijās, ja pašvaldība ir apdrošinājusi infrastruktūras objektu, tas attiecīgi samazina arī sagaidāmos izdevumus no valsts budžeta gadījumā, ja iestājas nepieciešamība piešķirt finansējumu no valsts budžeta programmas “Līdzekļi neparedzētiem gadījumiem”, salīdzinot ar situāciju, ja infrastruktūras objekts nebūtu apdrošināts.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attiecībā uz grozījumu MK noteikumu Nr.421 47.punktu papildināta informācija ar skaidrojumu šādā redakcijā: </w:t>
            </w:r>
            <w:r w:rsidR="00000000" w:rsidRPr="00000000" w:rsidDel="00000000">
              <w:rPr>
                <w:i w:val="1"/>
                <w:rtl w:val="0"/>
              </w:rPr>
              <w:t xml:space="preserve">"Tādējādi situācijās, ja pašvaldība ir apdrošinājusi infrastruktūras objektu, tas attiecīgi samazina arī sagaidāmos izdevumus no valsts budžeta gadījumā, ja iestājas nepieciešamība piešķirt finansējumu no valsts budžeta programmas “Līdzekļi neparedzētiem gadījumiem”, salīdzinot ar situāciju, ja infrastruktūras objekts nebūtu apdrošināts."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projektā minēts, ka tiks stiprināta pašvaldību atbildība un mazināti iespējamie valsts budžeta izdevumi, izmaksājot kompensācijas pašvaldībām apropriācijās neparedzētiem izdevumiem. Lūdzam atbilstīgi papildināt anotācijas projektu ar informāciju par gadījumiem no prakses līdz šim, kad zaudējumu kompensēšanai nepieciešamā summa ir bijusi līdz 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gadījumiem no prakses līdz šim, kad zaudējumu kompensēšanai nepieciešamā summa ir bijusi līdz 10 000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Veicot šajā sadaļā minētās apropriācijas izmaiņas, Likuma par budžetu un finanšu vadību 9. panta 13.</w:t>
            </w:r>
            <w:r w:rsidR="00000000" w:rsidRPr="00000000" w:rsidDel="00000000">
              <w:rPr>
                <w:vertAlign w:val="superscript"/>
                <w:rtl w:val="0"/>
              </w:rPr>
              <w:t xml:space="preserve">2</w:t>
            </w:r>
            <w:r w:rsidR="00000000" w:rsidRPr="00000000" w:rsidDel="00000000">
              <w:rPr>
                <w:rtl w:val="0"/>
              </w:rPr>
              <w:t xml:space="preserve"> daļas 1. punktā minētajā skaitliskajā un procentuālajā ierobežojumā neierēķina no budžeta resora "74. Gadskārtējā valsts budžeta izpildes procesā pārdalāmais finansējums" pārdalītos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Nr.421 19.punkta un 19.</w:t>
            </w:r>
            <w:r w:rsidR="00000000" w:rsidRPr="00000000" w:rsidDel="00000000">
              <w:rPr>
                <w:vertAlign w:val="superscript"/>
                <w:rtl w:val="0"/>
              </w:rPr>
              <w:t xml:space="preserve">1</w:t>
            </w:r>
            <w:r w:rsidR="00000000" w:rsidRPr="00000000" w:rsidDel="00000000">
              <w:rPr>
                <w:rtl w:val="0"/>
              </w:rPr>
              <w:t xml:space="preserve"> punkta redakcijas šobrīd ir identiskas (tehniski kļūda), tādēļ nepieciešami precizējumi, t.i., noteikumu Nr.421 19.punkts paliek šobrīd spēkā esošajā redakcijā: “</w:t>
            </w:r>
            <w:r w:rsidR="00000000" w:rsidRPr="00000000" w:rsidDel="00000000">
              <w:rPr>
                <w:i w:val="1"/>
                <w:rtl w:val="0"/>
              </w:rPr>
              <w:t xml:space="preserve">19. Ja ministrijas pieprasījums atbilst šo noteikumu prasībām un par pieprasījumu nav nepieciešams Ministru kabineta vai Saeimas Budžeta un finanšu (nodokļu) komisijas saskaņojums, finanšu ministrs rīkojumu par apropriācijas izmaiņām izdod 10 darbdienu laikā.</w:t>
            </w:r>
            <w:r w:rsidR="00000000" w:rsidRPr="00000000" w:rsidDel="00000000">
              <w:rPr>
                <w:rtl w:val="0"/>
              </w:rPr>
              <w:t xml:space="preserve">” Tas nozīmē, ka pašā noteikumu projektā tam nav jāparādās, jo izmaiņas attiecībā uz noteikumu Nr.421 19.punktu netiek paredzētas. Izmaiņas ir papildinot noteikumus ar jaunu 19.</w:t>
            </w:r>
            <w:r w:rsidR="00000000" w:rsidRPr="00000000" w:rsidDel="00000000">
              <w:rPr>
                <w:vertAlign w:val="superscript"/>
                <w:rtl w:val="0"/>
              </w:rPr>
              <w:t xml:space="preserve">1</w:t>
            </w:r>
            <w:r w:rsidR="00000000" w:rsidRPr="00000000" w:rsidDel="00000000">
              <w:rPr>
                <w:rtl w:val="0"/>
              </w:rPr>
              <w:t xml:space="preserve"> punktu šādā redakcijā: "19.</w:t>
            </w:r>
            <w:r w:rsidR="00000000" w:rsidRPr="00000000" w:rsidDel="00000000">
              <w:rPr>
                <w:vertAlign w:val="superscript"/>
                <w:rtl w:val="0"/>
              </w:rPr>
              <w:t xml:space="preserve">1</w:t>
            </w:r>
            <w:r w:rsidR="00000000" w:rsidRPr="00000000" w:rsidDel="00000000">
              <w:rPr>
                <w:rtl w:val="0"/>
              </w:rPr>
              <w:t xml:space="preserve"> Veicot šajā sadaļā minētās apropriācijas izmaiņas, Likuma par budžetu un finanšu vadību 9. panta 13.</w:t>
            </w:r>
            <w:r w:rsidR="00000000" w:rsidRPr="00000000" w:rsidDel="00000000">
              <w:rPr>
                <w:vertAlign w:val="superscript"/>
                <w:rtl w:val="0"/>
              </w:rPr>
              <w:t xml:space="preserve">2</w:t>
            </w:r>
            <w:r w:rsidR="00000000" w:rsidRPr="00000000" w:rsidDel="00000000">
              <w:rPr>
                <w:rtl w:val="0"/>
              </w:rPr>
              <w:t xml:space="preserve"> daļas 1. punktā minētajā skaitliskajā un procentuālajā ierobežojumā neierēķina no budžeta resora "74. Gadskārtējā valsts budžeta izpildes procesā pārdalāmais finansējums" pārdalītos līdzekļus." Lūdzam atbilstīgi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Nr.421 19.punkts un paliek šobrīd spēkā esošajā redakcijā: </w:t>
            </w:r>
            <w:r w:rsidR="00000000" w:rsidRPr="00000000" w:rsidDel="00000000">
              <w:rPr>
                <w:i w:val="1"/>
                <w:rtl w:val="0"/>
              </w:rPr>
              <w:t xml:space="preserve">“19. Ja ministrijas pieprasījums atbilst šo noteikumu prasībām un par pieprasījumu nav nepieciešams Ministru kabineta vai Saeimas Budžeta un finanšu (nodokļu) komisijas saskaņojums, finanšu ministrs rīkojumu par apropriācijas izmaiņām izdod 10 darbdienu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ministrijas pieprasījums atbilst šo noteikumu prasībām un par pieprasījumu nav nepieciešams Ministru kabineta vai Saeimas Budžeta un finanšu (nodokļu) komisijas saskaņojums, finanšu ministrs rīkojumu par apropriācijas izmaiņām izdod 10 darbdienu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Tehnisks grozījums, lūdzam papildināt ar 19.</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Veicot šajā sadaļā minētās apropriācijas izmaiņas, Likuma par budžetu un finanšu vadību 9. panta 13.</w:t>
            </w:r>
            <w:r w:rsidR="00000000" w:rsidRPr="00000000" w:rsidDel="00000000">
              <w:rPr>
                <w:vertAlign w:val="superscript"/>
                <w:rtl w:val="0"/>
              </w:rPr>
              <w:t xml:space="preserve">2</w:t>
            </w:r>
            <w:r w:rsidR="00000000" w:rsidRPr="00000000" w:rsidDel="00000000">
              <w:rPr>
                <w:rtl w:val="0"/>
              </w:rPr>
              <w:t xml:space="preserve"> daļas 1. punktā minētajā skaitliskajā un procentuālajā ierobežojumā neierēķina no budžeta resora "74. Gadskārtējā valsts budžeta izpildes procesā pārdalāmais finansējums" pārdalītos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anotācijas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būtiski paplašināts tematisko programmu klāsts budžeta resorā "74. Gadskārtējā valsts budžeta izpildes procesā pārdalāmais finansējums", no kurām veiktās apropriāciju pārdales uz ministrijām un citām centrālajām valsts iestādēm netiek ņemtas vērā saistībā ar Likuma par budžetu un finanšu vadību 9. panta 13.</w:t>
            </w:r>
            <w:r w:rsidR="00000000" w:rsidRPr="00000000" w:rsidDel="00000000">
              <w:rPr>
                <w:vertAlign w:val="superscript"/>
                <w:rtl w:val="0"/>
              </w:rPr>
              <w:t xml:space="preserve">2</w:t>
            </w:r>
            <w:r w:rsidR="00000000" w:rsidRPr="00000000" w:rsidDel="00000000">
              <w:rPr>
                <w:rtl w:val="0"/>
              </w:rPr>
              <w:t xml:space="preserve"> daļas 1. punktā noteikto ierobežojumu, ievērojot Likuma par budžetu un finanšu vadību 9. panta 13. daļas 1. punktā noteikto, skaidrības nodrošināšanai jāprecizē arī noteikumu Nr. 421 regulējums, svītrojot pašreizējo 23.</w:t>
            </w:r>
            <w:r w:rsidR="00000000" w:rsidRPr="00000000" w:rsidDel="00000000">
              <w:rPr>
                <w:vertAlign w:val="superscript"/>
                <w:rtl w:val="0"/>
              </w:rPr>
              <w:t xml:space="preserve">3</w:t>
            </w:r>
            <w:r w:rsidR="00000000" w:rsidRPr="00000000" w:rsidDel="00000000">
              <w:rPr>
                <w:rtl w:val="0"/>
              </w:rPr>
              <w:t xml:space="preserve"> punktu un papildinot ar jaunu 19. </w:t>
            </w:r>
            <w:r w:rsidR="00000000" w:rsidRPr="00000000" w:rsidDel="00000000">
              <w:rPr>
                <w:vertAlign w:val="superscript"/>
                <w:rtl w:val="0"/>
              </w:rPr>
              <w:t xml:space="preserve">1</w:t>
            </w:r>
            <w:r w:rsidR="00000000" w:rsidRPr="00000000" w:rsidDel="00000000">
              <w:rPr>
                <w:rtl w:val="0"/>
              </w:rPr>
              <w:t xml:space="preserve"> punktu, attiecinot nepieciešamo apropriāciju izmaiņu skaidrojumu uz visām budžeta resora "74. Gadskārtējā valsts budžeta izpildes procesā pārdalāmais finansējums" programmām, atbilstoši pašreiz jau īstenotajai praksei un ņemot vērā likuma “Par valsts budžetu 2024. gadam un budžeta ietvaru 2024., 2025. un 2026. gadam” plānoto programmu uzskaitījumu budžeta resorā "74. Gadskārtējā valsts budžeta izpildes procesā pārdalāmais finansējums", uz kurām arī būtu jāattiecina minētais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19.</w:t>
            </w:r>
            <w:r w:rsidR="00000000" w:rsidRPr="00000000" w:rsidDel="00000000">
              <w:rPr>
                <w:vertAlign w:val="superscript"/>
                <w:rtl w:val="0"/>
              </w:rPr>
              <w:t xml:space="preserve">1</w:t>
            </w:r>
            <w:r w:rsidR="00000000" w:rsidRPr="00000000" w:rsidDel="00000000">
              <w:rPr>
                <w:rtl w:val="0"/>
              </w:rPr>
              <w:t xml:space="preserve"> punktu Finanšu ministrijas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3</w:t>
            </w:r>
            <w:r w:rsidR="00000000" w:rsidRPr="00000000" w:rsidDel="00000000">
              <w:rPr>
                <w:rtl w:val="0"/>
              </w:rPr>
              <w:t xml:space="preserve"> No apropriācijas rezerves pārdalītos līdzekļus neierēķina Likuma par budžetu un finanšu vadību 9. panta 13.</w:t>
            </w:r>
            <w:r w:rsidR="00000000" w:rsidRPr="00000000" w:rsidDel="00000000">
              <w:rPr>
                <w:vertAlign w:val="superscript"/>
                <w:rtl w:val="0"/>
              </w:rPr>
              <w:t xml:space="preserve">2</w:t>
            </w:r>
            <w:r w:rsidR="00000000" w:rsidRPr="00000000" w:rsidDel="00000000">
              <w:rPr>
                <w:rtl w:val="0"/>
              </w:rPr>
              <w:t xml:space="preserve"> daļas 1. punktā minētajā skaitliskajā un procentuālajā ierobežojumā, veicot šo noteikumu 3. nodaļā minētās apropriācijas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23.</w:t>
            </w:r>
            <w:r w:rsidR="00000000" w:rsidRPr="00000000" w:rsidDel="00000000">
              <w:rPr>
                <w:vertAlign w:val="superscript"/>
                <w:rtl w:val="0"/>
              </w:rPr>
              <w:t xml:space="preserve">3 </w:t>
            </w:r>
            <w:r w:rsidR="00000000" w:rsidRPr="00000000" w:rsidDel="00000000">
              <w:rPr>
                <w:rtl w:val="0"/>
              </w:rPr>
              <w:t xml:space="preserve">punktu. Tehnisks grozījums. Pamatojumu skatīt pie noteikumu Nr. 421 19.</w:t>
            </w:r>
            <w:r w:rsidR="00000000" w:rsidRPr="00000000" w:rsidDel="00000000">
              <w:rPr>
                <w:vertAlign w:val="superscript"/>
                <w:rtl w:val="0"/>
              </w:rPr>
              <w:t xml:space="preserve">1</w:t>
            </w:r>
            <w:r w:rsidR="00000000" w:rsidRPr="00000000" w:rsidDel="00000000">
              <w:rPr>
                <w:rtl w:val="0"/>
              </w:rPr>
              <w:t xml:space="preserve"> punkta papildinājuma, t.i., izziņas 5.punkts.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ierosinājumam, svītrots 23.</w:t>
            </w:r>
            <w:r w:rsidR="00000000" w:rsidRPr="00000000" w:rsidDel="00000000">
              <w:rPr>
                <w:vertAlign w:val="superscript"/>
                <w:rtl w:val="0"/>
              </w:rPr>
              <w:t xml:space="preserve">3</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3</w:t>
            </w:r>
            <w:r w:rsidR="00000000" w:rsidRPr="00000000" w:rsidDel="00000000">
              <w:rPr>
                <w:rtl w:val="0"/>
              </w:rPr>
              <w:t xml:space="preserve"> Atbilstoši Finanšu ministrijas ierosinājumam, svītrots 23.</w:t>
            </w:r>
            <w:r w:rsidR="00000000" w:rsidRPr="00000000" w:rsidDel="00000000">
              <w:rPr>
                <w:vertAlign w:val="superscript"/>
                <w:rtl w:val="0"/>
              </w:rPr>
              <w:t xml:space="preserve">3</w:t>
            </w:r>
            <w:r w:rsidR="00000000" w:rsidRPr="00000000" w:rsidDel="00000000">
              <w:rPr>
                <w:rtl w:val="0"/>
              </w:rPr>
              <w:t xml:space="preserve"> punkts.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Pašvaldība līdzekļus var pieprasīt valsts pamatbudžeta apropriācijās neparedzētiem izdevumiem katastrofu, dabas stihiju un ugunsgrēku seku novēršanai, to radīto zaudējumu kompensēšanai pašvaldību īpašumā vai valdījumā esošajiem infrastruktūras objektiem, kā arī likumos un Ministru kabineta tiesību aktos noteiktiem neparedzētiem gadījumiem. Pašvaldība vienas darba dienas laikā Vides aizsardzības un reģionālās attīstības ministrijai sniedz operatīvo informāciju par neparedzētu gadījumu, norādot datumu vai laika periodu, iemeslu (piemēram, katastrofa, dabas stihija, ugunsgrēks) un precīzu adresi vai teritoriju. Pašvaldība, sagatavojot pieprasījumu par izdevumu kompensēšanu no valsts pamatbudžeta no līdzekļiem neparedzētiem izdevumiem, ir atbildīga par pilnīgas un patiesas informācijas un dokumentu iesniegšanu. Pašvaldība, iesniedzot pieprasījumu neparedzētiem izdevumiem, aizpilda pieteikumu finanšu līdzekļu pieprasīšanai no programmas "Līdzekļi neparedzētiem gadījumiem" (</w:t>
            </w:r>
            <w:r w:rsidR="00000000" w:rsidRPr="00000000" w:rsidDel="00000000">
              <w:rPr>
                <w:rtl w:val="0"/>
              </w:rPr>
              <w:t xml:space="preserve">5.</w:t>
            </w:r>
            <w:r w:rsidR="00000000" w:rsidRPr="00000000" w:rsidDel="00000000">
              <w:rPr>
                <w:rtl w:val="0"/>
              </w:rPr>
              <w:t xml:space="preserve"> 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noteikumu projekta 46. punktā noteikto termiņu, kas paredz, ka pašvaldība vienas darba dienas laikā Vides aizsardzības un reģionālās attīstības ministrijai sniedz operatīvo informāciju par neparedzētu gadījumu. Vēršam uzmanību, ka pašvaldības lielu stihisku nelaimju gadījumos var nepaspēt sniegt informāciju par neparedzēto gadījumu minētajā termiņā.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46. punkta papildinājums precizēts, nosakot termiņu trīs darba 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Pašvaldība līdzekļus var pieprasīt valsts pamatbudžeta apropriācijās neparedzētiem izdevumiem katastrofu, dabas stihiju un ugunsgrēku seku novēršanai, to radīto zaudējumu kompensēšanai pašvaldību īpašumā vai valdījumā esošajiem infrastruktūras objektiem, kā arī likumos un Ministru kabineta tiesību aktos noteiktiem neparedzētiem gadījumiem. Pašvaldība trīs darba dienu laikā Vides aizsardzības un reģionālās attīstības ministrijai sniedz operatīvo informāciju par neparedzētu gadījumu, norādot datumu vai laika periodu, iemeslu (piemēram, katastrofa, dabas stihija, ugunsgrēks) un precīzu adresi vai teritoriju. Pašvaldība, sagatavojot pieprasījumu par izdevumu kompensēšanu no valsts pamatbudžeta no līdzekļiem neparedzētiem izdevumiem, ir atbildīga par pilnīgas un patiesas informācijas un dokumentu iesniegšanu. Pašvaldība, iesniedzot pieprasījumu neparedzētiem izdevumiem, aizpilda pieteikumu finanšu līdzekļu pieprasīšanai no programmas "Līdzekļi neparedzētiem gadījumiem" (</w:t>
            </w:r>
            <w:r w:rsidR="00000000" w:rsidRPr="00000000" w:rsidDel="00000000">
              <w:rPr>
                <w:rtl w:val="0"/>
              </w:rPr>
              <w:t xml:space="preserve">5.</w:t>
            </w:r>
            <w:r w:rsidR="00000000" w:rsidRPr="00000000" w:rsidDel="00000000">
              <w:rPr>
                <w:rtl w:val="0"/>
              </w:rPr>
              <w:t xml:space="preserve"> 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Pašvaldība līdzekļus var pieprasīt valsts pamatbudžeta apropriācijās neparedzētiem izdevumiem katastrofu, dabas stihiju un ugunsgrēku seku novēršanai, to radīto zaudējumu kompensēšanai pašvaldību īpašumā vai valdījumā esošajiem infrastruktūras objektiem, kā arī likumos un Ministru kabineta tiesību aktos noteiktiem neparedzētiem gadījumiem. Pašvaldība dienas laikā Vides aizsardzības un reģionālās attīstības ministrijai sniedz operatīvo informāciju par neparedzētu gadījumu, norādot datumu vai laika periodu, iemeslu (katastrofa (tehnogēnā katastrofa, sabiedriskās nekārtības, terora akts un iekšējie nemieri), dabas stihija (pali, plūdi, ledus sastrēgumi, lietusgāzes, krusa, sniega sanesumi, vētras, viesuļi, stiprs sals vai karstums, apledojums, sausums, u.tml.), ugunsgrēks) un precīzu adresi vai teritoriju. Pašvaldība, sagatavojot pieprasījumu par izdevumu kompensēšanu no valsts pamatbudžeta no līdzekļiem neparedzētiem izdevumiem, ir atbildīga par pilnīgas un patiesas informācijas un dokumentu iesniegšanu. Pašvaldība, iesniedzot pieprasījumu neparedzētiem izdevumiem, aizpilda pieteikumu finanšu līdzekļu pieprasīšanai no programmas "Līdzekļi neparedzētiem gadījumiem" (</w:t>
            </w:r>
            <w:r w:rsidR="00000000" w:rsidRPr="00000000" w:rsidDel="00000000">
              <w:rPr>
                <w:rtl w:val="0"/>
              </w:rPr>
              <w:t xml:space="preserve">5.</w:t>
            </w:r>
            <w:r w:rsidR="00000000" w:rsidRPr="00000000" w:rsidDel="00000000">
              <w:rPr>
                <w:rtl w:val="0"/>
              </w:rPr>
              <w:t xml:space="preserve"> 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46. punkta otrā teikuma neparedzētu gadījumu iemeslu uzskaitījumu lūdzam izvērtēt, vai to nebūtu lietderīgāk iekļaut 5.pielikumā vai anotācijas projektā, ņemot vērā, ka uzskaitījums nav pilnīgs.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46. punkta otrā teikuma svītrots neparedzētu gadījumu iemeslu uzskaitījums (saglabāts tikai vispārīgais uzskaitījums: katastrofa, dabas stihija, ugunsgrēks, u. tml.), bet iekļauts anotācijā un 5.pielikumā.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Pašvaldība līdzekļus var pieprasīt valsts pamatbudžeta apropriācijās neparedzētiem izdevumiem katastrofu, dabas stihiju un ugunsgrēku seku novēršanai, to radīto zaudējumu kompensēšanai pašvaldību īpašumā vai valdījumā esošajiem infrastruktūras objektiem, kā arī likumos un Ministru kabineta tiesību aktos noteiktiem neparedzētiem gadījumiem. Pašvaldība trīs darba dienu laikā Vides aizsardzības un reģionālās attīstības ministrijai sniedz operatīvo informāciju par neparedzētu gadījumu, norādot datumu vai laika periodu, iemeslu (piemēram, katastrofa, dabas stihija, ugunsgrēks) un precīzu adresi vai teritoriju. Pašvaldība, sagatavojot pieprasījumu par izdevumu kompensēšanu no valsts pamatbudžeta no līdzekļiem neparedzētiem izdevumiem, ir atbildīga par pilnīgas un patiesas informācijas un dokumentu iesniegšanu. Pašvaldība, iesniedzot pieprasījumu neparedzētiem izdevumiem, aizpilda pieteikumu finanšu līdzekļu pieprasīšanai no programmas "Līdzekļi neparedzētiem gadījumiem" (</w:t>
            </w:r>
            <w:r w:rsidR="00000000" w:rsidRPr="00000000" w:rsidDel="00000000">
              <w:rPr>
                <w:rtl w:val="0"/>
              </w:rPr>
              <w:t xml:space="preserve">5.</w:t>
            </w:r>
            <w:r w:rsidR="00000000" w:rsidRPr="00000000" w:rsidDel="00000000">
              <w:rPr>
                <w:rtl w:val="0"/>
              </w:rPr>
              <w:t xml:space="preserve"> 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Pieteikums finanšu līdzekļu pieprasīšanai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anotācijas projektu ar izvērstāku pamatojumu (trūkumi, piemērojot normatīvo aktu, tai skaitā 5.pielikumu, spēkā esošajā redakcijā) par nepieciešamajām izmaiņām noteikumu Nr.421 5.pielikumā.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5. pielikumā nepieciešamas, </w:t>
            </w:r>
            <w:r w:rsidR="00000000" w:rsidRPr="00000000" w:rsidDel="00000000">
              <w:rPr>
                <w:u w:val="single"/>
                <w:rtl w:val="0"/>
              </w:rPr>
              <w:t xml:space="preserve">lai no pašvaldības puses tiktu iesniegta pēc iespējas precīzāka informācija</w:t>
            </w:r>
            <w:r w:rsidR="00000000" w:rsidRPr="00000000" w:rsidDel="00000000">
              <w:rPr>
                <w:rtl w:val="0"/>
              </w:rPr>
              <w:t xml:space="preserve">. Aizpildot šo pielikumu, pašvaldībai būs iespēja  pārliecināties, izvērtēt un izdarīt secinājumu, vai līdzekļu pieprasījumu iesniegt, vai arī noskaidrojies pamatots iemesls, kas liedz to darīt. Vienlaicīgi, aizpildot pieteikumu, </w:t>
            </w:r>
            <w:r w:rsidR="00000000" w:rsidRPr="00000000" w:rsidDel="00000000">
              <w:rPr>
                <w:u w:val="single"/>
                <w:rtl w:val="0"/>
              </w:rPr>
              <w:t xml:space="preserve">pašvaldība sagatavos visu nepieciešamo dokumentu kopumu tālākajam pieteikuma izskatīšanas procesam.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Pieteikums finanšu līdzekļu pieprasīšanai no valsts budžeta programmas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Pieteikums finanšu līdzekļu pieprasīšanai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5.pielikumā nepieciešams izlabot gramatikas kļūdas.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pielikumā izlabotas gramatiskās kļūdas.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Pieteikums finanšu līdzekļu pieprasīšanai no valsts budžeta programmas "Līdzekļi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24-TA-251</w:t>
    </w:r>
    <w:r>
      <w:br/>
    </w:r>
    <w:r w:rsidR="00000000" w:rsidRPr="00000000" w:rsidDel="00000000">
      <w:rPr>
        <w:rtl w:val="0"/>
      </w:rPr>
      <w:t xml:space="preserve">28.05.2024. 10.08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24-TA-251</w:t>
    </w:r>
    <w:r>
      <w:br/>
    </w:r>
    <w:r w:rsidR="00000000" w:rsidRPr="00000000" w:rsidDel="00000000">
      <w:rPr>
        <w:rtl w:val="0"/>
      </w:rPr>
      <w:t xml:space="preserve">28.05.2024. 10.08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Izziņa_24-TA-251.docx</dc:title>
</cp:coreProperties>
</file>

<file path=docProps/custom.xml><?xml version="1.0" encoding="utf-8"?>
<Properties xmlns="http://schemas.openxmlformats.org/officeDocument/2006/custom-properties" xmlns:vt="http://schemas.openxmlformats.org/officeDocument/2006/docPropsVTypes"/>
</file>