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18.05.2020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202004/SAN2137/NOS306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VSS-346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4693" w:type="dxa"/>
        <w:tblInd w:w="4248" w:type="dxa"/>
        <w:tblLook w:val="01E0" w:firstRow="1" w:lastRow="1" w:firstColumn="1" w:lastColumn="1" w:noHBand="0" w:noVBand="0"/>
      </w:tblPr>
      <w:tblGrid>
        <w:gridCol w:w="4693"/>
      </w:tblGrid>
      <w:tr w:rsidR="008771CD" w:rsidRPr="00BB55C0" w14:paraId="30782498" w14:textId="77777777" w:rsidTr="00240948">
        <w:trPr>
          <w:trHeight w:val="521"/>
        </w:trPr>
        <w:tc>
          <w:tcPr>
            <w:tcW w:w="469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4B4E0F04" w:rsidR="00A141D8" w:rsidRPr="00240948" w:rsidRDefault="00BD361F" w:rsidP="00240948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Finanšu ministrija</w:t>
            </w:r>
            <w:r w:rsidR="00A14F32">
              <w:rPr>
                <w:rStyle w:val="body1"/>
                <w:rFonts w:ascii="Times New Roman" w:hAnsi="Times New Roman"/>
                <w:sz w:val="28"/>
                <w:szCs w:val="28"/>
              </w:rPr>
              <w:t>i</w:t>
            </w:r>
          </w:p>
        </w:tc>
      </w:tr>
    </w:tbl>
    <w:p w14:paraId="0C20AE18" w14:textId="0CA2D79C" w:rsidR="00A96D2C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E363644" w14:textId="60CCAA30" w:rsidR="00A14F32" w:rsidRDefault="00A14F32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26A9EB53" w14:textId="5FB59A9B" w:rsidR="00A14F32" w:rsidRDefault="00A14F32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4F902C6" w14:textId="77777777" w:rsidR="00A14F32" w:rsidRPr="00BB55C0" w:rsidRDefault="00A14F32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51"/>
      </w:tblGrid>
      <w:tr w:rsidR="007D6ECA" w:rsidRPr="00BB55C0" w14:paraId="5CE85A09" w14:textId="77777777" w:rsidTr="00240948">
        <w:trPr>
          <w:trHeight w:val="321"/>
        </w:trPr>
        <w:tc>
          <w:tcPr>
            <w:tcW w:w="6551" w:type="dxa"/>
          </w:tcPr>
          <w:p w14:paraId="52CB50D2" w14:textId="4B24E77F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Ministru kabineta noteikumu projektu 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Grozījumi Ministru kabineta 2010.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gada 21.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septembra noteikumos Nr.899 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Likuma "Par iedzīvotāju ienākuma nodokli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normu piemērošanas kārtība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”” (</w:t>
            </w:r>
            <w:r w:rsidR="00240948" w:rsidRPr="00C305EB">
              <w:rPr>
                <w:rFonts w:ascii="Times New Roman" w:hAnsi="Times New Roman"/>
                <w:i/>
                <w:sz w:val="28"/>
                <w:szCs w:val="28"/>
              </w:rPr>
              <w:t>VSS-346</w:t>
            </w:r>
            <w:r w:rsidR="00240948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5C39049F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26C9D9A8" w:rsidR="00A96D2C" w:rsidRPr="00BB55C0" w:rsidRDefault="001A204D" w:rsidP="0024094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240948">
        <w:rPr>
          <w:rFonts w:ascii="Times New Roman" w:hAnsi="Times New Roman"/>
          <w:sz w:val="28"/>
          <w:szCs w:val="28"/>
        </w:rPr>
        <w:t xml:space="preserve">ir iepazinusies ar </w:t>
      </w:r>
      <w:bookmarkStart w:id="1" w:name="OLE_LINK3"/>
      <w:bookmarkStart w:id="2" w:name="OLE_LINK4"/>
      <w:bookmarkStart w:id="3" w:name="OLE_LINK7"/>
      <w:r w:rsidR="00240948" w:rsidRPr="00240948">
        <w:rPr>
          <w:rFonts w:ascii="Times New Roman" w:hAnsi="Times New Roman"/>
          <w:sz w:val="28"/>
          <w:szCs w:val="28"/>
        </w:rPr>
        <w:t>Ministru kabineta noteikumu</w:t>
      </w:r>
      <w:bookmarkEnd w:id="1"/>
      <w:bookmarkEnd w:id="2"/>
      <w:bookmarkEnd w:id="3"/>
      <w:r w:rsidR="00240948" w:rsidRPr="00240948">
        <w:rPr>
          <w:rFonts w:ascii="Times New Roman" w:hAnsi="Times New Roman"/>
          <w:sz w:val="28"/>
          <w:szCs w:val="28"/>
        </w:rPr>
        <w:t xml:space="preserve"> projekt</w:t>
      </w:r>
      <w:r w:rsidR="00240948">
        <w:rPr>
          <w:rFonts w:ascii="Times New Roman" w:hAnsi="Times New Roman"/>
          <w:sz w:val="28"/>
          <w:szCs w:val="28"/>
        </w:rPr>
        <w:t>u</w:t>
      </w:r>
      <w:r w:rsidR="00240948" w:rsidRPr="00240948">
        <w:rPr>
          <w:rFonts w:ascii="Times New Roman" w:hAnsi="Times New Roman"/>
          <w:sz w:val="28"/>
          <w:szCs w:val="28"/>
        </w:rPr>
        <w:t xml:space="preserve"> </w:t>
      </w:r>
      <w:r w:rsidR="00240948">
        <w:rPr>
          <w:rFonts w:ascii="Times New Roman" w:hAnsi="Times New Roman"/>
          <w:sz w:val="28"/>
          <w:szCs w:val="28"/>
        </w:rPr>
        <w:t>“</w:t>
      </w:r>
      <w:r w:rsidR="00240948" w:rsidRPr="00240948">
        <w:rPr>
          <w:rFonts w:ascii="Times New Roman" w:hAnsi="Times New Roman"/>
          <w:sz w:val="28"/>
          <w:szCs w:val="28"/>
        </w:rPr>
        <w:t>Grozījumi Ministru kabineta 2010.</w:t>
      </w:r>
      <w:r w:rsidR="00240948">
        <w:rPr>
          <w:rFonts w:ascii="Times New Roman" w:hAnsi="Times New Roman"/>
          <w:sz w:val="28"/>
          <w:szCs w:val="28"/>
        </w:rPr>
        <w:t> </w:t>
      </w:r>
      <w:r w:rsidR="00240948" w:rsidRPr="00240948">
        <w:rPr>
          <w:rFonts w:ascii="Times New Roman" w:hAnsi="Times New Roman"/>
          <w:sz w:val="28"/>
          <w:szCs w:val="28"/>
        </w:rPr>
        <w:t>gada 21.</w:t>
      </w:r>
      <w:r w:rsidR="00240948">
        <w:rPr>
          <w:rFonts w:ascii="Times New Roman" w:hAnsi="Times New Roman"/>
          <w:sz w:val="28"/>
          <w:szCs w:val="28"/>
        </w:rPr>
        <w:t> </w:t>
      </w:r>
      <w:r w:rsidR="00240948" w:rsidRPr="00240948">
        <w:rPr>
          <w:rFonts w:ascii="Times New Roman" w:hAnsi="Times New Roman"/>
          <w:sz w:val="28"/>
          <w:szCs w:val="28"/>
        </w:rPr>
        <w:t xml:space="preserve">septembra noteikumos Nr.899 </w:t>
      </w:r>
      <w:r w:rsidR="00240948">
        <w:rPr>
          <w:rFonts w:ascii="Times New Roman" w:hAnsi="Times New Roman"/>
          <w:sz w:val="28"/>
          <w:szCs w:val="28"/>
        </w:rPr>
        <w:t>“</w:t>
      </w:r>
      <w:r w:rsidR="00240948" w:rsidRPr="00240948">
        <w:rPr>
          <w:rFonts w:ascii="Times New Roman" w:hAnsi="Times New Roman"/>
          <w:sz w:val="28"/>
          <w:szCs w:val="28"/>
        </w:rPr>
        <w:t xml:space="preserve">Likuma </w:t>
      </w:r>
      <w:r w:rsidR="00240948">
        <w:rPr>
          <w:rFonts w:ascii="Times New Roman" w:hAnsi="Times New Roman"/>
          <w:sz w:val="28"/>
          <w:szCs w:val="28"/>
        </w:rPr>
        <w:t>“</w:t>
      </w:r>
      <w:r w:rsidR="00240948" w:rsidRPr="00240948">
        <w:rPr>
          <w:rFonts w:ascii="Times New Roman" w:hAnsi="Times New Roman"/>
          <w:sz w:val="28"/>
          <w:szCs w:val="28"/>
        </w:rPr>
        <w:t>Par iedzīvotāju ienākuma nodokli</w:t>
      </w:r>
      <w:r w:rsidR="00240948">
        <w:rPr>
          <w:rFonts w:ascii="Times New Roman" w:hAnsi="Times New Roman"/>
          <w:sz w:val="28"/>
          <w:szCs w:val="28"/>
        </w:rPr>
        <w:t>”</w:t>
      </w:r>
      <w:r w:rsidR="00240948" w:rsidRPr="00240948">
        <w:rPr>
          <w:rFonts w:ascii="Times New Roman" w:hAnsi="Times New Roman"/>
          <w:sz w:val="28"/>
          <w:szCs w:val="28"/>
        </w:rPr>
        <w:t xml:space="preserve"> normu piemērošanas kārtība</w:t>
      </w:r>
      <w:r w:rsidR="00240948">
        <w:rPr>
          <w:rFonts w:ascii="Times New Roman" w:hAnsi="Times New Roman"/>
          <w:sz w:val="28"/>
          <w:szCs w:val="28"/>
        </w:rPr>
        <w:t>””</w:t>
      </w:r>
      <w:r w:rsidR="00240948" w:rsidRPr="00240948">
        <w:rPr>
          <w:rFonts w:ascii="Times New Roman" w:hAnsi="Times New Roman"/>
          <w:sz w:val="28"/>
          <w:szCs w:val="28"/>
        </w:rPr>
        <w:t xml:space="preserve"> </w:t>
      </w:r>
      <w:r w:rsidR="00240948">
        <w:rPr>
          <w:rFonts w:ascii="Times New Roman" w:hAnsi="Times New Roman"/>
          <w:sz w:val="28"/>
          <w:szCs w:val="28"/>
        </w:rPr>
        <w:t xml:space="preserve">un atbalsta dokumenta tālāku virzību. </w:t>
      </w: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Lāsma  Ūbele </w:t>
      </w:r>
      <w:r w:rsidR="00E71327" w:rsidRPr="00EA790F">
        <w:rPr>
          <w:rFonts w:ascii="Times New Roman" w:hAnsi="Times New Roman"/>
          <w:sz w:val="24"/>
          <w:szCs w:val="24"/>
        </w:rPr>
        <w:t xml:space="preserve">29539035  </w:t>
      </w:r>
    </w:p>
    <w:p w14:paraId="26D04C80" w14:textId="4918CB84" w:rsidR="00BD361F" w:rsidRPr="00B62FB6" w:rsidRDefault="00D14033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A14F32" w:rsidRPr="00DD50BF">
          <w:rPr>
            <w:rStyle w:val="Hyperlink"/>
            <w:rFonts w:ascii="Times New Roman" w:hAnsi="Times New Roman"/>
            <w:sz w:val="24"/>
            <w:szCs w:val="24"/>
          </w:rPr>
          <w:t>lasma.ubele@lps.lv</w:t>
        </w:r>
      </w:hyperlink>
      <w:r w:rsidR="00A14F32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4FB4" w14:textId="77777777" w:rsidR="00E52F05" w:rsidRDefault="00E52F05">
      <w:r>
        <w:separator/>
      </w:r>
    </w:p>
  </w:endnote>
  <w:endnote w:type="continuationSeparator" w:id="0">
    <w:p w14:paraId="7C6E5B4C" w14:textId="77777777" w:rsidR="00E52F05" w:rsidRDefault="00E5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4" w:name="Subject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19A0" w14:textId="77777777" w:rsidR="00E52F05" w:rsidRDefault="00E52F05">
      <w:r>
        <w:separator/>
      </w:r>
    </w:p>
  </w:footnote>
  <w:footnote w:type="continuationSeparator" w:id="0">
    <w:p w14:paraId="3808FB17" w14:textId="77777777" w:rsidR="00E52F05" w:rsidRDefault="00E5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40948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0495C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617A4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14F32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4033"/>
    <w:rsid w:val="00D161DD"/>
    <w:rsid w:val="00DC1E6E"/>
    <w:rsid w:val="00DD338F"/>
    <w:rsid w:val="00E52F05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6145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sma.ubele@lps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830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Irina Smirnova</cp:lastModifiedBy>
  <cp:revision>2</cp:revision>
  <cp:lastPrinted>2006-11-20T11:43:00Z</cp:lastPrinted>
  <dcterms:created xsi:type="dcterms:W3CDTF">2021-11-23T08:06:00Z</dcterms:created>
  <dcterms:modified xsi:type="dcterms:W3CDTF">2021-11-23T08:06:00Z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