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94F9A" w14:textId="77777777" w:rsidR="00D55642" w:rsidRPr="00D55642" w:rsidRDefault="00D55642" w:rsidP="00D55642">
      <w:pPr>
        <w:pStyle w:val="Galvene"/>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179B732C">
          <v:shapetype id="_x0000_t32" coordsize="21600,21600" o:spt="32" o:oned="t" path="m,l21600,21600e" filled="f">
            <v:path arrowok="t" fillok="f" o:connecttype="none"/>
            <o:lock v:ext="edit" shapetype="t"/>
          </v:shapetype>
          <v:shape id="_x0000_s1025" type="#_x0000_t32" style="position:absolute;left:0;text-align:left;margin-left:0;margin-top:80.55pt;width:396.85pt;height:0;z-index:251658240;mso-position-horizontal:center" o:connectortype="straight" strokeweight=".25pt">
            <w10:wrap type="square"/>
          </v:shape>
        </w:pict>
      </w:r>
      <w:r>
        <w:pict w14:anchorId="419E1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vienkrasu_header_veidlapa_28-1" style="position:absolute;left:0;text-align:left;margin-left:0;margin-top:0;width:425.5pt;height:76.55pt;z-index:-251659264;visibility:visible;mso-position-horizontal:center;mso-position-horizontal-relative:margin;mso-position-vertical-relative:margin">
            <v:imagedata r:id="rId8" o:title="vienkrasu_header_veidlapa_28-1"/>
            <w10:wrap type="topAndBottom" anchorx="margin" anchory="margin"/>
          </v:shape>
        </w:pict>
      </w:r>
    </w:p>
    <w:p w14:paraId="11AFA642"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1A89E741" w14:textId="77777777" w:rsidR="00D55642" w:rsidRPr="006B01C5" w:rsidRDefault="00D55642" w:rsidP="00D55642">
      <w:pPr>
        <w:pStyle w:val="Galvene"/>
        <w:jc w:val="center"/>
        <w:rPr>
          <w:rFonts w:ascii="Times New Roman" w:hAnsi="Times New Roman"/>
        </w:rPr>
      </w:pPr>
    </w:p>
    <w:p w14:paraId="377961B6" w14:textId="77777777" w:rsidR="00D55642" w:rsidRPr="006B01C5" w:rsidRDefault="00D55642" w:rsidP="00D55642">
      <w:pPr>
        <w:spacing w:after="0" w:line="240" w:lineRule="auto"/>
        <w:jc w:val="center"/>
        <w:rPr>
          <w:rFonts w:ascii="Times New Roman" w:hAnsi="Times New Roman"/>
        </w:rPr>
      </w:pPr>
    </w:p>
    <w:p w14:paraId="46A64654"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73E4DBBB"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15B3CDCE" w14:textId="77777777" w:rsidTr="00472AFF">
        <w:tc>
          <w:tcPr>
            <w:tcW w:w="3227" w:type="dxa"/>
            <w:hideMark/>
          </w:tcPr>
          <w:p w14:paraId="2DCE7F42"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14.09.2021</w:t>
            </w:r>
          </w:p>
        </w:tc>
        <w:tc>
          <w:tcPr>
            <w:tcW w:w="3260" w:type="dxa"/>
            <w:hideMark/>
          </w:tcPr>
          <w:p w14:paraId="65F4D739"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1-57/2540</w:t>
            </w:r>
          </w:p>
        </w:tc>
        <w:tc>
          <w:tcPr>
            <w:tcW w:w="3260" w:type="dxa"/>
            <w:hideMark/>
          </w:tcPr>
          <w:p w14:paraId="7CF19426" w14:textId="77777777" w:rsidR="00BD3CC7" w:rsidRDefault="006F1C85">
            <w:pPr>
              <w:spacing w:after="0" w:line="240" w:lineRule="auto"/>
              <w:jc w:val="both"/>
              <w:rPr>
                <w:rFonts w:ascii="Times New Roman" w:hAnsi="Times New Roman"/>
                <w:sz w:val="28"/>
                <w:szCs w:val="24"/>
              </w:rPr>
            </w:pPr>
            <w:r>
              <w:rPr>
                <w:rFonts w:ascii="Times New Roman" w:hAnsi="Times New Roman"/>
                <w:noProof/>
                <w:sz w:val="28"/>
                <w:szCs w:val="24"/>
              </w:rPr>
              <w:t>Tieslietu ministrija</w:t>
            </w:r>
          </w:p>
          <w:p w14:paraId="5ACD6BF7" w14:textId="77777777" w:rsidR="00BD3CC7" w:rsidRDefault="00BD3CC7">
            <w:pPr>
              <w:spacing w:after="0" w:line="240" w:lineRule="auto"/>
              <w:jc w:val="both"/>
              <w:rPr>
                <w:rFonts w:ascii="Times New Roman" w:hAnsi="Times New Roman"/>
                <w:sz w:val="28"/>
                <w:szCs w:val="24"/>
              </w:rPr>
            </w:pPr>
          </w:p>
        </w:tc>
      </w:tr>
      <w:tr w:rsidR="00000000" w14:paraId="28B17EC4" w14:textId="77777777" w:rsidTr="00472AFF">
        <w:tc>
          <w:tcPr>
            <w:tcW w:w="3227" w:type="dxa"/>
            <w:hideMark/>
          </w:tcPr>
          <w:p w14:paraId="2DEB20F8"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26.08.2021</w:t>
            </w:r>
          </w:p>
        </w:tc>
        <w:tc>
          <w:tcPr>
            <w:tcW w:w="3260" w:type="dxa"/>
            <w:hideMark/>
          </w:tcPr>
          <w:p w14:paraId="305C885C"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30 24.§</w:t>
            </w:r>
          </w:p>
        </w:tc>
        <w:tc>
          <w:tcPr>
            <w:tcW w:w="3260" w:type="dxa"/>
          </w:tcPr>
          <w:p w14:paraId="68E80916" w14:textId="77777777" w:rsidR="00735284" w:rsidRDefault="00735284">
            <w:pPr>
              <w:spacing w:after="0" w:line="240" w:lineRule="auto"/>
              <w:jc w:val="both"/>
              <w:rPr>
                <w:rFonts w:ascii="Times New Roman" w:hAnsi="Times New Roman"/>
                <w:sz w:val="28"/>
                <w:szCs w:val="24"/>
              </w:rPr>
            </w:pPr>
          </w:p>
        </w:tc>
      </w:tr>
    </w:tbl>
    <w:p w14:paraId="3C58DCA7" w14:textId="77777777" w:rsidR="00735284" w:rsidRDefault="00735284" w:rsidP="00735284">
      <w:pPr>
        <w:spacing w:after="0" w:line="240" w:lineRule="auto"/>
        <w:jc w:val="both"/>
        <w:rPr>
          <w:rFonts w:ascii="Times New Roman" w:hAnsi="Times New Roman"/>
          <w:sz w:val="24"/>
          <w:szCs w:val="24"/>
        </w:rPr>
      </w:pPr>
    </w:p>
    <w:p w14:paraId="3815B608" w14:textId="77777777" w:rsidR="00735284" w:rsidRDefault="00735284" w:rsidP="00735284">
      <w:pPr>
        <w:spacing w:after="0" w:line="240" w:lineRule="auto"/>
        <w:rPr>
          <w:rFonts w:ascii="Times New Roman" w:hAnsi="Times New Roman"/>
          <w:sz w:val="28"/>
          <w:szCs w:val="28"/>
        </w:rPr>
      </w:pPr>
    </w:p>
    <w:p w14:paraId="33F50FB2" w14:textId="77777777" w:rsidR="00277092"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VSS-814 Likumprojekts </w:t>
      </w:r>
    </w:p>
    <w:p w14:paraId="5B6801BE" w14:textId="77777777" w:rsidR="00735284"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"Grozījumi Kriminālprocesa likumā"</w:t>
      </w:r>
    </w:p>
    <w:p w14:paraId="4017CD4F" w14:textId="77777777" w:rsidR="00277092" w:rsidRPr="00320697" w:rsidRDefault="00277092" w:rsidP="00735284">
      <w:pPr>
        <w:widowControl/>
        <w:tabs>
          <w:tab w:val="left" w:pos="-1701"/>
        </w:tabs>
        <w:spacing w:after="0" w:line="240" w:lineRule="auto"/>
        <w:rPr>
          <w:rFonts w:ascii="Times New Roman" w:eastAsia="Times New Roman" w:hAnsi="Times New Roman"/>
          <w:sz w:val="28"/>
          <w:szCs w:val="28"/>
        </w:rPr>
      </w:pPr>
    </w:p>
    <w:p w14:paraId="6C2C3021" w14:textId="77777777" w:rsidR="00735284" w:rsidRDefault="00735284" w:rsidP="00735284">
      <w:pPr>
        <w:spacing w:after="0" w:line="240" w:lineRule="auto"/>
        <w:rPr>
          <w:rFonts w:ascii="Times New Roman" w:hAnsi="Times New Roman"/>
          <w:sz w:val="28"/>
          <w:szCs w:val="28"/>
        </w:rPr>
      </w:pPr>
    </w:p>
    <w:p w14:paraId="763F596C" w14:textId="77777777" w:rsidR="006F1C85" w:rsidRPr="00E25AFD" w:rsidRDefault="006F1C85" w:rsidP="006F1C85">
      <w:pPr>
        <w:widowControl/>
        <w:spacing w:after="0" w:line="240" w:lineRule="auto"/>
        <w:ind w:firstLine="720"/>
        <w:contextualSpacing/>
        <w:jc w:val="both"/>
        <w:rPr>
          <w:rFonts w:ascii="Times New Roman" w:hAnsi="Times New Roman"/>
          <w:sz w:val="28"/>
          <w:szCs w:val="28"/>
        </w:rPr>
      </w:pPr>
      <w:r w:rsidRPr="00E25AFD">
        <w:rPr>
          <w:rFonts w:ascii="Times New Roman" w:hAnsi="Times New Roman"/>
          <w:sz w:val="28"/>
          <w:szCs w:val="28"/>
        </w:rPr>
        <w:t>Iekšlietu ministrija ir izskatījusi Tieslietu ministrijas izstrādāto likumprojektu “Grozījumi Kriminālprocesa likumā” (turpmāk – likumprojekts) un atbalsta tā tālāko virzību, izsakot šādu iebildumu.</w:t>
      </w:r>
    </w:p>
    <w:p w14:paraId="775672C0" w14:textId="77777777" w:rsidR="006F1C85" w:rsidRPr="00FA2BF8" w:rsidRDefault="006F1C85" w:rsidP="006F1C85">
      <w:pPr>
        <w:widowControl/>
        <w:spacing w:after="0" w:line="240" w:lineRule="auto"/>
        <w:ind w:firstLine="567"/>
        <w:contextualSpacing/>
        <w:jc w:val="both"/>
        <w:rPr>
          <w:rFonts w:ascii="Times New Roman" w:eastAsia="Times New Roman" w:hAnsi="Times New Roman"/>
          <w:sz w:val="28"/>
          <w:szCs w:val="28"/>
        </w:rPr>
      </w:pPr>
      <w:r w:rsidRPr="00E25AFD">
        <w:rPr>
          <w:rFonts w:ascii="Times New Roman" w:eastAsia="Times New Roman" w:hAnsi="Times New Roman"/>
          <w:sz w:val="28"/>
          <w:szCs w:val="28"/>
        </w:rPr>
        <w:t>Likumprojekta 7. </w:t>
      </w:r>
      <w:r w:rsidRPr="00FA2BF8">
        <w:rPr>
          <w:rFonts w:ascii="Times New Roman" w:eastAsia="Times New Roman" w:hAnsi="Times New Roman"/>
          <w:sz w:val="28"/>
          <w:szCs w:val="28"/>
        </w:rPr>
        <w:t xml:space="preserve">pants paredz papildināt Kriminālprocesa likumu ar </w:t>
      </w:r>
      <w:r w:rsidRPr="00FA2BF8">
        <w:rPr>
          <w:rFonts w:ascii="Times New Roman" w:eastAsia="Times New Roman" w:hAnsi="Times New Roman"/>
          <w:sz w:val="28"/>
          <w:szCs w:val="28"/>
          <w:lang w:eastAsia="lv-LV"/>
        </w:rPr>
        <w:t>243.</w:t>
      </w:r>
      <w:r w:rsidRPr="00FA2BF8">
        <w:rPr>
          <w:rFonts w:ascii="Times New Roman" w:eastAsia="Times New Roman" w:hAnsi="Times New Roman"/>
          <w:sz w:val="28"/>
          <w:szCs w:val="28"/>
          <w:vertAlign w:val="superscript"/>
          <w:lang w:eastAsia="lv-LV"/>
        </w:rPr>
        <w:t>1</w:t>
      </w:r>
      <w:r w:rsidRPr="00E25AFD">
        <w:rPr>
          <w:rFonts w:ascii="Times New Roman" w:eastAsia="Times New Roman" w:hAnsi="Times New Roman"/>
          <w:sz w:val="28"/>
          <w:szCs w:val="28"/>
          <w:lang w:eastAsia="lv-LV"/>
        </w:rPr>
        <w:t> pantu, paredzot, kādus nodrošinājuma līdzekļus juridiskajai personai varēs piemērot.</w:t>
      </w:r>
    </w:p>
    <w:p w14:paraId="4A7D2CF4" w14:textId="77777777" w:rsidR="006F1C85" w:rsidRPr="00FA2BF8" w:rsidRDefault="006F1C85" w:rsidP="006F1C85">
      <w:pPr>
        <w:widowControl/>
        <w:spacing w:after="0" w:line="240" w:lineRule="auto"/>
        <w:ind w:firstLine="567"/>
        <w:contextualSpacing/>
        <w:jc w:val="both"/>
        <w:rPr>
          <w:rFonts w:ascii="Times New Roman" w:eastAsia="Times New Roman" w:hAnsi="Times New Roman"/>
          <w:sz w:val="28"/>
          <w:szCs w:val="28"/>
        </w:rPr>
      </w:pPr>
      <w:r w:rsidRPr="00FA2BF8">
        <w:rPr>
          <w:rFonts w:ascii="Times New Roman" w:eastAsia="Times New Roman" w:hAnsi="Times New Roman"/>
          <w:sz w:val="28"/>
          <w:szCs w:val="28"/>
        </w:rPr>
        <w:t>Ziņas par nodrošinājuma līdzekļu piemērošanu juridiskajai personai būs jāievada Kriminālprocesa informācijas sistēmā (turpmāk – KRASS), kā arī jāuzskai</w:t>
      </w:r>
      <w:r w:rsidRPr="00E25AFD">
        <w:rPr>
          <w:rFonts w:ascii="Times New Roman" w:eastAsia="Times New Roman" w:hAnsi="Times New Roman"/>
          <w:sz w:val="28"/>
          <w:szCs w:val="28"/>
        </w:rPr>
        <w:t>ta v</w:t>
      </w:r>
      <w:r w:rsidRPr="00FA2BF8">
        <w:rPr>
          <w:rFonts w:ascii="Times New Roman" w:eastAsia="Times New Roman" w:hAnsi="Times New Roman"/>
          <w:sz w:val="28"/>
          <w:szCs w:val="28"/>
        </w:rPr>
        <w:t>alsts informācijas sistēmā “Sodu reģistrs” (turpmāk – Sodu reģistrs)</w:t>
      </w:r>
      <w:r w:rsidRPr="00E25AFD">
        <w:rPr>
          <w:rFonts w:ascii="Times New Roman" w:eastAsia="Times New Roman" w:hAnsi="Times New Roman"/>
          <w:sz w:val="28"/>
          <w:szCs w:val="28"/>
        </w:rPr>
        <w:t>,</w:t>
      </w:r>
      <w:r w:rsidRPr="00FA2BF8">
        <w:rPr>
          <w:rFonts w:ascii="Times New Roman" w:eastAsia="Times New Roman" w:hAnsi="Times New Roman"/>
          <w:sz w:val="28"/>
          <w:szCs w:val="28"/>
        </w:rPr>
        <w:t xml:space="preserve"> līdzīgi kā tiek uzkrāti dati par drošības līdzekļa piemērošanu fiziskajām personām. </w:t>
      </w:r>
      <w:r w:rsidRPr="00E25AFD">
        <w:rPr>
          <w:rFonts w:ascii="Times New Roman" w:eastAsia="Times New Roman" w:hAnsi="Times New Roman"/>
          <w:sz w:val="28"/>
          <w:szCs w:val="28"/>
        </w:rPr>
        <w:t>Ņemot vērā minēto,</w:t>
      </w:r>
      <w:r w:rsidRPr="00FA2BF8">
        <w:rPr>
          <w:rFonts w:ascii="Times New Roman" w:eastAsia="Times New Roman" w:hAnsi="Times New Roman"/>
          <w:sz w:val="28"/>
          <w:szCs w:val="28"/>
        </w:rPr>
        <w:t xml:space="preserve"> nepieciešams veikt KRASS un Sodu reģistra apakšsistēmas “Noziedzīgos nodarījumus izdarījušās personas” pilnveidošanu. </w:t>
      </w:r>
    </w:p>
    <w:p w14:paraId="3F327A90" w14:textId="77777777" w:rsidR="0039748F" w:rsidRDefault="006F1C85" w:rsidP="006F1C85">
      <w:pPr>
        <w:widowControl/>
        <w:spacing w:after="0" w:line="240" w:lineRule="auto"/>
        <w:ind w:firstLine="567"/>
        <w:contextualSpacing/>
        <w:jc w:val="both"/>
        <w:rPr>
          <w:rFonts w:ascii="Times New Roman" w:eastAsia="Times New Roman" w:hAnsi="Times New Roman"/>
          <w:sz w:val="28"/>
          <w:szCs w:val="28"/>
        </w:rPr>
      </w:pPr>
      <w:r w:rsidRPr="00E25AFD">
        <w:rPr>
          <w:rFonts w:ascii="Times New Roman" w:eastAsia="Times New Roman" w:hAnsi="Times New Roman"/>
          <w:sz w:val="28"/>
          <w:szCs w:val="28"/>
        </w:rPr>
        <w:t>Informējam, ka</w:t>
      </w:r>
      <w:r w:rsidRPr="00FA2BF8">
        <w:rPr>
          <w:rFonts w:ascii="Times New Roman" w:eastAsia="Times New Roman" w:hAnsi="Times New Roman"/>
          <w:sz w:val="28"/>
          <w:szCs w:val="28"/>
        </w:rPr>
        <w:t xml:space="preserve"> Iekšlietu ministrija </w:t>
      </w:r>
      <w:r w:rsidRPr="00E25AFD">
        <w:rPr>
          <w:rFonts w:ascii="Times New Roman" w:eastAsia="Times New Roman" w:hAnsi="Times New Roman"/>
          <w:sz w:val="28"/>
          <w:szCs w:val="28"/>
        </w:rPr>
        <w:t xml:space="preserve">(Iekšlietu ministrijas Informācijas centrs) </w:t>
      </w:r>
      <w:r w:rsidRPr="00FA2BF8">
        <w:rPr>
          <w:rFonts w:ascii="Times New Roman" w:eastAsia="Times New Roman" w:hAnsi="Times New Roman"/>
          <w:sz w:val="28"/>
          <w:szCs w:val="28"/>
        </w:rPr>
        <w:t xml:space="preserve">ERAF projekta ietvaros plāno uzsākt e-lietas ieviešanu (IIS2 projekts) (ieviešanas laiks – 2023. gads). </w:t>
      </w:r>
      <w:r w:rsidRPr="00E25AFD">
        <w:rPr>
          <w:rFonts w:ascii="Times New Roman" w:eastAsia="Times New Roman" w:hAnsi="Times New Roman"/>
          <w:sz w:val="28"/>
          <w:szCs w:val="28"/>
        </w:rPr>
        <w:t>Ievērojot minēto un lai neradītu papildu</w:t>
      </w:r>
      <w:r w:rsidRPr="00FA2BF8">
        <w:rPr>
          <w:rFonts w:ascii="Times New Roman" w:eastAsia="Times New Roman" w:hAnsi="Times New Roman"/>
          <w:sz w:val="28"/>
          <w:szCs w:val="28"/>
        </w:rPr>
        <w:t xml:space="preserve"> finansiālo ietekmi attiecībā uz sistēmām, kas IIS2 ietvaros tiks pārstrādātas, </w:t>
      </w:r>
      <w:r w:rsidRPr="00E25AFD">
        <w:rPr>
          <w:rFonts w:ascii="Times New Roman" w:eastAsia="Times New Roman" w:hAnsi="Times New Roman"/>
          <w:sz w:val="28"/>
          <w:szCs w:val="28"/>
        </w:rPr>
        <w:t>Iekšlietu ministrija</w:t>
      </w:r>
      <w:r w:rsidRPr="00FA2BF8">
        <w:rPr>
          <w:rFonts w:ascii="Times New Roman" w:eastAsia="Times New Roman" w:hAnsi="Times New Roman"/>
          <w:sz w:val="28"/>
          <w:szCs w:val="28"/>
        </w:rPr>
        <w:t xml:space="preserve"> </w:t>
      </w:r>
      <w:r w:rsidRPr="00E25AFD">
        <w:rPr>
          <w:rFonts w:ascii="Times New Roman" w:eastAsia="Times New Roman" w:hAnsi="Times New Roman"/>
          <w:sz w:val="28"/>
          <w:szCs w:val="28"/>
        </w:rPr>
        <w:t>rosina noteikt attiecīgajām l</w:t>
      </w:r>
      <w:r w:rsidRPr="00FA2BF8">
        <w:rPr>
          <w:rFonts w:ascii="Times New Roman" w:eastAsia="Times New Roman" w:hAnsi="Times New Roman"/>
          <w:sz w:val="28"/>
          <w:szCs w:val="28"/>
        </w:rPr>
        <w:t xml:space="preserve">ikumprojekta </w:t>
      </w:r>
      <w:r w:rsidRPr="00E25AFD">
        <w:rPr>
          <w:rFonts w:ascii="Times New Roman" w:eastAsia="Times New Roman" w:hAnsi="Times New Roman"/>
          <w:sz w:val="28"/>
          <w:szCs w:val="28"/>
        </w:rPr>
        <w:t>tiesību normām</w:t>
      </w:r>
      <w:r w:rsidRPr="00FA2BF8">
        <w:rPr>
          <w:rFonts w:ascii="Times New Roman" w:eastAsia="Times New Roman" w:hAnsi="Times New Roman"/>
          <w:sz w:val="28"/>
          <w:szCs w:val="28"/>
        </w:rPr>
        <w:t xml:space="preserve"> spēkā stāšanos </w:t>
      </w:r>
      <w:r w:rsidRPr="00E25AFD">
        <w:rPr>
          <w:rFonts w:ascii="Times New Roman" w:eastAsia="Times New Roman" w:hAnsi="Times New Roman"/>
          <w:sz w:val="28"/>
          <w:szCs w:val="28"/>
        </w:rPr>
        <w:t>termiņu 2023. gads</w:t>
      </w:r>
      <w:r w:rsidRPr="00FA2BF8">
        <w:rPr>
          <w:rFonts w:ascii="Times New Roman" w:eastAsia="Times New Roman" w:hAnsi="Times New Roman"/>
          <w:sz w:val="28"/>
          <w:szCs w:val="28"/>
        </w:rPr>
        <w:t>. Ja tas nav i</w:t>
      </w:r>
      <w:r w:rsidRPr="00E25AFD">
        <w:rPr>
          <w:rFonts w:ascii="Times New Roman" w:eastAsia="Times New Roman" w:hAnsi="Times New Roman"/>
          <w:sz w:val="28"/>
          <w:szCs w:val="28"/>
        </w:rPr>
        <w:t>espējams, tad l</w:t>
      </w:r>
      <w:r w:rsidRPr="00FA2BF8">
        <w:rPr>
          <w:rFonts w:ascii="Times New Roman" w:eastAsia="Times New Roman" w:hAnsi="Times New Roman"/>
          <w:sz w:val="28"/>
          <w:szCs w:val="28"/>
        </w:rPr>
        <w:t xml:space="preserve">ikumprojekta </w:t>
      </w:r>
      <w:r w:rsidRPr="00E25AFD">
        <w:rPr>
          <w:rFonts w:ascii="Times New Roman" w:eastAsia="Times New Roman" w:hAnsi="Times New Roman"/>
          <w:sz w:val="28"/>
          <w:szCs w:val="28"/>
        </w:rPr>
        <w:t>sākotnējās ietekmes novērtējuma ziņojumā (</w:t>
      </w:r>
      <w:r w:rsidRPr="00FA2BF8">
        <w:rPr>
          <w:rFonts w:ascii="Times New Roman" w:eastAsia="Times New Roman" w:hAnsi="Times New Roman"/>
          <w:sz w:val="28"/>
          <w:szCs w:val="28"/>
        </w:rPr>
        <w:t>anotācijā</w:t>
      </w:r>
      <w:r w:rsidRPr="00E25AFD">
        <w:rPr>
          <w:rFonts w:ascii="Times New Roman" w:eastAsia="Times New Roman" w:hAnsi="Times New Roman"/>
          <w:sz w:val="28"/>
          <w:szCs w:val="28"/>
        </w:rPr>
        <w:t>) nepieciešams</w:t>
      </w:r>
      <w:r w:rsidRPr="00FA2BF8">
        <w:rPr>
          <w:rFonts w:ascii="Times New Roman" w:eastAsia="Times New Roman" w:hAnsi="Times New Roman"/>
          <w:sz w:val="28"/>
          <w:szCs w:val="28"/>
        </w:rPr>
        <w:t xml:space="preserve"> </w:t>
      </w:r>
      <w:r w:rsidRPr="00E25AFD">
        <w:rPr>
          <w:rFonts w:ascii="Times New Roman" w:eastAsia="Times New Roman" w:hAnsi="Times New Roman"/>
          <w:sz w:val="28"/>
          <w:szCs w:val="28"/>
        </w:rPr>
        <w:t xml:space="preserve">iekļaut informāciju </w:t>
      </w:r>
      <w:r w:rsidRPr="00FA2BF8">
        <w:rPr>
          <w:rFonts w:ascii="Times New Roman" w:eastAsia="Times New Roman" w:hAnsi="Times New Roman"/>
          <w:sz w:val="28"/>
          <w:szCs w:val="28"/>
        </w:rPr>
        <w:t>par</w:t>
      </w:r>
      <w:r w:rsidRPr="00E25AFD">
        <w:rPr>
          <w:rFonts w:ascii="Times New Roman" w:eastAsia="Times New Roman" w:hAnsi="Times New Roman"/>
          <w:sz w:val="28"/>
          <w:szCs w:val="28"/>
        </w:rPr>
        <w:t xml:space="preserve"> likumprojekta</w:t>
      </w:r>
      <w:r w:rsidRPr="00FA2BF8">
        <w:rPr>
          <w:rFonts w:ascii="Times New Roman" w:eastAsia="Times New Roman" w:hAnsi="Times New Roman"/>
          <w:sz w:val="28"/>
          <w:szCs w:val="28"/>
        </w:rPr>
        <w:t xml:space="preserve"> finansiālo ietekmi. </w:t>
      </w:r>
      <w:r w:rsidRPr="00E25AFD">
        <w:rPr>
          <w:rFonts w:ascii="Times New Roman" w:eastAsia="Times New Roman" w:hAnsi="Times New Roman"/>
          <w:sz w:val="28"/>
          <w:szCs w:val="28"/>
        </w:rPr>
        <w:t>Attiecīgi informējam, ka i</w:t>
      </w:r>
      <w:r w:rsidRPr="00FA2BF8">
        <w:rPr>
          <w:rFonts w:ascii="Times New Roman" w:eastAsia="Times New Roman" w:hAnsi="Times New Roman"/>
          <w:sz w:val="28"/>
          <w:szCs w:val="28"/>
        </w:rPr>
        <w:t xml:space="preserve">nformācijas sistēmu izmaiņu izstrādei un ieviešanai </w:t>
      </w:r>
      <w:r w:rsidRPr="00E25AFD">
        <w:rPr>
          <w:rFonts w:ascii="Times New Roman" w:eastAsia="Times New Roman" w:hAnsi="Times New Roman"/>
          <w:sz w:val="28"/>
          <w:szCs w:val="28"/>
        </w:rPr>
        <w:t xml:space="preserve">Iekšlietu ministrijas </w:t>
      </w:r>
      <w:r w:rsidRPr="00D0391D">
        <w:rPr>
          <w:rFonts w:ascii="Times New Roman" w:eastAsia="Times New Roman" w:hAnsi="Times New Roman"/>
          <w:sz w:val="28"/>
          <w:szCs w:val="28"/>
        </w:rPr>
        <w:t>Informācijas centram provizoriski nepieciešamā summa būs aptuveni 48 000 </w:t>
      </w:r>
      <w:r w:rsidRPr="00D0391D">
        <w:rPr>
          <w:rFonts w:ascii="Times New Roman" w:eastAsia="Times New Roman" w:hAnsi="Times New Roman"/>
          <w:i/>
          <w:sz w:val="28"/>
          <w:szCs w:val="28"/>
        </w:rPr>
        <w:t>euro</w:t>
      </w:r>
      <w:r w:rsidRPr="00D0391D">
        <w:rPr>
          <w:rFonts w:ascii="Times New Roman" w:eastAsia="Times New Roman" w:hAnsi="Times New Roman"/>
          <w:sz w:val="28"/>
          <w:szCs w:val="28"/>
        </w:rPr>
        <w:t xml:space="preserve">. </w:t>
      </w:r>
    </w:p>
    <w:p w14:paraId="0E94ABB3" w14:textId="77777777" w:rsidR="006F1C85" w:rsidRPr="00E25AFD" w:rsidRDefault="006F1C85" w:rsidP="006F1C85">
      <w:pPr>
        <w:widowControl/>
        <w:spacing w:after="0" w:line="240" w:lineRule="auto"/>
        <w:ind w:firstLine="567"/>
        <w:contextualSpacing/>
        <w:jc w:val="both"/>
        <w:rPr>
          <w:rFonts w:ascii="Times New Roman" w:eastAsia="Times New Roman" w:hAnsi="Times New Roman"/>
          <w:sz w:val="28"/>
          <w:szCs w:val="28"/>
        </w:rPr>
      </w:pPr>
      <w:r w:rsidRPr="00D0391D">
        <w:rPr>
          <w:rFonts w:ascii="Times New Roman" w:eastAsia="Times New Roman" w:hAnsi="Times New Roman"/>
          <w:sz w:val="28"/>
          <w:szCs w:val="28"/>
        </w:rPr>
        <w:t>Iekšlietu ministrija informē, ka detalizēt</w:t>
      </w:r>
      <w:r w:rsidR="0039748F">
        <w:rPr>
          <w:rFonts w:ascii="Times New Roman" w:eastAsia="Times New Roman" w:hAnsi="Times New Roman"/>
          <w:sz w:val="28"/>
          <w:szCs w:val="28"/>
        </w:rPr>
        <w:t>s</w:t>
      </w:r>
      <w:r w:rsidRPr="00D0391D">
        <w:rPr>
          <w:rFonts w:ascii="Times New Roman" w:eastAsia="Times New Roman" w:hAnsi="Times New Roman"/>
          <w:sz w:val="28"/>
          <w:szCs w:val="28"/>
        </w:rPr>
        <w:t xml:space="preserve"> aprēķins </w:t>
      </w:r>
      <w:r w:rsidRPr="00D0391D">
        <w:rPr>
          <w:rFonts w:ascii="Times New Roman" w:hAnsi="Times New Roman"/>
          <w:sz w:val="28"/>
          <w:szCs w:val="28"/>
        </w:rPr>
        <w:t xml:space="preserve">likumprojekta </w:t>
      </w:r>
      <w:r w:rsidRPr="00D0391D">
        <w:rPr>
          <w:rFonts w:ascii="Times New Roman" w:eastAsia="Times New Roman" w:hAnsi="Times New Roman"/>
          <w:sz w:val="28"/>
          <w:szCs w:val="28"/>
        </w:rPr>
        <w:t>sākotnējās ietekmes no</w:t>
      </w:r>
      <w:r>
        <w:rPr>
          <w:rFonts w:ascii="Times New Roman" w:eastAsia="Times New Roman" w:hAnsi="Times New Roman"/>
          <w:sz w:val="28"/>
          <w:szCs w:val="28"/>
        </w:rPr>
        <w:t>vērtējuma ziņojuma (anotācijas)</w:t>
      </w:r>
      <w:r w:rsidRPr="00D0391D">
        <w:rPr>
          <w:rFonts w:ascii="Times New Roman" w:eastAsia="Times New Roman" w:hAnsi="Times New Roman"/>
          <w:sz w:val="28"/>
          <w:szCs w:val="28"/>
        </w:rPr>
        <w:t xml:space="preserve"> III</w:t>
      </w:r>
      <w:r w:rsidR="0039748F">
        <w:rPr>
          <w:rFonts w:ascii="Times New Roman" w:eastAsia="Times New Roman" w:hAnsi="Times New Roman"/>
          <w:sz w:val="28"/>
          <w:szCs w:val="28"/>
        </w:rPr>
        <w:t>.</w:t>
      </w:r>
      <w:r w:rsidRPr="00D0391D">
        <w:rPr>
          <w:rFonts w:ascii="Times New Roman" w:eastAsia="Times New Roman" w:hAnsi="Times New Roman"/>
          <w:sz w:val="28"/>
          <w:szCs w:val="28"/>
        </w:rPr>
        <w:t xml:space="preserve"> sadaļas papildināšanai tiks iesniegts līdz š.g. 27.septembrim.</w:t>
      </w:r>
    </w:p>
    <w:p w14:paraId="788BAD25" w14:textId="77777777" w:rsidR="006F1C85" w:rsidRPr="00E25AFD" w:rsidRDefault="006F1C85" w:rsidP="006F1C85">
      <w:pPr>
        <w:widowControl/>
        <w:spacing w:after="0" w:line="240" w:lineRule="auto"/>
        <w:ind w:firstLine="567"/>
        <w:contextualSpacing/>
        <w:jc w:val="both"/>
        <w:rPr>
          <w:rFonts w:ascii="Times New Roman" w:eastAsia="Times New Roman" w:hAnsi="Times New Roman"/>
          <w:sz w:val="28"/>
          <w:szCs w:val="28"/>
        </w:rPr>
      </w:pPr>
      <w:r w:rsidRPr="00E25AFD">
        <w:rPr>
          <w:rFonts w:ascii="Times New Roman" w:eastAsia="Times New Roman" w:hAnsi="Times New Roman"/>
          <w:sz w:val="28"/>
          <w:szCs w:val="28"/>
        </w:rPr>
        <w:t>Vienlaikus izsakām šādu priekšlikumu.</w:t>
      </w:r>
    </w:p>
    <w:p w14:paraId="217E4A59" w14:textId="77777777" w:rsidR="006F1C85" w:rsidRPr="00E25AFD" w:rsidRDefault="006F1C85" w:rsidP="006F1C85">
      <w:pPr>
        <w:spacing w:after="0" w:line="240" w:lineRule="auto"/>
        <w:ind w:firstLine="720"/>
        <w:contextualSpacing/>
        <w:jc w:val="both"/>
        <w:rPr>
          <w:rFonts w:ascii="Times New Roman" w:hAnsi="Times New Roman"/>
          <w:sz w:val="28"/>
          <w:szCs w:val="28"/>
        </w:rPr>
      </w:pPr>
      <w:r w:rsidRPr="00E25AFD">
        <w:rPr>
          <w:rFonts w:ascii="Times New Roman" w:hAnsi="Times New Roman"/>
          <w:sz w:val="28"/>
          <w:szCs w:val="28"/>
        </w:rPr>
        <w:lastRenderedPageBreak/>
        <w:t xml:space="preserve">Grozījumu izdarīšana Kriminālprocesa likuma 146. un 147. pantā var būtiski kāpināt Kriminālprocesa likuma 23. nodaļā paredzēto pieteikumu iesniegšanas gadījumu skaitu, tādējādi radot procesa virzītājiem lielāku administratīvo slogu (noraidot vai apmierinot šos pieteikumus), jo personas, kurām ir tiesības uz aizstāvību, būs ieinteresētas lūgt piedalīties nopratināšanās, lai noskaidrotu liecinošo personu liecību saturu jau pirmstiesas izmeklēšanas laikā. Attiecīgi izsakām priekšlikumu izvērtēt priekšlikumu jautājumu par attiecīgā lēmuma pieņemšanu administratīvo slogu pēc iespējas mazāk ietekmējošā veidā (piemēram, skaidri nosakot, ka šādu lēmumu var pieņemt rezolūcijas veidā). </w:t>
      </w:r>
    </w:p>
    <w:p w14:paraId="04F6ED03" w14:textId="77777777" w:rsidR="006F1C85" w:rsidRPr="00FA2BF8" w:rsidRDefault="006F1C85" w:rsidP="006F1C85">
      <w:pPr>
        <w:widowControl/>
        <w:spacing w:after="0" w:line="240" w:lineRule="auto"/>
        <w:ind w:firstLine="567"/>
        <w:contextualSpacing/>
        <w:jc w:val="both"/>
        <w:rPr>
          <w:rFonts w:ascii="Times New Roman" w:eastAsia="Times New Roman" w:hAnsi="Times New Roman"/>
          <w:sz w:val="28"/>
          <w:szCs w:val="28"/>
        </w:rPr>
      </w:pPr>
    </w:p>
    <w:p w14:paraId="0FEF33CE" w14:textId="77777777" w:rsidR="00735284" w:rsidRDefault="00735284"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000000" w14:paraId="3A389199" w14:textId="77777777" w:rsidTr="00735284">
        <w:tc>
          <w:tcPr>
            <w:tcW w:w="4650" w:type="dxa"/>
            <w:hideMark/>
          </w:tcPr>
          <w:p w14:paraId="66A323A6" w14:textId="77777777" w:rsidR="00735284" w:rsidRDefault="00277092">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14:paraId="1B9B91E4" w14:textId="77777777"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27367625" w14:textId="77777777" w:rsidR="00735284" w:rsidRDefault="00735284" w:rsidP="00735284">
      <w:pPr>
        <w:spacing w:after="0" w:line="240" w:lineRule="auto"/>
        <w:rPr>
          <w:rFonts w:ascii="Times New Roman" w:hAnsi="Times New Roman"/>
          <w:sz w:val="28"/>
          <w:szCs w:val="28"/>
        </w:rPr>
      </w:pPr>
    </w:p>
    <w:p w14:paraId="6F5F41EE" w14:textId="77777777" w:rsidR="00735284" w:rsidRDefault="00735284" w:rsidP="00735284">
      <w:pPr>
        <w:spacing w:after="0" w:line="240" w:lineRule="auto"/>
        <w:rPr>
          <w:rFonts w:ascii="Times New Roman" w:hAnsi="Times New Roman"/>
          <w:sz w:val="28"/>
          <w:szCs w:val="28"/>
        </w:rPr>
      </w:pPr>
    </w:p>
    <w:p w14:paraId="34713528" w14:textId="77777777" w:rsidR="00735284" w:rsidRDefault="00735284" w:rsidP="00735284">
      <w:pPr>
        <w:spacing w:after="0" w:line="240" w:lineRule="auto"/>
        <w:rPr>
          <w:rFonts w:ascii="Times New Roman" w:hAnsi="Times New Roman"/>
          <w:sz w:val="28"/>
          <w:szCs w:val="28"/>
        </w:rPr>
      </w:pPr>
    </w:p>
    <w:p w14:paraId="7611165F" w14:textId="77777777" w:rsidR="00EF39F9" w:rsidRDefault="00EF39F9" w:rsidP="00EF39F9">
      <w:pPr>
        <w:spacing w:after="0" w:line="240" w:lineRule="auto"/>
        <w:rPr>
          <w:rFonts w:ascii="Times New Roman" w:hAnsi="Times New Roman"/>
          <w:sz w:val="28"/>
          <w:szCs w:val="28"/>
        </w:rPr>
      </w:pPr>
    </w:p>
    <w:p w14:paraId="0894285C" w14:textId="77777777" w:rsidR="006F1C85" w:rsidRDefault="006F1C85" w:rsidP="006F1C85">
      <w:pPr>
        <w:tabs>
          <w:tab w:val="right" w:pos="9072"/>
        </w:tabs>
        <w:spacing w:after="0" w:line="240" w:lineRule="auto"/>
        <w:rPr>
          <w:rFonts w:ascii="Times New Roman" w:hAnsi="Times New Roman"/>
          <w:sz w:val="20"/>
          <w:szCs w:val="18"/>
        </w:rPr>
      </w:pPr>
    </w:p>
    <w:p w14:paraId="36DD0FFD" w14:textId="77777777" w:rsidR="006F1C85" w:rsidRPr="006F1C85" w:rsidRDefault="006F1C85" w:rsidP="006F1C85">
      <w:pPr>
        <w:tabs>
          <w:tab w:val="right" w:pos="9072"/>
        </w:tabs>
        <w:spacing w:after="0" w:line="240" w:lineRule="auto"/>
        <w:rPr>
          <w:rFonts w:ascii="Times New Roman" w:hAnsi="Times New Roman"/>
          <w:sz w:val="20"/>
          <w:szCs w:val="18"/>
        </w:rPr>
      </w:pPr>
    </w:p>
    <w:p w14:paraId="59BB2A16" w14:textId="77777777" w:rsidR="006F1C85" w:rsidRPr="006F1C85" w:rsidRDefault="006F1C85" w:rsidP="006F1C85">
      <w:pPr>
        <w:tabs>
          <w:tab w:val="right" w:pos="9072"/>
        </w:tabs>
        <w:spacing w:after="0" w:line="240" w:lineRule="auto"/>
        <w:rPr>
          <w:rFonts w:ascii="Times New Roman" w:hAnsi="Times New Roman"/>
          <w:sz w:val="20"/>
          <w:szCs w:val="20"/>
        </w:rPr>
      </w:pPr>
    </w:p>
    <w:p w14:paraId="7C4A6B46" w14:textId="77777777" w:rsidR="006F1C85" w:rsidRPr="006F1C85" w:rsidRDefault="006F1C85" w:rsidP="006F1C85">
      <w:pPr>
        <w:tabs>
          <w:tab w:val="right" w:pos="9072"/>
        </w:tabs>
        <w:spacing w:after="0" w:line="240" w:lineRule="auto"/>
        <w:rPr>
          <w:rFonts w:ascii="Times New Roman" w:hAnsi="Times New Roman"/>
          <w:sz w:val="20"/>
          <w:szCs w:val="20"/>
        </w:rPr>
      </w:pPr>
      <w:r w:rsidRPr="006F1C85">
        <w:rPr>
          <w:rFonts w:ascii="Times New Roman" w:hAnsi="Times New Roman"/>
          <w:sz w:val="20"/>
          <w:szCs w:val="20"/>
        </w:rPr>
        <w:t>Krista Brača, 67219158</w:t>
      </w:r>
    </w:p>
    <w:p w14:paraId="4E02621A" w14:textId="77777777" w:rsidR="006F1C85" w:rsidRPr="006F1C85" w:rsidRDefault="006F1C85" w:rsidP="006F1C85">
      <w:pPr>
        <w:tabs>
          <w:tab w:val="right" w:pos="9072"/>
        </w:tabs>
        <w:spacing w:after="0" w:line="240" w:lineRule="auto"/>
        <w:rPr>
          <w:rFonts w:ascii="Times New Roman" w:hAnsi="Times New Roman"/>
          <w:sz w:val="20"/>
          <w:szCs w:val="20"/>
        </w:rPr>
      </w:pPr>
      <w:hyperlink r:id="rId9" w:history="1">
        <w:r w:rsidRPr="006F1C85">
          <w:rPr>
            <w:rStyle w:val="Hipersaite"/>
            <w:rFonts w:ascii="Times New Roman" w:hAnsi="Times New Roman"/>
            <w:color w:val="auto"/>
            <w:sz w:val="20"/>
            <w:szCs w:val="20"/>
            <w:u w:val="none"/>
          </w:rPr>
          <w:t>krista.braca@iem.gov.lv</w:t>
        </w:r>
      </w:hyperlink>
    </w:p>
    <w:p w14:paraId="4C7A5B15" w14:textId="77777777" w:rsidR="006F1C85" w:rsidRPr="006F1C85" w:rsidRDefault="006F1C85" w:rsidP="006F1C85">
      <w:pPr>
        <w:widowControl/>
        <w:spacing w:after="0" w:line="240" w:lineRule="auto"/>
        <w:rPr>
          <w:rFonts w:ascii="Times New Roman" w:eastAsia="Times New Roman" w:hAnsi="Times New Roman"/>
          <w:sz w:val="20"/>
          <w:szCs w:val="20"/>
        </w:rPr>
      </w:pPr>
      <w:r w:rsidRPr="006F1C85">
        <w:rPr>
          <w:rFonts w:ascii="Times New Roman" w:eastAsia="Times New Roman" w:hAnsi="Times New Roman"/>
          <w:noProof/>
          <w:sz w:val="20"/>
          <w:szCs w:val="20"/>
        </w:rPr>
        <w:t>Sigita Alekse</w:t>
      </w:r>
      <w:r w:rsidRPr="006F1C85">
        <w:rPr>
          <w:rFonts w:ascii="Times New Roman" w:eastAsia="Times New Roman" w:hAnsi="Times New Roman"/>
          <w:sz w:val="20"/>
          <w:szCs w:val="20"/>
        </w:rPr>
        <w:t xml:space="preserve">, </w:t>
      </w:r>
      <w:r w:rsidRPr="006F1C85">
        <w:rPr>
          <w:rFonts w:ascii="Times New Roman" w:eastAsia="Times New Roman" w:hAnsi="Times New Roman"/>
          <w:noProof/>
          <w:sz w:val="20"/>
          <w:szCs w:val="20"/>
        </w:rPr>
        <w:t>67208221</w:t>
      </w:r>
    </w:p>
    <w:p w14:paraId="0D051417" w14:textId="77777777" w:rsidR="006F1C85" w:rsidRPr="006F1C85" w:rsidRDefault="006F1C85" w:rsidP="006F1C85">
      <w:pPr>
        <w:widowControl/>
        <w:spacing w:after="0" w:line="240" w:lineRule="auto"/>
        <w:rPr>
          <w:rFonts w:ascii="Times New Roman" w:eastAsia="Times New Roman" w:hAnsi="Times New Roman"/>
          <w:noProof/>
          <w:sz w:val="20"/>
          <w:szCs w:val="20"/>
        </w:rPr>
      </w:pPr>
      <w:hyperlink r:id="rId10" w:history="1">
        <w:r w:rsidRPr="006F1C85">
          <w:rPr>
            <w:rStyle w:val="Hipersaite"/>
            <w:rFonts w:ascii="Times New Roman" w:eastAsia="Times New Roman" w:hAnsi="Times New Roman"/>
            <w:noProof/>
            <w:color w:val="auto"/>
            <w:sz w:val="20"/>
            <w:szCs w:val="20"/>
            <w:u w:val="none"/>
          </w:rPr>
          <w:t>sigita.alekse@ic.iem.gov.lv</w:t>
        </w:r>
      </w:hyperlink>
      <w:r w:rsidRPr="006F1C85">
        <w:rPr>
          <w:rFonts w:ascii="Times New Roman" w:eastAsia="Times New Roman" w:hAnsi="Times New Roman"/>
          <w:noProof/>
          <w:sz w:val="20"/>
          <w:szCs w:val="20"/>
        </w:rPr>
        <w:t xml:space="preserve"> </w:t>
      </w:r>
    </w:p>
    <w:p w14:paraId="16E07992" w14:textId="77777777" w:rsidR="006F1C85" w:rsidRPr="006F1C85" w:rsidRDefault="006F1C85" w:rsidP="006F1C85">
      <w:pPr>
        <w:widowControl/>
        <w:spacing w:after="0" w:line="240" w:lineRule="auto"/>
        <w:rPr>
          <w:rFonts w:ascii="Times New Roman" w:eastAsia="Times New Roman" w:hAnsi="Times New Roman"/>
          <w:sz w:val="20"/>
          <w:szCs w:val="20"/>
        </w:rPr>
      </w:pPr>
      <w:r w:rsidRPr="006F1C85">
        <w:rPr>
          <w:rFonts w:ascii="Times New Roman" w:eastAsia="Times New Roman" w:hAnsi="Times New Roman"/>
          <w:sz w:val="20"/>
          <w:szCs w:val="20"/>
        </w:rPr>
        <w:t>Lubejs, 67209035</w:t>
      </w:r>
    </w:p>
    <w:p w14:paraId="3CA486E5" w14:textId="77777777" w:rsidR="006F1C85" w:rsidRPr="006F1C85" w:rsidRDefault="006F1C85" w:rsidP="006F1C85">
      <w:pPr>
        <w:widowControl/>
        <w:spacing w:after="0" w:line="240" w:lineRule="auto"/>
        <w:rPr>
          <w:rFonts w:ascii="Times New Roman" w:eastAsia="Times New Roman" w:hAnsi="Times New Roman"/>
          <w:sz w:val="20"/>
          <w:szCs w:val="20"/>
        </w:rPr>
      </w:pPr>
      <w:hyperlink r:id="rId11" w:history="1">
        <w:r w:rsidRPr="006F1C85">
          <w:rPr>
            <w:rStyle w:val="Hipersaite"/>
            <w:rFonts w:ascii="Times New Roman" w:eastAsia="Times New Roman" w:hAnsi="Times New Roman"/>
            <w:color w:val="auto"/>
            <w:sz w:val="20"/>
            <w:szCs w:val="20"/>
            <w:u w:val="none"/>
          </w:rPr>
          <w:t>ivars.lubejs@idb.gov.lv</w:t>
        </w:r>
      </w:hyperlink>
      <w:r w:rsidRPr="006F1C85">
        <w:rPr>
          <w:rFonts w:ascii="Times New Roman" w:eastAsia="Times New Roman" w:hAnsi="Times New Roman"/>
          <w:sz w:val="20"/>
          <w:szCs w:val="20"/>
        </w:rPr>
        <w:t xml:space="preserve"> </w:t>
      </w:r>
    </w:p>
    <w:p w14:paraId="0ED7C328" w14:textId="77777777" w:rsidR="006F1C85" w:rsidRPr="006F1C85" w:rsidRDefault="006F1C85" w:rsidP="006F1C85">
      <w:pPr>
        <w:widowControl/>
        <w:spacing w:after="0" w:line="240" w:lineRule="auto"/>
        <w:rPr>
          <w:rFonts w:ascii="Times New Roman" w:eastAsia="Times New Roman" w:hAnsi="Times New Roman"/>
          <w:sz w:val="20"/>
          <w:szCs w:val="20"/>
        </w:rPr>
      </w:pPr>
      <w:r w:rsidRPr="006F1C85">
        <w:rPr>
          <w:rFonts w:ascii="Times New Roman" w:eastAsia="Times New Roman" w:hAnsi="Times New Roman"/>
          <w:sz w:val="20"/>
          <w:szCs w:val="20"/>
        </w:rPr>
        <w:t>Ārgalis, 67209082</w:t>
      </w:r>
    </w:p>
    <w:p w14:paraId="06667F58" w14:textId="77777777" w:rsidR="006F1C85" w:rsidRPr="006F1C85" w:rsidRDefault="006F1C85" w:rsidP="006F1C85">
      <w:pPr>
        <w:widowControl/>
        <w:spacing w:after="0" w:line="240" w:lineRule="auto"/>
        <w:rPr>
          <w:rFonts w:ascii="Times New Roman" w:eastAsia="Times New Roman" w:hAnsi="Times New Roman"/>
          <w:sz w:val="20"/>
          <w:szCs w:val="20"/>
        </w:rPr>
      </w:pPr>
      <w:hyperlink r:id="rId12" w:history="1">
        <w:r w:rsidRPr="006F1C85">
          <w:rPr>
            <w:rStyle w:val="Hipersaite"/>
            <w:rFonts w:ascii="Times New Roman" w:eastAsia="Times New Roman" w:hAnsi="Times New Roman"/>
            <w:color w:val="auto"/>
            <w:sz w:val="20"/>
            <w:szCs w:val="20"/>
            <w:u w:val="none"/>
          </w:rPr>
          <w:t>andris.argalis@idb.gov.lv</w:t>
        </w:r>
      </w:hyperlink>
      <w:r w:rsidRPr="006F1C85">
        <w:rPr>
          <w:rFonts w:ascii="Times New Roman" w:eastAsia="Times New Roman" w:hAnsi="Times New Roman"/>
          <w:sz w:val="20"/>
          <w:szCs w:val="20"/>
        </w:rPr>
        <w:t xml:space="preserve">   </w:t>
      </w:r>
    </w:p>
    <w:p w14:paraId="25301415" w14:textId="77777777" w:rsidR="006F1C85" w:rsidRPr="006F1C85" w:rsidRDefault="006F1C85" w:rsidP="006F1C85">
      <w:pPr>
        <w:tabs>
          <w:tab w:val="right" w:pos="9072"/>
        </w:tabs>
        <w:spacing w:after="0" w:line="240" w:lineRule="auto"/>
        <w:rPr>
          <w:rFonts w:ascii="Times New Roman" w:hAnsi="Times New Roman"/>
          <w:sz w:val="20"/>
          <w:szCs w:val="18"/>
        </w:rPr>
      </w:pPr>
    </w:p>
    <w:p w14:paraId="407F3D8D" w14:textId="77777777" w:rsidR="00EF39F9" w:rsidRDefault="00EF39F9" w:rsidP="00EF39F9">
      <w:pPr>
        <w:spacing w:after="0" w:line="240" w:lineRule="auto"/>
        <w:rPr>
          <w:rFonts w:ascii="Times New Roman" w:hAnsi="Times New Roman"/>
          <w:sz w:val="28"/>
          <w:szCs w:val="28"/>
        </w:rPr>
      </w:pPr>
    </w:p>
    <w:p w14:paraId="6C690E7B" w14:textId="77777777" w:rsidR="00735284" w:rsidRDefault="00735284" w:rsidP="00735284">
      <w:pPr>
        <w:spacing w:after="0" w:line="240" w:lineRule="auto"/>
        <w:rPr>
          <w:rFonts w:ascii="Times New Roman" w:hAnsi="Times New Roman"/>
          <w:sz w:val="28"/>
          <w:szCs w:val="28"/>
        </w:rPr>
      </w:pPr>
    </w:p>
    <w:p w14:paraId="155D70BC" w14:textId="77777777" w:rsidR="00735284" w:rsidRDefault="00735284" w:rsidP="00735284">
      <w:pPr>
        <w:spacing w:after="0" w:line="240" w:lineRule="auto"/>
        <w:rPr>
          <w:rFonts w:ascii="Times New Roman" w:hAnsi="Times New Roman"/>
          <w:sz w:val="28"/>
          <w:szCs w:val="28"/>
        </w:rPr>
      </w:pPr>
    </w:p>
    <w:p w14:paraId="3CBA8D13" w14:textId="77777777"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5BC2F542" w14:textId="77777777" w:rsidR="00651581" w:rsidRDefault="00651581" w:rsidP="002D736B">
      <w:pPr>
        <w:widowControl/>
        <w:spacing w:after="0" w:line="240" w:lineRule="auto"/>
        <w:rPr>
          <w:rFonts w:ascii="Times New Roman" w:hAnsi="Times New Roman"/>
          <w:sz w:val="18"/>
          <w:szCs w:val="18"/>
        </w:rPr>
      </w:pPr>
    </w:p>
    <w:p w14:paraId="6147B945"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13"/>
      <w:footerReference w:type="default" r:id="rId14"/>
      <w:headerReference w:type="first" r:id="rId15"/>
      <w:footerReference w:type="first" r:id="rId16"/>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D5751" w14:textId="77777777" w:rsidR="00D220C7" w:rsidRDefault="00D220C7">
      <w:pPr>
        <w:spacing w:after="0" w:line="240" w:lineRule="auto"/>
      </w:pPr>
      <w:r>
        <w:separator/>
      </w:r>
    </w:p>
  </w:endnote>
  <w:endnote w:type="continuationSeparator" w:id="0">
    <w:p w14:paraId="30EAE770" w14:textId="77777777" w:rsidR="00D220C7" w:rsidRDefault="00D22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0574A" w14:textId="77777777" w:rsidR="004367B9" w:rsidRPr="004367B9" w:rsidRDefault="004367B9" w:rsidP="004367B9">
    <w:pPr>
      <w:pStyle w:val="Kjene"/>
      <w:jc w:val="center"/>
      <w:rPr>
        <w:rFonts w:ascii="Times New Roman" w:hAnsi="Times New Roman"/>
      </w:rPr>
    </w:pPr>
  </w:p>
  <w:p w14:paraId="26616DC1" w14:textId="77777777" w:rsidR="004367B9" w:rsidRDefault="004367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BD22" w14:textId="77777777" w:rsidR="004367B9" w:rsidRPr="004367B9" w:rsidRDefault="004367B9" w:rsidP="004367B9">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B0EAD" w14:textId="77777777" w:rsidR="00D220C7" w:rsidRDefault="00D220C7">
      <w:pPr>
        <w:spacing w:after="0" w:line="240" w:lineRule="auto"/>
      </w:pPr>
      <w:r>
        <w:separator/>
      </w:r>
    </w:p>
  </w:footnote>
  <w:footnote w:type="continuationSeparator" w:id="0">
    <w:p w14:paraId="7267C16A" w14:textId="77777777" w:rsidR="00D220C7" w:rsidRDefault="00D22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B074" w14:textId="77777777" w:rsidR="004367B9" w:rsidRPr="004367B9" w:rsidRDefault="004367B9" w:rsidP="004367B9">
    <w:pPr>
      <w:pStyle w:val="Galvene"/>
      <w:jc w:val="center"/>
      <w:rPr>
        <w:rFonts w:ascii="Times New Roman" w:hAnsi="Times New Roman"/>
      </w:rPr>
    </w:pPr>
  </w:p>
  <w:p w14:paraId="040A01F3" w14:textId="77777777" w:rsidR="004367B9" w:rsidRDefault="004367B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61DE" w14:textId="77777777" w:rsidR="004367B9" w:rsidRPr="004367B9" w:rsidRDefault="004367B9" w:rsidP="004367B9">
    <w:pPr>
      <w:pStyle w:val="Galvene"/>
      <w:jc w:val="center"/>
      <w:rPr>
        <w:rFonts w:ascii="Times New Roman" w:hAnsi="Times New Roman"/>
      </w:rPr>
    </w:pPr>
  </w:p>
  <w:p w14:paraId="797B2D1B" w14:textId="77777777" w:rsidR="00BD6774" w:rsidRPr="00BD6774" w:rsidRDefault="00BD6774" w:rsidP="00BD6774">
    <w:pPr>
      <w:pStyle w:val="Galven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577"/>
    <w:rsid w:val="000169CE"/>
    <w:rsid w:val="00030349"/>
    <w:rsid w:val="000466E7"/>
    <w:rsid w:val="00053C57"/>
    <w:rsid w:val="00092CB0"/>
    <w:rsid w:val="000D541A"/>
    <w:rsid w:val="001149DD"/>
    <w:rsid w:val="00121F6E"/>
    <w:rsid w:val="00124173"/>
    <w:rsid w:val="00127E58"/>
    <w:rsid w:val="00132130"/>
    <w:rsid w:val="001C365A"/>
    <w:rsid w:val="001D69F2"/>
    <w:rsid w:val="001E5591"/>
    <w:rsid w:val="00217C7E"/>
    <w:rsid w:val="00275B9E"/>
    <w:rsid w:val="00277092"/>
    <w:rsid w:val="0027749D"/>
    <w:rsid w:val="002A46F1"/>
    <w:rsid w:val="002B3077"/>
    <w:rsid w:val="002D736B"/>
    <w:rsid w:val="002E1474"/>
    <w:rsid w:val="00306D11"/>
    <w:rsid w:val="00320697"/>
    <w:rsid w:val="00332C67"/>
    <w:rsid w:val="00335032"/>
    <w:rsid w:val="00373D36"/>
    <w:rsid w:val="0039748F"/>
    <w:rsid w:val="003B199A"/>
    <w:rsid w:val="003B2519"/>
    <w:rsid w:val="004073C2"/>
    <w:rsid w:val="004367B9"/>
    <w:rsid w:val="00444EF8"/>
    <w:rsid w:val="00472AFF"/>
    <w:rsid w:val="00493308"/>
    <w:rsid w:val="0051400B"/>
    <w:rsid w:val="00520A93"/>
    <w:rsid w:val="00535564"/>
    <w:rsid w:val="005A1BCB"/>
    <w:rsid w:val="005C346B"/>
    <w:rsid w:val="00606767"/>
    <w:rsid w:val="00612BE7"/>
    <w:rsid w:val="00651581"/>
    <w:rsid w:val="006616D2"/>
    <w:rsid w:val="00663C3A"/>
    <w:rsid w:val="00670E89"/>
    <w:rsid w:val="006B01C5"/>
    <w:rsid w:val="006C1639"/>
    <w:rsid w:val="006D7CB6"/>
    <w:rsid w:val="006E7CDB"/>
    <w:rsid w:val="006F1C85"/>
    <w:rsid w:val="006F1F22"/>
    <w:rsid w:val="00735284"/>
    <w:rsid w:val="0074324D"/>
    <w:rsid w:val="007704BD"/>
    <w:rsid w:val="007A47FD"/>
    <w:rsid w:val="007B3BA5"/>
    <w:rsid w:val="007B482B"/>
    <w:rsid w:val="007B48EC"/>
    <w:rsid w:val="007E4D1F"/>
    <w:rsid w:val="00815277"/>
    <w:rsid w:val="00876177"/>
    <w:rsid w:val="00876C21"/>
    <w:rsid w:val="0088699D"/>
    <w:rsid w:val="00887D85"/>
    <w:rsid w:val="008C5490"/>
    <w:rsid w:val="008D13B4"/>
    <w:rsid w:val="0095403B"/>
    <w:rsid w:val="00954D5A"/>
    <w:rsid w:val="00996108"/>
    <w:rsid w:val="009B0210"/>
    <w:rsid w:val="009F01EE"/>
    <w:rsid w:val="00A27A9F"/>
    <w:rsid w:val="00A44201"/>
    <w:rsid w:val="00A9424B"/>
    <w:rsid w:val="00AD474F"/>
    <w:rsid w:val="00B04502"/>
    <w:rsid w:val="00B72FB2"/>
    <w:rsid w:val="00B91CD1"/>
    <w:rsid w:val="00BD3CC7"/>
    <w:rsid w:val="00BD6774"/>
    <w:rsid w:val="00C47F57"/>
    <w:rsid w:val="00C80A36"/>
    <w:rsid w:val="00C9108F"/>
    <w:rsid w:val="00C95BBC"/>
    <w:rsid w:val="00CE17EE"/>
    <w:rsid w:val="00CE607C"/>
    <w:rsid w:val="00CF3A42"/>
    <w:rsid w:val="00D0391D"/>
    <w:rsid w:val="00D21FA6"/>
    <w:rsid w:val="00D220C7"/>
    <w:rsid w:val="00D442EB"/>
    <w:rsid w:val="00D55642"/>
    <w:rsid w:val="00D55B4B"/>
    <w:rsid w:val="00DB76AE"/>
    <w:rsid w:val="00DC2F13"/>
    <w:rsid w:val="00DD194F"/>
    <w:rsid w:val="00DD656A"/>
    <w:rsid w:val="00DF6135"/>
    <w:rsid w:val="00E25AFD"/>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2BF8"/>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053B9BB"/>
  <w15:chartTrackingRefBased/>
  <w15:docId w15:val="{9AFC4C6D-7893-4B27-A027-0442CE0E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is.argalis@idb.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rs.lubejs@idb.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igita.alekse@ic.iem.gov.lv" TargetMode="External"/><Relationship Id="rId4" Type="http://schemas.openxmlformats.org/officeDocument/2006/relationships/settings" Target="settings.xml"/><Relationship Id="rId9" Type="http://schemas.openxmlformats.org/officeDocument/2006/relationships/hyperlink" Target="mailto:krista.braca@iem.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94863-A69A-490F-904C-9D0B5C484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2064</Words>
  <Characters>1177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Ilona-Sabīne Sviķe</cp:lastModifiedBy>
  <cp:revision>2</cp:revision>
  <cp:lastPrinted>2021-01-22T08:28:00Z</cp:lastPrinted>
  <dcterms:created xsi:type="dcterms:W3CDTF">2021-12-16T10:36:00Z</dcterms:created>
  <dcterms:modified xsi:type="dcterms:W3CDTF">2021-12-16T10:36:00Z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