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42B2" w:rsidRPr="00E142B2" w:rsidRDefault="007116C7" w:rsidP="00E142B2">
      <w:pPr>
        <w:pStyle w:val="naisf"/>
        <w:spacing w:before="0" w:after="120"/>
        <w:ind w:firstLine="720"/>
        <w:jc w:val="center"/>
        <w:rPr>
          <w:sz w:val="28"/>
          <w:szCs w:val="28"/>
        </w:rPr>
      </w:pPr>
      <w:r w:rsidRPr="00712B66">
        <w:rPr>
          <w:sz w:val="28"/>
          <w:szCs w:val="28"/>
        </w:rPr>
        <w:t>Izziņa par atzinumos sniegtajiem iebildumiem</w:t>
      </w:r>
    </w:p>
    <w:tbl>
      <w:tblPr>
        <w:tblW w:w="0" w:type="auto"/>
        <w:jc w:val="center"/>
        <w:tblLook w:val="00A0" w:firstRow="1" w:lastRow="0" w:firstColumn="1" w:lastColumn="0" w:noHBand="0" w:noVBand="0"/>
      </w:tblPr>
      <w:tblGrid>
        <w:gridCol w:w="10188"/>
      </w:tblGrid>
      <w:tr w:rsidR="007116C7" w:rsidRPr="00712B66">
        <w:trPr>
          <w:jc w:val="center"/>
        </w:trPr>
        <w:tc>
          <w:tcPr>
            <w:tcW w:w="10188" w:type="dxa"/>
            <w:tcBorders>
              <w:bottom w:val="single" w:sz="6" w:space="0" w:color="000000"/>
            </w:tcBorders>
          </w:tcPr>
          <w:p w:rsidR="007116C7" w:rsidRPr="00E142B2" w:rsidRDefault="002771CB" w:rsidP="00C43998">
            <w:pPr>
              <w:ind w:firstLine="720"/>
              <w:jc w:val="center"/>
              <w:rPr>
                <w:b/>
              </w:rPr>
            </w:pPr>
            <w:r w:rsidRPr="00E142B2">
              <w:rPr>
                <w:b/>
              </w:rPr>
              <w:t xml:space="preserve">Par Ministru kabineta noteikumu projektu </w:t>
            </w:r>
            <w:r w:rsidR="00C43998" w:rsidRPr="00E142B2">
              <w:rPr>
                <w:b/>
              </w:rPr>
              <w:t>“Nacionālajai drošībai un valsts aizsardzībai svarīgas informācijas par nekustamā īpašuma objektiem aizsardzības nodrošināšanas kārtība”</w:t>
            </w:r>
          </w:p>
          <w:p w:rsidR="004E4841" w:rsidRPr="00712B66" w:rsidRDefault="004E4841" w:rsidP="00C43998">
            <w:pPr>
              <w:ind w:firstLine="720"/>
              <w:jc w:val="center"/>
            </w:pPr>
          </w:p>
        </w:tc>
      </w:tr>
    </w:tbl>
    <w:p w:rsidR="007B4C0F" w:rsidRPr="00712B66" w:rsidRDefault="00842FCE" w:rsidP="00DB7395">
      <w:pPr>
        <w:pStyle w:val="naisf"/>
        <w:spacing w:before="0" w:after="0"/>
        <w:ind w:firstLine="720"/>
      </w:pPr>
      <w:r>
        <w:t xml:space="preserve">  </w:t>
      </w:r>
      <w:r w:rsidR="007B4C0F" w:rsidRPr="00712B66">
        <w:rPr>
          <w:b/>
        </w:rPr>
        <w:t xml:space="preserve">I. Jautājumi, par kuriem saskaņošanā </w:t>
      </w:r>
      <w:r w:rsidR="00134188" w:rsidRPr="00712B66">
        <w:rPr>
          <w:b/>
        </w:rPr>
        <w:t xml:space="preserve">vienošanās </w:t>
      </w:r>
      <w:r w:rsidR="007B4C0F" w:rsidRPr="00712B66">
        <w:rPr>
          <w:b/>
        </w:rPr>
        <w:t>nav panākta</w:t>
      </w:r>
      <w:r>
        <w:rPr>
          <w:b/>
        </w:rPr>
        <w:t xml:space="preserve"> </w:t>
      </w: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086"/>
        <w:gridCol w:w="3118"/>
        <w:gridCol w:w="2977"/>
        <w:gridCol w:w="2459"/>
        <w:gridCol w:w="1920"/>
      </w:tblGrid>
      <w:tr w:rsidR="005F4BFD" w:rsidRPr="00712B66">
        <w:tc>
          <w:tcPr>
            <w:tcW w:w="708" w:type="dxa"/>
            <w:tcBorders>
              <w:top w:val="single" w:sz="6" w:space="0" w:color="000000"/>
              <w:left w:val="single" w:sz="6" w:space="0" w:color="000000"/>
              <w:bottom w:val="single" w:sz="6" w:space="0" w:color="000000"/>
              <w:right w:val="single" w:sz="6" w:space="0" w:color="000000"/>
            </w:tcBorders>
            <w:vAlign w:val="center"/>
          </w:tcPr>
          <w:p w:rsidR="005F4BFD" w:rsidRPr="00712B66" w:rsidRDefault="005F4BFD" w:rsidP="0036160E">
            <w:pPr>
              <w:pStyle w:val="naisc"/>
              <w:spacing w:before="0" w:after="0"/>
            </w:pPr>
            <w:r w:rsidRPr="00712B66">
              <w:t>Nr. p.</w:t>
            </w:r>
            <w:r w:rsidR="00D64FB0">
              <w:t> </w:t>
            </w:r>
            <w:r w:rsidRPr="00712B66">
              <w:t>k.</w:t>
            </w:r>
          </w:p>
        </w:tc>
        <w:tc>
          <w:tcPr>
            <w:tcW w:w="3086" w:type="dxa"/>
            <w:tcBorders>
              <w:top w:val="single" w:sz="6" w:space="0" w:color="000000"/>
              <w:left w:val="single" w:sz="6" w:space="0" w:color="000000"/>
              <w:bottom w:val="single" w:sz="6" w:space="0" w:color="000000"/>
              <w:right w:val="single" w:sz="6" w:space="0" w:color="000000"/>
            </w:tcBorders>
            <w:vAlign w:val="center"/>
          </w:tcPr>
          <w:p w:rsidR="005F4BFD" w:rsidRPr="00712B66" w:rsidRDefault="005F4BFD" w:rsidP="00364BB6">
            <w:pPr>
              <w:pStyle w:val="naisc"/>
              <w:spacing w:before="0" w:after="0"/>
              <w:ind w:firstLine="12"/>
            </w:pPr>
            <w:r w:rsidRPr="00712B66">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rsidR="005F4BFD" w:rsidRPr="00712B66" w:rsidRDefault="005F4BFD" w:rsidP="00364BB6">
            <w:pPr>
              <w:pStyle w:val="naisc"/>
              <w:spacing w:before="0" w:after="0"/>
              <w:ind w:right="3"/>
            </w:pPr>
            <w:r w:rsidRPr="00712B66">
              <w:t>Atzinumā norādītais ministrijas (citas institūcijas) iebildums</w:t>
            </w:r>
            <w:r w:rsidR="00184479">
              <w:t>,</w:t>
            </w:r>
            <w:r w:rsidR="000E5509" w:rsidRPr="00712B66">
              <w:t xml:space="preserve"> kā arī saskaņošanā papildus izteiktais iebildums</w:t>
            </w:r>
            <w:r w:rsidRPr="00712B66">
              <w:t xml:space="preserve">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rsidR="005F4BFD" w:rsidRPr="00712B66" w:rsidRDefault="005F4BFD" w:rsidP="00364BB6">
            <w:pPr>
              <w:pStyle w:val="naisc"/>
              <w:spacing w:before="0" w:after="0"/>
              <w:ind w:firstLine="21"/>
            </w:pPr>
            <w:r w:rsidRPr="00712B66">
              <w:t>Atbildīgās ministrijas pamatojums</w:t>
            </w:r>
            <w:r w:rsidR="009307F2" w:rsidRPr="00712B66">
              <w:t xml:space="preserve">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rsidR="005F4BFD" w:rsidRPr="00712B66" w:rsidRDefault="005F4BFD" w:rsidP="00364BB6">
            <w:pPr>
              <w:jc w:val="center"/>
            </w:pPr>
            <w:r w:rsidRPr="00712B66">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rsidR="005F4BFD" w:rsidRPr="00712B66" w:rsidRDefault="005F4BFD" w:rsidP="00364BB6">
            <w:pPr>
              <w:jc w:val="center"/>
            </w:pPr>
            <w:r w:rsidRPr="00712B66">
              <w:t>Projekta attiecīgā punkta (panta) galīgā redakcija</w:t>
            </w:r>
          </w:p>
        </w:tc>
      </w:tr>
      <w:tr w:rsidR="005F4BFD" w:rsidRPr="008A36C9">
        <w:tc>
          <w:tcPr>
            <w:tcW w:w="708" w:type="dxa"/>
            <w:tcBorders>
              <w:top w:val="single" w:sz="6" w:space="0" w:color="000000"/>
              <w:left w:val="single" w:sz="6" w:space="0" w:color="000000"/>
              <w:bottom w:val="single" w:sz="6" w:space="0" w:color="000000"/>
              <w:right w:val="single" w:sz="6" w:space="0" w:color="000000"/>
            </w:tcBorders>
          </w:tcPr>
          <w:p w:rsidR="005F4BFD" w:rsidRPr="008A36C9" w:rsidRDefault="008A36C9" w:rsidP="008A36C9">
            <w:pPr>
              <w:pStyle w:val="naisc"/>
              <w:spacing w:before="0" w:after="0"/>
              <w:rPr>
                <w:sz w:val="20"/>
                <w:szCs w:val="20"/>
              </w:rPr>
            </w:pPr>
            <w:r w:rsidRPr="008A36C9">
              <w:rPr>
                <w:sz w:val="20"/>
                <w:szCs w:val="20"/>
              </w:rPr>
              <w:t>1</w:t>
            </w:r>
          </w:p>
        </w:tc>
        <w:tc>
          <w:tcPr>
            <w:tcW w:w="3086" w:type="dxa"/>
            <w:tcBorders>
              <w:top w:val="single" w:sz="6" w:space="0" w:color="000000"/>
              <w:left w:val="single" w:sz="6" w:space="0" w:color="000000"/>
              <w:bottom w:val="single" w:sz="6" w:space="0" w:color="000000"/>
              <w:right w:val="single" w:sz="6" w:space="0" w:color="000000"/>
            </w:tcBorders>
          </w:tcPr>
          <w:p w:rsidR="005F4BFD" w:rsidRPr="008A36C9" w:rsidRDefault="008A36C9" w:rsidP="008A36C9">
            <w:pPr>
              <w:pStyle w:val="naisc"/>
              <w:spacing w:before="0" w:after="0"/>
              <w:ind w:firstLine="720"/>
              <w:rPr>
                <w:sz w:val="20"/>
                <w:szCs w:val="20"/>
              </w:rPr>
            </w:pPr>
            <w:r w:rsidRPr="008A36C9">
              <w:rPr>
                <w:sz w:val="20"/>
                <w:szCs w:val="20"/>
              </w:rPr>
              <w:t>2</w:t>
            </w:r>
          </w:p>
        </w:tc>
        <w:tc>
          <w:tcPr>
            <w:tcW w:w="3118" w:type="dxa"/>
            <w:tcBorders>
              <w:top w:val="single" w:sz="6" w:space="0" w:color="000000"/>
              <w:left w:val="single" w:sz="6" w:space="0" w:color="000000"/>
              <w:bottom w:val="single" w:sz="6" w:space="0" w:color="000000"/>
              <w:right w:val="single" w:sz="6" w:space="0" w:color="000000"/>
            </w:tcBorders>
          </w:tcPr>
          <w:p w:rsidR="005F4BFD" w:rsidRPr="008A36C9" w:rsidRDefault="008A36C9" w:rsidP="008A36C9">
            <w:pPr>
              <w:pStyle w:val="naisc"/>
              <w:spacing w:before="0" w:after="0"/>
              <w:ind w:firstLine="720"/>
              <w:rPr>
                <w:sz w:val="20"/>
                <w:szCs w:val="20"/>
              </w:rPr>
            </w:pPr>
            <w:r w:rsidRPr="008A36C9">
              <w:rPr>
                <w:sz w:val="20"/>
                <w:szCs w:val="20"/>
              </w:rPr>
              <w:t>3</w:t>
            </w:r>
          </w:p>
        </w:tc>
        <w:tc>
          <w:tcPr>
            <w:tcW w:w="2977" w:type="dxa"/>
            <w:tcBorders>
              <w:top w:val="single" w:sz="6" w:space="0" w:color="000000"/>
              <w:left w:val="single" w:sz="6" w:space="0" w:color="000000"/>
              <w:bottom w:val="single" w:sz="6" w:space="0" w:color="000000"/>
              <w:right w:val="single" w:sz="6" w:space="0" w:color="000000"/>
            </w:tcBorders>
          </w:tcPr>
          <w:p w:rsidR="005F4BFD" w:rsidRPr="008A36C9" w:rsidRDefault="008A36C9" w:rsidP="008A36C9">
            <w:pPr>
              <w:pStyle w:val="naisc"/>
              <w:spacing w:before="0" w:after="0"/>
              <w:ind w:firstLine="720"/>
              <w:rPr>
                <w:sz w:val="20"/>
                <w:szCs w:val="20"/>
              </w:rPr>
            </w:pPr>
            <w:r w:rsidRPr="008A36C9">
              <w:rPr>
                <w:sz w:val="20"/>
                <w:szCs w:val="20"/>
              </w:rPr>
              <w:t>4</w:t>
            </w:r>
          </w:p>
        </w:tc>
        <w:tc>
          <w:tcPr>
            <w:tcW w:w="2459" w:type="dxa"/>
            <w:tcBorders>
              <w:top w:val="single" w:sz="4" w:space="0" w:color="auto"/>
              <w:left w:val="single" w:sz="4" w:space="0" w:color="auto"/>
              <w:bottom w:val="single" w:sz="4" w:space="0" w:color="auto"/>
              <w:right w:val="single" w:sz="4" w:space="0" w:color="auto"/>
            </w:tcBorders>
          </w:tcPr>
          <w:p w:rsidR="005F4BFD" w:rsidRPr="008A36C9" w:rsidRDefault="008A36C9" w:rsidP="008A36C9">
            <w:pPr>
              <w:jc w:val="center"/>
              <w:rPr>
                <w:sz w:val="20"/>
                <w:szCs w:val="20"/>
              </w:rPr>
            </w:pPr>
            <w:r w:rsidRPr="008A36C9">
              <w:rPr>
                <w:sz w:val="20"/>
                <w:szCs w:val="20"/>
              </w:rPr>
              <w:t>5</w:t>
            </w:r>
          </w:p>
        </w:tc>
        <w:tc>
          <w:tcPr>
            <w:tcW w:w="1920" w:type="dxa"/>
            <w:tcBorders>
              <w:top w:val="single" w:sz="4" w:space="0" w:color="auto"/>
              <w:left w:val="single" w:sz="4" w:space="0" w:color="auto"/>
              <w:bottom w:val="single" w:sz="4" w:space="0" w:color="auto"/>
            </w:tcBorders>
          </w:tcPr>
          <w:p w:rsidR="005F4BFD" w:rsidRPr="008A36C9" w:rsidRDefault="008A36C9" w:rsidP="008A36C9">
            <w:pPr>
              <w:jc w:val="center"/>
              <w:rPr>
                <w:sz w:val="20"/>
                <w:szCs w:val="20"/>
              </w:rPr>
            </w:pPr>
            <w:r w:rsidRPr="008A36C9">
              <w:rPr>
                <w:sz w:val="20"/>
                <w:szCs w:val="20"/>
              </w:rPr>
              <w:t>6</w:t>
            </w:r>
          </w:p>
        </w:tc>
      </w:tr>
      <w:tr w:rsidR="000C521A" w:rsidRPr="00712B66" w:rsidTr="00744593">
        <w:tc>
          <w:tcPr>
            <w:tcW w:w="14268" w:type="dxa"/>
            <w:gridSpan w:val="6"/>
            <w:tcBorders>
              <w:left w:val="single" w:sz="6" w:space="0" w:color="000000"/>
              <w:bottom w:val="single" w:sz="4" w:space="0" w:color="auto"/>
            </w:tcBorders>
          </w:tcPr>
          <w:p w:rsidR="000C521A" w:rsidRPr="00712B66" w:rsidRDefault="000C521A" w:rsidP="000C521A">
            <w:pPr>
              <w:jc w:val="center"/>
            </w:pPr>
            <w:r>
              <w:t>Nav.</w:t>
            </w:r>
          </w:p>
        </w:tc>
      </w:tr>
    </w:tbl>
    <w:p w:rsidR="005D67F7" w:rsidRPr="00712B66" w:rsidRDefault="00842FCE" w:rsidP="005D67F7">
      <w:pPr>
        <w:pStyle w:val="naisf"/>
        <w:spacing w:before="0" w:after="0"/>
        <w:ind w:firstLine="0"/>
        <w:rPr>
          <w:b/>
        </w:rPr>
      </w:pPr>
      <w:r>
        <w:t xml:space="preserve"> </w:t>
      </w:r>
      <w:r w:rsidR="005D67F7" w:rsidRPr="00712B66">
        <w:rPr>
          <w:b/>
        </w:rPr>
        <w:t xml:space="preserve">Informācija </w:t>
      </w:r>
      <w:r w:rsidR="005D67F7" w:rsidRPr="00273EF0">
        <w:rPr>
          <w:b/>
          <w:u w:val="single"/>
        </w:rPr>
        <w:t>par starpministriju (starpinstitūciju) sanāksmi</w:t>
      </w:r>
      <w:r w:rsidR="005D67F7" w:rsidRPr="00712B66">
        <w:rPr>
          <w:b/>
        </w:rPr>
        <w:t xml:space="preserve"> vai </w:t>
      </w:r>
      <w:r w:rsidR="005D67F7" w:rsidRPr="00273EF0">
        <w:rPr>
          <w:b/>
        </w:rPr>
        <w:t>elektronisko saskaņošanu</w:t>
      </w:r>
      <w:r>
        <w:rPr>
          <w:b/>
        </w:rPr>
        <w:t xml:space="preserve"> </w:t>
      </w:r>
    </w:p>
    <w:tbl>
      <w:tblPr>
        <w:tblW w:w="12582" w:type="dxa"/>
        <w:tblLook w:val="00A0" w:firstRow="1" w:lastRow="0" w:firstColumn="1" w:lastColumn="0" w:noHBand="0" w:noVBand="0"/>
      </w:tblPr>
      <w:tblGrid>
        <w:gridCol w:w="6345"/>
        <w:gridCol w:w="6237"/>
      </w:tblGrid>
      <w:tr w:rsidR="007B4C0F" w:rsidRPr="00712B66">
        <w:tc>
          <w:tcPr>
            <w:tcW w:w="6345" w:type="dxa"/>
          </w:tcPr>
          <w:p w:rsidR="007B4C0F" w:rsidRPr="00712B66" w:rsidRDefault="005D67F7" w:rsidP="005D67F7">
            <w:pPr>
              <w:pStyle w:val="naisf"/>
              <w:spacing w:before="0" w:after="0"/>
              <w:ind w:firstLine="0"/>
            </w:pPr>
            <w:r w:rsidRPr="00712B66">
              <w:t>D</w:t>
            </w:r>
            <w:r w:rsidR="007B4C0F" w:rsidRPr="00712B66">
              <w:t>atums</w:t>
            </w:r>
          </w:p>
        </w:tc>
        <w:tc>
          <w:tcPr>
            <w:tcW w:w="6237" w:type="dxa"/>
            <w:tcBorders>
              <w:bottom w:val="single" w:sz="4" w:space="0" w:color="auto"/>
            </w:tcBorders>
          </w:tcPr>
          <w:p w:rsidR="007B4C0F" w:rsidRPr="00712B66" w:rsidRDefault="00C43998" w:rsidP="0036160E">
            <w:pPr>
              <w:pStyle w:val="NormalWeb"/>
              <w:spacing w:before="0" w:beforeAutospacing="0" w:after="0" w:afterAutospacing="0"/>
              <w:ind w:firstLine="720"/>
            </w:pPr>
            <w:r>
              <w:t>05.01.2022</w:t>
            </w:r>
            <w:r w:rsidR="000C521A">
              <w:t>.</w:t>
            </w:r>
            <w:r w:rsidR="007C1EE0">
              <w:t>; 13.01.2022.</w:t>
            </w:r>
            <w:r w:rsidR="000D6FBF">
              <w:t>; 27.01.2022.</w:t>
            </w:r>
            <w:r w:rsidR="0017673B">
              <w:t>; 22.03.2022.</w:t>
            </w:r>
          </w:p>
        </w:tc>
      </w:tr>
      <w:tr w:rsidR="003C27A2" w:rsidRPr="00712B66">
        <w:tc>
          <w:tcPr>
            <w:tcW w:w="6345" w:type="dxa"/>
          </w:tcPr>
          <w:p w:rsidR="003C27A2" w:rsidRPr="00712B66" w:rsidRDefault="003C27A2" w:rsidP="007B4C0F">
            <w:pPr>
              <w:pStyle w:val="naisf"/>
              <w:spacing w:before="0" w:after="0"/>
              <w:ind w:firstLine="0"/>
            </w:pPr>
          </w:p>
        </w:tc>
        <w:tc>
          <w:tcPr>
            <w:tcW w:w="6237" w:type="dxa"/>
            <w:tcBorders>
              <w:top w:val="single" w:sz="4" w:space="0" w:color="auto"/>
            </w:tcBorders>
          </w:tcPr>
          <w:p w:rsidR="003C27A2" w:rsidRPr="00712B66" w:rsidRDefault="003C27A2" w:rsidP="0036160E">
            <w:pPr>
              <w:pStyle w:val="NormalWeb"/>
              <w:spacing w:before="0" w:beforeAutospacing="0" w:after="0" w:afterAutospacing="0"/>
              <w:ind w:firstLine="720"/>
            </w:pPr>
          </w:p>
        </w:tc>
      </w:tr>
      <w:tr w:rsidR="007B4C0F" w:rsidRPr="00712B66">
        <w:tc>
          <w:tcPr>
            <w:tcW w:w="6345" w:type="dxa"/>
          </w:tcPr>
          <w:p w:rsidR="007B4C0F" w:rsidRPr="00712B66" w:rsidRDefault="00365CC0" w:rsidP="003C27A2">
            <w:pPr>
              <w:pStyle w:val="naiskr"/>
              <w:spacing w:before="0" w:after="0"/>
            </w:pPr>
            <w:r>
              <w:t>Saskaņošanas d</w:t>
            </w:r>
            <w:r w:rsidRPr="00712B66">
              <w:t>alībnieki</w:t>
            </w:r>
          </w:p>
        </w:tc>
        <w:tc>
          <w:tcPr>
            <w:tcW w:w="6237" w:type="dxa"/>
          </w:tcPr>
          <w:p w:rsidR="007B4C0F" w:rsidRPr="002771CB" w:rsidRDefault="009B7A03" w:rsidP="000D6FBF">
            <w:pPr>
              <w:pStyle w:val="NormalWeb"/>
              <w:ind w:firstLine="29"/>
              <w:jc w:val="both"/>
            </w:pPr>
            <w:r w:rsidRPr="00F62FAD">
              <w:t xml:space="preserve">Ekonomikas ministrija, </w:t>
            </w:r>
            <w:r w:rsidR="00E142B2" w:rsidRPr="00F62FAD">
              <w:t>Būvniecības valsts kontroles birojs</w:t>
            </w:r>
            <w:r w:rsidR="00F62FAD" w:rsidRPr="00F62FAD">
              <w:t>,</w:t>
            </w:r>
            <w:r w:rsidR="00E142B2" w:rsidRPr="00F62FAD">
              <w:t xml:space="preserve"> </w:t>
            </w:r>
            <w:r w:rsidRPr="00F62FAD">
              <w:t xml:space="preserve">Finanšu ministrija, Iekšlietu ministrija, </w:t>
            </w:r>
            <w:r w:rsidR="00E142B2" w:rsidRPr="00F62FAD">
              <w:t>Valsts robežsardze,</w:t>
            </w:r>
            <w:r w:rsidR="00F62FAD" w:rsidRPr="00F62FAD">
              <w:t xml:space="preserve"> Valsts policija,</w:t>
            </w:r>
            <w:r w:rsidR="00E142B2" w:rsidRPr="00F62FAD">
              <w:t xml:space="preserve"> </w:t>
            </w:r>
            <w:r w:rsidRPr="00F62FAD">
              <w:t>Satiksmes ministrija, Tieslietu m</w:t>
            </w:r>
            <w:r w:rsidR="00E142B2" w:rsidRPr="00F62FAD">
              <w:t>inistrija, Ieslodzījumu vietu pārvalde,</w:t>
            </w:r>
            <w:r w:rsidRPr="00F62FAD">
              <w:t xml:space="preserve"> Vides aizsardzības un reģionālās attīstības ministrija, </w:t>
            </w:r>
            <w:r w:rsidR="00E142B2" w:rsidRPr="00F62FAD">
              <w:t xml:space="preserve">Valsts drošības dienests, Satversmes aizsardzības birojs, Militārās izlūkošanas un drošības dienests, </w:t>
            </w:r>
            <w:r w:rsidRPr="00F62FAD">
              <w:t>Valsts zemes dienests,</w:t>
            </w:r>
            <w:r w:rsidR="00F62FAD" w:rsidRPr="00F62FAD">
              <w:t xml:space="preserve"> Valsts aizsardzības militāro objektu un iepirkumu centrs,</w:t>
            </w:r>
            <w:r w:rsidRPr="00F62FAD">
              <w:t xml:space="preserve"> Latvijas Ģeotelpiskās informācijas aģentūra, Latvijas Pašvaldību savienība, Latvijas Mērnieku biedrība, Latvijas Kartogrāfu un ģeodēzistu asociācija, </w:t>
            </w:r>
            <w:r w:rsidR="00E142B2" w:rsidRPr="00F62FAD">
              <w:t xml:space="preserve">Latvijas </w:t>
            </w:r>
            <w:r w:rsidR="005B2CDD">
              <w:t>Lielo</w:t>
            </w:r>
            <w:r w:rsidR="00E142B2" w:rsidRPr="00F62FAD">
              <w:t xml:space="preserve"> pilsētu asociācija</w:t>
            </w:r>
            <w:r w:rsidR="00F62FAD" w:rsidRPr="00F62FAD">
              <w:t>, VAS "Latvijas Valsts radio un televīzijas centrs", VAS "Valsts nekustamie īpašumi", Akciju sabiedrības “</w:t>
            </w:r>
            <w:proofErr w:type="spellStart"/>
            <w:r w:rsidR="00F62FAD" w:rsidRPr="00F62FAD">
              <w:t>Conexus</w:t>
            </w:r>
            <w:proofErr w:type="spellEnd"/>
            <w:r w:rsidR="00F62FAD" w:rsidRPr="00F62FAD">
              <w:t xml:space="preserve"> </w:t>
            </w:r>
            <w:proofErr w:type="spellStart"/>
            <w:r w:rsidR="00F62FAD" w:rsidRPr="00F62FAD">
              <w:t>Baltic</w:t>
            </w:r>
            <w:proofErr w:type="spellEnd"/>
            <w:r w:rsidR="00F62FAD" w:rsidRPr="00F62FAD">
              <w:t xml:space="preserve"> Grid”, AS "Augstsprieguma tīkls", AS "Latvijas valsts m</w:t>
            </w:r>
            <w:r w:rsidR="000D6FBF">
              <w:t xml:space="preserve">eži", “Mērniecības datu centrs”; Rīgas domes Pilsētas attīstības departamenta </w:t>
            </w:r>
            <w:proofErr w:type="spellStart"/>
            <w:r w:rsidR="000D6FBF">
              <w:t>Ģeomātikas</w:t>
            </w:r>
            <w:proofErr w:type="spellEnd"/>
            <w:r w:rsidR="000D6FBF">
              <w:t xml:space="preserve"> pārvalde</w:t>
            </w:r>
          </w:p>
        </w:tc>
      </w:tr>
    </w:tbl>
    <w:p w:rsidR="008A36C9" w:rsidRDefault="008A36C9">
      <w:r>
        <w:br w:type="page"/>
      </w:r>
    </w:p>
    <w:tbl>
      <w:tblPr>
        <w:tblW w:w="12582" w:type="dxa"/>
        <w:tblLook w:val="00A0" w:firstRow="1" w:lastRow="0" w:firstColumn="1" w:lastColumn="0" w:noHBand="0" w:noVBand="0"/>
      </w:tblPr>
      <w:tblGrid>
        <w:gridCol w:w="6708"/>
        <w:gridCol w:w="840"/>
        <w:gridCol w:w="5034"/>
      </w:tblGrid>
      <w:tr w:rsidR="007B4C0F" w:rsidRPr="00712B66">
        <w:trPr>
          <w:trHeight w:val="285"/>
        </w:trPr>
        <w:tc>
          <w:tcPr>
            <w:tcW w:w="6708" w:type="dxa"/>
          </w:tcPr>
          <w:p w:rsidR="007B4C0F" w:rsidRPr="00712B66" w:rsidRDefault="00365CC0" w:rsidP="000D0AED">
            <w:pPr>
              <w:pStyle w:val="naiskr"/>
              <w:spacing w:before="0" w:after="0"/>
            </w:pPr>
            <w:r>
              <w:lastRenderedPageBreak/>
              <w:t>Saskaņošanas d</w:t>
            </w:r>
            <w:r w:rsidRPr="00712B66">
              <w:t xml:space="preserve">alībnieki </w:t>
            </w:r>
            <w:r w:rsidR="007B4C0F" w:rsidRPr="00712B66">
              <w:t>izskatīja</w:t>
            </w:r>
            <w:r w:rsidR="005D67F7" w:rsidRPr="00712B66">
              <w:t xml:space="preserve"> šādu ministriju </w:t>
            </w:r>
            <w:r w:rsidR="003E4C3F">
              <w:t>(c</w:t>
            </w:r>
            <w:r w:rsidR="005D67F7" w:rsidRPr="00712B66">
              <w:t>itu institūciju</w:t>
            </w:r>
            <w:r w:rsidR="003E4C3F">
              <w:t>)</w:t>
            </w:r>
            <w:r w:rsidR="005D67F7" w:rsidRPr="00712B66">
              <w:t xml:space="preserve"> iebildumus</w:t>
            </w:r>
          </w:p>
        </w:tc>
        <w:tc>
          <w:tcPr>
            <w:tcW w:w="840" w:type="dxa"/>
          </w:tcPr>
          <w:p w:rsidR="007B4C0F" w:rsidRPr="00712B66" w:rsidRDefault="007B4C0F" w:rsidP="000C521A">
            <w:pPr>
              <w:pStyle w:val="naiskr"/>
              <w:spacing w:before="0" w:after="0"/>
            </w:pPr>
          </w:p>
        </w:tc>
        <w:tc>
          <w:tcPr>
            <w:tcW w:w="5034" w:type="dxa"/>
          </w:tcPr>
          <w:p w:rsidR="007B4C0F" w:rsidRPr="002771CB" w:rsidRDefault="00E142B2" w:rsidP="0036160E">
            <w:pPr>
              <w:pStyle w:val="naiskr"/>
              <w:spacing w:before="0" w:after="0"/>
              <w:ind w:firstLine="12"/>
            </w:pPr>
            <w:r>
              <w:t>Tieslietu ministrijas, Finanšu ministrijas, Satiksmes ministrijas</w:t>
            </w:r>
            <w:r w:rsidR="000D6FBF">
              <w:t xml:space="preserve">; </w:t>
            </w:r>
            <w:r w:rsidR="000D6FBF" w:rsidRPr="000D6FBF">
              <w:t>Latvijas Mērnieku biedrība</w:t>
            </w:r>
            <w:r w:rsidR="000D6FBF">
              <w:t>s</w:t>
            </w:r>
            <w:r w:rsidR="000D6FBF" w:rsidRPr="000D6FBF">
              <w:t>, Latvijas Kartogrāfu un ģeodēzistu asociācija</w:t>
            </w:r>
            <w:r w:rsidR="000D6FBF">
              <w:t>s</w:t>
            </w:r>
            <w:r w:rsidR="000D6FBF" w:rsidRPr="000D6FBF">
              <w:t>, Latvijas Lielo pilsētu asociācija</w:t>
            </w:r>
            <w:r w:rsidR="000D6FBF">
              <w:t>s, “Mērniecības datu centrs” priekšlikumus</w:t>
            </w:r>
          </w:p>
        </w:tc>
      </w:tr>
      <w:tr w:rsidR="007B4C0F" w:rsidRPr="00712B66">
        <w:trPr>
          <w:trHeight w:val="465"/>
        </w:trPr>
        <w:tc>
          <w:tcPr>
            <w:tcW w:w="12582" w:type="dxa"/>
            <w:gridSpan w:val="3"/>
          </w:tcPr>
          <w:p w:rsidR="007B4C0F" w:rsidRPr="00712B66" w:rsidRDefault="007B4C0F" w:rsidP="003C27A2">
            <w:pPr>
              <w:pStyle w:val="naisc"/>
              <w:spacing w:before="0" w:after="0"/>
              <w:ind w:left="4820" w:firstLine="720"/>
            </w:pPr>
          </w:p>
        </w:tc>
      </w:tr>
      <w:tr w:rsidR="007B4C0F" w:rsidRPr="00712B66">
        <w:tc>
          <w:tcPr>
            <w:tcW w:w="6708" w:type="dxa"/>
          </w:tcPr>
          <w:p w:rsidR="007B4C0F" w:rsidRDefault="007B4C0F" w:rsidP="0036160E">
            <w:pPr>
              <w:pStyle w:val="naiskr"/>
              <w:spacing w:before="0" w:after="0"/>
            </w:pPr>
            <w:r w:rsidRPr="00712B66">
              <w:t>Ministrijas (citas institūcijas), kuras nav ieradušās uz sanāksmi vai kuras nav atbildējušas uz uzaicinājumu piedalīties elektroniskajā saskaņošanā</w:t>
            </w:r>
          </w:p>
          <w:p w:rsidR="00E142B2" w:rsidRPr="00712B66" w:rsidRDefault="00E142B2" w:rsidP="0036160E">
            <w:pPr>
              <w:pStyle w:val="naiskr"/>
              <w:spacing w:before="0" w:after="0"/>
            </w:pPr>
          </w:p>
        </w:tc>
        <w:tc>
          <w:tcPr>
            <w:tcW w:w="5874" w:type="dxa"/>
            <w:gridSpan w:val="2"/>
          </w:tcPr>
          <w:p w:rsidR="007B4C0F" w:rsidRPr="00712B66" w:rsidRDefault="007B4C0F" w:rsidP="0036160E">
            <w:pPr>
              <w:pStyle w:val="naiskr"/>
              <w:spacing w:before="0" w:after="0"/>
              <w:ind w:firstLine="720"/>
            </w:pPr>
          </w:p>
        </w:tc>
      </w:tr>
    </w:tbl>
    <w:p w:rsidR="007B4C0F" w:rsidRPr="00712B66" w:rsidRDefault="007B4C0F" w:rsidP="00E142B2">
      <w:pPr>
        <w:pStyle w:val="naisf"/>
        <w:spacing w:before="0" w:after="120"/>
        <w:ind w:firstLine="720"/>
        <w:jc w:val="center"/>
      </w:pPr>
      <w:r w:rsidRPr="00712B66">
        <w:rPr>
          <w:b/>
        </w:rPr>
        <w:t>II. </w:t>
      </w:r>
      <w:r w:rsidR="00134188" w:rsidRPr="00712B66">
        <w:rPr>
          <w:b/>
        </w:rPr>
        <w:t>Jautājumi, par kuriem saskaņošanā vienošan</w:t>
      </w:r>
      <w:r w:rsidR="00144622">
        <w:rPr>
          <w:b/>
        </w:rPr>
        <w:t>ā</w:t>
      </w:r>
      <w:r w:rsidR="00134188" w:rsidRPr="00712B66">
        <w:rPr>
          <w:b/>
        </w:rPr>
        <w:t>s ir panākta</w:t>
      </w:r>
    </w:p>
    <w:tbl>
      <w:tblPr>
        <w:tblW w:w="14992"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400"/>
        <w:gridCol w:w="686"/>
        <w:gridCol w:w="4394"/>
        <w:gridCol w:w="1099"/>
        <w:gridCol w:w="3012"/>
        <w:gridCol w:w="2693"/>
      </w:tblGrid>
      <w:tr w:rsidR="00134188" w:rsidRPr="00712B66">
        <w:tc>
          <w:tcPr>
            <w:tcW w:w="708" w:type="dxa"/>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pPr>
            <w:r w:rsidRPr="00712B66">
              <w:t>Nr. p.</w:t>
            </w:r>
            <w:r w:rsidR="00D64FB0">
              <w:t> </w:t>
            </w:r>
            <w:r w:rsidRPr="00712B66">
              <w:t>k.</w:t>
            </w:r>
          </w:p>
        </w:tc>
        <w:tc>
          <w:tcPr>
            <w:tcW w:w="3086" w:type="dxa"/>
            <w:gridSpan w:val="2"/>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ind w:firstLine="12"/>
            </w:pPr>
            <w:r w:rsidRPr="00712B66">
              <w:t>Saskaņošanai nosūtītā projekta redakcija (konkrēta punkta (panta) redakcija)</w:t>
            </w:r>
          </w:p>
        </w:tc>
        <w:tc>
          <w:tcPr>
            <w:tcW w:w="4394" w:type="dxa"/>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ind w:right="3"/>
            </w:pPr>
            <w:r w:rsidRPr="00712B66">
              <w:t>Atzinumā norādītais ministrijas (citas institūcijas) iebildums, kā arī saskaņošanā papildus izteiktais iebildums par projekta konkrēto punktu (pantu)</w:t>
            </w:r>
          </w:p>
        </w:tc>
        <w:tc>
          <w:tcPr>
            <w:tcW w:w="4111" w:type="dxa"/>
            <w:gridSpan w:val="2"/>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ind w:firstLine="21"/>
            </w:pPr>
            <w:r w:rsidRPr="00712B66">
              <w:t>Atbildīgās ministrijas norāde</w:t>
            </w:r>
            <w:r w:rsidR="006C1C48" w:rsidRPr="00712B66">
              <w:t xml:space="preserve"> par to, ka </w:t>
            </w:r>
            <w:r w:rsidRPr="00712B66">
              <w:t>iebildums ir ņemts vērā</w:t>
            </w:r>
            <w:r w:rsidR="006455E7">
              <w:t>,</w:t>
            </w:r>
            <w:r w:rsidRPr="00712B66">
              <w:t xml:space="preserve"> vai </w:t>
            </w:r>
            <w:r w:rsidR="006C1C48" w:rsidRPr="00712B66">
              <w:t xml:space="preserve">informācija par saskaņošanā </w:t>
            </w:r>
            <w:r w:rsidR="00022B0F" w:rsidRPr="00712B66">
              <w:t>panākto alternatīvo risinājumu</w:t>
            </w:r>
          </w:p>
        </w:tc>
        <w:tc>
          <w:tcPr>
            <w:tcW w:w="2693" w:type="dxa"/>
            <w:tcBorders>
              <w:top w:val="single" w:sz="4" w:space="0" w:color="auto"/>
              <w:left w:val="single" w:sz="4" w:space="0" w:color="auto"/>
              <w:bottom w:val="single" w:sz="4" w:space="0" w:color="auto"/>
            </w:tcBorders>
            <w:vAlign w:val="center"/>
          </w:tcPr>
          <w:p w:rsidR="00134188" w:rsidRPr="00712B66" w:rsidRDefault="00134188" w:rsidP="009623BC">
            <w:pPr>
              <w:jc w:val="center"/>
            </w:pPr>
            <w:r w:rsidRPr="00712B66">
              <w:t>Projekta attiecīgā punkta (panta) galīgā redakcija</w:t>
            </w:r>
          </w:p>
        </w:tc>
      </w:tr>
      <w:tr w:rsidR="00134188" w:rsidRPr="003B71E0">
        <w:tc>
          <w:tcPr>
            <w:tcW w:w="708" w:type="dxa"/>
            <w:tcBorders>
              <w:top w:val="single" w:sz="6" w:space="0" w:color="000000"/>
              <w:left w:val="single" w:sz="6" w:space="0" w:color="000000"/>
              <w:bottom w:val="single" w:sz="6" w:space="0" w:color="000000"/>
              <w:right w:val="single" w:sz="6" w:space="0" w:color="000000"/>
            </w:tcBorders>
          </w:tcPr>
          <w:p w:rsidR="00134188" w:rsidRPr="003B71E0" w:rsidRDefault="003B71E0" w:rsidP="003B71E0">
            <w:pPr>
              <w:pStyle w:val="naisc"/>
              <w:spacing w:before="0" w:after="0"/>
              <w:rPr>
                <w:sz w:val="20"/>
                <w:szCs w:val="20"/>
              </w:rPr>
            </w:pPr>
            <w:r w:rsidRPr="003B71E0">
              <w:rPr>
                <w:sz w:val="20"/>
                <w:szCs w:val="20"/>
              </w:rPr>
              <w:t>1</w:t>
            </w:r>
          </w:p>
        </w:tc>
        <w:tc>
          <w:tcPr>
            <w:tcW w:w="3086" w:type="dxa"/>
            <w:gridSpan w:val="2"/>
            <w:tcBorders>
              <w:top w:val="single" w:sz="6" w:space="0" w:color="000000"/>
              <w:left w:val="single" w:sz="6" w:space="0" w:color="000000"/>
              <w:bottom w:val="single" w:sz="6" w:space="0" w:color="000000"/>
              <w:right w:val="single" w:sz="6" w:space="0" w:color="000000"/>
            </w:tcBorders>
          </w:tcPr>
          <w:p w:rsidR="00134188" w:rsidRPr="003B71E0" w:rsidRDefault="00F34AAB" w:rsidP="003B71E0">
            <w:pPr>
              <w:pStyle w:val="naisc"/>
              <w:spacing w:before="0" w:after="0"/>
              <w:ind w:firstLine="720"/>
              <w:rPr>
                <w:sz w:val="20"/>
                <w:szCs w:val="20"/>
              </w:rPr>
            </w:pPr>
            <w:r>
              <w:rPr>
                <w:sz w:val="20"/>
                <w:szCs w:val="20"/>
              </w:rPr>
              <w:t>2</w:t>
            </w:r>
          </w:p>
        </w:tc>
        <w:tc>
          <w:tcPr>
            <w:tcW w:w="4394" w:type="dxa"/>
            <w:tcBorders>
              <w:top w:val="single" w:sz="6" w:space="0" w:color="000000"/>
              <w:left w:val="single" w:sz="6" w:space="0" w:color="000000"/>
              <w:bottom w:val="single" w:sz="6" w:space="0" w:color="000000"/>
              <w:right w:val="single" w:sz="6" w:space="0" w:color="000000"/>
            </w:tcBorders>
          </w:tcPr>
          <w:p w:rsidR="00134188" w:rsidRPr="003B71E0" w:rsidRDefault="003B71E0" w:rsidP="003B71E0">
            <w:pPr>
              <w:pStyle w:val="naisc"/>
              <w:spacing w:before="0" w:after="0"/>
              <w:ind w:firstLine="720"/>
              <w:rPr>
                <w:sz w:val="20"/>
                <w:szCs w:val="20"/>
              </w:rPr>
            </w:pPr>
            <w:r w:rsidRPr="003B71E0">
              <w:rPr>
                <w:sz w:val="20"/>
                <w:szCs w:val="20"/>
              </w:rPr>
              <w:t>3</w:t>
            </w:r>
          </w:p>
        </w:tc>
        <w:tc>
          <w:tcPr>
            <w:tcW w:w="4111" w:type="dxa"/>
            <w:gridSpan w:val="2"/>
            <w:tcBorders>
              <w:top w:val="single" w:sz="6" w:space="0" w:color="000000"/>
              <w:left w:val="single" w:sz="6" w:space="0" w:color="000000"/>
              <w:bottom w:val="single" w:sz="6" w:space="0" w:color="000000"/>
              <w:right w:val="single" w:sz="6" w:space="0" w:color="000000"/>
            </w:tcBorders>
          </w:tcPr>
          <w:p w:rsidR="00134188" w:rsidRPr="003B71E0" w:rsidRDefault="003B71E0" w:rsidP="003B71E0">
            <w:pPr>
              <w:pStyle w:val="naisc"/>
              <w:spacing w:before="0" w:after="0"/>
              <w:ind w:firstLine="720"/>
              <w:rPr>
                <w:sz w:val="20"/>
                <w:szCs w:val="20"/>
              </w:rPr>
            </w:pPr>
            <w:r w:rsidRPr="003B71E0">
              <w:rPr>
                <w:sz w:val="20"/>
                <w:szCs w:val="20"/>
              </w:rPr>
              <w:t>4</w:t>
            </w:r>
          </w:p>
        </w:tc>
        <w:tc>
          <w:tcPr>
            <w:tcW w:w="2693" w:type="dxa"/>
            <w:tcBorders>
              <w:top w:val="single" w:sz="4" w:space="0" w:color="auto"/>
              <w:left w:val="single" w:sz="4" w:space="0" w:color="auto"/>
              <w:bottom w:val="single" w:sz="4" w:space="0" w:color="auto"/>
            </w:tcBorders>
          </w:tcPr>
          <w:p w:rsidR="00134188" w:rsidRPr="003B71E0" w:rsidRDefault="003B71E0" w:rsidP="003B71E0">
            <w:pPr>
              <w:jc w:val="center"/>
              <w:rPr>
                <w:sz w:val="20"/>
                <w:szCs w:val="20"/>
              </w:rPr>
            </w:pPr>
            <w:r w:rsidRPr="003B71E0">
              <w:rPr>
                <w:sz w:val="20"/>
                <w:szCs w:val="20"/>
              </w:rPr>
              <w:t>5</w:t>
            </w:r>
          </w:p>
        </w:tc>
      </w:tr>
      <w:tr w:rsidR="00C43998" w:rsidRPr="00712B66">
        <w:tc>
          <w:tcPr>
            <w:tcW w:w="708" w:type="dxa"/>
            <w:tcBorders>
              <w:left w:val="single" w:sz="6" w:space="0" w:color="000000"/>
              <w:bottom w:val="single" w:sz="4" w:space="0" w:color="auto"/>
              <w:right w:val="single" w:sz="6" w:space="0" w:color="000000"/>
            </w:tcBorders>
          </w:tcPr>
          <w:p w:rsidR="00C43998" w:rsidRDefault="00E142B2" w:rsidP="000C521A">
            <w:pPr>
              <w:pStyle w:val="naisc"/>
              <w:spacing w:before="0" w:after="0"/>
            </w:pPr>
            <w:r>
              <w:t>2.</w:t>
            </w:r>
          </w:p>
        </w:tc>
        <w:tc>
          <w:tcPr>
            <w:tcW w:w="3086" w:type="dxa"/>
            <w:gridSpan w:val="2"/>
            <w:tcBorders>
              <w:left w:val="single" w:sz="6" w:space="0" w:color="000000"/>
              <w:bottom w:val="single" w:sz="4" w:space="0" w:color="auto"/>
              <w:right w:val="single" w:sz="6" w:space="0" w:color="000000"/>
            </w:tcBorders>
          </w:tcPr>
          <w:p w:rsidR="00842FCE" w:rsidRDefault="00842FCE" w:rsidP="00842FCE">
            <w:pPr>
              <w:pStyle w:val="naisc"/>
              <w:jc w:val="both"/>
            </w:pPr>
            <w:r>
              <w:t>Noteikumu</w:t>
            </w:r>
          </w:p>
          <w:p w:rsidR="00842FCE" w:rsidRDefault="00D61B59" w:rsidP="00842FCE">
            <w:pPr>
              <w:pStyle w:val="naisc"/>
              <w:jc w:val="both"/>
            </w:pPr>
            <w:r>
              <w:t>projekta</w:t>
            </w:r>
          </w:p>
          <w:p w:rsidR="00C43998" w:rsidRDefault="00D61B59" w:rsidP="00D61B59">
            <w:pPr>
              <w:pStyle w:val="naisc"/>
              <w:jc w:val="both"/>
            </w:pPr>
            <w:r>
              <w:t>1. punkts</w:t>
            </w:r>
          </w:p>
          <w:p w:rsidR="005747C1" w:rsidRDefault="005747C1" w:rsidP="005747C1">
            <w:pPr>
              <w:pStyle w:val="naisc"/>
              <w:jc w:val="both"/>
            </w:pPr>
            <w:r>
              <w:tab/>
              <w:t>1. Noteikumi nosaka:</w:t>
            </w:r>
          </w:p>
          <w:p w:rsidR="005747C1" w:rsidRDefault="005747C1" w:rsidP="005747C1">
            <w:pPr>
              <w:pStyle w:val="naisc"/>
              <w:jc w:val="both"/>
            </w:pPr>
            <w:r>
              <w:tab/>
              <w:t xml:space="preserve">1.1. kārtību, kādā tiek noteikti nacionālajai drošībai un valsts aizsardzībai svarīgas informācijas (turpmāk – svarīga informācija) par nekustamā īpašuma objektiem (zemes vienība, būve, zemes vienība un būve, telpu grupa) (turpmāk - valstij svarīgi objekti) dati, kuru brīva pieejamība var radīt </w:t>
            </w:r>
            <w:r>
              <w:lastRenderedPageBreak/>
              <w:t>potenciālu apdraudējumu valsts drošībai;</w:t>
            </w:r>
          </w:p>
          <w:p w:rsidR="005747C1" w:rsidRDefault="005747C1" w:rsidP="005747C1">
            <w:pPr>
              <w:pStyle w:val="naisc"/>
              <w:jc w:val="both"/>
            </w:pPr>
            <w:r>
              <w:tab/>
              <w:t>1.2. svarīgas informācijas par valstij svarīgiem objektiem pieejamības ierobežošanas apjomu;</w:t>
            </w:r>
          </w:p>
          <w:p w:rsidR="005747C1" w:rsidRDefault="005747C1" w:rsidP="005747C1">
            <w:pPr>
              <w:pStyle w:val="naisc"/>
              <w:jc w:val="both"/>
            </w:pPr>
            <w:r>
              <w:tab/>
              <w:t>1.3. institūcijas un personas, kurām ir tiesības piekļūt svarīgai informācijai par valstij svarīgiem objektiem;</w:t>
            </w:r>
          </w:p>
          <w:p w:rsidR="005747C1" w:rsidRPr="00712B66" w:rsidRDefault="005747C1" w:rsidP="005747C1">
            <w:pPr>
              <w:pStyle w:val="naisc"/>
              <w:jc w:val="both"/>
            </w:pPr>
            <w:r>
              <w:tab/>
              <w:t>1.4. svarīgas informācijas par valstij svarīgiem objektiem aprites kārību.</w:t>
            </w:r>
          </w:p>
        </w:tc>
        <w:tc>
          <w:tcPr>
            <w:tcW w:w="4394" w:type="dxa"/>
            <w:tcBorders>
              <w:left w:val="single" w:sz="6" w:space="0" w:color="000000"/>
              <w:bottom w:val="single" w:sz="4" w:space="0" w:color="auto"/>
              <w:right w:val="single" w:sz="6" w:space="0" w:color="000000"/>
            </w:tcBorders>
          </w:tcPr>
          <w:p w:rsidR="00417E91" w:rsidRPr="00417E91" w:rsidRDefault="00417E91" w:rsidP="00417E91">
            <w:pPr>
              <w:pStyle w:val="naisc"/>
              <w:spacing w:before="0" w:after="0"/>
              <w:jc w:val="both"/>
              <w:rPr>
                <w:b/>
              </w:rPr>
            </w:pPr>
            <w:r w:rsidRPr="000D6FBF">
              <w:rPr>
                <w:i/>
                <w:u w:val="single"/>
              </w:rPr>
              <w:lastRenderedPageBreak/>
              <w:t>J</w:t>
            </w:r>
            <w:r w:rsidR="00777229" w:rsidRPr="000D6FBF">
              <w:rPr>
                <w:i/>
                <w:u w:val="single"/>
              </w:rPr>
              <w:t>autājumi</w:t>
            </w:r>
            <w:r w:rsidRPr="000D6FBF">
              <w:t xml:space="preserve"> - </w:t>
            </w:r>
            <w:r w:rsidRPr="000D6FBF">
              <w:rPr>
                <w:b/>
              </w:rPr>
              <w:t>Latvijas Mērnieku biedrība un Latvijas Kartogrāfu un ģeodēzistu asociācija</w:t>
            </w:r>
          </w:p>
          <w:p w:rsidR="00417E91" w:rsidRDefault="00417E91" w:rsidP="00777229">
            <w:pPr>
              <w:pStyle w:val="naisc"/>
              <w:spacing w:after="120"/>
              <w:jc w:val="both"/>
            </w:pPr>
            <w:r>
              <w:t>Vai visiem datiem tiks noteikts ierobežotas pieejamības statuss, t.sk. tiem datiem, kas bija pieejami līdz MK n</w:t>
            </w:r>
            <w:r w:rsidR="00777229">
              <w:t>oteikumu spēkā stāšanās brīdim?</w:t>
            </w:r>
          </w:p>
          <w:p w:rsidR="00417E91" w:rsidRDefault="00417E91" w:rsidP="00777229">
            <w:pPr>
              <w:pStyle w:val="naisc"/>
              <w:spacing w:before="0" w:after="120"/>
              <w:jc w:val="both"/>
            </w:pPr>
            <w:r>
              <w:t>Ar 01.01.2022 Valsts zemes dienests atver kadastra informāciju, līdz ar ko nodod visus datus brīvā pieejā. Vai, līdz ar MK noteikumu spēkā stāšanos, arī iepriekš iegūtajiem datiem būs jāierobežo pieejamība?</w:t>
            </w:r>
          </w:p>
          <w:p w:rsidR="00777229" w:rsidRPr="000C521A" w:rsidRDefault="00777229" w:rsidP="00417E91">
            <w:pPr>
              <w:pStyle w:val="naisc"/>
              <w:spacing w:before="0" w:after="0"/>
              <w:jc w:val="both"/>
            </w:pPr>
            <w:r w:rsidRPr="00777229">
              <w:t xml:space="preserve">Informācijas sistēmu turētājiem šobrīd ir uzkrāta dažāda veida informācija. </w:t>
            </w:r>
            <w:r w:rsidRPr="00777229">
              <w:lastRenderedPageBreak/>
              <w:t>Piemēram, mērniecības komersanti, teritorijas plānotāji, projektētāji, kāda rīcība ir šīs informācijas (vēsturiskās), uzglabāšanai, publicēšanai, apstrādei? Saskatām risku, ka mērniecības komersanta rīcībā jau ir dati, kuriem ir noteikts ierobežotas pieejamības informācijas statuss (ņemot vērā, ka valstij svarīgu objektu saraksts arī ir ierobežotas pieejamības informācija, var rasties situācija, kad mērnieks nespēj identificēt savā rīcībā esošo ierobežotās pieejamības informāciju). Kādai jābūt mērnieka rīcībai atbilstoši MK noteikumiem, pēc to stāšanās spēkā?</w:t>
            </w:r>
          </w:p>
        </w:tc>
        <w:tc>
          <w:tcPr>
            <w:tcW w:w="4111" w:type="dxa"/>
            <w:gridSpan w:val="2"/>
            <w:tcBorders>
              <w:left w:val="single" w:sz="6" w:space="0" w:color="000000"/>
              <w:bottom w:val="single" w:sz="4" w:space="0" w:color="auto"/>
              <w:right w:val="single" w:sz="6" w:space="0" w:color="000000"/>
            </w:tcBorders>
          </w:tcPr>
          <w:p w:rsidR="00417E91" w:rsidRDefault="00105553" w:rsidP="00BF2127">
            <w:pPr>
              <w:pStyle w:val="naisc"/>
              <w:spacing w:before="0" w:after="0"/>
              <w:rPr>
                <w:b/>
              </w:rPr>
            </w:pPr>
            <w:r>
              <w:rPr>
                <w:b/>
              </w:rPr>
              <w:lastRenderedPageBreak/>
              <w:t>Jautājums izrunāts 05.01.2022. saskaņošanas sanāksmē</w:t>
            </w:r>
          </w:p>
          <w:p w:rsidR="001C73B5" w:rsidRDefault="001C73B5" w:rsidP="001C73B5">
            <w:pPr>
              <w:pStyle w:val="naisc"/>
              <w:spacing w:before="0" w:after="0"/>
              <w:jc w:val="both"/>
            </w:pPr>
            <w:r>
              <w:t>Praktiski ir sarežģīti apzināties</w:t>
            </w:r>
            <w:r w:rsidR="001661FC">
              <w:t>,</w:t>
            </w:r>
            <w:r>
              <w:t xml:space="preserve"> kādi dati ir lietotāju rīcībā, ņemot vērā šo faktu, noteikumi paredz, ka ar to spēkā</w:t>
            </w:r>
            <w:r w:rsidR="001661FC">
              <w:t xml:space="preserve"> stāšanos tiks ierobežoti Valsts zemes dienesta uzturēto informācijas sistēmu</w:t>
            </w:r>
            <w:r>
              <w:t xml:space="preserve"> dati, nedalot uz </w:t>
            </w:r>
            <w:r w:rsidRPr="001C73B5">
              <w:t>vēsturiskiem un aktuāliem</w:t>
            </w:r>
          </w:p>
          <w:p w:rsidR="001C73B5" w:rsidRDefault="001C73B5" w:rsidP="001C73B5">
            <w:pPr>
              <w:pStyle w:val="naisc"/>
              <w:spacing w:before="0" w:after="0"/>
              <w:jc w:val="both"/>
            </w:pPr>
            <w:r>
              <w:t>Atvērtajos datos netiks publiski pieejami dati par valstij svarīgiem objektiem</w:t>
            </w:r>
          </w:p>
          <w:p w:rsidR="003B0377" w:rsidRDefault="003B0377" w:rsidP="003B0377">
            <w:pPr>
              <w:jc w:val="both"/>
            </w:pPr>
            <w:r>
              <w:t>Ierobežojumi neattiecas uz to ģeotelpisko informāciju, kas pirms noteikumu stāšan</w:t>
            </w:r>
            <w:r w:rsidR="001661FC">
              <w:t>as spēkā jau ir vispārpieejama.</w:t>
            </w:r>
          </w:p>
          <w:p w:rsidR="001C73B5" w:rsidRPr="001C73B5" w:rsidRDefault="009B455F" w:rsidP="001C73B5">
            <w:pPr>
              <w:pStyle w:val="naisc"/>
              <w:spacing w:before="0" w:after="0"/>
              <w:jc w:val="both"/>
            </w:pPr>
            <w:r w:rsidRPr="009B455F">
              <w:t xml:space="preserve">Sagaidāms, ka personas, kuru rīcībā pirms šo noteikumu stāšanās spēkā </w:t>
            </w:r>
            <w:r w:rsidRPr="009B455F">
              <w:lastRenderedPageBreak/>
              <w:t>nonākusi informācija, kam ar šo noteikumu spēkā stāšanos noteikts statuss - ierobežotas pieejamības informācija, rīkosies godprātīgi un atbilstoši Nacionālās drošības likuma 5.</w:t>
            </w:r>
            <w:r>
              <w:t xml:space="preserve"> </w:t>
            </w:r>
            <w:r w:rsidRPr="009B455F">
              <w:t>pantā noteiktajam katra Latvijas pilsoņa pienākumam aizstāvēt valsts neatkarību, brīvību u</w:t>
            </w:r>
            <w:r>
              <w:t>n demokrātisko valsts iekārtu.</w:t>
            </w:r>
          </w:p>
        </w:tc>
        <w:tc>
          <w:tcPr>
            <w:tcW w:w="2693" w:type="dxa"/>
            <w:tcBorders>
              <w:top w:val="single" w:sz="4" w:space="0" w:color="auto"/>
              <w:left w:val="single" w:sz="4" w:space="0" w:color="auto"/>
              <w:bottom w:val="single" w:sz="4" w:space="0" w:color="auto"/>
            </w:tcBorders>
          </w:tcPr>
          <w:p w:rsidR="005747C1" w:rsidRDefault="005747C1" w:rsidP="005747C1">
            <w:pPr>
              <w:jc w:val="both"/>
            </w:pPr>
            <w:r>
              <w:lastRenderedPageBreak/>
              <w:t>Noteikumu</w:t>
            </w:r>
          </w:p>
          <w:p w:rsidR="005747C1" w:rsidRDefault="005747C1" w:rsidP="005747C1">
            <w:pPr>
              <w:spacing w:after="120"/>
              <w:jc w:val="both"/>
            </w:pPr>
            <w:r>
              <w:t>projekta 1. punkts</w:t>
            </w:r>
          </w:p>
          <w:p w:rsidR="005747C1" w:rsidRDefault="005747C1" w:rsidP="005747C1">
            <w:pPr>
              <w:jc w:val="both"/>
            </w:pPr>
            <w:r>
              <w:t>1.</w:t>
            </w:r>
            <w:r>
              <w:tab/>
              <w:t>Noteikumi nosaka:</w:t>
            </w:r>
          </w:p>
          <w:p w:rsidR="005747C1" w:rsidRDefault="005747C1" w:rsidP="005747C1">
            <w:pPr>
              <w:jc w:val="both"/>
            </w:pPr>
            <w:r>
              <w:t>1.1. kārtību, kādā tiek noteiktas nacionālajai drošībai un valsts aizsardzībai svarīgas informācijas par nekustamā īpašuma objektiem datu kopas, kuru brīva pieejamība var radīt potenciālu apdraudējumu valsts drošībai;</w:t>
            </w:r>
          </w:p>
          <w:p w:rsidR="005747C1" w:rsidRDefault="005747C1" w:rsidP="005747C1">
            <w:pPr>
              <w:jc w:val="both"/>
            </w:pPr>
            <w:r>
              <w:lastRenderedPageBreak/>
              <w:t>1.2. nacionālajai drošībai un valsts aizsardzībai svarīgas informācijas par nekustamā īpašuma objektiem pieejamības ierobežošanas apjomu;</w:t>
            </w:r>
          </w:p>
          <w:p w:rsidR="005747C1" w:rsidRDefault="005747C1" w:rsidP="005747C1">
            <w:pPr>
              <w:jc w:val="both"/>
            </w:pPr>
            <w:r>
              <w:t>1.3. institūcijas un personas, kurām ir tiesības piekļūt nacionālajai drošībai un valsts aizsardzībai svarīgai informācijai par nekustamā īpašuma objektiem;</w:t>
            </w:r>
          </w:p>
          <w:p w:rsidR="00105553" w:rsidRPr="00712B66" w:rsidRDefault="005747C1" w:rsidP="005747C1">
            <w:pPr>
              <w:jc w:val="both"/>
            </w:pPr>
            <w:r>
              <w:t>1.4. nacionālajai drošībai un valsts aizsardzībai svarīgas informācijas par nekustamā īpašuma objektiem aprites kārtību.</w:t>
            </w:r>
          </w:p>
        </w:tc>
      </w:tr>
      <w:tr w:rsidR="00264E84" w:rsidRPr="00712B66">
        <w:tc>
          <w:tcPr>
            <w:tcW w:w="708" w:type="dxa"/>
            <w:tcBorders>
              <w:left w:val="single" w:sz="6" w:space="0" w:color="000000"/>
              <w:bottom w:val="single" w:sz="4" w:space="0" w:color="auto"/>
              <w:right w:val="single" w:sz="6" w:space="0" w:color="000000"/>
            </w:tcBorders>
          </w:tcPr>
          <w:p w:rsidR="00264E84" w:rsidRDefault="00811467" w:rsidP="000C521A">
            <w:pPr>
              <w:pStyle w:val="naisc"/>
              <w:spacing w:before="0" w:after="0"/>
            </w:pPr>
            <w:r>
              <w:lastRenderedPageBreak/>
              <w:t>3.</w:t>
            </w:r>
          </w:p>
        </w:tc>
        <w:tc>
          <w:tcPr>
            <w:tcW w:w="3086" w:type="dxa"/>
            <w:gridSpan w:val="2"/>
            <w:tcBorders>
              <w:left w:val="single" w:sz="6" w:space="0" w:color="000000"/>
              <w:bottom w:val="single" w:sz="4" w:space="0" w:color="auto"/>
              <w:right w:val="single" w:sz="6" w:space="0" w:color="000000"/>
            </w:tcBorders>
          </w:tcPr>
          <w:p w:rsidR="00264E84" w:rsidRDefault="00264E84" w:rsidP="00842FCE">
            <w:pPr>
              <w:pStyle w:val="naisc"/>
              <w:jc w:val="both"/>
            </w:pPr>
            <w:r>
              <w:t>Noteikumu projekta 2. punkts</w:t>
            </w:r>
          </w:p>
        </w:tc>
        <w:tc>
          <w:tcPr>
            <w:tcW w:w="4394" w:type="dxa"/>
            <w:tcBorders>
              <w:left w:val="single" w:sz="6" w:space="0" w:color="000000"/>
              <w:bottom w:val="single" w:sz="4" w:space="0" w:color="auto"/>
              <w:right w:val="single" w:sz="6" w:space="0" w:color="000000"/>
            </w:tcBorders>
          </w:tcPr>
          <w:p w:rsidR="00264E84" w:rsidRDefault="00264E84" w:rsidP="00842FCE">
            <w:pPr>
              <w:pStyle w:val="naisc"/>
              <w:spacing w:before="0" w:after="0"/>
              <w:jc w:val="both"/>
              <w:rPr>
                <w:b/>
              </w:rPr>
            </w:pPr>
            <w:r w:rsidRPr="00017FDB">
              <w:rPr>
                <w:i/>
                <w:u w:val="single"/>
              </w:rPr>
              <w:t>Jautājums</w:t>
            </w:r>
            <w:r w:rsidRPr="00017FDB">
              <w:rPr>
                <w:i/>
              </w:rPr>
              <w:t xml:space="preserve"> -</w:t>
            </w:r>
            <w:r w:rsidRPr="00017FDB">
              <w:rPr>
                <w:i/>
                <w:u w:val="single"/>
              </w:rPr>
              <w:t xml:space="preserve"> </w:t>
            </w:r>
            <w:r w:rsidRPr="00017FDB">
              <w:rPr>
                <w:b/>
              </w:rPr>
              <w:t>Latvijas Mērnieku biedrība un Latvijas Kartogrāfu un ģeodēzistu asociācija 17.12.2021.</w:t>
            </w:r>
          </w:p>
          <w:p w:rsidR="00264E84" w:rsidRPr="00264E84" w:rsidRDefault="00264E84" w:rsidP="00842FCE">
            <w:pPr>
              <w:pStyle w:val="naisc"/>
              <w:spacing w:before="0" w:after="0"/>
              <w:jc w:val="both"/>
            </w:pPr>
            <w:r w:rsidRPr="00264E84">
              <w:t xml:space="preserve">Vēlamies vērst uzmanību, ka pašvaldības, tām piekritīgo nekustamo īpašumu pārvaldībai, izmanto lietojumprogrammu NEKIP. Vai MK noteikumu projektā noteiktā ierobežotās pieejamības informācija tiks attiecināta arī uz NEKIP pieejamajai informācijai?  </w:t>
            </w:r>
          </w:p>
        </w:tc>
        <w:tc>
          <w:tcPr>
            <w:tcW w:w="4111" w:type="dxa"/>
            <w:gridSpan w:val="2"/>
            <w:tcBorders>
              <w:left w:val="single" w:sz="6" w:space="0" w:color="000000"/>
              <w:bottom w:val="single" w:sz="4" w:space="0" w:color="auto"/>
              <w:right w:val="single" w:sz="6" w:space="0" w:color="000000"/>
            </w:tcBorders>
          </w:tcPr>
          <w:p w:rsidR="000D6FBF" w:rsidRDefault="000D6FBF" w:rsidP="000D6FBF">
            <w:pPr>
              <w:pStyle w:val="naisc"/>
              <w:spacing w:before="0" w:after="0"/>
              <w:rPr>
                <w:b/>
              </w:rPr>
            </w:pPr>
            <w:r>
              <w:rPr>
                <w:b/>
              </w:rPr>
              <w:t>Jautājums izrunāts 05.01.2022. saskaņošanas sanāksmē</w:t>
            </w:r>
          </w:p>
          <w:p w:rsidR="00264E84" w:rsidRDefault="00264E84" w:rsidP="000D6FBF">
            <w:pPr>
              <w:pStyle w:val="naisc"/>
              <w:spacing w:before="0" w:after="0"/>
              <w:rPr>
                <w:b/>
              </w:rPr>
            </w:pPr>
          </w:p>
          <w:p w:rsidR="00FB64BB" w:rsidRDefault="00FB64BB" w:rsidP="00FB64BB">
            <w:pPr>
              <w:pStyle w:val="naisc"/>
              <w:spacing w:before="0" w:after="0"/>
              <w:jc w:val="both"/>
            </w:pPr>
            <w:r w:rsidRPr="00FB64BB">
              <w:t>Nekustamā īpašuma valsts kadastra informācijas sistēmā esošā svarīga informācija par šo noteikumu 2.1., 2.2.un 2.3. apakšpunktā noteiktajiem valstij svarīgiem objektiem ir ierobežotas pieejamības informācija.</w:t>
            </w:r>
          </w:p>
          <w:p w:rsidR="00105553" w:rsidRDefault="000D6FBF" w:rsidP="00FB64BB">
            <w:pPr>
              <w:pStyle w:val="naisc"/>
              <w:spacing w:before="0" w:after="0"/>
              <w:jc w:val="both"/>
            </w:pPr>
            <w:r>
              <w:t>Pašvaldības i</w:t>
            </w:r>
            <w:r w:rsidR="00105553">
              <w:t>zmanto</w:t>
            </w:r>
            <w:r>
              <w:t>s šo informāciju</w:t>
            </w:r>
            <w:r w:rsidR="00105553">
              <w:t xml:space="preserve"> savu funkciju nodrošināšanai</w:t>
            </w:r>
            <w:r>
              <w:t>, ievērojot Informācijas atklātības likumu</w:t>
            </w:r>
            <w:r w:rsidR="00017FDB">
              <w:t>. NEKIP šī informācija ir nepieciešama</w:t>
            </w:r>
            <w:r w:rsidR="00105553">
              <w:t xml:space="preserve"> nekustāmā īpašuma nodokļa </w:t>
            </w:r>
            <w:r w:rsidR="00105553">
              <w:lastRenderedPageBreak/>
              <w:t>aprēķināšanai, paziņojumu saņem nekustāmā īpašuma īpašnieks vai valdītājs</w:t>
            </w:r>
            <w:r w:rsidR="00017FDB">
              <w:t>.</w:t>
            </w:r>
          </w:p>
          <w:p w:rsidR="00017FDB" w:rsidRPr="00FB64BB" w:rsidRDefault="00017FDB" w:rsidP="00FB64BB">
            <w:pPr>
              <w:pStyle w:val="naisc"/>
              <w:spacing w:before="0" w:after="0"/>
              <w:jc w:val="both"/>
            </w:pPr>
            <w:r>
              <w:t xml:space="preserve">Aizsardzības ministrijas izveidotā darba grupa turpinās </w:t>
            </w:r>
            <w:r w:rsidRPr="00017FDB">
              <w:t>izvērtēt citas publiski pieejamas valsts un pašvaldību informācijas s</w:t>
            </w:r>
            <w:r>
              <w:t>istēmas un datu bāzes un noteiks</w:t>
            </w:r>
            <w:r w:rsidRPr="00017FDB">
              <w:t xml:space="preserve">, kurās ir pieejama valstij svarīga informācija par valstij svarīgiem objektiem - valsts drošības iestāžu objektiem, tajā skaitā kritiskās infrastruktūras un Eiropas kritiskās infrastruktūras objektiem; Valsts robežsardzes </w:t>
            </w:r>
            <w:proofErr w:type="spellStart"/>
            <w:r w:rsidRPr="00017FDB">
              <w:t>robežuzraudzības</w:t>
            </w:r>
            <w:proofErr w:type="spellEnd"/>
            <w:r w:rsidRPr="00017FDB">
              <w:t xml:space="preserve"> objektiem; Ieslodzījuma vietu pārvaldes ieslodzījuma vietas objektiem, kuras brīva pieejamība var apdraudēt nacionāl</w:t>
            </w:r>
            <w:r>
              <w:t>o drošību un valsts aizsardzību.</w:t>
            </w:r>
          </w:p>
        </w:tc>
        <w:tc>
          <w:tcPr>
            <w:tcW w:w="2693" w:type="dxa"/>
            <w:tcBorders>
              <w:top w:val="single" w:sz="4" w:space="0" w:color="auto"/>
              <w:left w:val="single" w:sz="4" w:space="0" w:color="auto"/>
              <w:bottom w:val="single" w:sz="4" w:space="0" w:color="auto"/>
            </w:tcBorders>
          </w:tcPr>
          <w:p w:rsidR="00264E84" w:rsidRDefault="00017FDB" w:rsidP="005747C1">
            <w:pPr>
              <w:jc w:val="both"/>
            </w:pPr>
            <w:r>
              <w:lastRenderedPageBreak/>
              <w:t>Precizēts protokollēmuma projekts</w:t>
            </w:r>
          </w:p>
        </w:tc>
      </w:tr>
      <w:tr w:rsidR="006C6AE9" w:rsidRPr="00712B66">
        <w:tc>
          <w:tcPr>
            <w:tcW w:w="708" w:type="dxa"/>
            <w:tcBorders>
              <w:left w:val="single" w:sz="6" w:space="0" w:color="000000"/>
              <w:bottom w:val="single" w:sz="4" w:space="0" w:color="auto"/>
              <w:right w:val="single" w:sz="6" w:space="0" w:color="000000"/>
            </w:tcBorders>
          </w:tcPr>
          <w:p w:rsidR="006C6AE9" w:rsidRDefault="00811467" w:rsidP="000C521A">
            <w:pPr>
              <w:pStyle w:val="naisc"/>
              <w:spacing w:before="0" w:after="0"/>
            </w:pPr>
            <w:r>
              <w:t>8.</w:t>
            </w:r>
          </w:p>
        </w:tc>
        <w:tc>
          <w:tcPr>
            <w:tcW w:w="3086" w:type="dxa"/>
            <w:gridSpan w:val="2"/>
            <w:tcBorders>
              <w:left w:val="single" w:sz="6" w:space="0" w:color="000000"/>
              <w:bottom w:val="single" w:sz="4" w:space="0" w:color="auto"/>
              <w:right w:val="single" w:sz="6" w:space="0" w:color="000000"/>
            </w:tcBorders>
          </w:tcPr>
          <w:p w:rsidR="006C6AE9" w:rsidRDefault="006C6AE9" w:rsidP="005070E2">
            <w:pPr>
              <w:pStyle w:val="naisc"/>
              <w:jc w:val="both"/>
            </w:pPr>
            <w:r>
              <w:t>Noteikumu projekts 7. punkts</w:t>
            </w:r>
          </w:p>
          <w:p w:rsidR="006C6AE9" w:rsidRDefault="006C6AE9" w:rsidP="005070E2">
            <w:pPr>
              <w:pStyle w:val="naisc"/>
              <w:jc w:val="both"/>
            </w:pPr>
            <w:r w:rsidRPr="006C6AE9">
              <w:t xml:space="preserve">7. Valsts zemes dienests ne vēlāk kā mēneša laikā pēc valstij svarīgu objektu saraksta saņemšanas informē vietējās pašvaldības augstas detalizācijas datubāzes uzturētāju par konkrētās pašvaldības administratīvajā teritorijā esošajiem valstij svarīgajiem objektiem, norādot termiņu līdz kuram ir jānodrošina svarīgas informācijas publiskas pieejamības ierobežošanu </w:t>
            </w:r>
            <w:r w:rsidRPr="006C6AE9">
              <w:lastRenderedPageBreak/>
              <w:t>attiecīgās pašvaldības uzturētajā augstas detalizācijas topogrāfiskās informācijas datubāzē.</w:t>
            </w:r>
          </w:p>
        </w:tc>
        <w:tc>
          <w:tcPr>
            <w:tcW w:w="4394" w:type="dxa"/>
            <w:tcBorders>
              <w:left w:val="single" w:sz="6" w:space="0" w:color="000000"/>
              <w:bottom w:val="single" w:sz="4" w:space="0" w:color="auto"/>
              <w:right w:val="single" w:sz="6" w:space="0" w:color="000000"/>
            </w:tcBorders>
          </w:tcPr>
          <w:p w:rsidR="009E02B1" w:rsidRDefault="009E02B1" w:rsidP="005070E2">
            <w:pPr>
              <w:pStyle w:val="naisc"/>
              <w:jc w:val="both"/>
              <w:rPr>
                <w:b/>
              </w:rPr>
            </w:pPr>
            <w:r w:rsidRPr="001A3F1E">
              <w:rPr>
                <w:i/>
                <w:u w:val="single"/>
              </w:rPr>
              <w:lastRenderedPageBreak/>
              <w:t>Priekšlikums</w:t>
            </w:r>
            <w:r w:rsidRPr="001A3F1E">
              <w:t xml:space="preserve"> -</w:t>
            </w:r>
            <w:r w:rsidRPr="001A3F1E">
              <w:rPr>
                <w:b/>
              </w:rPr>
              <w:t xml:space="preserve"> Latvijas Mērnieku biedrība un Latvijas Kartogrāfu un ģeodēzistu asociācija 17.12.2021.</w:t>
            </w:r>
          </w:p>
          <w:p w:rsidR="009E02B1" w:rsidRPr="009E02B1" w:rsidRDefault="009E02B1" w:rsidP="005070E2">
            <w:pPr>
              <w:pStyle w:val="naisc"/>
              <w:jc w:val="both"/>
            </w:pPr>
            <w:r w:rsidRPr="009E02B1">
              <w:t>MK noteikumu projektā nepieciešams noteikt vienu informācijas avotu ierobežojumu zonu ģeogrāfiskajai noteikšanai. Ņemot vērā, ka MK noteikumos ir noteikts, ka objekts pastāv Valsts zemes dienesta uzturētā kadastra zemes vienības robežās, izteikt MK noteikumu 7.punktu sekojošā redakcijā: “</w:t>
            </w:r>
            <w:r w:rsidR="00096935" w:rsidRPr="00096935">
              <w:t xml:space="preserve">Datus par konkrētajā pašvaldībā esošajiem valstij svarīgajiem objektiem Valsts zemes dienests vietējās pašvaldības augstas detalizācijas datubāzes uzturētājam nodod </w:t>
            </w:r>
            <w:r w:rsidR="00096935" w:rsidRPr="00096935">
              <w:lastRenderedPageBreak/>
              <w:t>kā mašīnlasāmus datus, kas satur objektu kadastra apzīmējumus un to robežu. Valsts zemes dienests informē pašvaldības par izmaiņām valstij svarīgu objektu sarakstā, norādot zemes vienību kadastra apzīmējumus jauniem vai dzēstiem valstij svarīgiem objektiem.</w:t>
            </w:r>
            <w:r w:rsidRPr="009E02B1">
              <w:t>”</w:t>
            </w:r>
          </w:p>
          <w:p w:rsidR="009E02B1" w:rsidRDefault="009E02B1" w:rsidP="005070E2">
            <w:pPr>
              <w:pStyle w:val="naisc"/>
              <w:jc w:val="both"/>
              <w:rPr>
                <w:b/>
              </w:rPr>
            </w:pPr>
          </w:p>
          <w:p w:rsidR="006C6AE9" w:rsidRPr="006C6AE9" w:rsidRDefault="006C6AE9" w:rsidP="005070E2">
            <w:pPr>
              <w:pStyle w:val="naisc"/>
              <w:jc w:val="both"/>
              <w:rPr>
                <w:b/>
              </w:rPr>
            </w:pPr>
            <w:r w:rsidRPr="001A3F1E">
              <w:rPr>
                <w:b/>
              </w:rPr>
              <w:t>Mērniecības datu centrs 17.12.2021.</w:t>
            </w:r>
          </w:p>
          <w:p w:rsidR="009E02B1" w:rsidRPr="006C6AE9" w:rsidRDefault="006C6AE9" w:rsidP="005070E2">
            <w:pPr>
              <w:pStyle w:val="naisc"/>
              <w:jc w:val="both"/>
            </w:pPr>
            <w:r w:rsidRPr="006C6AE9">
              <w:t xml:space="preserve">Izteikt 7. punktu šādā redakcijā “7. Valsts zemes dienests ne vēlāk kā mēneša laikā pēc valstij svarīgu objektu saraksta saņemšanas informē vietējās pašvaldības augstas detalizācijas datubāzes uzturētāju par konkrētās pašvaldības administratīvajā teritorijā esošajiem valstij svarīgajiem objektiem, norādot termiņu, </w:t>
            </w:r>
            <w:r w:rsidRPr="005F4C68">
              <w:rPr>
                <w:b/>
              </w:rPr>
              <w:t xml:space="preserve">ne īsāku par </w:t>
            </w:r>
            <w:r w:rsidRPr="001A3F1E">
              <w:rPr>
                <w:b/>
              </w:rPr>
              <w:t>3</w:t>
            </w:r>
            <w:r w:rsidRPr="005F4C68">
              <w:rPr>
                <w:b/>
              </w:rPr>
              <w:t xml:space="preserve"> mēnešiem</w:t>
            </w:r>
            <w:r w:rsidRPr="006C6AE9">
              <w:t xml:space="preserve">, līdz kuram ir jānodrošina svarīgas informācijas publiskas pieejamības ierobežošanu attiecīgās pašvaldības uzturētajā augstas detalizācijas topogrāfiskās informācijas datubāzē. </w:t>
            </w:r>
            <w:r w:rsidRPr="005F4C68">
              <w:rPr>
                <w:b/>
              </w:rPr>
              <w:t xml:space="preserve">Datus par konkrētajā pašvaldībā esošajiem valstij svarīgajiem objektiem Valsts zemes dienests vietējās pašvaldības augstas detalizācijas datubāzes uzturētājam nodod kā mašīnlasāmus datus, kas satur objektu kadastra apzīmējumus un to robežu. Valsts zemes dienests informē pašvaldības par izmaiņām valstij svarīgu objektu sarakstā, norādot zemes vienību </w:t>
            </w:r>
            <w:r w:rsidRPr="005F4C68">
              <w:rPr>
                <w:b/>
              </w:rPr>
              <w:lastRenderedPageBreak/>
              <w:t>kadastra apzīmējumus jauniem vai dzēstiem valstij svarīgiem objektiem.”</w:t>
            </w:r>
          </w:p>
        </w:tc>
        <w:tc>
          <w:tcPr>
            <w:tcW w:w="4111" w:type="dxa"/>
            <w:gridSpan w:val="2"/>
            <w:tcBorders>
              <w:left w:val="single" w:sz="6" w:space="0" w:color="000000"/>
              <w:bottom w:val="single" w:sz="4" w:space="0" w:color="auto"/>
              <w:right w:val="single" w:sz="6" w:space="0" w:color="000000"/>
            </w:tcBorders>
          </w:tcPr>
          <w:p w:rsidR="006C6AE9" w:rsidRDefault="00096935" w:rsidP="000C521A">
            <w:pPr>
              <w:pStyle w:val="naisc"/>
              <w:spacing w:before="0" w:after="0"/>
              <w:rPr>
                <w:b/>
              </w:rPr>
            </w:pPr>
            <w:r>
              <w:rPr>
                <w:b/>
              </w:rPr>
              <w:lastRenderedPageBreak/>
              <w:t xml:space="preserve">Ņemts </w:t>
            </w:r>
            <w:r w:rsidR="00D00835">
              <w:rPr>
                <w:b/>
              </w:rPr>
              <w:t>vērā daļēji, izskatot 04.01.2022</w:t>
            </w:r>
            <w:r>
              <w:rPr>
                <w:b/>
              </w:rPr>
              <w:t>. sanāksmē ar Tieslietu ministriju un Valsts zemes dienestu</w:t>
            </w:r>
          </w:p>
          <w:p w:rsidR="00096935" w:rsidRDefault="00096935" w:rsidP="000C521A">
            <w:pPr>
              <w:pStyle w:val="naisc"/>
              <w:spacing w:before="0" w:after="0"/>
              <w:rPr>
                <w:b/>
              </w:rPr>
            </w:pPr>
          </w:p>
          <w:p w:rsidR="00096935" w:rsidRDefault="001A3F1E" w:rsidP="000C521A">
            <w:pPr>
              <w:pStyle w:val="naisc"/>
              <w:spacing w:before="0" w:after="0"/>
              <w:rPr>
                <w:b/>
              </w:rPr>
            </w:pPr>
            <w:r>
              <w:rPr>
                <w:b/>
              </w:rPr>
              <w:t xml:space="preserve">Izskatīts </w:t>
            </w:r>
            <w:r w:rsidRPr="001A3F1E">
              <w:rPr>
                <w:b/>
              </w:rPr>
              <w:t>05.01.2022. starpministriju (starpinstitūciju) saskaņošanas sanāksmē</w:t>
            </w:r>
          </w:p>
          <w:p w:rsidR="00096935" w:rsidRDefault="00096935" w:rsidP="000C521A">
            <w:pPr>
              <w:pStyle w:val="naisc"/>
              <w:spacing w:before="0" w:after="0"/>
              <w:rPr>
                <w:b/>
              </w:rPr>
            </w:pPr>
          </w:p>
          <w:p w:rsidR="00096935" w:rsidRDefault="00096935" w:rsidP="000C521A">
            <w:pPr>
              <w:pStyle w:val="naisc"/>
              <w:spacing w:before="0" w:after="0"/>
              <w:rPr>
                <w:b/>
              </w:rPr>
            </w:pPr>
          </w:p>
          <w:p w:rsidR="00096935" w:rsidRDefault="00096935" w:rsidP="000C521A">
            <w:pPr>
              <w:pStyle w:val="naisc"/>
              <w:spacing w:before="0" w:after="0"/>
              <w:rPr>
                <w:b/>
              </w:rPr>
            </w:pPr>
          </w:p>
          <w:p w:rsidR="00096935" w:rsidRDefault="00096935" w:rsidP="000C521A">
            <w:pPr>
              <w:pStyle w:val="naisc"/>
              <w:spacing w:before="0" w:after="0"/>
              <w:rPr>
                <w:b/>
              </w:rPr>
            </w:pPr>
          </w:p>
          <w:p w:rsidR="00096935" w:rsidRDefault="00096935" w:rsidP="000C521A">
            <w:pPr>
              <w:pStyle w:val="naisc"/>
              <w:spacing w:before="0" w:after="0"/>
              <w:rPr>
                <w:b/>
              </w:rPr>
            </w:pPr>
          </w:p>
          <w:p w:rsidR="00096935" w:rsidRDefault="00096935" w:rsidP="000C521A">
            <w:pPr>
              <w:pStyle w:val="naisc"/>
              <w:spacing w:before="0" w:after="0"/>
              <w:rPr>
                <w:b/>
              </w:rPr>
            </w:pPr>
          </w:p>
          <w:p w:rsidR="00096935" w:rsidRDefault="00096935" w:rsidP="000C521A">
            <w:pPr>
              <w:pStyle w:val="naisc"/>
              <w:spacing w:before="0" w:after="0"/>
              <w:rPr>
                <w:b/>
              </w:rPr>
            </w:pPr>
          </w:p>
          <w:p w:rsidR="00096935" w:rsidRDefault="00096935" w:rsidP="000C521A">
            <w:pPr>
              <w:pStyle w:val="naisc"/>
              <w:spacing w:before="0" w:after="0"/>
              <w:rPr>
                <w:b/>
              </w:rPr>
            </w:pPr>
          </w:p>
          <w:p w:rsidR="00096935" w:rsidRDefault="00096935" w:rsidP="000C521A">
            <w:pPr>
              <w:pStyle w:val="naisc"/>
              <w:spacing w:before="0" w:after="0"/>
              <w:rPr>
                <w:b/>
              </w:rPr>
            </w:pPr>
          </w:p>
          <w:p w:rsidR="00096935" w:rsidRDefault="00096935" w:rsidP="000C521A">
            <w:pPr>
              <w:pStyle w:val="naisc"/>
              <w:spacing w:before="0" w:after="0"/>
              <w:rPr>
                <w:b/>
              </w:rPr>
            </w:pPr>
          </w:p>
          <w:p w:rsidR="00096935" w:rsidRDefault="00096935" w:rsidP="000C521A">
            <w:pPr>
              <w:pStyle w:val="naisc"/>
              <w:spacing w:before="0" w:after="0"/>
              <w:rPr>
                <w:b/>
              </w:rPr>
            </w:pPr>
          </w:p>
          <w:p w:rsidR="00096935" w:rsidRDefault="00096935" w:rsidP="000C521A">
            <w:pPr>
              <w:pStyle w:val="naisc"/>
              <w:spacing w:before="0" w:after="0"/>
              <w:rPr>
                <w:b/>
              </w:rPr>
            </w:pPr>
          </w:p>
          <w:p w:rsidR="00096935" w:rsidRDefault="00096935" w:rsidP="000C521A">
            <w:pPr>
              <w:pStyle w:val="naisc"/>
              <w:spacing w:before="0" w:after="0"/>
              <w:rPr>
                <w:b/>
              </w:rPr>
            </w:pPr>
          </w:p>
          <w:p w:rsidR="00096935" w:rsidRDefault="00096935" w:rsidP="000C521A">
            <w:pPr>
              <w:pStyle w:val="naisc"/>
              <w:spacing w:before="0" w:after="0"/>
              <w:rPr>
                <w:b/>
              </w:rPr>
            </w:pPr>
          </w:p>
          <w:p w:rsidR="00096935" w:rsidRDefault="00096935" w:rsidP="000C521A">
            <w:pPr>
              <w:pStyle w:val="naisc"/>
              <w:spacing w:before="0" w:after="0"/>
              <w:rPr>
                <w:b/>
              </w:rPr>
            </w:pPr>
          </w:p>
          <w:p w:rsidR="00096935" w:rsidRDefault="00096935" w:rsidP="000C521A">
            <w:pPr>
              <w:pStyle w:val="naisc"/>
              <w:spacing w:before="0" w:after="0"/>
              <w:rPr>
                <w:b/>
              </w:rPr>
            </w:pPr>
          </w:p>
          <w:p w:rsidR="003B07DB" w:rsidRDefault="003B07DB" w:rsidP="000C521A">
            <w:pPr>
              <w:pStyle w:val="naisc"/>
              <w:spacing w:before="0" w:after="0"/>
              <w:rPr>
                <w:b/>
              </w:rPr>
            </w:pPr>
          </w:p>
          <w:p w:rsidR="00096935" w:rsidRDefault="00096935" w:rsidP="00096935">
            <w:pPr>
              <w:pStyle w:val="naisc"/>
              <w:spacing w:before="0" w:after="0"/>
              <w:rPr>
                <w:b/>
              </w:rPr>
            </w:pPr>
            <w:r w:rsidRPr="00096935">
              <w:rPr>
                <w:b/>
              </w:rPr>
              <w:t xml:space="preserve">Ņemts </w:t>
            </w:r>
            <w:r w:rsidR="00D00835">
              <w:rPr>
                <w:b/>
              </w:rPr>
              <w:t>vērā daļēji, izskatot 04.01.2022</w:t>
            </w:r>
            <w:r w:rsidRPr="00096935">
              <w:rPr>
                <w:b/>
              </w:rPr>
              <w:t>. sanāksmē ar Tieslietu ministriju un Valsts zemes dienestu</w:t>
            </w:r>
          </w:p>
          <w:p w:rsidR="001A3F1E" w:rsidRDefault="001A3F1E" w:rsidP="00096935">
            <w:pPr>
              <w:pStyle w:val="naisc"/>
              <w:spacing w:before="0" w:after="0"/>
              <w:rPr>
                <w:b/>
              </w:rPr>
            </w:pPr>
          </w:p>
          <w:p w:rsidR="001A3F1E" w:rsidRDefault="001A3F1E" w:rsidP="00096935">
            <w:pPr>
              <w:pStyle w:val="naisc"/>
              <w:spacing w:before="0" w:after="0"/>
              <w:rPr>
                <w:b/>
              </w:rPr>
            </w:pPr>
            <w:r w:rsidRPr="001A3F1E">
              <w:rPr>
                <w:b/>
              </w:rPr>
              <w:t>Izskatīts 05.01.2022. starpministriju (starpinstitūciju) saskaņošanas sanāksmē</w:t>
            </w:r>
          </w:p>
        </w:tc>
        <w:tc>
          <w:tcPr>
            <w:tcW w:w="2693" w:type="dxa"/>
            <w:tcBorders>
              <w:top w:val="single" w:sz="4" w:space="0" w:color="auto"/>
              <w:left w:val="single" w:sz="4" w:space="0" w:color="auto"/>
              <w:bottom w:val="single" w:sz="4" w:space="0" w:color="auto"/>
            </w:tcBorders>
          </w:tcPr>
          <w:p w:rsidR="006C6AE9" w:rsidRDefault="00096935" w:rsidP="00E85EFE">
            <w:pPr>
              <w:jc w:val="both"/>
            </w:pPr>
            <w:r>
              <w:lastRenderedPageBreak/>
              <w:t>Noteikumu projekta 7. punkts</w:t>
            </w:r>
          </w:p>
          <w:p w:rsidR="00096935" w:rsidRPr="00866A8A" w:rsidRDefault="00096935" w:rsidP="00E85EFE">
            <w:pPr>
              <w:jc w:val="both"/>
            </w:pPr>
            <w:r w:rsidRPr="00096935">
              <w:t>Valsts zemes dienests ne vēlāk kā mēneša laikā pēc valstij svarīgu objektu saraksta saņemšanas informē vietējās pašvaldības augstas detalizācijas datubāzes uzturētāju par konkrētās pašvaldības administratīvajā teritorijā esošajiem valstij svarīgajiem objektiem, norādot termiņu</w:t>
            </w:r>
            <w:r w:rsidR="000A78B5">
              <w:t xml:space="preserve"> </w:t>
            </w:r>
            <w:r w:rsidR="000A78B5" w:rsidRPr="000A78B5">
              <w:rPr>
                <w:u w:val="single"/>
              </w:rPr>
              <w:t>ne īsāku</w:t>
            </w:r>
            <w:r w:rsidR="000A78B5">
              <w:rPr>
                <w:u w:val="single"/>
              </w:rPr>
              <w:t xml:space="preserve"> </w:t>
            </w:r>
            <w:r w:rsidR="000A78B5">
              <w:rPr>
                <w:u w:val="single"/>
              </w:rPr>
              <w:lastRenderedPageBreak/>
              <w:t>par diviem</w:t>
            </w:r>
            <w:r w:rsidR="000A78B5" w:rsidRPr="000A78B5">
              <w:rPr>
                <w:u w:val="single"/>
              </w:rPr>
              <w:t xml:space="preserve"> mēnešiem</w:t>
            </w:r>
            <w:r w:rsidRPr="00096935">
              <w:t xml:space="preserve">, līdz kuram ir jānodrošina </w:t>
            </w:r>
            <w:r>
              <w:t xml:space="preserve">svarīgas informācijas </w:t>
            </w:r>
            <w:r w:rsidRPr="00096935">
              <w:t xml:space="preserve">brīvas pieejamības ierobežošanu attiecīgās pašvaldības uzturētajā augstas detalizācijas topogrāfiskās informācijas datubāzē. </w:t>
            </w:r>
            <w:r w:rsidRPr="000A78B5">
              <w:rPr>
                <w:u w:val="single"/>
              </w:rPr>
              <w:t>Datus par konkrētajā pašvaldībā esošajiem valstij svarīgajiem objektiem Valsts zemes dienests vietējās pašvaldības augstas detalizācijas datubāzes uzturētājam nodod kā mašīnlasāmus datus, norādot to robežas.</w:t>
            </w:r>
          </w:p>
        </w:tc>
      </w:tr>
      <w:tr w:rsidR="005F4C68" w:rsidRPr="00712B66">
        <w:tc>
          <w:tcPr>
            <w:tcW w:w="708" w:type="dxa"/>
            <w:tcBorders>
              <w:left w:val="single" w:sz="6" w:space="0" w:color="000000"/>
              <w:bottom w:val="single" w:sz="4" w:space="0" w:color="auto"/>
              <w:right w:val="single" w:sz="6" w:space="0" w:color="000000"/>
            </w:tcBorders>
          </w:tcPr>
          <w:p w:rsidR="005F4C68" w:rsidRDefault="00811467" w:rsidP="000C521A">
            <w:pPr>
              <w:pStyle w:val="naisc"/>
              <w:spacing w:before="0" w:after="0"/>
            </w:pPr>
            <w:r>
              <w:lastRenderedPageBreak/>
              <w:t>13.</w:t>
            </w:r>
          </w:p>
        </w:tc>
        <w:tc>
          <w:tcPr>
            <w:tcW w:w="3086" w:type="dxa"/>
            <w:gridSpan w:val="2"/>
            <w:tcBorders>
              <w:left w:val="single" w:sz="6" w:space="0" w:color="000000"/>
              <w:bottom w:val="single" w:sz="4" w:space="0" w:color="auto"/>
              <w:right w:val="single" w:sz="6" w:space="0" w:color="000000"/>
            </w:tcBorders>
          </w:tcPr>
          <w:p w:rsidR="005F4C68" w:rsidRDefault="005F4C68" w:rsidP="005747C1">
            <w:pPr>
              <w:pStyle w:val="naisc"/>
              <w:jc w:val="both"/>
            </w:pPr>
            <w:r>
              <w:t>Noteikumu 12. punkts</w:t>
            </w:r>
          </w:p>
          <w:p w:rsidR="005F4C68" w:rsidRDefault="005F4C68" w:rsidP="005747C1">
            <w:pPr>
              <w:pStyle w:val="naisc"/>
              <w:jc w:val="both"/>
            </w:pPr>
            <w:r w:rsidRPr="006C6AE9">
              <w:t>12. Šo noteikumu 10. punktā noteikto informācijas sistēmu datiem, neatkarīgi no noteiktajiem pieejamības ierobežojumiem, pastāvīgi ir tiesības piekļūt:</w:t>
            </w:r>
          </w:p>
        </w:tc>
        <w:tc>
          <w:tcPr>
            <w:tcW w:w="4394" w:type="dxa"/>
            <w:tcBorders>
              <w:left w:val="single" w:sz="6" w:space="0" w:color="000000"/>
              <w:bottom w:val="single" w:sz="4" w:space="0" w:color="auto"/>
              <w:right w:val="single" w:sz="6" w:space="0" w:color="000000"/>
            </w:tcBorders>
          </w:tcPr>
          <w:p w:rsidR="005F4C68" w:rsidRPr="005F4C68" w:rsidRDefault="005F4C68" w:rsidP="005747C1">
            <w:pPr>
              <w:pStyle w:val="naisc"/>
              <w:jc w:val="both"/>
              <w:rPr>
                <w:b/>
              </w:rPr>
            </w:pPr>
            <w:r w:rsidRPr="0017462C">
              <w:rPr>
                <w:i/>
                <w:u w:val="single"/>
              </w:rPr>
              <w:t>Priekšlikums</w:t>
            </w:r>
            <w:r w:rsidRPr="0017462C">
              <w:t xml:space="preserve"> - </w:t>
            </w:r>
            <w:r w:rsidRPr="0017462C">
              <w:rPr>
                <w:b/>
              </w:rPr>
              <w:t>Latvijas Mērnieku biedrība un Latvijas Kartogrāfu un ģeodēzistu asociācija 17.12.2021.</w:t>
            </w:r>
          </w:p>
          <w:p w:rsidR="005F4C68" w:rsidRDefault="005F4C68" w:rsidP="005747C1">
            <w:pPr>
              <w:pStyle w:val="naisc"/>
              <w:jc w:val="both"/>
            </w:pPr>
            <w:r w:rsidRPr="005F4C68">
              <w:t>MK 12.punktā noteiktās tiesības ir tikai piekļūt šāda veida informācijai, taču, tā kā šāda veida informācija ir jāapstrādā, ir nepieciešams paplašināt tvērumu, izsakot 12.punktu sekojošā redakcijā: “Šo noteikumu 10. punktā noteikto informācijas sistēmu datiem, neatkarīgi no noteiktajiem pieejamības ierobežojumiem, pastāvīgi ir tiesības piekļūt, apstrādāt un uzkrāt:”.</w:t>
            </w:r>
          </w:p>
          <w:p w:rsidR="005F4C68" w:rsidRDefault="005F4C68" w:rsidP="005747C1">
            <w:pPr>
              <w:pStyle w:val="naisc"/>
              <w:jc w:val="both"/>
            </w:pPr>
          </w:p>
          <w:p w:rsidR="005F4C68" w:rsidRPr="009E02B1" w:rsidRDefault="005F4C68" w:rsidP="005F4C68">
            <w:pPr>
              <w:pStyle w:val="naisc"/>
              <w:spacing w:before="0" w:after="0"/>
              <w:jc w:val="both"/>
              <w:rPr>
                <w:b/>
              </w:rPr>
            </w:pPr>
            <w:r w:rsidRPr="0017462C">
              <w:rPr>
                <w:b/>
              </w:rPr>
              <w:t>Mērniecības datu centrs 17.12.2021.</w:t>
            </w:r>
          </w:p>
          <w:p w:rsidR="005F4C68" w:rsidRPr="005F4C68" w:rsidRDefault="005F4C68" w:rsidP="005747C1">
            <w:pPr>
              <w:pStyle w:val="naisc"/>
              <w:jc w:val="both"/>
            </w:pPr>
            <w:r>
              <w:t>Vai tiesības piekļūt iekļauj arī tiesības papildināt, dzēst, uzturēt, apstrādāt, uzkrāt un citos veidos manipulēt ar datiem?</w:t>
            </w:r>
          </w:p>
        </w:tc>
        <w:tc>
          <w:tcPr>
            <w:tcW w:w="4111" w:type="dxa"/>
            <w:gridSpan w:val="2"/>
            <w:tcBorders>
              <w:left w:val="single" w:sz="6" w:space="0" w:color="000000"/>
              <w:bottom w:val="single" w:sz="4" w:space="0" w:color="auto"/>
              <w:right w:val="single" w:sz="6" w:space="0" w:color="000000"/>
            </w:tcBorders>
          </w:tcPr>
          <w:p w:rsidR="00233682" w:rsidRDefault="00233682" w:rsidP="000C521A">
            <w:pPr>
              <w:pStyle w:val="naisc"/>
              <w:spacing w:before="0" w:after="0"/>
              <w:rPr>
                <w:b/>
              </w:rPr>
            </w:pPr>
            <w:r>
              <w:rPr>
                <w:b/>
              </w:rPr>
              <w:t>Izskatīts</w:t>
            </w:r>
            <w:r w:rsidRPr="00233682">
              <w:rPr>
                <w:b/>
              </w:rPr>
              <w:t xml:space="preserve"> 05.01.2022. starpministriju (starpinstitūciju) saskaņošanas sanāksmē</w:t>
            </w:r>
          </w:p>
          <w:p w:rsidR="00473254" w:rsidRPr="009B455F" w:rsidRDefault="009B455F" w:rsidP="009B455F">
            <w:pPr>
              <w:pStyle w:val="naisc"/>
              <w:spacing w:before="0" w:after="0"/>
              <w:jc w:val="both"/>
            </w:pPr>
            <w:r>
              <w:t>Ja personai ir atļaut</w:t>
            </w:r>
            <w:r w:rsidR="00DF4551">
              <w:t>s</w:t>
            </w:r>
            <w:r>
              <w:t xml:space="preserve"> piekļūt ierobežotas pieejamības informācijai, tad šo informāciju tā izmanto darba pienākumu </w:t>
            </w:r>
            <w:r w:rsidR="00DF4551">
              <w:t>nodrošināšanai</w:t>
            </w:r>
            <w:r>
              <w:t>, tātad apstrādi, bet nepieļauj šīs informācijas nekontrolētu izplatīšanu un pieeju personām, kurām tā nav nepieciešama darba pienākumu veikšanai.</w:t>
            </w:r>
          </w:p>
        </w:tc>
        <w:tc>
          <w:tcPr>
            <w:tcW w:w="2693" w:type="dxa"/>
            <w:tcBorders>
              <w:top w:val="single" w:sz="4" w:space="0" w:color="auto"/>
              <w:left w:val="single" w:sz="4" w:space="0" w:color="auto"/>
              <w:bottom w:val="single" w:sz="4" w:space="0" w:color="auto"/>
            </w:tcBorders>
          </w:tcPr>
          <w:p w:rsidR="005F4C68" w:rsidRPr="00712B66" w:rsidRDefault="005F4C68" w:rsidP="00E85EFE">
            <w:pPr>
              <w:jc w:val="both"/>
            </w:pPr>
          </w:p>
        </w:tc>
      </w:tr>
      <w:tr w:rsidR="00D73345" w:rsidRPr="00712B66">
        <w:tc>
          <w:tcPr>
            <w:tcW w:w="708" w:type="dxa"/>
            <w:tcBorders>
              <w:left w:val="single" w:sz="6" w:space="0" w:color="000000"/>
              <w:bottom w:val="single" w:sz="4" w:space="0" w:color="auto"/>
              <w:right w:val="single" w:sz="6" w:space="0" w:color="000000"/>
            </w:tcBorders>
          </w:tcPr>
          <w:p w:rsidR="00D73345" w:rsidRPr="00017FDB" w:rsidRDefault="00811467" w:rsidP="000C521A">
            <w:pPr>
              <w:pStyle w:val="naisc"/>
              <w:spacing w:before="0" w:after="0"/>
            </w:pPr>
            <w:r w:rsidRPr="00017FDB">
              <w:t>15.</w:t>
            </w:r>
          </w:p>
        </w:tc>
        <w:tc>
          <w:tcPr>
            <w:tcW w:w="3086" w:type="dxa"/>
            <w:gridSpan w:val="2"/>
            <w:tcBorders>
              <w:left w:val="single" w:sz="6" w:space="0" w:color="000000"/>
              <w:bottom w:val="single" w:sz="4" w:space="0" w:color="auto"/>
              <w:right w:val="single" w:sz="6" w:space="0" w:color="000000"/>
            </w:tcBorders>
          </w:tcPr>
          <w:p w:rsidR="00D73345" w:rsidRPr="00017FDB" w:rsidRDefault="00D73345" w:rsidP="0058528C">
            <w:pPr>
              <w:pStyle w:val="naisc"/>
              <w:jc w:val="both"/>
            </w:pPr>
            <w:r w:rsidRPr="00017FDB">
              <w:t>Noteikumu projekta apakšpunkti</w:t>
            </w:r>
          </w:p>
        </w:tc>
        <w:tc>
          <w:tcPr>
            <w:tcW w:w="4394" w:type="dxa"/>
            <w:tcBorders>
              <w:left w:val="single" w:sz="6" w:space="0" w:color="000000"/>
              <w:bottom w:val="single" w:sz="4" w:space="0" w:color="auto"/>
              <w:right w:val="single" w:sz="6" w:space="0" w:color="000000"/>
            </w:tcBorders>
          </w:tcPr>
          <w:p w:rsidR="00D73345" w:rsidRPr="00017FDB" w:rsidRDefault="00D73345" w:rsidP="00D73345">
            <w:pPr>
              <w:pStyle w:val="naisc"/>
              <w:jc w:val="both"/>
              <w:rPr>
                <w:b/>
              </w:rPr>
            </w:pPr>
            <w:r w:rsidRPr="00017FDB">
              <w:rPr>
                <w:i/>
                <w:u w:val="single"/>
              </w:rPr>
              <w:t>Priekšlikums</w:t>
            </w:r>
            <w:r w:rsidRPr="00017FDB">
              <w:t xml:space="preserve"> - </w:t>
            </w:r>
            <w:r w:rsidRPr="00017FDB">
              <w:rPr>
                <w:b/>
              </w:rPr>
              <w:t>Latvijas Mērnieku biedrība un Latvijas Kartogrāfu un ģeodēzistu asociācija 17.12.2021.</w:t>
            </w:r>
          </w:p>
          <w:p w:rsidR="00D73345" w:rsidRPr="00017FDB" w:rsidRDefault="00D73345" w:rsidP="0058528C">
            <w:pPr>
              <w:pStyle w:val="naisc"/>
              <w:jc w:val="both"/>
            </w:pPr>
            <w:r w:rsidRPr="00017FDB">
              <w:t xml:space="preserve">Sertificētiem mērniekiem, kuri komersanta uzdevumā veic topogrāfisko plānu izstrādi un </w:t>
            </w:r>
            <w:proofErr w:type="spellStart"/>
            <w:r w:rsidRPr="00017FDB">
              <w:t>izpildmērījumus</w:t>
            </w:r>
            <w:proofErr w:type="spellEnd"/>
            <w:r w:rsidRPr="00017FDB">
              <w:t xml:space="preserve">, ir tiesības šādu informāciju iegūt no datu turētāja, dabā un to apstrādāt. Taču, tā kā šī informācija ir ierobežotas pieejamības informācija, nepieciešams paplašināt peronu loku, kuras drīkst iepazīties un saskaņot šāda veida informāciju. (Piemēram – inženiertīklu </w:t>
            </w:r>
            <w:r w:rsidRPr="00017FDB">
              <w:lastRenderedPageBreak/>
              <w:t>objektu turētāji, īpašnieki). Mērniekiem ir jāsaskaņo šāda veida informācija ar objektu īpašniekiem, bet šāda veida informāciju turētāji nav minēti MK noteikumos. Tādēļ nepieciešams papildināt MK noteikumu projekta 12.punktu ar sekojošiem apakšpunktiem: “12.5. Mērniekiem (zemes kadastrālās uzmērīšanas darbos, zemes ierīcības darbos, ģeodēziskajos darbos sertificētajām personām) un komersantiem (MK noteikumu 281 izpratnē - komercsabiedrība, kas nodarbina vismaz vienu mērnieku, vai individuālais komersants, kas ir mērnieks vai nodarbina vismaz vienu mērnieku), kas noslēgušas mērniecības darbu izpildes/pakalpojumu līgumu ar valstij svarīga objekta īpašnieku un tiesisko valdītāju par savā valdījumā esošiem objektiem.; 12.6. Personām, kuras pašvaldības uzdevumā veic teritorijas attīstības plānošanu; 12.7. Sabiedrisko pakalpojumu sniedzējam par saviem objektiem.“.</w:t>
            </w:r>
          </w:p>
        </w:tc>
        <w:tc>
          <w:tcPr>
            <w:tcW w:w="4111" w:type="dxa"/>
            <w:gridSpan w:val="2"/>
            <w:tcBorders>
              <w:left w:val="single" w:sz="6" w:space="0" w:color="000000"/>
              <w:bottom w:val="single" w:sz="4" w:space="0" w:color="auto"/>
              <w:right w:val="single" w:sz="6" w:space="0" w:color="000000"/>
            </w:tcBorders>
          </w:tcPr>
          <w:p w:rsidR="00233682" w:rsidRPr="00017FDB" w:rsidRDefault="00233682" w:rsidP="000C521A">
            <w:pPr>
              <w:pStyle w:val="naisc"/>
              <w:spacing w:before="0" w:after="0"/>
              <w:rPr>
                <w:b/>
              </w:rPr>
            </w:pPr>
            <w:r w:rsidRPr="00017FDB">
              <w:rPr>
                <w:b/>
              </w:rPr>
              <w:lastRenderedPageBreak/>
              <w:t>Izskatīts 05.01.2022. starpministriju (starpinstitūciju) saskaņošanas sanāksmē</w:t>
            </w:r>
          </w:p>
          <w:p w:rsidR="00233682" w:rsidRPr="00017FDB" w:rsidRDefault="00233682" w:rsidP="000C521A">
            <w:pPr>
              <w:pStyle w:val="naisc"/>
              <w:spacing w:before="0" w:after="0"/>
              <w:rPr>
                <w:b/>
              </w:rPr>
            </w:pPr>
          </w:p>
          <w:p w:rsidR="00D73345" w:rsidRDefault="00017FDB" w:rsidP="000C521A">
            <w:pPr>
              <w:pStyle w:val="naisc"/>
              <w:spacing w:before="0" w:after="0"/>
              <w:rPr>
                <w:b/>
              </w:rPr>
            </w:pPr>
            <w:r>
              <w:rPr>
                <w:b/>
              </w:rPr>
              <w:t>Nav ņemts vērā</w:t>
            </w:r>
          </w:p>
          <w:p w:rsidR="00017FDB" w:rsidRDefault="00017FDB" w:rsidP="00017FDB">
            <w:pPr>
              <w:pStyle w:val="naisc"/>
              <w:spacing w:before="0" w:after="0"/>
              <w:jc w:val="both"/>
            </w:pPr>
            <w:r w:rsidRPr="00017FDB">
              <w:t>Ierobežotas pieejamības informācija ir tāda informācija, kura ir paredzēta ierobežotam personu lokam sakarā ar darba vai dienesta pienākumu veikšanu</w:t>
            </w:r>
            <w:r>
              <w:t>.</w:t>
            </w:r>
          </w:p>
          <w:p w:rsidR="00017FDB" w:rsidRDefault="00202D2F" w:rsidP="00017FDB">
            <w:pPr>
              <w:pStyle w:val="naisc"/>
              <w:spacing w:before="0" w:after="0"/>
              <w:jc w:val="both"/>
            </w:pPr>
            <w:r>
              <w:t xml:space="preserve">Mērnieks var atļaut iepazīties un iesniegt saskaņošanai šo informāciju, brīdinot, ka tā ir ierobežotas pieejamības </w:t>
            </w:r>
            <w:r>
              <w:lastRenderedPageBreak/>
              <w:t>informācija, kuru jāizmanto tikai noteiktiem mērķiem - saskaņošana ar īpašnieku, inženiertīklu objektu turētājiem.</w:t>
            </w:r>
          </w:p>
          <w:p w:rsidR="00202D2F" w:rsidRPr="00017FDB" w:rsidRDefault="00202D2F" w:rsidP="00017FDB">
            <w:pPr>
              <w:pStyle w:val="naisc"/>
              <w:spacing w:before="0" w:after="0"/>
              <w:jc w:val="both"/>
            </w:pPr>
            <w:r w:rsidRPr="00202D2F">
              <w:t>Ja ierobežotas pieejamības informācija tiek izsniegta, tās saņēmējs uzņemas saistības šo informāciju izmantot tikai tiem mērķiem, kuriem tā pieprasīta.</w:t>
            </w:r>
          </w:p>
        </w:tc>
        <w:tc>
          <w:tcPr>
            <w:tcW w:w="2693" w:type="dxa"/>
            <w:tcBorders>
              <w:top w:val="single" w:sz="4" w:space="0" w:color="auto"/>
              <w:left w:val="single" w:sz="4" w:space="0" w:color="auto"/>
              <w:bottom w:val="single" w:sz="4" w:space="0" w:color="auto"/>
            </w:tcBorders>
          </w:tcPr>
          <w:p w:rsidR="00D73345" w:rsidRDefault="00D73345" w:rsidP="0058528C">
            <w:pPr>
              <w:pStyle w:val="naisc"/>
              <w:jc w:val="both"/>
            </w:pPr>
          </w:p>
        </w:tc>
      </w:tr>
      <w:tr w:rsidR="000E7197" w:rsidRPr="00712B66">
        <w:tc>
          <w:tcPr>
            <w:tcW w:w="708" w:type="dxa"/>
            <w:tcBorders>
              <w:left w:val="single" w:sz="6" w:space="0" w:color="000000"/>
              <w:bottom w:val="single" w:sz="4" w:space="0" w:color="auto"/>
              <w:right w:val="single" w:sz="6" w:space="0" w:color="000000"/>
            </w:tcBorders>
          </w:tcPr>
          <w:p w:rsidR="000E7197" w:rsidRDefault="00811467" w:rsidP="000C521A">
            <w:pPr>
              <w:pStyle w:val="naisc"/>
              <w:spacing w:before="0" w:after="0"/>
            </w:pPr>
            <w:r>
              <w:t>19.</w:t>
            </w:r>
          </w:p>
        </w:tc>
        <w:tc>
          <w:tcPr>
            <w:tcW w:w="3086" w:type="dxa"/>
            <w:gridSpan w:val="2"/>
            <w:tcBorders>
              <w:left w:val="single" w:sz="6" w:space="0" w:color="000000"/>
              <w:bottom w:val="single" w:sz="4" w:space="0" w:color="auto"/>
              <w:right w:val="single" w:sz="6" w:space="0" w:color="000000"/>
            </w:tcBorders>
          </w:tcPr>
          <w:p w:rsidR="000E7197" w:rsidRDefault="000E7197" w:rsidP="000E7197">
            <w:pPr>
              <w:pStyle w:val="naisc"/>
              <w:jc w:val="both"/>
            </w:pPr>
            <w:r>
              <w:t>Noteikumu projekta 17. punkts</w:t>
            </w:r>
          </w:p>
          <w:p w:rsidR="00264E84" w:rsidRDefault="000E7197" w:rsidP="000E7197">
            <w:pPr>
              <w:pStyle w:val="naisc"/>
              <w:jc w:val="both"/>
            </w:pPr>
            <w:r>
              <w:t xml:space="preserve">17. Apgrūtināto teritoriju informācijas sistēmas, Augstas detalizācijas topogrāfiskās informācijas centrālās datubāzes, Nekustamā īpašuma valsts kadastra informācijas </w:t>
            </w:r>
            <w:r>
              <w:lastRenderedPageBreak/>
              <w:t xml:space="preserve">sistēmas un vietējo pašvaldību augstas detalizācijas topogrāfiskās informācijas datubāzes uzturētājs nodrošina datu piekļuves </w:t>
            </w:r>
            <w:proofErr w:type="spellStart"/>
            <w:r>
              <w:t>uzskait</w:t>
            </w:r>
            <w:proofErr w:type="spellEnd"/>
          </w:p>
          <w:p w:rsidR="000E7197" w:rsidRDefault="000E7197" w:rsidP="000E7197">
            <w:pPr>
              <w:pStyle w:val="naisc"/>
              <w:jc w:val="both"/>
            </w:pPr>
            <w:proofErr w:type="spellStart"/>
            <w:r>
              <w:t>ījumu</w:t>
            </w:r>
            <w:proofErr w:type="spellEnd"/>
            <w:r>
              <w:t>.</w:t>
            </w:r>
          </w:p>
        </w:tc>
        <w:tc>
          <w:tcPr>
            <w:tcW w:w="4394" w:type="dxa"/>
            <w:tcBorders>
              <w:left w:val="single" w:sz="6" w:space="0" w:color="000000"/>
              <w:bottom w:val="single" w:sz="4" w:space="0" w:color="auto"/>
              <w:right w:val="single" w:sz="6" w:space="0" w:color="000000"/>
            </w:tcBorders>
          </w:tcPr>
          <w:p w:rsidR="006C6AE9" w:rsidRPr="007248E1" w:rsidRDefault="006C6AE9" w:rsidP="00DA0F63">
            <w:pPr>
              <w:pStyle w:val="naisc"/>
              <w:jc w:val="both"/>
              <w:rPr>
                <w:b/>
              </w:rPr>
            </w:pPr>
            <w:r w:rsidRPr="007248E1">
              <w:rPr>
                <w:b/>
              </w:rPr>
              <w:lastRenderedPageBreak/>
              <w:t>Mērniecības datu centrs 17.12.2021.</w:t>
            </w:r>
          </w:p>
          <w:p w:rsidR="006C6AE9" w:rsidRDefault="006C6AE9" w:rsidP="006C6AE9">
            <w:pPr>
              <w:jc w:val="both"/>
            </w:pPr>
            <w:r>
              <w:t xml:space="preserve">Izteikt 17.punktu šādā redakcijā “17. </w:t>
            </w:r>
            <w:r w:rsidRPr="00D055C7">
              <w:t xml:space="preserve">Apgrūtināto teritoriju informācijas sistēmas, Augstas detalizācijas topogrāfiskās informācijas centrālās datubāzes, Nekustamā īpašuma valsts kadastra informācijas sistēmas un vietējo pašvaldību augstas detalizācijas topogrāfiskās informācijas datubāzes </w:t>
            </w:r>
            <w:r w:rsidRPr="00D055C7">
              <w:lastRenderedPageBreak/>
              <w:t xml:space="preserve">uzturētājs nodrošina datu piekļuves uzskaitījumu. </w:t>
            </w:r>
            <w:r w:rsidRPr="00C545F3">
              <w:rPr>
                <w:b/>
                <w:bCs/>
              </w:rPr>
              <w:t>Šo noteikumu 12.2. , 12.3. apakšpunktā un 14. punktā minētajām valsts institūcijām un personām datu piekļuves uzskaitījumus netiek veikts.</w:t>
            </w:r>
            <w:r>
              <w:t>”</w:t>
            </w:r>
          </w:p>
          <w:p w:rsidR="006C6AE9" w:rsidRDefault="006C6AE9" w:rsidP="006C6AE9">
            <w:pPr>
              <w:jc w:val="both"/>
            </w:pPr>
            <w:r>
              <w:t>vai</w:t>
            </w:r>
          </w:p>
          <w:p w:rsidR="006C6AE9" w:rsidRDefault="006C6AE9" w:rsidP="006C6AE9">
            <w:pPr>
              <w:jc w:val="both"/>
            </w:pPr>
            <w:r w:rsidRPr="00D055C7">
              <w:t xml:space="preserve"> “17. Apgrūtināto teritoriju informācijas sistēmas, Augstas detalizācijas topogrāfiskās informācijas centrālās datubāzes, Nekustamā īpašuma valsts kadastra informācijas sistēmas un vietējo pašvaldību augstas detalizācijas topogrāfiskās informācijas datubāzes uzturētājs nodrošina datu piekļuves uzskaitījumu </w:t>
            </w:r>
            <w:r w:rsidRPr="00C545F3">
              <w:rPr>
                <w:b/>
                <w:bCs/>
              </w:rPr>
              <w:t>saskaņā ar 22. punktu izsniegtajiem datiem</w:t>
            </w:r>
            <w:r w:rsidRPr="00D055C7">
              <w:t>.“</w:t>
            </w:r>
          </w:p>
          <w:p w:rsidR="006C6AE9" w:rsidRDefault="006C6AE9" w:rsidP="006C6AE9">
            <w:pPr>
              <w:jc w:val="both"/>
            </w:pPr>
          </w:p>
          <w:p w:rsidR="006C6AE9" w:rsidRDefault="006C6AE9" w:rsidP="006C6AE9">
            <w:pPr>
              <w:jc w:val="both"/>
            </w:pPr>
            <w:r>
              <w:t>Tehniski apgrūtinoši uzskaitīt piekļuves tiem pašvaldības darbiniekiem, kas piekļūst un ikdienā lieto pamatsistēmu un piekļūst orģinālajiem failiem. Pašvaldību</w:t>
            </w:r>
            <w:r w:rsidRPr="0097125B">
              <w:t xml:space="preserve"> augstas detalizācijas topogrāfiskās informācijas datubāzes uzturētājs</w:t>
            </w:r>
            <w:r>
              <w:t xml:space="preserve"> neadministrē pašvaldības darbinieku lietotāju tiesības.</w:t>
            </w:r>
          </w:p>
          <w:p w:rsidR="006C6AE9" w:rsidRDefault="006C6AE9" w:rsidP="006C6AE9">
            <w:pPr>
              <w:pStyle w:val="naisc"/>
              <w:jc w:val="both"/>
            </w:pPr>
            <w:r>
              <w:t>Tāpat nav noteikts datu piekļuves reģistra uzturēšanas ilgums.</w:t>
            </w:r>
          </w:p>
          <w:p w:rsidR="00264E84" w:rsidRDefault="00264E84" w:rsidP="006C6AE9">
            <w:pPr>
              <w:pStyle w:val="naisc"/>
              <w:jc w:val="both"/>
            </w:pPr>
          </w:p>
          <w:p w:rsidR="00264E84" w:rsidRDefault="00264E84" w:rsidP="00264E84">
            <w:pPr>
              <w:pStyle w:val="naisc"/>
              <w:spacing w:before="0" w:after="0"/>
              <w:jc w:val="both"/>
            </w:pPr>
            <w:r w:rsidRPr="007248E1">
              <w:rPr>
                <w:i/>
                <w:u w:val="single"/>
              </w:rPr>
              <w:t>Komentārs</w:t>
            </w:r>
            <w:r w:rsidRPr="007248E1">
              <w:t xml:space="preserve"> - </w:t>
            </w:r>
            <w:r w:rsidRPr="007248E1">
              <w:rPr>
                <w:b/>
              </w:rPr>
              <w:t>Latvijas Mērnieku biedrība un Latvijas Kartogrāfu un ģeodēzistu asociācija 17.12.2021.</w:t>
            </w:r>
          </w:p>
          <w:p w:rsidR="00264E84" w:rsidRPr="00264E84" w:rsidRDefault="00264E84" w:rsidP="006C6AE9">
            <w:pPr>
              <w:pStyle w:val="naisc"/>
              <w:jc w:val="both"/>
            </w:pPr>
            <w:r w:rsidRPr="00264E84">
              <w:t xml:space="preserve">Nav atrunāta kārtība kādā, atbilstoši Personu datu aizsardzības likumam, </w:t>
            </w:r>
            <w:r w:rsidRPr="00264E84">
              <w:lastRenderedPageBreak/>
              <w:t>jānodrošina datu piekļuves uzskaite un cik ilgi šī informācija jāuzglabā.</w:t>
            </w:r>
          </w:p>
        </w:tc>
        <w:tc>
          <w:tcPr>
            <w:tcW w:w="4111" w:type="dxa"/>
            <w:gridSpan w:val="2"/>
            <w:tcBorders>
              <w:left w:val="single" w:sz="6" w:space="0" w:color="000000"/>
              <w:bottom w:val="single" w:sz="4" w:space="0" w:color="auto"/>
              <w:right w:val="single" w:sz="6" w:space="0" w:color="000000"/>
            </w:tcBorders>
          </w:tcPr>
          <w:p w:rsidR="006C6AE9" w:rsidRDefault="008B56AF" w:rsidP="007248E1">
            <w:pPr>
              <w:pStyle w:val="naisc"/>
              <w:spacing w:before="0" w:after="0"/>
              <w:rPr>
                <w:b/>
              </w:rPr>
            </w:pPr>
            <w:r>
              <w:rPr>
                <w:b/>
              </w:rPr>
              <w:lastRenderedPageBreak/>
              <w:t>Izskatīts 13</w:t>
            </w:r>
            <w:r w:rsidRPr="008B56AF">
              <w:rPr>
                <w:b/>
              </w:rPr>
              <w:t>.01.2022. starpministriju (starpinstitūciju) saskaņošanas sanāksmē</w:t>
            </w:r>
          </w:p>
          <w:p w:rsidR="006C6AE9" w:rsidRDefault="006C6AE9" w:rsidP="000C521A">
            <w:pPr>
              <w:pStyle w:val="naisc"/>
              <w:spacing w:before="0" w:after="0"/>
              <w:rPr>
                <w:b/>
              </w:rPr>
            </w:pPr>
          </w:p>
          <w:p w:rsidR="006C6AE9" w:rsidRDefault="006C6AE9" w:rsidP="000C521A">
            <w:pPr>
              <w:pStyle w:val="naisc"/>
              <w:spacing w:before="0" w:after="0"/>
              <w:rPr>
                <w:b/>
              </w:rPr>
            </w:pPr>
          </w:p>
          <w:p w:rsidR="006C6AE9" w:rsidRDefault="006C6AE9" w:rsidP="000C521A">
            <w:pPr>
              <w:pStyle w:val="naisc"/>
              <w:spacing w:before="0" w:after="0"/>
              <w:rPr>
                <w:b/>
              </w:rPr>
            </w:pPr>
          </w:p>
          <w:p w:rsidR="006C6AE9" w:rsidRDefault="006C6AE9" w:rsidP="000C521A">
            <w:pPr>
              <w:pStyle w:val="naisc"/>
              <w:spacing w:before="0" w:after="0"/>
              <w:rPr>
                <w:b/>
              </w:rPr>
            </w:pPr>
          </w:p>
          <w:p w:rsidR="006C6AE9" w:rsidRDefault="006C6AE9" w:rsidP="000C521A">
            <w:pPr>
              <w:pStyle w:val="naisc"/>
              <w:spacing w:before="0" w:after="0"/>
              <w:rPr>
                <w:b/>
              </w:rPr>
            </w:pPr>
          </w:p>
          <w:p w:rsidR="006C6AE9" w:rsidRDefault="006C6AE9" w:rsidP="000C521A">
            <w:pPr>
              <w:pStyle w:val="naisc"/>
              <w:spacing w:before="0" w:after="0"/>
              <w:rPr>
                <w:b/>
              </w:rPr>
            </w:pPr>
          </w:p>
          <w:p w:rsidR="006C6AE9" w:rsidRDefault="006C6AE9" w:rsidP="000C521A">
            <w:pPr>
              <w:pStyle w:val="naisc"/>
              <w:spacing w:before="0" w:after="0"/>
              <w:rPr>
                <w:b/>
              </w:rPr>
            </w:pPr>
          </w:p>
          <w:p w:rsidR="006C6AE9" w:rsidRDefault="006C6AE9" w:rsidP="000C521A">
            <w:pPr>
              <w:pStyle w:val="naisc"/>
              <w:spacing w:before="0" w:after="0"/>
              <w:rPr>
                <w:b/>
              </w:rPr>
            </w:pPr>
          </w:p>
          <w:p w:rsidR="006C6AE9" w:rsidRDefault="006C6AE9" w:rsidP="000C521A">
            <w:pPr>
              <w:pStyle w:val="naisc"/>
              <w:spacing w:before="0" w:after="0"/>
              <w:rPr>
                <w:b/>
              </w:rPr>
            </w:pPr>
          </w:p>
          <w:p w:rsidR="006C6AE9" w:rsidRDefault="006C6AE9" w:rsidP="000C521A">
            <w:pPr>
              <w:pStyle w:val="naisc"/>
              <w:spacing w:before="0" w:after="0"/>
              <w:rPr>
                <w:b/>
              </w:rPr>
            </w:pPr>
          </w:p>
          <w:p w:rsidR="006C6AE9" w:rsidRDefault="006C6AE9" w:rsidP="000C521A">
            <w:pPr>
              <w:pStyle w:val="naisc"/>
              <w:spacing w:before="0" w:after="0"/>
              <w:rPr>
                <w:b/>
              </w:rPr>
            </w:pPr>
          </w:p>
          <w:p w:rsidR="006C6AE9" w:rsidRDefault="006C6AE9" w:rsidP="000C521A">
            <w:pPr>
              <w:pStyle w:val="naisc"/>
              <w:spacing w:before="0" w:after="0"/>
              <w:rPr>
                <w:b/>
              </w:rPr>
            </w:pPr>
          </w:p>
          <w:p w:rsidR="006C6AE9" w:rsidRDefault="006C6AE9" w:rsidP="000C521A">
            <w:pPr>
              <w:pStyle w:val="naisc"/>
              <w:spacing w:before="0" w:after="0"/>
              <w:rPr>
                <w:b/>
              </w:rPr>
            </w:pPr>
          </w:p>
          <w:p w:rsidR="006C6AE9" w:rsidRDefault="006C6AE9" w:rsidP="000C521A">
            <w:pPr>
              <w:pStyle w:val="naisc"/>
              <w:spacing w:before="0" w:after="0"/>
              <w:rPr>
                <w:b/>
              </w:rPr>
            </w:pPr>
          </w:p>
          <w:p w:rsidR="006C6AE9" w:rsidRDefault="006C6AE9" w:rsidP="000C521A">
            <w:pPr>
              <w:pStyle w:val="naisc"/>
              <w:spacing w:before="0" w:after="0"/>
              <w:rPr>
                <w:b/>
              </w:rPr>
            </w:pPr>
          </w:p>
          <w:p w:rsidR="006C6AE9" w:rsidRDefault="006C6AE9" w:rsidP="000C521A">
            <w:pPr>
              <w:pStyle w:val="naisc"/>
              <w:spacing w:before="0" w:after="0"/>
              <w:rPr>
                <w:b/>
              </w:rPr>
            </w:pPr>
          </w:p>
          <w:p w:rsidR="006C6AE9" w:rsidRDefault="006C6AE9" w:rsidP="000C521A">
            <w:pPr>
              <w:pStyle w:val="naisc"/>
              <w:spacing w:before="0" w:after="0"/>
              <w:rPr>
                <w:b/>
              </w:rPr>
            </w:pPr>
          </w:p>
          <w:p w:rsidR="006C6AE9" w:rsidRDefault="006C6AE9" w:rsidP="000C521A">
            <w:pPr>
              <w:pStyle w:val="naisc"/>
              <w:spacing w:before="0" w:after="0"/>
              <w:rPr>
                <w:b/>
              </w:rPr>
            </w:pPr>
          </w:p>
          <w:p w:rsidR="006C6AE9" w:rsidRDefault="006C6AE9" w:rsidP="000C521A">
            <w:pPr>
              <w:pStyle w:val="naisc"/>
              <w:spacing w:before="0" w:after="0"/>
              <w:rPr>
                <w:b/>
              </w:rPr>
            </w:pPr>
          </w:p>
          <w:p w:rsidR="006C6AE9" w:rsidRDefault="006C6AE9" w:rsidP="000C521A">
            <w:pPr>
              <w:pStyle w:val="naisc"/>
              <w:spacing w:before="0" w:after="0"/>
              <w:rPr>
                <w:b/>
              </w:rPr>
            </w:pPr>
          </w:p>
          <w:p w:rsidR="006C6AE9" w:rsidRDefault="006C6AE9" w:rsidP="000C521A">
            <w:pPr>
              <w:pStyle w:val="naisc"/>
              <w:spacing w:before="0" w:after="0"/>
              <w:rPr>
                <w:b/>
              </w:rPr>
            </w:pPr>
          </w:p>
          <w:p w:rsidR="006C6AE9" w:rsidRDefault="006C6AE9" w:rsidP="000C521A">
            <w:pPr>
              <w:pStyle w:val="naisc"/>
              <w:spacing w:before="0" w:after="0"/>
              <w:rPr>
                <w:b/>
              </w:rPr>
            </w:pPr>
          </w:p>
          <w:p w:rsidR="006C6AE9" w:rsidRDefault="006C6AE9" w:rsidP="000C521A">
            <w:pPr>
              <w:pStyle w:val="naisc"/>
              <w:spacing w:before="0" w:after="0"/>
              <w:rPr>
                <w:b/>
              </w:rPr>
            </w:pPr>
          </w:p>
          <w:p w:rsidR="006C6AE9" w:rsidRDefault="006C6AE9" w:rsidP="000C521A">
            <w:pPr>
              <w:pStyle w:val="naisc"/>
              <w:spacing w:before="0" w:after="0"/>
              <w:rPr>
                <w:b/>
              </w:rPr>
            </w:pPr>
          </w:p>
          <w:p w:rsidR="006C6AE9" w:rsidRDefault="006C6AE9" w:rsidP="000C521A">
            <w:pPr>
              <w:pStyle w:val="naisc"/>
              <w:spacing w:before="0" w:after="0"/>
              <w:rPr>
                <w:b/>
              </w:rPr>
            </w:pPr>
          </w:p>
          <w:p w:rsidR="006C6AE9" w:rsidRDefault="006C6AE9" w:rsidP="000C521A">
            <w:pPr>
              <w:pStyle w:val="naisc"/>
              <w:spacing w:before="0" w:after="0"/>
              <w:rPr>
                <w:b/>
              </w:rPr>
            </w:pPr>
          </w:p>
          <w:p w:rsidR="006C6AE9" w:rsidRDefault="006C6AE9" w:rsidP="000C521A">
            <w:pPr>
              <w:pStyle w:val="naisc"/>
              <w:spacing w:before="0" w:after="0"/>
              <w:rPr>
                <w:b/>
              </w:rPr>
            </w:pPr>
          </w:p>
          <w:p w:rsidR="006C6AE9" w:rsidRDefault="006C6AE9" w:rsidP="000C521A">
            <w:pPr>
              <w:pStyle w:val="naisc"/>
              <w:spacing w:before="0" w:after="0"/>
              <w:rPr>
                <w:b/>
              </w:rPr>
            </w:pPr>
          </w:p>
          <w:p w:rsidR="006C6AE9" w:rsidRDefault="006C6AE9" w:rsidP="000C521A">
            <w:pPr>
              <w:pStyle w:val="naisc"/>
              <w:spacing w:before="0" w:after="0"/>
              <w:rPr>
                <w:b/>
              </w:rPr>
            </w:pPr>
          </w:p>
          <w:p w:rsidR="006C6AE9" w:rsidRDefault="006C6AE9" w:rsidP="000C521A">
            <w:pPr>
              <w:pStyle w:val="naisc"/>
              <w:spacing w:before="0" w:after="0"/>
              <w:rPr>
                <w:b/>
              </w:rPr>
            </w:pPr>
          </w:p>
          <w:p w:rsidR="006C6AE9" w:rsidRDefault="006C6AE9" w:rsidP="000C521A">
            <w:pPr>
              <w:pStyle w:val="naisc"/>
              <w:spacing w:before="0" w:after="0"/>
              <w:rPr>
                <w:b/>
              </w:rPr>
            </w:pPr>
          </w:p>
          <w:p w:rsidR="006C6AE9" w:rsidRDefault="006C6AE9" w:rsidP="000C521A">
            <w:pPr>
              <w:pStyle w:val="naisc"/>
              <w:spacing w:before="0" w:after="0"/>
              <w:rPr>
                <w:b/>
              </w:rPr>
            </w:pPr>
          </w:p>
          <w:p w:rsidR="006C6AE9" w:rsidRDefault="006C6AE9" w:rsidP="000C521A">
            <w:pPr>
              <w:pStyle w:val="naisc"/>
              <w:spacing w:before="0" w:after="0"/>
              <w:rPr>
                <w:b/>
              </w:rPr>
            </w:pPr>
          </w:p>
          <w:p w:rsidR="008B56AF" w:rsidRDefault="008B56AF" w:rsidP="007248E1">
            <w:pPr>
              <w:pStyle w:val="naisc"/>
              <w:spacing w:before="0" w:after="0"/>
              <w:rPr>
                <w:b/>
              </w:rPr>
            </w:pPr>
            <w:r>
              <w:rPr>
                <w:b/>
              </w:rPr>
              <w:t>Izskatīts 13</w:t>
            </w:r>
            <w:r w:rsidRPr="008B56AF">
              <w:rPr>
                <w:b/>
              </w:rPr>
              <w:t>.01.2022. starpministriju (starpinstitūciju) saskaņošanas sanāksmē</w:t>
            </w:r>
          </w:p>
        </w:tc>
        <w:tc>
          <w:tcPr>
            <w:tcW w:w="2693" w:type="dxa"/>
            <w:tcBorders>
              <w:top w:val="single" w:sz="4" w:space="0" w:color="auto"/>
              <w:left w:val="single" w:sz="4" w:space="0" w:color="auto"/>
              <w:bottom w:val="single" w:sz="4" w:space="0" w:color="auto"/>
            </w:tcBorders>
          </w:tcPr>
          <w:p w:rsidR="00DA0F63" w:rsidRDefault="00DA0F63" w:rsidP="00292C4A">
            <w:pPr>
              <w:spacing w:after="120"/>
              <w:jc w:val="both"/>
            </w:pPr>
            <w:r w:rsidRPr="00DA0F63">
              <w:lastRenderedPageBreak/>
              <w:t>Noteikumu projekta 17. punkts</w:t>
            </w:r>
          </w:p>
          <w:p w:rsidR="000E7197" w:rsidRDefault="007248E1" w:rsidP="00292C4A">
            <w:pPr>
              <w:spacing w:after="120"/>
              <w:jc w:val="both"/>
            </w:pPr>
            <w:r w:rsidRPr="007248E1">
              <w:t xml:space="preserve">Valsts zemes dienests nodrošina datu piekļuves uzskaitījumu Apgrūtināto teritoriju informācijas sistēmas, Augstas detalizācijas topogrāfiskās informācijas centrālās </w:t>
            </w:r>
            <w:r w:rsidRPr="007248E1">
              <w:lastRenderedPageBreak/>
              <w:t>datubāzes un Nekustamā īpašuma valsts kadastra informācijas sistēmas. Šo noteikumu 13. un 15. punktā minētajām valsts pārvaldes iestādēm un personām datu piekļuves uzskaitījumus netiek veikts.</w:t>
            </w:r>
          </w:p>
          <w:p w:rsidR="007248E1" w:rsidRDefault="007248E1" w:rsidP="00292C4A">
            <w:pPr>
              <w:spacing w:after="120"/>
              <w:jc w:val="both"/>
            </w:pPr>
          </w:p>
          <w:p w:rsidR="007248E1" w:rsidRDefault="007248E1" w:rsidP="00292C4A">
            <w:pPr>
              <w:spacing w:after="120"/>
              <w:jc w:val="both"/>
            </w:pPr>
          </w:p>
          <w:p w:rsidR="007248E1" w:rsidRDefault="007248E1" w:rsidP="00292C4A">
            <w:pPr>
              <w:spacing w:after="120"/>
              <w:jc w:val="both"/>
            </w:pPr>
          </w:p>
          <w:p w:rsidR="007248E1" w:rsidRDefault="007248E1" w:rsidP="00292C4A">
            <w:pPr>
              <w:spacing w:after="120"/>
              <w:jc w:val="both"/>
            </w:pPr>
          </w:p>
          <w:p w:rsidR="007248E1" w:rsidRDefault="007248E1" w:rsidP="00292C4A">
            <w:pPr>
              <w:spacing w:after="120"/>
              <w:jc w:val="both"/>
            </w:pPr>
          </w:p>
          <w:p w:rsidR="007248E1" w:rsidRDefault="007248E1" w:rsidP="00292C4A">
            <w:pPr>
              <w:spacing w:after="120"/>
              <w:jc w:val="both"/>
            </w:pPr>
          </w:p>
          <w:p w:rsidR="007248E1" w:rsidRDefault="007248E1" w:rsidP="00292C4A">
            <w:pPr>
              <w:spacing w:after="120"/>
              <w:jc w:val="both"/>
            </w:pPr>
          </w:p>
          <w:p w:rsidR="007248E1" w:rsidRDefault="007248E1" w:rsidP="00292C4A">
            <w:pPr>
              <w:spacing w:after="120"/>
              <w:jc w:val="both"/>
            </w:pPr>
          </w:p>
          <w:p w:rsidR="007248E1" w:rsidRDefault="007248E1" w:rsidP="00292C4A">
            <w:pPr>
              <w:spacing w:after="120"/>
              <w:jc w:val="both"/>
            </w:pPr>
          </w:p>
          <w:p w:rsidR="007248E1" w:rsidRDefault="007248E1" w:rsidP="00292C4A">
            <w:pPr>
              <w:spacing w:after="120"/>
              <w:jc w:val="both"/>
            </w:pPr>
          </w:p>
          <w:p w:rsidR="007248E1" w:rsidRDefault="007248E1" w:rsidP="00292C4A">
            <w:pPr>
              <w:spacing w:after="120"/>
              <w:jc w:val="both"/>
            </w:pPr>
          </w:p>
          <w:p w:rsidR="007248E1" w:rsidRPr="00292C4A" w:rsidRDefault="007248E1" w:rsidP="00292C4A">
            <w:pPr>
              <w:spacing w:after="120"/>
              <w:jc w:val="both"/>
            </w:pPr>
            <w:r>
              <w:t>Precizēta anotācija</w:t>
            </w:r>
          </w:p>
        </w:tc>
      </w:tr>
      <w:tr w:rsidR="009A6D79" w:rsidRPr="00712B66">
        <w:tc>
          <w:tcPr>
            <w:tcW w:w="708" w:type="dxa"/>
            <w:tcBorders>
              <w:left w:val="single" w:sz="6" w:space="0" w:color="000000"/>
              <w:bottom w:val="single" w:sz="4" w:space="0" w:color="auto"/>
              <w:right w:val="single" w:sz="6" w:space="0" w:color="000000"/>
            </w:tcBorders>
          </w:tcPr>
          <w:p w:rsidR="009A6D79" w:rsidRDefault="00811467" w:rsidP="000C521A">
            <w:pPr>
              <w:pStyle w:val="naisc"/>
              <w:spacing w:before="0" w:after="0"/>
            </w:pPr>
            <w:r>
              <w:lastRenderedPageBreak/>
              <w:t>23.</w:t>
            </w:r>
          </w:p>
        </w:tc>
        <w:tc>
          <w:tcPr>
            <w:tcW w:w="3086" w:type="dxa"/>
            <w:gridSpan w:val="2"/>
            <w:tcBorders>
              <w:left w:val="single" w:sz="6" w:space="0" w:color="000000"/>
              <w:bottom w:val="single" w:sz="4" w:space="0" w:color="auto"/>
              <w:right w:val="single" w:sz="6" w:space="0" w:color="000000"/>
            </w:tcBorders>
          </w:tcPr>
          <w:p w:rsidR="009A6D79" w:rsidRDefault="009A6D79" w:rsidP="009A6D79">
            <w:pPr>
              <w:pStyle w:val="naisc"/>
              <w:jc w:val="both"/>
            </w:pPr>
            <w:r>
              <w:t>Noteikumu projekta 24.</w:t>
            </w:r>
            <w:r w:rsidR="00FD1E6A">
              <w:t xml:space="preserve"> un 28.</w:t>
            </w:r>
            <w:r>
              <w:t xml:space="preserve"> punkts</w:t>
            </w:r>
          </w:p>
          <w:p w:rsidR="009A6D79" w:rsidRDefault="009A6D79" w:rsidP="009A6D79">
            <w:pPr>
              <w:pStyle w:val="naisc"/>
              <w:jc w:val="both"/>
            </w:pPr>
            <w:r>
              <w:t>24. Vietējās pašvaldības augstas detalizācijas datubāzes uzturētājs īsteno šo noteikumu 8. , 11. , 12. , 13. , 14. , 15. , 16. , 17. , 22. punktā un 10.2. apakšpunktā noteiktās prasības, lai nodrošinātu piekļuvi informācijai vietējo pašvaldību uzturētajās augstas detalizācijas topogrāfiskās informācijas datubāzēs, izmantojot šiem mērķiem izstrādātos datu izplatīšanas risinājumus un atļauju pārvaldības moduli.</w:t>
            </w:r>
          </w:p>
          <w:p w:rsidR="00FD1E6A" w:rsidRDefault="00FD1E6A" w:rsidP="009A6D79">
            <w:pPr>
              <w:pStyle w:val="naisc"/>
              <w:jc w:val="both"/>
            </w:pPr>
          </w:p>
          <w:p w:rsidR="00FD1E6A" w:rsidRDefault="00FD1E6A" w:rsidP="009A6D79">
            <w:pPr>
              <w:pStyle w:val="naisc"/>
              <w:jc w:val="both"/>
            </w:pPr>
            <w:r w:rsidRPr="00FD1E6A">
              <w:t>28. Šo noteikumu 24. punktā minēto risinājumu vietējās pašvaldības augstas detalizācijas datubāzes uzturētāji nodrošina vienlaikus ar Valsts zemes dienesta datu izplatīšanas risinājuma ieviešanu - astoņu mēnešu laikā pēc šo noteikumu spēkā stāšanās.</w:t>
            </w:r>
          </w:p>
        </w:tc>
        <w:tc>
          <w:tcPr>
            <w:tcW w:w="4394" w:type="dxa"/>
            <w:tcBorders>
              <w:left w:val="single" w:sz="6" w:space="0" w:color="000000"/>
              <w:bottom w:val="single" w:sz="4" w:space="0" w:color="auto"/>
              <w:right w:val="single" w:sz="6" w:space="0" w:color="000000"/>
            </w:tcBorders>
          </w:tcPr>
          <w:p w:rsidR="009E02B1" w:rsidRPr="007248E1" w:rsidRDefault="009E02B1" w:rsidP="009A6D79">
            <w:pPr>
              <w:pStyle w:val="naisc"/>
              <w:jc w:val="both"/>
              <w:rPr>
                <w:b/>
              </w:rPr>
            </w:pPr>
            <w:r w:rsidRPr="007248E1">
              <w:rPr>
                <w:b/>
              </w:rPr>
              <w:t>Mērniecības datu centrs 17.12.2021.</w:t>
            </w:r>
          </w:p>
          <w:p w:rsidR="009E02B1" w:rsidRDefault="009E02B1" w:rsidP="009A6D79">
            <w:pPr>
              <w:pStyle w:val="naisc"/>
              <w:jc w:val="both"/>
            </w:pPr>
            <w:r w:rsidRPr="009E02B1">
              <w:t>Vēršam uzmanību, ka vietējās pašvaldības augstas detalizācijas datubāzes uzturētāju rīcībā nav izstrādātu datu izplatīšanas risinājumu un atļauju pārvaldības moduļa. Vietējās pašvaldības augstas detalizācijas datubāzes uzturētāju izdevumi risinājumu izstrādei būs līdzvērtīgi Valsts zemes dienesta izdevumiem. Anotācijā norādīts, ka šādu risinājumu izstrādes segs maksa, kas tiek iekasēta no fiziskām un juridiskām personām, kas veic datu reģistrāciju vietējās pašvaldības uzturētājā Augstas detalizācijas topogrāfiskās informācijas datubāzē. Šaubāmies vai izmaksas būs iespējams segt tikai no maksas pakalpojumu cenu paaugstināšanas. Uzskatām, ka vietējās pašvaldības augstas detalizācijas datubāzes uzturētājs tiek nostādīts situācijas ķīlnieka lomā.</w:t>
            </w:r>
          </w:p>
          <w:p w:rsidR="009E02B1" w:rsidRDefault="009E02B1" w:rsidP="009A6D79">
            <w:pPr>
              <w:pStyle w:val="naisc"/>
              <w:jc w:val="both"/>
            </w:pPr>
          </w:p>
          <w:p w:rsidR="009E02B1" w:rsidRDefault="009E02B1" w:rsidP="009A6D79">
            <w:pPr>
              <w:pStyle w:val="naisc"/>
              <w:jc w:val="both"/>
            </w:pPr>
            <w:r w:rsidRPr="009E02B1">
              <w:t xml:space="preserve">Valsts zemes dienesta datu izplatīšanas risinājuma ieviešana stājas spēkā izpildoties 2 nosacījumiem - astoņu mēnešu laikā pēc šo noteikumu spēkā stāšanās un finansējuma saņemšanas. Nav zināms, vai šie notikumi norisināsies vienlaicīgi. Savukārt vietējās pašvaldības augstas detalizācijas datubāzes uzturētājiem jānodrošina datu izplatīšanas risinājuma </w:t>
            </w:r>
            <w:r w:rsidRPr="009E02B1">
              <w:lastRenderedPageBreak/>
              <w:t>ieviešanu astoņu mēnešu laikā pēc šo noteikumu spēkā stāšanās un be</w:t>
            </w:r>
            <w:r>
              <w:t>z papildu</w:t>
            </w:r>
            <w:r w:rsidRPr="009E02B1">
              <w:t xml:space="preserve"> finansējuma, kas teorētiski var būt pirms Valsts zemes dienesta datu izplatīšanas risinājumu ieviešanas. Rezultātā vietējās pašvaldības augstas detalizācijas datubāzes uzturētājiem tiek uzlikts smagāks slogs. Vai tā bija paredzēts?</w:t>
            </w:r>
          </w:p>
          <w:p w:rsidR="009E02B1" w:rsidRDefault="009E02B1" w:rsidP="009A6D79">
            <w:pPr>
              <w:pStyle w:val="naisc"/>
              <w:jc w:val="both"/>
            </w:pPr>
          </w:p>
          <w:p w:rsidR="009E02B1" w:rsidRDefault="009E02B1" w:rsidP="009E02B1">
            <w:pPr>
              <w:jc w:val="both"/>
            </w:pPr>
            <w:r>
              <w:t xml:space="preserve">Lūdzam apsvērt iespēju, ka </w:t>
            </w:r>
            <w:r w:rsidRPr="00E03795">
              <w:t xml:space="preserve">nacionālajai drošībai un valsts aizsardzībai svarīgas </w:t>
            </w:r>
            <w:r>
              <w:t>augstas detalizācijas topogrāfiskās informācijas apriti (izsniegšanu personām, kas nav minētas šo noteikumu 12.1., 12.2., 12.3.  apakšpunktos un 14.punktā) nodrošina speciāla iestāde, piemēram, Valsts zemes dienests. Datus varētu pieprasīt vienā punktā, turklāt par visu Latviju, nevis vērsties pie dažādiem datu sniedzējiem ar dažādiem datu pieprasīšanas un izsniegšanas risinājumiem un datu izsniegšanas termiņiem.</w:t>
            </w:r>
            <w:r w:rsidRPr="00E03795">
              <w:t xml:space="preserve"> </w:t>
            </w:r>
            <w:r>
              <w:t>V</w:t>
            </w:r>
            <w:r w:rsidRPr="00E03795">
              <w:t>ietējās pašvaldības augstas detalizācijas datubāzes uzturētājiem</w:t>
            </w:r>
            <w:r>
              <w:t xml:space="preserve"> nebūtu jāveic būtiski pielāgojumi svarīgas informācijas  izplatīšanai vai jāpalielina pakalpojumu izmaksas. Raugoties nākotnē būtu</w:t>
            </w:r>
          </w:p>
          <w:p w:rsidR="009E02B1" w:rsidRDefault="009E02B1" w:rsidP="009E02B1">
            <w:pPr>
              <w:jc w:val="both"/>
            </w:pPr>
            <w:r>
              <w:t xml:space="preserve">vieglāk </w:t>
            </w:r>
            <w:r w:rsidRPr="00E03795">
              <w:t>datu izplatīšanas un pārvaldības platformā (DAGR)</w:t>
            </w:r>
            <w:r>
              <w:t xml:space="preserve"> integrēt vienu nevis vairākus risinājumus. </w:t>
            </w:r>
          </w:p>
          <w:p w:rsidR="009E02B1" w:rsidRPr="009A6D79" w:rsidRDefault="009E02B1" w:rsidP="009E02B1">
            <w:pPr>
              <w:jc w:val="both"/>
            </w:pPr>
            <w:r w:rsidRPr="00652DAE">
              <w:t>Vietējās pašvaldības augstas detalizācijas datubāzes uzturētāji</w:t>
            </w:r>
            <w:r>
              <w:t xml:space="preserve"> turpinātu</w:t>
            </w:r>
            <w:r w:rsidRPr="006D5EC3">
              <w:t xml:space="preserve"> nodrošināt </w:t>
            </w:r>
            <w:r>
              <w:t xml:space="preserve">svarīgas informācijas par valstij svarīgiem </w:t>
            </w:r>
            <w:r>
              <w:lastRenderedPageBreak/>
              <w:t>objektiem</w:t>
            </w:r>
            <w:r w:rsidRPr="006D5EC3">
              <w:t xml:space="preserve"> uzturēšanu arī turpmāk, bet to </w:t>
            </w:r>
            <w:r>
              <w:t xml:space="preserve">izplatītu tikai </w:t>
            </w:r>
            <w:r w:rsidRPr="00652DAE">
              <w:t>šo noteikumu 12.1., 12.2., 12.3.  apakšpunktos un 14.punktā</w:t>
            </w:r>
            <w:r>
              <w:t xml:space="preserve"> minētajām personām.</w:t>
            </w:r>
            <w:r w:rsidRPr="006D5EC3">
              <w:t xml:space="preserve"> </w:t>
            </w:r>
          </w:p>
        </w:tc>
        <w:tc>
          <w:tcPr>
            <w:tcW w:w="4111" w:type="dxa"/>
            <w:gridSpan w:val="2"/>
            <w:tcBorders>
              <w:left w:val="single" w:sz="6" w:space="0" w:color="000000"/>
              <w:bottom w:val="single" w:sz="4" w:space="0" w:color="auto"/>
              <w:right w:val="single" w:sz="6" w:space="0" w:color="000000"/>
            </w:tcBorders>
          </w:tcPr>
          <w:p w:rsidR="009A6D79" w:rsidRDefault="00233682" w:rsidP="000C521A">
            <w:pPr>
              <w:pStyle w:val="naisc"/>
              <w:spacing w:before="0" w:after="0"/>
              <w:rPr>
                <w:b/>
              </w:rPr>
            </w:pPr>
            <w:r>
              <w:rPr>
                <w:b/>
              </w:rPr>
              <w:lastRenderedPageBreak/>
              <w:t xml:space="preserve">Izskatīts 19.01.2022. sanāksmē ar Valsts zemes dienestu, valsts drošības iestādēm, </w:t>
            </w:r>
            <w:r w:rsidRPr="00233682">
              <w:rPr>
                <w:b/>
              </w:rPr>
              <w:t>L</w:t>
            </w:r>
            <w:r>
              <w:rPr>
                <w:b/>
              </w:rPr>
              <w:t>atvijas Lielo pilsētu asociāciju, Latvijas Mērnieku biedrību</w:t>
            </w:r>
            <w:r w:rsidRPr="00233682">
              <w:rPr>
                <w:b/>
              </w:rPr>
              <w:t xml:space="preserve"> un Latvijas Kar</w:t>
            </w:r>
            <w:r>
              <w:rPr>
                <w:b/>
              </w:rPr>
              <w:t>togrāfu un ģeodēzistu asociāciju</w:t>
            </w:r>
          </w:p>
          <w:p w:rsidR="009E02B1" w:rsidRDefault="009E02B1" w:rsidP="000C521A">
            <w:pPr>
              <w:pStyle w:val="naisc"/>
              <w:spacing w:before="0" w:after="0"/>
              <w:rPr>
                <w:b/>
              </w:rPr>
            </w:pPr>
          </w:p>
          <w:p w:rsidR="009E02B1" w:rsidRDefault="007248E1" w:rsidP="0017462C">
            <w:pPr>
              <w:pStyle w:val="naisc"/>
              <w:spacing w:before="0" w:after="0"/>
              <w:jc w:val="both"/>
            </w:pPr>
            <w:r>
              <w:t>Panākta vienošanās ar Valsts zemes dienestu</w:t>
            </w:r>
          </w:p>
          <w:p w:rsidR="009E02B1" w:rsidRPr="0017462C" w:rsidRDefault="0017462C" w:rsidP="0017462C">
            <w:pPr>
              <w:pStyle w:val="naisc"/>
              <w:spacing w:before="0" w:after="0"/>
              <w:jc w:val="both"/>
            </w:pPr>
            <w:r w:rsidRPr="0017462C">
              <w:t>Lai mazinātu slogu vietējām pašvaldībām, atbilstoši projektam Valsts zemes dienests turpmāk nodrošinās augstas detalizācijas topogrāfiskās informācijas par valstij svarīgiem objektiem izsniegšanu mērniekiem un citiem klientiem, kuriem līdz šim augstas detalizācijas topogrāfisko informāciju izsniedza vietējā pašvaldība vai cita persona, kurai pašvaldība deleģējusi tās datubāzes uzturēšanu.</w:t>
            </w:r>
          </w:p>
        </w:tc>
        <w:tc>
          <w:tcPr>
            <w:tcW w:w="2693" w:type="dxa"/>
            <w:tcBorders>
              <w:top w:val="single" w:sz="4" w:space="0" w:color="auto"/>
              <w:left w:val="single" w:sz="4" w:space="0" w:color="auto"/>
              <w:bottom w:val="single" w:sz="4" w:space="0" w:color="auto"/>
            </w:tcBorders>
          </w:tcPr>
          <w:p w:rsidR="009A6D79" w:rsidRPr="007700C6" w:rsidRDefault="0017462C" w:rsidP="00E85EFE">
            <w:pPr>
              <w:jc w:val="both"/>
            </w:pPr>
            <w:r>
              <w:t>Precizēti projekta punkti</w:t>
            </w:r>
          </w:p>
        </w:tc>
      </w:tr>
      <w:tr w:rsidR="006B1622" w:rsidRPr="00712B66">
        <w:tc>
          <w:tcPr>
            <w:tcW w:w="708" w:type="dxa"/>
            <w:tcBorders>
              <w:left w:val="single" w:sz="6" w:space="0" w:color="000000"/>
              <w:bottom w:val="single" w:sz="4" w:space="0" w:color="auto"/>
              <w:right w:val="single" w:sz="6" w:space="0" w:color="000000"/>
            </w:tcBorders>
          </w:tcPr>
          <w:p w:rsidR="006B1622" w:rsidRDefault="00811467" w:rsidP="000C521A">
            <w:pPr>
              <w:pStyle w:val="naisc"/>
              <w:spacing w:before="0" w:after="0"/>
            </w:pPr>
            <w:r>
              <w:lastRenderedPageBreak/>
              <w:t>36.</w:t>
            </w:r>
          </w:p>
        </w:tc>
        <w:tc>
          <w:tcPr>
            <w:tcW w:w="3086" w:type="dxa"/>
            <w:gridSpan w:val="2"/>
            <w:tcBorders>
              <w:left w:val="single" w:sz="6" w:space="0" w:color="000000"/>
              <w:bottom w:val="single" w:sz="4" w:space="0" w:color="auto"/>
              <w:right w:val="single" w:sz="6" w:space="0" w:color="000000"/>
            </w:tcBorders>
          </w:tcPr>
          <w:p w:rsidR="00C87029" w:rsidRDefault="00C87029" w:rsidP="00C87029">
            <w:pPr>
              <w:pStyle w:val="naisc"/>
              <w:jc w:val="both"/>
            </w:pPr>
            <w:r>
              <w:t>Projekta anotācija</w:t>
            </w:r>
          </w:p>
          <w:p w:rsidR="006B1622" w:rsidRPr="00712B66" w:rsidRDefault="00C87029" w:rsidP="00C87029">
            <w:pPr>
              <w:pStyle w:val="naisc"/>
              <w:spacing w:before="0" w:after="0"/>
              <w:jc w:val="both"/>
            </w:pPr>
            <w:r>
              <w:t>3. Tiesību akta projekta ietekme uz valsts budžetu un pašvaldību budžetiem</w:t>
            </w:r>
          </w:p>
        </w:tc>
        <w:tc>
          <w:tcPr>
            <w:tcW w:w="4394" w:type="dxa"/>
            <w:tcBorders>
              <w:left w:val="single" w:sz="6" w:space="0" w:color="000000"/>
              <w:bottom w:val="single" w:sz="4" w:space="0" w:color="auto"/>
              <w:right w:val="single" w:sz="6" w:space="0" w:color="000000"/>
            </w:tcBorders>
          </w:tcPr>
          <w:p w:rsidR="007E198F" w:rsidRPr="007E198F" w:rsidRDefault="007E198F" w:rsidP="00594ABF">
            <w:pPr>
              <w:pStyle w:val="naisc"/>
              <w:spacing w:before="0" w:after="0"/>
              <w:jc w:val="both"/>
              <w:rPr>
                <w:b/>
              </w:rPr>
            </w:pPr>
            <w:r w:rsidRPr="0017462C">
              <w:rPr>
                <w:i/>
                <w:u w:val="single"/>
              </w:rPr>
              <w:t>Jautājums</w:t>
            </w:r>
            <w:r w:rsidRPr="0017462C">
              <w:t xml:space="preserve"> - </w:t>
            </w:r>
            <w:r w:rsidRPr="0017462C">
              <w:rPr>
                <w:b/>
              </w:rPr>
              <w:t>Latvijas Mērnieku biedrība un Latvijas Kartogrāfu un ģeodēzistu asociācija 17.12.2021.</w:t>
            </w:r>
          </w:p>
          <w:p w:rsidR="007E198F" w:rsidRPr="000C521A" w:rsidRDefault="007E198F" w:rsidP="00594ABF">
            <w:pPr>
              <w:pStyle w:val="naisc"/>
              <w:spacing w:before="0" w:after="0"/>
              <w:jc w:val="both"/>
            </w:pPr>
            <w:r w:rsidRPr="007E198F">
              <w:t>MK noteikumu projektā nav iekļautas izmaksas pašvaldības ADTI uzturēšanas sistēmu uzlabošanai, veicot informācijas pieprasīšanas moduļa integrāciju. (MK noteikumu projekta 21.punkts). Attiecīgi MK noteikumu projekta anotācijā minēts, vietējās pašvaldības datu bāzes saistītās izmaksas segs juridiskās personas (t.sk. mērnieki) vai tādejādi nav paredzams ADTI reģistrācijas cenu pieaugums?</w:t>
            </w:r>
          </w:p>
        </w:tc>
        <w:tc>
          <w:tcPr>
            <w:tcW w:w="4111" w:type="dxa"/>
            <w:gridSpan w:val="2"/>
            <w:tcBorders>
              <w:left w:val="single" w:sz="6" w:space="0" w:color="000000"/>
              <w:bottom w:val="single" w:sz="4" w:space="0" w:color="auto"/>
              <w:right w:val="single" w:sz="6" w:space="0" w:color="000000"/>
            </w:tcBorders>
          </w:tcPr>
          <w:p w:rsidR="007E198F" w:rsidRDefault="0017462C" w:rsidP="000C521A">
            <w:pPr>
              <w:pStyle w:val="naisc"/>
              <w:spacing w:before="0" w:after="0"/>
              <w:rPr>
                <w:b/>
              </w:rPr>
            </w:pPr>
            <w:r>
              <w:rPr>
                <w:b/>
              </w:rPr>
              <w:t>Izskatīts 27.01.2022. saskaņošanas sanāksmē</w:t>
            </w:r>
          </w:p>
          <w:p w:rsidR="0017462C" w:rsidRPr="000C521A" w:rsidRDefault="0017462C" w:rsidP="0017462C">
            <w:pPr>
              <w:pStyle w:val="naisc"/>
              <w:spacing w:before="0" w:after="0"/>
              <w:jc w:val="both"/>
              <w:rPr>
                <w:b/>
              </w:rPr>
            </w:pPr>
            <w:r>
              <w:t>Projekts papildināts ar 26. punktu, kas nosaka, ka vietējās pašvaldības augstas detalizācijas datubāzes uzturētājs, pirmreizēji saņemot svarīgu objektu sarakstu, nodrošina svarīgas informācijas par valstij svarīgiem objektiem brīvas pieejamības ierobežošanu tās uzturētajā augstas detalizācijas topogrāfiskās informācijas datubāzē līdz 2023. gada 31. janvārim. Šādi, ļaujot vietējās pašvaldības augstas detalizācijas datubāzes uzturētājam rast nepieciešamos resursus un tehniskos risinājumus uzturētās augstas detalizācijas topogrāfiskās informācijas datubāzes pārveidošanai, lai nodrošinātu iepriekšminēto prasību.</w:t>
            </w:r>
          </w:p>
        </w:tc>
        <w:tc>
          <w:tcPr>
            <w:tcW w:w="2693" w:type="dxa"/>
            <w:tcBorders>
              <w:top w:val="single" w:sz="4" w:space="0" w:color="auto"/>
              <w:left w:val="single" w:sz="4" w:space="0" w:color="auto"/>
              <w:bottom w:val="single" w:sz="4" w:space="0" w:color="auto"/>
            </w:tcBorders>
          </w:tcPr>
          <w:p w:rsidR="006B1622" w:rsidRDefault="0017462C" w:rsidP="00E85EFE">
            <w:pPr>
              <w:jc w:val="both"/>
            </w:pPr>
            <w:r>
              <w:t>Projekts papildināts ar 26. punktu</w:t>
            </w:r>
          </w:p>
          <w:p w:rsidR="0017462C" w:rsidRPr="00712B66" w:rsidRDefault="0017462C" w:rsidP="00E85EFE">
            <w:pPr>
              <w:jc w:val="both"/>
            </w:pPr>
            <w:r>
              <w:t>26. Vietējās pašvaldības augstas detalizācijas datubāzes uzturētājs, pirmreizēji saņemot svarīgu objektu sarakstu, nodrošina svarīgas informācijas par valstij svarīgiem objektiem brīvas pieejamības ierobežošanu tās uzturētajā augstas detalizācijas topogrāfiskās informācijas datubāzē līdz 2023. gada 31. janvārim.</w:t>
            </w:r>
          </w:p>
        </w:tc>
      </w:tr>
      <w:tr w:rsidR="006B1622" w:rsidRPr="00712B66">
        <w:tc>
          <w:tcPr>
            <w:tcW w:w="708" w:type="dxa"/>
            <w:tcBorders>
              <w:left w:val="single" w:sz="6" w:space="0" w:color="000000"/>
              <w:bottom w:val="single" w:sz="4" w:space="0" w:color="auto"/>
              <w:right w:val="single" w:sz="6" w:space="0" w:color="000000"/>
            </w:tcBorders>
          </w:tcPr>
          <w:p w:rsidR="006B1622" w:rsidRDefault="00811467" w:rsidP="000C521A">
            <w:pPr>
              <w:pStyle w:val="naisc"/>
              <w:spacing w:before="0" w:after="0"/>
            </w:pPr>
            <w:r>
              <w:t>37.</w:t>
            </w:r>
          </w:p>
        </w:tc>
        <w:tc>
          <w:tcPr>
            <w:tcW w:w="3086" w:type="dxa"/>
            <w:gridSpan w:val="2"/>
            <w:tcBorders>
              <w:left w:val="single" w:sz="6" w:space="0" w:color="000000"/>
              <w:bottom w:val="single" w:sz="4" w:space="0" w:color="auto"/>
              <w:right w:val="single" w:sz="6" w:space="0" w:color="000000"/>
            </w:tcBorders>
          </w:tcPr>
          <w:p w:rsidR="006B1622" w:rsidRPr="00712B66" w:rsidRDefault="00D73345" w:rsidP="002771CB">
            <w:pPr>
              <w:pStyle w:val="naisc"/>
              <w:spacing w:before="0" w:after="0"/>
              <w:jc w:val="both"/>
            </w:pPr>
            <w:r>
              <w:t>Projekta anotācija</w:t>
            </w:r>
          </w:p>
        </w:tc>
        <w:tc>
          <w:tcPr>
            <w:tcW w:w="4394" w:type="dxa"/>
            <w:tcBorders>
              <w:left w:val="single" w:sz="6" w:space="0" w:color="000000"/>
              <w:bottom w:val="single" w:sz="4" w:space="0" w:color="auto"/>
              <w:right w:val="single" w:sz="6" w:space="0" w:color="000000"/>
            </w:tcBorders>
          </w:tcPr>
          <w:p w:rsidR="006B1622" w:rsidRDefault="00264E84" w:rsidP="009B7A03">
            <w:pPr>
              <w:pStyle w:val="naisc"/>
              <w:spacing w:before="0" w:after="0"/>
              <w:jc w:val="both"/>
            </w:pPr>
            <w:r w:rsidRPr="0017462C">
              <w:rPr>
                <w:i/>
                <w:u w:val="single"/>
              </w:rPr>
              <w:t>Komentārs</w:t>
            </w:r>
            <w:r w:rsidRPr="0017462C">
              <w:t xml:space="preserve"> - </w:t>
            </w:r>
            <w:r w:rsidRPr="0017462C">
              <w:rPr>
                <w:b/>
              </w:rPr>
              <w:t>Latvijas Mērnieku biedrība un Latvijas Kartogrāfu un ģeodēzistu asociācija 17.12.2021.</w:t>
            </w:r>
          </w:p>
          <w:p w:rsidR="00D73345" w:rsidRPr="000C521A" w:rsidRDefault="00D73345" w:rsidP="009B7A03">
            <w:pPr>
              <w:pStyle w:val="naisc"/>
              <w:spacing w:before="0" w:after="0"/>
              <w:jc w:val="both"/>
            </w:pPr>
            <w:r w:rsidRPr="00D73345">
              <w:t xml:space="preserve">MK noteikumu projekta anotācijā nav minētas pašvaldības informācijas sistēmas un šo sistēmu izmaiņu programmēšanas izmaksas. Pašvaldībās ir gan ĢIS sistēmas, gan Nekustamā īpašuma nodokļu aprēķiniem nepieciešamas sistēmas, kurās parādās ierobežotas pieejamības </w:t>
            </w:r>
            <w:r w:rsidRPr="00D73345">
              <w:lastRenderedPageBreak/>
              <w:t>informācija. Piemēram – pielikuma nr.3. informācija.</w:t>
            </w:r>
          </w:p>
        </w:tc>
        <w:tc>
          <w:tcPr>
            <w:tcW w:w="4111" w:type="dxa"/>
            <w:gridSpan w:val="2"/>
            <w:tcBorders>
              <w:left w:val="single" w:sz="6" w:space="0" w:color="000000"/>
              <w:bottom w:val="single" w:sz="4" w:space="0" w:color="auto"/>
              <w:right w:val="single" w:sz="6" w:space="0" w:color="000000"/>
            </w:tcBorders>
          </w:tcPr>
          <w:p w:rsidR="0017462C" w:rsidRDefault="0017462C" w:rsidP="0017462C">
            <w:pPr>
              <w:pStyle w:val="naisc"/>
              <w:spacing w:before="0" w:after="0"/>
              <w:rPr>
                <w:b/>
              </w:rPr>
            </w:pPr>
            <w:r>
              <w:rPr>
                <w:b/>
              </w:rPr>
              <w:lastRenderedPageBreak/>
              <w:t>Izskatīts 27.01.2022. saskaņošanas sanāksmē</w:t>
            </w:r>
          </w:p>
          <w:p w:rsidR="006B1622" w:rsidRPr="000C521A" w:rsidRDefault="0017462C" w:rsidP="0017462C">
            <w:pPr>
              <w:pStyle w:val="naisc"/>
              <w:spacing w:before="0" w:after="0"/>
              <w:jc w:val="both"/>
              <w:rPr>
                <w:b/>
              </w:rPr>
            </w:pPr>
            <w:r>
              <w:t xml:space="preserve">Projekts papildināts ar 26. punktu, kas nosaka, ka vietējās pašvaldības augstas detalizācijas datubāzes uzturētājs, pirmreizēji saņemot svarīgu objektu sarakstu, nodrošina svarīgas informācijas par valstij svarīgiem objektiem brīvas pieejamības ierobežošanu tās uzturētajā augstas </w:t>
            </w:r>
            <w:r>
              <w:lastRenderedPageBreak/>
              <w:t>detalizācijas topogrāfiskās informācijas datubāzē līdz 2023. gada 31. janvārim. Šādi, ļaujot vietējās pašvaldības augstas detalizācijas datubāzes uzturētājam rast nepieciešamos resursus un tehniskos risinājumus uzturētās augstas detalizācijas topogrāfiskās informācijas datubāzes pārveidošanai, lai nodrošinātu iepriekšminēto prasību.</w:t>
            </w:r>
          </w:p>
        </w:tc>
        <w:tc>
          <w:tcPr>
            <w:tcW w:w="2693" w:type="dxa"/>
            <w:tcBorders>
              <w:top w:val="single" w:sz="4" w:space="0" w:color="auto"/>
              <w:left w:val="single" w:sz="4" w:space="0" w:color="auto"/>
              <w:bottom w:val="single" w:sz="4" w:space="0" w:color="auto"/>
            </w:tcBorders>
          </w:tcPr>
          <w:p w:rsidR="0017462C" w:rsidRDefault="0017462C" w:rsidP="0017462C">
            <w:pPr>
              <w:jc w:val="both"/>
            </w:pPr>
            <w:r>
              <w:lastRenderedPageBreak/>
              <w:t>Projekts papildināts ar 26. punktu</w:t>
            </w:r>
          </w:p>
          <w:p w:rsidR="006B1622" w:rsidRPr="00712B66" w:rsidRDefault="0017462C" w:rsidP="0017462C">
            <w:pPr>
              <w:jc w:val="both"/>
            </w:pPr>
            <w:r>
              <w:t xml:space="preserve">26. Vietējās pašvaldības augstas detalizācijas datubāzes uzturētājs, pirmreizēji saņemot svarīgu objektu sarakstu, nodrošina svarīgas informācijas par valstij svarīgiem objektiem </w:t>
            </w:r>
            <w:r>
              <w:lastRenderedPageBreak/>
              <w:t>brīvas pieejamības ierobežošanu tās uzturētajā augstas detalizācijas topogrāfiskās informācijas datubāzē līdz 2023. gada 31. janvārim.</w:t>
            </w:r>
          </w:p>
        </w:tc>
      </w:tr>
      <w:tr w:rsidR="006B1622" w:rsidRPr="00712B66">
        <w:tc>
          <w:tcPr>
            <w:tcW w:w="708" w:type="dxa"/>
            <w:tcBorders>
              <w:left w:val="single" w:sz="6" w:space="0" w:color="000000"/>
              <w:bottom w:val="single" w:sz="4" w:space="0" w:color="auto"/>
              <w:right w:val="single" w:sz="6" w:space="0" w:color="000000"/>
            </w:tcBorders>
          </w:tcPr>
          <w:p w:rsidR="006B1622" w:rsidRDefault="00811467" w:rsidP="000C521A">
            <w:pPr>
              <w:pStyle w:val="naisc"/>
              <w:spacing w:before="0" w:after="0"/>
            </w:pPr>
            <w:r>
              <w:lastRenderedPageBreak/>
              <w:t>38.</w:t>
            </w:r>
          </w:p>
        </w:tc>
        <w:tc>
          <w:tcPr>
            <w:tcW w:w="3086" w:type="dxa"/>
            <w:gridSpan w:val="2"/>
            <w:tcBorders>
              <w:left w:val="single" w:sz="6" w:space="0" w:color="000000"/>
              <w:bottom w:val="single" w:sz="4" w:space="0" w:color="auto"/>
              <w:right w:val="single" w:sz="6" w:space="0" w:color="000000"/>
            </w:tcBorders>
          </w:tcPr>
          <w:p w:rsidR="006B1622" w:rsidRPr="00712B66" w:rsidRDefault="00264E84" w:rsidP="002771CB">
            <w:pPr>
              <w:pStyle w:val="naisc"/>
              <w:spacing w:before="0" w:after="0"/>
              <w:jc w:val="both"/>
            </w:pPr>
            <w:r>
              <w:t>Projekta anotācija</w:t>
            </w:r>
          </w:p>
        </w:tc>
        <w:tc>
          <w:tcPr>
            <w:tcW w:w="4394" w:type="dxa"/>
            <w:tcBorders>
              <w:left w:val="single" w:sz="6" w:space="0" w:color="000000"/>
              <w:bottom w:val="single" w:sz="4" w:space="0" w:color="auto"/>
              <w:right w:val="single" w:sz="6" w:space="0" w:color="000000"/>
            </w:tcBorders>
          </w:tcPr>
          <w:p w:rsidR="00264E84" w:rsidRDefault="00264E84" w:rsidP="00264E84">
            <w:pPr>
              <w:pStyle w:val="naisc"/>
              <w:spacing w:before="0" w:after="0"/>
              <w:jc w:val="both"/>
            </w:pPr>
            <w:r w:rsidRPr="0017462C">
              <w:rPr>
                <w:i/>
                <w:u w:val="single"/>
              </w:rPr>
              <w:t>Komentārs</w:t>
            </w:r>
            <w:r w:rsidRPr="0017462C">
              <w:t xml:space="preserve"> - </w:t>
            </w:r>
            <w:r w:rsidRPr="0017462C">
              <w:rPr>
                <w:b/>
              </w:rPr>
              <w:t>Latvijas Mērnieku biedrība un Latvijas Kartogrāfu un ģeodēzistu asociācija 17.12.2021.</w:t>
            </w:r>
          </w:p>
          <w:p w:rsidR="00264E84" w:rsidRPr="000C521A" w:rsidRDefault="00264E84" w:rsidP="009B7A03">
            <w:pPr>
              <w:pStyle w:val="naisc"/>
              <w:spacing w:before="0" w:after="0"/>
              <w:jc w:val="both"/>
            </w:pPr>
            <w:r w:rsidRPr="00264E84">
              <w:t>MK noteikumi nr. 281 “Augstas detalizācijas topogrāfiskās informācijas un tās centrālās datubāzes noteikumi” nosaka kārtību, kādā mērnieks veic saskaņošanu ADTI procesā. MK noteikumu projekta anotācijā nav iekļauta informācija par kārtību kādā 12.4. punktā minētie komunālo pakalpojumu sniedzēji (elektropiegādes, gāzes un citi) rīkojas informācijas saskaņošanas mērniecības veikšanas laikā ar MK noteikumu projekta 13.punktā minētajām personām.</w:t>
            </w:r>
          </w:p>
        </w:tc>
        <w:tc>
          <w:tcPr>
            <w:tcW w:w="4111" w:type="dxa"/>
            <w:gridSpan w:val="2"/>
            <w:tcBorders>
              <w:left w:val="single" w:sz="6" w:space="0" w:color="000000"/>
              <w:bottom w:val="single" w:sz="4" w:space="0" w:color="auto"/>
              <w:right w:val="single" w:sz="6" w:space="0" w:color="000000"/>
            </w:tcBorders>
          </w:tcPr>
          <w:p w:rsidR="0017462C" w:rsidRDefault="0017462C" w:rsidP="0017462C">
            <w:pPr>
              <w:pStyle w:val="naisc"/>
              <w:spacing w:before="0" w:after="0"/>
              <w:rPr>
                <w:b/>
              </w:rPr>
            </w:pPr>
            <w:r>
              <w:rPr>
                <w:b/>
              </w:rPr>
              <w:t>Izskatīts 27.01.2022. saskaņošanas sanāksmē</w:t>
            </w:r>
          </w:p>
          <w:p w:rsidR="0017462C" w:rsidRDefault="00FB4841" w:rsidP="0017462C">
            <w:pPr>
              <w:pStyle w:val="naisc"/>
              <w:spacing w:before="0" w:after="0"/>
              <w:jc w:val="both"/>
            </w:pPr>
            <w:r>
              <w:t>Pamatojoties uz MK noteikumos N</w:t>
            </w:r>
            <w:r w:rsidRPr="00FB4841">
              <w:t>r. 281 “Augstas detalizācijas topogrāfiskās informācijas un tās centrālās datubāzes no</w:t>
            </w:r>
            <w:r>
              <w:t>teikumi” esošo</w:t>
            </w:r>
            <w:r w:rsidRPr="00FB4841">
              <w:t xml:space="preserve"> kārtību, kādā mērnieks veic saskaņošanu</w:t>
            </w:r>
            <w:r>
              <w:t xml:space="preserve"> informācija, valstij svarīga informācija par valstij svarīgu objektu ir paredzēta darba pienākumu veikšanai</w:t>
            </w:r>
            <w:r w:rsidRPr="00FB4841">
              <w:t>.</w:t>
            </w:r>
            <w:r>
              <w:t xml:space="preserve"> Tad šajā gadījuma mērnieks informē komunālo pakalpojumu sniedzējus, ka saskaņojamā informācijas ir ierobežotas pieejamības informācija.</w:t>
            </w:r>
          </w:p>
          <w:p w:rsidR="006B1622" w:rsidRPr="000C521A" w:rsidRDefault="0017462C" w:rsidP="0017462C">
            <w:pPr>
              <w:pStyle w:val="naisc"/>
              <w:spacing w:before="0" w:after="0"/>
              <w:jc w:val="both"/>
              <w:rPr>
                <w:b/>
              </w:rPr>
            </w:pPr>
            <w:r w:rsidRPr="00202D2F">
              <w:t>Ja ierobežotas pieejamības informācija tiek izsniegta, tās saņēmējs uzņemas saistības šo informāciju izmantot tikai tiem mērķiem, kuriem tā pieprasīta.</w:t>
            </w:r>
          </w:p>
        </w:tc>
        <w:tc>
          <w:tcPr>
            <w:tcW w:w="2693" w:type="dxa"/>
            <w:tcBorders>
              <w:top w:val="single" w:sz="4" w:space="0" w:color="auto"/>
              <w:left w:val="single" w:sz="4" w:space="0" w:color="auto"/>
              <w:bottom w:val="single" w:sz="4" w:space="0" w:color="auto"/>
            </w:tcBorders>
          </w:tcPr>
          <w:p w:rsidR="006B1622" w:rsidRDefault="00B0404B" w:rsidP="00E85EFE">
            <w:pPr>
              <w:jc w:val="both"/>
            </w:pPr>
            <w:r>
              <w:t>Precizēts projekta 12.4. apakšpunkts</w:t>
            </w:r>
          </w:p>
          <w:p w:rsidR="00B0404B" w:rsidRPr="00712B66" w:rsidRDefault="00B0404B" w:rsidP="00E85EFE">
            <w:pPr>
              <w:jc w:val="both"/>
            </w:pPr>
            <w:r w:rsidRPr="00B4753E">
              <w:t xml:space="preserve">12.4. sabiedrisko pakalpojumu sniedzējam, </w:t>
            </w:r>
            <w:r w:rsidRPr="00B0404B">
              <w:t>kas ir definēts likuma "Par sabiedrisko pakalpojumu regulatoriem" 4. panta pirmajā daļā, savas nozares darbības nodrošināšanai vai tam piederošo inženiertīklu apsaimniekošanai par tā apkalpotajā teritorijā esošajiem valstij svarīgiem objektiem</w:t>
            </w:r>
            <w:r>
              <w:t>.</w:t>
            </w:r>
          </w:p>
        </w:tc>
      </w:tr>
      <w:tr w:rsidR="006A55D6" w:rsidRPr="00712B66">
        <w:tc>
          <w:tcPr>
            <w:tcW w:w="708" w:type="dxa"/>
            <w:tcBorders>
              <w:left w:val="single" w:sz="6" w:space="0" w:color="000000"/>
              <w:bottom w:val="single" w:sz="4" w:space="0" w:color="auto"/>
              <w:right w:val="single" w:sz="6" w:space="0" w:color="000000"/>
            </w:tcBorders>
          </w:tcPr>
          <w:p w:rsidR="006A55D6" w:rsidRDefault="006A55D6" w:rsidP="000C521A">
            <w:pPr>
              <w:pStyle w:val="naisc"/>
              <w:spacing w:before="0" w:after="0"/>
            </w:pPr>
            <w:r>
              <w:t>39.</w:t>
            </w:r>
          </w:p>
        </w:tc>
        <w:tc>
          <w:tcPr>
            <w:tcW w:w="3086" w:type="dxa"/>
            <w:gridSpan w:val="2"/>
            <w:tcBorders>
              <w:left w:val="single" w:sz="6" w:space="0" w:color="000000"/>
              <w:bottom w:val="single" w:sz="4" w:space="0" w:color="auto"/>
              <w:right w:val="single" w:sz="6" w:space="0" w:color="000000"/>
            </w:tcBorders>
          </w:tcPr>
          <w:p w:rsidR="006A55D6" w:rsidRDefault="006A55D6" w:rsidP="002771CB">
            <w:pPr>
              <w:pStyle w:val="naisc"/>
              <w:spacing w:before="0" w:after="0"/>
              <w:jc w:val="both"/>
            </w:pPr>
            <w:r w:rsidRPr="006A55D6">
              <w:t>Projekta anotācija</w:t>
            </w:r>
          </w:p>
        </w:tc>
        <w:tc>
          <w:tcPr>
            <w:tcW w:w="4394" w:type="dxa"/>
            <w:tcBorders>
              <w:left w:val="single" w:sz="6" w:space="0" w:color="000000"/>
              <w:bottom w:val="single" w:sz="4" w:space="0" w:color="auto"/>
              <w:right w:val="single" w:sz="6" w:space="0" w:color="000000"/>
            </w:tcBorders>
          </w:tcPr>
          <w:p w:rsidR="006A55D6" w:rsidRDefault="006A55D6" w:rsidP="00264E84">
            <w:pPr>
              <w:pStyle w:val="naisc"/>
              <w:spacing w:before="0" w:after="0"/>
              <w:jc w:val="both"/>
              <w:rPr>
                <w:b/>
              </w:rPr>
            </w:pPr>
            <w:r>
              <w:rPr>
                <w:b/>
              </w:rPr>
              <w:t>Militārās izlūkošanas un drošības dienesta 10.02.2022. priekšlikums:</w:t>
            </w:r>
          </w:p>
          <w:p w:rsidR="006A55D6" w:rsidRPr="006A55D6" w:rsidRDefault="006A55D6" w:rsidP="00264E84">
            <w:pPr>
              <w:pStyle w:val="naisc"/>
              <w:spacing w:before="0" w:after="0"/>
              <w:jc w:val="both"/>
            </w:pPr>
            <w:r w:rsidRPr="006A55D6">
              <w:t xml:space="preserve">Noteikumu projekta anotācijā noteikt, ka piekļūstot valsts aizsardzībai svarīgai informācijai 13.4. apakšpunktā noteiktajām personām jālieto unikāli personu identificējoši konti un jāievēro Informācijas </w:t>
            </w:r>
            <w:r w:rsidRPr="006A55D6">
              <w:lastRenderedPageBreak/>
              <w:t>atklātības likumā noteiktie ierobežotas pieejamības informācijas aizsardzības pasākumi.</w:t>
            </w:r>
          </w:p>
        </w:tc>
        <w:tc>
          <w:tcPr>
            <w:tcW w:w="4111" w:type="dxa"/>
            <w:gridSpan w:val="2"/>
            <w:tcBorders>
              <w:left w:val="single" w:sz="6" w:space="0" w:color="000000"/>
              <w:bottom w:val="single" w:sz="4" w:space="0" w:color="auto"/>
              <w:right w:val="single" w:sz="6" w:space="0" w:color="000000"/>
            </w:tcBorders>
          </w:tcPr>
          <w:p w:rsidR="006A55D6" w:rsidRDefault="006A55D6" w:rsidP="0017462C">
            <w:pPr>
              <w:pStyle w:val="naisc"/>
              <w:spacing w:before="0" w:after="0"/>
              <w:rPr>
                <w:b/>
              </w:rPr>
            </w:pPr>
            <w:r>
              <w:rPr>
                <w:b/>
              </w:rPr>
              <w:lastRenderedPageBreak/>
              <w:t>Ņemts vērā.</w:t>
            </w:r>
          </w:p>
        </w:tc>
        <w:tc>
          <w:tcPr>
            <w:tcW w:w="2693" w:type="dxa"/>
            <w:tcBorders>
              <w:top w:val="single" w:sz="4" w:space="0" w:color="auto"/>
              <w:left w:val="single" w:sz="4" w:space="0" w:color="auto"/>
              <w:bottom w:val="single" w:sz="4" w:space="0" w:color="auto"/>
            </w:tcBorders>
          </w:tcPr>
          <w:p w:rsidR="006A55D6" w:rsidRDefault="006A55D6" w:rsidP="00E85EFE">
            <w:pPr>
              <w:jc w:val="both"/>
            </w:pPr>
            <w:r>
              <w:t>Anotācija papildināta atbilstoš</w:t>
            </w:r>
            <w:r w:rsidR="00456D63">
              <w:t>i</w:t>
            </w:r>
            <w:r>
              <w:t xml:space="preserve"> priekšlikumam.</w:t>
            </w:r>
          </w:p>
        </w:tc>
      </w:tr>
      <w:tr w:rsidR="0017673B" w:rsidRPr="00712B66">
        <w:tc>
          <w:tcPr>
            <w:tcW w:w="708" w:type="dxa"/>
            <w:tcBorders>
              <w:left w:val="single" w:sz="6" w:space="0" w:color="000000"/>
              <w:bottom w:val="single" w:sz="4" w:space="0" w:color="auto"/>
              <w:right w:val="single" w:sz="6" w:space="0" w:color="000000"/>
            </w:tcBorders>
          </w:tcPr>
          <w:p w:rsidR="0017673B" w:rsidRDefault="0017673B" w:rsidP="000C521A">
            <w:pPr>
              <w:pStyle w:val="naisc"/>
              <w:spacing w:before="0" w:after="0"/>
            </w:pPr>
            <w:r>
              <w:t>40.</w:t>
            </w:r>
          </w:p>
        </w:tc>
        <w:tc>
          <w:tcPr>
            <w:tcW w:w="3086" w:type="dxa"/>
            <w:gridSpan w:val="2"/>
            <w:tcBorders>
              <w:left w:val="single" w:sz="6" w:space="0" w:color="000000"/>
              <w:bottom w:val="single" w:sz="4" w:space="0" w:color="auto"/>
              <w:right w:val="single" w:sz="6" w:space="0" w:color="000000"/>
            </w:tcBorders>
          </w:tcPr>
          <w:p w:rsidR="0017673B" w:rsidRPr="006A55D6" w:rsidRDefault="0017673B" w:rsidP="002771CB">
            <w:pPr>
              <w:pStyle w:val="naisc"/>
              <w:spacing w:before="0" w:after="0"/>
              <w:jc w:val="both"/>
            </w:pPr>
            <w:r>
              <w:t xml:space="preserve">Projekts un tā anotācija </w:t>
            </w:r>
          </w:p>
        </w:tc>
        <w:tc>
          <w:tcPr>
            <w:tcW w:w="4394" w:type="dxa"/>
            <w:tcBorders>
              <w:left w:val="single" w:sz="6" w:space="0" w:color="000000"/>
              <w:bottom w:val="single" w:sz="4" w:space="0" w:color="auto"/>
              <w:right w:val="single" w:sz="6" w:space="0" w:color="000000"/>
            </w:tcBorders>
          </w:tcPr>
          <w:p w:rsidR="0017673B" w:rsidRDefault="0017673B" w:rsidP="00264E84">
            <w:pPr>
              <w:pStyle w:val="naisc"/>
              <w:spacing w:before="0" w:after="0"/>
              <w:jc w:val="both"/>
              <w:rPr>
                <w:b/>
              </w:rPr>
            </w:pPr>
            <w:r>
              <w:rPr>
                <w:b/>
              </w:rPr>
              <w:t>Latvijas Mērnieku biedrības un Latvijas Kartogrāfu un Ģeodēzistu asociācijas 10.02.2022. viedoklis:</w:t>
            </w:r>
          </w:p>
          <w:p w:rsidR="0017673B" w:rsidRPr="0017673B" w:rsidRDefault="0017673B" w:rsidP="0017673B">
            <w:pPr>
              <w:spacing w:after="120"/>
              <w:ind w:firstLine="720"/>
              <w:jc w:val="both"/>
              <w:rPr>
                <w:rFonts w:eastAsia="Calibri"/>
                <w:lang w:eastAsia="en-US"/>
              </w:rPr>
            </w:pPr>
            <w:r w:rsidRPr="0017673B">
              <w:rPr>
                <w:rFonts w:eastAsia="Calibri"/>
                <w:lang w:eastAsia="en-US"/>
              </w:rPr>
              <w:t xml:space="preserve">Projekta 1.4. apakšpunktā minēts, ka noteikumi nosaka nacionālajai drošībai un valsts aizsardzībai svarīgas informācijas par nekustamā īpašuma objektiem (turpmāk – Svarīga informācija) aprites kārtību. Mūsuprāt, Projektā Svarīgas informācijas aprites kārtība </w:t>
            </w:r>
            <w:r w:rsidRPr="0017673B">
              <w:rPr>
                <w:rFonts w:eastAsia="Calibri"/>
                <w:b/>
                <w:bCs/>
                <w:lang w:eastAsia="en-US"/>
              </w:rPr>
              <w:t>ir noteikta nepilnīgi</w:t>
            </w:r>
            <w:r w:rsidRPr="0017673B">
              <w:rPr>
                <w:rFonts w:eastAsia="Calibri"/>
                <w:lang w:eastAsia="en-US"/>
              </w:rPr>
              <w:t>. Vēršam uzmanību, ka informācijas par nekustamā īpašuma objektiem, tai skaitā Svarīgas informācijas iegūšanas (mērniecības), aprites (saskaņošanas) un uzglabāšanas kārtību regulē virkne jau spēkā esošu normatīvo aktu, kas nosaka:</w:t>
            </w:r>
          </w:p>
          <w:p w:rsidR="0017673B" w:rsidRPr="0017673B" w:rsidRDefault="0017673B" w:rsidP="0017673B">
            <w:pPr>
              <w:numPr>
                <w:ilvl w:val="0"/>
                <w:numId w:val="9"/>
              </w:numPr>
              <w:spacing w:after="120" w:line="276" w:lineRule="auto"/>
              <w:jc w:val="both"/>
              <w:rPr>
                <w:rFonts w:eastAsia="Calibri"/>
                <w:b/>
                <w:bCs/>
                <w:lang w:eastAsia="en-US"/>
              </w:rPr>
            </w:pPr>
            <w:r w:rsidRPr="0017673B">
              <w:rPr>
                <w:rFonts w:eastAsia="Calibri"/>
                <w:b/>
                <w:bCs/>
                <w:lang w:eastAsia="en-US"/>
              </w:rPr>
              <w:t>tiesības piekļūt un uzmērīt tiešajam pasūtījuma objektam blakus esošas teritorijas</w:t>
            </w:r>
          </w:p>
          <w:p w:rsidR="0017673B" w:rsidRPr="0017673B" w:rsidRDefault="0017673B" w:rsidP="0017673B">
            <w:pPr>
              <w:spacing w:after="120"/>
              <w:jc w:val="both"/>
              <w:rPr>
                <w:rFonts w:eastAsia="Calibri"/>
                <w:lang w:eastAsia="en-US"/>
              </w:rPr>
            </w:pPr>
            <w:r w:rsidRPr="0017673B">
              <w:rPr>
                <w:rFonts w:eastAsia="Calibri"/>
                <w:lang w:eastAsia="en-US"/>
              </w:rPr>
              <w:t xml:space="preserve">Piemēram: </w:t>
            </w:r>
          </w:p>
          <w:p w:rsidR="0017673B" w:rsidRPr="0017673B" w:rsidRDefault="0017673B" w:rsidP="0017673B">
            <w:pPr>
              <w:spacing w:after="120"/>
              <w:jc w:val="both"/>
              <w:rPr>
                <w:rFonts w:eastAsia="Calibri"/>
                <w:lang w:eastAsia="en-US"/>
              </w:rPr>
            </w:pPr>
            <w:r w:rsidRPr="0017673B">
              <w:rPr>
                <w:rFonts w:eastAsia="Calibri"/>
                <w:lang w:eastAsia="en-US"/>
              </w:rPr>
              <w:t xml:space="preserve">Nekustamā īpašuma valsts kadastra likuma 31. panta 2.daļa, kas ļauj personai, kura veic nekustamā īpašuma objekta vai zemes vienības daļas noteikšanu, veikt noteikšanas darbības uz </w:t>
            </w:r>
            <w:r w:rsidRPr="0017673B">
              <w:rPr>
                <w:rFonts w:eastAsia="Calibri"/>
                <w:b/>
                <w:bCs/>
                <w:lang w:eastAsia="en-US"/>
              </w:rPr>
              <w:t>blakus esošās zemes vienības</w:t>
            </w:r>
            <w:r w:rsidRPr="0017673B">
              <w:rPr>
                <w:rFonts w:eastAsia="Calibri"/>
                <w:lang w:eastAsia="en-US"/>
              </w:rPr>
              <w:t>, par paredzētajām darbībām informējot attiecīgo kadastra subjektu, turklāt šā likuma” 31.</w:t>
            </w:r>
            <w:r w:rsidRPr="0017673B">
              <w:rPr>
                <w:rFonts w:eastAsia="Calibri"/>
                <w:vertAlign w:val="superscript"/>
                <w:lang w:eastAsia="en-US"/>
              </w:rPr>
              <w:t>1</w:t>
            </w:r>
            <w:r w:rsidRPr="0017673B">
              <w:rPr>
                <w:rFonts w:eastAsia="Calibri"/>
                <w:lang w:eastAsia="en-US"/>
              </w:rPr>
              <w:t xml:space="preserve"> pants nosaka, ka: “nekustamā </w:t>
            </w:r>
            <w:r w:rsidRPr="0017673B">
              <w:rPr>
                <w:rFonts w:eastAsia="Calibri"/>
                <w:lang w:eastAsia="en-US"/>
              </w:rPr>
              <w:lastRenderedPageBreak/>
              <w:t xml:space="preserve">īpašuma īpašniekam vai, ja tāda nav, — tiesiskajam valdītājam ir pienākums pēc tās personas uzaicinājuma, kura veic zemes, būves vai telpu grupas kadastrālo uzmērīšanu, nodrošināt piekļuvi uzmērāmajam nekustamā īpašuma objektam vai zemes vienības daļai.” </w:t>
            </w:r>
          </w:p>
          <w:p w:rsidR="0017673B" w:rsidRPr="0017673B" w:rsidRDefault="0017673B" w:rsidP="0017673B">
            <w:pPr>
              <w:spacing w:after="120"/>
              <w:jc w:val="both"/>
              <w:rPr>
                <w:rFonts w:eastAsia="Calibri"/>
                <w:lang w:eastAsia="en-US"/>
              </w:rPr>
            </w:pPr>
            <w:r w:rsidRPr="0017673B">
              <w:rPr>
                <w:rFonts w:eastAsia="Calibri"/>
                <w:lang w:eastAsia="en-US"/>
              </w:rPr>
              <w:t xml:space="preserve">2012.gada MK noteikumi nr.281 “Augstas detalizācijas topogrāfiskās informācijas un tās centrālās datubāzes noteikumi” nosaka, ka topogrāfisko uzmērīšanu </w:t>
            </w:r>
            <w:proofErr w:type="spellStart"/>
            <w:r w:rsidRPr="0017673B">
              <w:rPr>
                <w:rFonts w:eastAsia="Calibri"/>
                <w:lang w:eastAsia="en-US"/>
              </w:rPr>
              <w:t>līnijveida</w:t>
            </w:r>
            <w:proofErr w:type="spellEnd"/>
            <w:r w:rsidRPr="0017673B">
              <w:rPr>
                <w:rFonts w:eastAsia="Calibri"/>
                <w:lang w:eastAsia="en-US"/>
              </w:rPr>
              <w:t xml:space="preserve"> būvju projektēšanas vajadzībām veic </w:t>
            </w:r>
            <w:r w:rsidRPr="0017673B">
              <w:rPr>
                <w:rFonts w:eastAsia="Calibri"/>
                <w:b/>
                <w:bCs/>
                <w:lang w:eastAsia="en-US"/>
              </w:rPr>
              <w:t>vismaz 10 metrus platā joslā</w:t>
            </w:r>
            <w:r w:rsidRPr="0017673B">
              <w:rPr>
                <w:rFonts w:eastAsia="Calibri"/>
                <w:lang w:eastAsia="en-US"/>
              </w:rPr>
              <w:t xml:space="preserve">, inženierkomunikāciju pievada projektēšanai topogrāfisko plānu izstrādā teritorijai starp ielas sarkanajām līnijām, kas atrodas </w:t>
            </w:r>
            <w:r w:rsidRPr="0017673B">
              <w:rPr>
                <w:rFonts w:eastAsia="Calibri"/>
                <w:b/>
                <w:bCs/>
                <w:lang w:eastAsia="en-US"/>
              </w:rPr>
              <w:t>15 metrus uz katru pusi</w:t>
            </w:r>
            <w:r w:rsidRPr="0017673B">
              <w:rPr>
                <w:rFonts w:eastAsia="Calibri"/>
                <w:lang w:eastAsia="en-US"/>
              </w:rPr>
              <w:t xml:space="preserve"> no pievada </w:t>
            </w:r>
            <w:proofErr w:type="spellStart"/>
            <w:r w:rsidRPr="0017673B">
              <w:rPr>
                <w:rFonts w:eastAsia="Calibri"/>
                <w:lang w:eastAsia="en-US"/>
              </w:rPr>
              <w:t>pieslēguma</w:t>
            </w:r>
            <w:proofErr w:type="spellEnd"/>
            <w:r w:rsidRPr="0017673B">
              <w:rPr>
                <w:rFonts w:eastAsia="Calibri"/>
                <w:lang w:eastAsia="en-US"/>
              </w:rPr>
              <w:t xml:space="preserve"> vietas, </w:t>
            </w:r>
            <w:r w:rsidRPr="0017673B">
              <w:rPr>
                <w:rFonts w:eastAsia="Calibri"/>
                <w:b/>
                <w:bCs/>
                <w:lang w:eastAsia="en-US"/>
              </w:rPr>
              <w:t>līdz pieslēdzamajam objektam</w:t>
            </w:r>
            <w:r w:rsidRPr="0017673B">
              <w:rPr>
                <w:rFonts w:eastAsia="Calibri"/>
                <w:lang w:eastAsia="en-US"/>
              </w:rPr>
              <w:t xml:space="preserve"> (būvei), ietverot to,</w:t>
            </w:r>
            <w:r w:rsidRPr="0017673B">
              <w:rPr>
                <w:rFonts w:eastAsia="Calibri"/>
                <w:color w:val="414142"/>
                <w:shd w:val="clear" w:color="auto" w:fill="FFFFFF"/>
                <w:lang w:eastAsia="en-US"/>
              </w:rPr>
              <w:t xml:space="preserve"> </w:t>
            </w:r>
            <w:r w:rsidRPr="0017673B">
              <w:rPr>
                <w:rFonts w:eastAsia="Calibri"/>
                <w:lang w:eastAsia="en-US"/>
              </w:rPr>
              <w:t xml:space="preserve">ielas rekonstrukcijas (inženierkomunikāciju vai labiekārtošanas) projektēšanai topogrāfisko plānu izstrādā ielas teritorijai starp sarkanajām līnijām un teritorijai, </w:t>
            </w:r>
            <w:r w:rsidRPr="0017673B">
              <w:rPr>
                <w:rFonts w:eastAsia="Calibri"/>
                <w:b/>
                <w:bCs/>
                <w:lang w:eastAsia="en-US"/>
              </w:rPr>
              <w:t>ne mazākai kā sešus metrus ārpus ielas sarkanajām līnijām vai līdz ēku fasādēm</w:t>
            </w:r>
            <w:r w:rsidRPr="0017673B">
              <w:rPr>
                <w:rFonts w:eastAsia="Calibri"/>
                <w:lang w:eastAsia="en-US"/>
              </w:rPr>
              <w:t>,</w:t>
            </w:r>
            <w:r w:rsidRPr="0017673B">
              <w:rPr>
                <w:rFonts w:eastAsia="Calibri"/>
                <w:color w:val="414142"/>
                <w:shd w:val="clear" w:color="auto" w:fill="FFFFFF"/>
                <w:lang w:eastAsia="en-US"/>
              </w:rPr>
              <w:t xml:space="preserve"> </w:t>
            </w:r>
            <w:r w:rsidRPr="0017673B">
              <w:rPr>
                <w:rFonts w:eastAsia="Calibri"/>
                <w:lang w:eastAsia="en-US"/>
              </w:rPr>
              <w:t xml:space="preserve">būves projektēšanai topogrāfisko plānu izstrādā teritorijai, </w:t>
            </w:r>
            <w:r w:rsidRPr="0017673B">
              <w:rPr>
                <w:rFonts w:eastAsia="Calibri"/>
                <w:b/>
                <w:bCs/>
                <w:lang w:eastAsia="en-US"/>
              </w:rPr>
              <w:t>ne mazākai kā 25 metri ap plānoto būvi</w:t>
            </w:r>
            <w:r w:rsidRPr="0017673B">
              <w:rPr>
                <w:rFonts w:eastAsia="Calibri"/>
                <w:lang w:eastAsia="en-US"/>
              </w:rPr>
              <w:t xml:space="preserve">. </w:t>
            </w:r>
          </w:p>
          <w:p w:rsidR="0017673B" w:rsidRPr="0017673B" w:rsidRDefault="0017673B" w:rsidP="0017673B">
            <w:pPr>
              <w:numPr>
                <w:ilvl w:val="0"/>
                <w:numId w:val="9"/>
              </w:numPr>
              <w:spacing w:after="120" w:line="276" w:lineRule="auto"/>
              <w:jc w:val="both"/>
              <w:rPr>
                <w:rFonts w:eastAsia="Calibri"/>
                <w:b/>
                <w:bCs/>
                <w:lang w:eastAsia="en-US"/>
              </w:rPr>
            </w:pPr>
            <w:r w:rsidRPr="0017673B">
              <w:rPr>
                <w:rFonts w:eastAsia="Calibri"/>
                <w:b/>
                <w:bCs/>
                <w:lang w:eastAsia="en-US"/>
              </w:rPr>
              <w:t>pienākumu saņemt informāciju</w:t>
            </w:r>
          </w:p>
          <w:p w:rsidR="0017673B" w:rsidRPr="0017673B" w:rsidRDefault="0017673B" w:rsidP="0017673B">
            <w:pPr>
              <w:spacing w:after="120"/>
              <w:jc w:val="both"/>
              <w:rPr>
                <w:rFonts w:eastAsia="Calibri"/>
                <w:lang w:eastAsia="en-US"/>
              </w:rPr>
            </w:pPr>
            <w:r w:rsidRPr="0017673B">
              <w:rPr>
                <w:rFonts w:eastAsia="Calibri"/>
                <w:lang w:eastAsia="en-US"/>
              </w:rPr>
              <w:t xml:space="preserve">Piemēram: </w:t>
            </w:r>
          </w:p>
          <w:p w:rsidR="0017673B" w:rsidRPr="0017673B" w:rsidRDefault="0017673B" w:rsidP="0017673B">
            <w:pPr>
              <w:spacing w:after="120"/>
              <w:jc w:val="both"/>
              <w:rPr>
                <w:rFonts w:eastAsia="Calibri"/>
                <w:lang w:eastAsia="en-US"/>
              </w:rPr>
            </w:pPr>
            <w:r w:rsidRPr="0017673B">
              <w:rPr>
                <w:rFonts w:eastAsia="Calibri"/>
                <w:lang w:eastAsia="en-US"/>
              </w:rPr>
              <w:lastRenderedPageBreak/>
              <w:t xml:space="preserve">2011.gada MK noteikumi nr.1019 “Zemes kadastrālās uzmērīšanas noteikumi” 22.1.2. apakšpunkts nosaka, ka uzsākot zemes kadastrālo uzmērīšanu, mērniekam vai komersantam Valsts zemes dienestā jāsaņem </w:t>
            </w:r>
            <w:r w:rsidRPr="0017673B">
              <w:rPr>
                <w:rFonts w:eastAsia="Calibri"/>
                <w:b/>
                <w:bCs/>
                <w:lang w:eastAsia="en-US"/>
              </w:rPr>
              <w:t>informācija par robežojošām zemes vienībām</w:t>
            </w:r>
            <w:r w:rsidRPr="0017673B">
              <w:rPr>
                <w:rFonts w:eastAsia="Calibri"/>
                <w:lang w:eastAsia="en-US"/>
              </w:rPr>
              <w:t xml:space="preserve"> - kadastra objekta identifikācija; nekustamā īpašuma tiesību nostiprinājums; izraksts no pamatdatiem par nekustamā īpašuma piederību un nomniekiem; izraksts no zemes vienības pamatdatiem; nekustamā īpašuma apgrūtinājumi; zemes vienības un zemes vienības daļas kadastrālās uzmērīšanas informācija; kadastra kartes telpiskie dati;</w:t>
            </w:r>
          </w:p>
          <w:p w:rsidR="0017673B" w:rsidRPr="0017673B" w:rsidRDefault="0017673B" w:rsidP="0017673B">
            <w:pPr>
              <w:numPr>
                <w:ilvl w:val="0"/>
                <w:numId w:val="9"/>
              </w:numPr>
              <w:spacing w:after="120" w:line="276" w:lineRule="auto"/>
              <w:jc w:val="both"/>
              <w:rPr>
                <w:rFonts w:eastAsia="Calibri"/>
                <w:b/>
                <w:bCs/>
                <w:lang w:eastAsia="en-US"/>
              </w:rPr>
            </w:pPr>
            <w:r w:rsidRPr="0017673B">
              <w:rPr>
                <w:rFonts w:eastAsia="Calibri"/>
                <w:b/>
                <w:bCs/>
                <w:lang w:eastAsia="en-US"/>
              </w:rPr>
              <w:t>pienākumu saskaņot informāciju</w:t>
            </w:r>
          </w:p>
          <w:p w:rsidR="0017673B" w:rsidRPr="0017673B" w:rsidRDefault="0017673B" w:rsidP="0017673B">
            <w:pPr>
              <w:spacing w:after="120"/>
              <w:jc w:val="both"/>
              <w:rPr>
                <w:rFonts w:eastAsia="Calibri"/>
                <w:lang w:eastAsia="en-US"/>
              </w:rPr>
            </w:pPr>
            <w:r w:rsidRPr="0017673B">
              <w:rPr>
                <w:rFonts w:eastAsia="Calibri"/>
                <w:lang w:eastAsia="en-US"/>
              </w:rPr>
              <w:t xml:space="preserve">Piemēram: </w:t>
            </w:r>
          </w:p>
          <w:p w:rsidR="0017673B" w:rsidRPr="0017673B" w:rsidRDefault="0017673B" w:rsidP="0017673B">
            <w:pPr>
              <w:spacing w:after="120"/>
              <w:jc w:val="both"/>
              <w:rPr>
                <w:rFonts w:eastAsia="Calibri"/>
                <w:lang w:eastAsia="en-US"/>
              </w:rPr>
            </w:pPr>
            <w:r w:rsidRPr="0017673B">
              <w:rPr>
                <w:rFonts w:eastAsia="Calibri"/>
                <w:lang w:eastAsia="en-US"/>
              </w:rPr>
              <w:t>2012.gada MK noteikumu nr.281 “Augstas detalizācijas topogrāfiskās informācijas un tās centrālās datubāzes noteikumi” 68. punkts nosaka, ka:</w:t>
            </w:r>
            <w:r w:rsidRPr="0017673B">
              <w:rPr>
                <w:rFonts w:eastAsia="Calibri"/>
                <w:color w:val="414142"/>
                <w:shd w:val="clear" w:color="auto" w:fill="FFFFFF"/>
                <w:lang w:eastAsia="en-US"/>
              </w:rPr>
              <w:t xml:space="preserve"> “</w:t>
            </w:r>
            <w:r w:rsidRPr="0017673B">
              <w:rPr>
                <w:rFonts w:eastAsia="Calibri"/>
                <w:lang w:eastAsia="en-US"/>
              </w:rPr>
              <w:t xml:space="preserve">pēc topogrāfiskās uzmērīšanas un topogrāfiskā plāna sagatavošanas to </w:t>
            </w:r>
            <w:r w:rsidRPr="0017673B">
              <w:rPr>
                <w:rFonts w:eastAsia="Calibri"/>
                <w:b/>
                <w:bCs/>
                <w:lang w:eastAsia="en-US"/>
              </w:rPr>
              <w:t>saskaņo ar tiem inženierkomunikāciju turētājiem</w:t>
            </w:r>
            <w:r w:rsidRPr="0017673B">
              <w:rPr>
                <w:rFonts w:eastAsia="Calibri"/>
                <w:lang w:eastAsia="en-US"/>
              </w:rPr>
              <w:t>, kas ir atbildīgi par inženierkomunikācijām teritorijā, kurā veikta topogrāfiskā uzmērīšana”.</w:t>
            </w:r>
          </w:p>
          <w:p w:rsidR="0017673B" w:rsidRPr="0017673B" w:rsidRDefault="0017673B" w:rsidP="0017673B">
            <w:pPr>
              <w:numPr>
                <w:ilvl w:val="0"/>
                <w:numId w:val="9"/>
              </w:numPr>
              <w:spacing w:after="120" w:line="276" w:lineRule="auto"/>
              <w:jc w:val="both"/>
              <w:rPr>
                <w:rFonts w:eastAsia="Calibri"/>
                <w:b/>
                <w:bCs/>
                <w:lang w:eastAsia="en-US"/>
              </w:rPr>
            </w:pPr>
            <w:r w:rsidRPr="0017673B">
              <w:rPr>
                <w:rFonts w:eastAsia="Calibri"/>
                <w:b/>
                <w:bCs/>
                <w:lang w:eastAsia="en-US"/>
              </w:rPr>
              <w:t>pienākums uzglabāt darba rezultātus</w:t>
            </w:r>
          </w:p>
          <w:p w:rsidR="0017673B" w:rsidRPr="0017673B" w:rsidRDefault="0017673B" w:rsidP="0017673B">
            <w:pPr>
              <w:spacing w:after="120"/>
              <w:jc w:val="both"/>
              <w:rPr>
                <w:rFonts w:eastAsia="Calibri"/>
                <w:lang w:eastAsia="en-US"/>
              </w:rPr>
            </w:pPr>
            <w:r w:rsidRPr="0017673B">
              <w:rPr>
                <w:rFonts w:eastAsia="Calibri"/>
                <w:lang w:eastAsia="en-US"/>
              </w:rPr>
              <w:t xml:space="preserve">Piemēram: </w:t>
            </w:r>
          </w:p>
          <w:p w:rsidR="0017673B" w:rsidRPr="0017673B" w:rsidRDefault="0017673B" w:rsidP="0017673B">
            <w:pPr>
              <w:spacing w:after="120"/>
              <w:jc w:val="both"/>
              <w:rPr>
                <w:rFonts w:eastAsia="Calibri"/>
                <w:lang w:eastAsia="en-US"/>
              </w:rPr>
            </w:pPr>
            <w:r w:rsidRPr="0017673B">
              <w:rPr>
                <w:rFonts w:eastAsia="Calibri"/>
                <w:lang w:eastAsia="en-US"/>
              </w:rPr>
              <w:lastRenderedPageBreak/>
              <w:t>Nekustamā īpašuma valsts kadastra likuma 31.</w:t>
            </w:r>
            <w:r w:rsidRPr="0017673B">
              <w:rPr>
                <w:rFonts w:eastAsia="Calibri"/>
                <w:vertAlign w:val="superscript"/>
                <w:lang w:eastAsia="en-US"/>
              </w:rPr>
              <w:t>2</w:t>
            </w:r>
            <w:r w:rsidRPr="0017673B">
              <w:rPr>
                <w:rFonts w:eastAsia="Calibri"/>
                <w:lang w:eastAsia="en-US"/>
              </w:rPr>
              <w:t xml:space="preserve"> pants nosaka, ka “zemes kadastrālajam </w:t>
            </w:r>
            <w:proofErr w:type="spellStart"/>
            <w:r w:rsidRPr="0017673B">
              <w:rPr>
                <w:rFonts w:eastAsia="Calibri"/>
                <w:lang w:eastAsia="en-US"/>
              </w:rPr>
              <w:t>uzmērītājam</w:t>
            </w:r>
            <w:proofErr w:type="spellEnd"/>
            <w:r w:rsidRPr="0017673B">
              <w:rPr>
                <w:rFonts w:eastAsia="Calibri"/>
                <w:lang w:eastAsia="en-US"/>
              </w:rPr>
              <w:t xml:space="preserve"> ir pienākums nodrošināt zemes kadastrālo uzmērīšanu regulējošos normatīvajos aktos noteikto dokumentu uzkrāšanu, glabāšanu, pieejamību un izmantošanu, kā arī </w:t>
            </w:r>
            <w:r w:rsidRPr="0017673B">
              <w:rPr>
                <w:rFonts w:eastAsia="Calibri"/>
                <w:b/>
                <w:bCs/>
                <w:lang w:eastAsia="en-US"/>
              </w:rPr>
              <w:t>izsniegt personai</w:t>
            </w:r>
            <w:r w:rsidRPr="0017673B">
              <w:rPr>
                <w:rFonts w:eastAsia="Calibri"/>
                <w:lang w:eastAsia="en-US"/>
              </w:rPr>
              <w:t xml:space="preserve"> dokumentu kopijas, izrakstus un norakstus”.</w:t>
            </w:r>
          </w:p>
          <w:p w:rsidR="0017673B" w:rsidRPr="0017673B" w:rsidRDefault="0017673B" w:rsidP="0017673B">
            <w:pPr>
              <w:spacing w:after="120"/>
              <w:jc w:val="both"/>
              <w:rPr>
                <w:rFonts w:eastAsia="Calibri"/>
                <w:lang w:eastAsia="en-US"/>
              </w:rPr>
            </w:pPr>
            <w:r w:rsidRPr="0017673B">
              <w:rPr>
                <w:rFonts w:eastAsia="Calibri"/>
                <w:lang w:eastAsia="en-US"/>
              </w:rPr>
              <w:t>2012.gada MK noteikumu nr.281 “Augstas detalizācijas topogrāfiskās informācijas un tās centrālās datubāzes noteikumi” 63. Punkts nosaka, ka: “topogrāfiskās uzmērīšanas lieta ir dokumentu kopums par topogrāfisko uzmērīšanu, topogrāfiskās informācijas saskaņošanu, pārbaudi un reģistrāciju, kuru piecus gadus glabā mērnieks. Dokumentos, kuru dati satur koordinātas, norāda koordinātu sistēmas nosaukumu. Ja topogrāfiskās uzmērīšanas lietu vai daļu no tās glabā digitālā veidā, tad papīra dokumentācijā norāda, kur un kādi digitālie materiāli atrodas”.</w:t>
            </w:r>
          </w:p>
          <w:p w:rsidR="0017673B" w:rsidRPr="0017673B" w:rsidRDefault="0017673B" w:rsidP="0017673B">
            <w:pPr>
              <w:spacing w:after="120"/>
              <w:ind w:firstLine="720"/>
              <w:jc w:val="both"/>
              <w:rPr>
                <w:rFonts w:eastAsia="Calibri"/>
                <w:lang w:eastAsia="en-US"/>
              </w:rPr>
            </w:pPr>
            <w:r w:rsidRPr="0017673B">
              <w:rPr>
                <w:rFonts w:eastAsia="Calibri"/>
                <w:lang w:eastAsia="en-US"/>
              </w:rPr>
              <w:t xml:space="preserve">LMB un LKĢA ieskatā, pildot normatīvo aktu prasības, mērniecības darbu veicējiem nav iespējams izvairīties no iesaistīšanās svarīgas informācijas par nekustamā īpašuma objektiem apritē, tajā skaitā šādas informācijas izplatīšanā. No augstāk, minētā izriet, ka Projekta anotācijā minētais “mērnieka palīgs” un “valstij svarīga objekta īpašnieks vai tiesiskais </w:t>
            </w:r>
            <w:r w:rsidRPr="0017673B">
              <w:rPr>
                <w:rFonts w:eastAsia="Calibri"/>
                <w:lang w:eastAsia="en-US"/>
              </w:rPr>
              <w:lastRenderedPageBreak/>
              <w:t xml:space="preserve">valdītājs” nav un nevar būt vienīgās personas, kurām mērnieks izplatīs informāciju par Svarīgiem objektiem, tādejādi nonākot situācijas ķīlnieka lomā un neviļus pārkāpjot anotācijā uzsvērto Krimināllikuma 200. pantu. </w:t>
            </w:r>
          </w:p>
          <w:p w:rsidR="0017673B" w:rsidRPr="0017673B" w:rsidRDefault="0017673B" w:rsidP="0017673B">
            <w:pPr>
              <w:spacing w:after="120"/>
              <w:ind w:firstLine="720"/>
              <w:jc w:val="both"/>
              <w:rPr>
                <w:rFonts w:eastAsia="Calibri"/>
                <w:lang w:eastAsia="en-US"/>
              </w:rPr>
            </w:pPr>
            <w:r w:rsidRPr="0017673B">
              <w:rPr>
                <w:rFonts w:eastAsia="Calibri"/>
                <w:lang w:eastAsia="en-US"/>
              </w:rPr>
              <w:t>Lai izpildītu Projekta 1.4. apakšpunkta nosacījumus nepieciešams:</w:t>
            </w:r>
          </w:p>
          <w:p w:rsidR="0017673B" w:rsidRPr="0017673B" w:rsidRDefault="0017673B" w:rsidP="0017673B">
            <w:pPr>
              <w:spacing w:after="120"/>
              <w:jc w:val="both"/>
              <w:rPr>
                <w:rFonts w:eastAsia="Calibri"/>
                <w:lang w:eastAsia="en-US"/>
              </w:rPr>
            </w:pPr>
            <w:r w:rsidRPr="0017673B">
              <w:rPr>
                <w:rFonts w:eastAsia="Calibri"/>
                <w:lang w:eastAsia="en-US"/>
              </w:rPr>
              <w:t>Variants A: aprakstīt darbības, kādas ir jāveic mērniekiem saskaroties ar skaņošanas institūcijām, un citām, informācijas apritē iesaistītām personām, vai visām personām, kurām mērniekam ir jāizsniedz vai jāsaskaņo dati, piemēram, visām personām jānoformē piekļuves atļauja;</w:t>
            </w:r>
          </w:p>
          <w:p w:rsidR="0017673B" w:rsidRPr="0017673B" w:rsidRDefault="0017673B" w:rsidP="0017673B">
            <w:pPr>
              <w:spacing w:after="120"/>
              <w:jc w:val="both"/>
              <w:rPr>
                <w:rFonts w:eastAsia="Calibri"/>
                <w:lang w:eastAsia="en-US"/>
              </w:rPr>
            </w:pPr>
            <w:r w:rsidRPr="0017673B">
              <w:rPr>
                <w:rFonts w:eastAsia="Calibri"/>
                <w:lang w:eastAsia="en-US"/>
              </w:rPr>
              <w:t>Variants B: Projekts neattiecas uz darbībām, kuras mērnieks veic saskaņā ar normatīvajiem aktiem būvniecības, zemes kadastrālās uzmērīšanas, teritorijas plānošanas, topogrāfiskās informācijas radīšanas u.c. jomās.</w:t>
            </w:r>
          </w:p>
          <w:p w:rsidR="0017673B" w:rsidRPr="0017673B" w:rsidRDefault="0017673B" w:rsidP="0017673B">
            <w:pPr>
              <w:spacing w:after="120"/>
              <w:ind w:firstLine="720"/>
              <w:jc w:val="both"/>
              <w:rPr>
                <w:rFonts w:eastAsia="Calibri"/>
                <w:lang w:eastAsia="en-US"/>
              </w:rPr>
            </w:pPr>
            <w:r w:rsidRPr="0017673B">
              <w:rPr>
                <w:rFonts w:eastAsia="Calibri"/>
                <w:lang w:eastAsia="en-US"/>
              </w:rPr>
              <w:t xml:space="preserve">Atbilstoši personu sertificēšanas un sertificēto personu uzraudzības kārtībai ģeodēzijā, zemes ierīcībā un zemes kadastrālajā uzmērīšanā (Ministru kabineta 2010.gada noteikumi Nr.1011) sertificēšanas institūcija veic mērnieku darbības profesionālās darbības uzraudzību un tai ir tiesības pieprasīt, lai sertificētā persona iesniedz sertificēšanas institūcijā </w:t>
            </w:r>
            <w:r w:rsidRPr="0017673B">
              <w:rPr>
                <w:rFonts w:eastAsia="Calibri"/>
                <w:lang w:eastAsia="en-US"/>
              </w:rPr>
              <w:lastRenderedPageBreak/>
              <w:t>izvērtēšanai izskatāmās lietas tehnisko dokumentāciju (oriģinālu vai apstiprinātu kopiju), pieprasīt sertificētajai personai citus ar izskatāmo lietu saistītos dokumentus un atzinuma sagatavošanai nepieciešamo informāciju, atrasties pārbaudāmajā zemes vienībā vai zemes vienības daļā un zemes vienībā vai zemes vienības daļā, kas robežojas ar to. Projektā nav atrunātas sertificēšanas institūcijas darbības ar Svarīgu informāciju sertificēto personu uzraudzības ietvaros.</w:t>
            </w:r>
          </w:p>
          <w:p w:rsidR="0017673B" w:rsidRDefault="0017673B" w:rsidP="00264E84">
            <w:pPr>
              <w:pStyle w:val="naisc"/>
              <w:spacing w:before="0" w:after="0"/>
              <w:jc w:val="both"/>
              <w:rPr>
                <w:b/>
              </w:rPr>
            </w:pPr>
          </w:p>
        </w:tc>
        <w:tc>
          <w:tcPr>
            <w:tcW w:w="4111" w:type="dxa"/>
            <w:gridSpan w:val="2"/>
            <w:tcBorders>
              <w:left w:val="single" w:sz="6" w:space="0" w:color="000000"/>
              <w:bottom w:val="single" w:sz="4" w:space="0" w:color="auto"/>
              <w:right w:val="single" w:sz="6" w:space="0" w:color="000000"/>
            </w:tcBorders>
          </w:tcPr>
          <w:p w:rsidR="0017673B" w:rsidRDefault="0017673B" w:rsidP="0017462C">
            <w:pPr>
              <w:pStyle w:val="naisc"/>
              <w:spacing w:before="0" w:after="0"/>
              <w:rPr>
                <w:b/>
              </w:rPr>
            </w:pPr>
            <w:r>
              <w:rPr>
                <w:b/>
              </w:rPr>
              <w:lastRenderedPageBreak/>
              <w:t>Vienošanās starpinstitūciju sanāksmē.</w:t>
            </w:r>
          </w:p>
        </w:tc>
        <w:tc>
          <w:tcPr>
            <w:tcW w:w="2693" w:type="dxa"/>
            <w:tcBorders>
              <w:top w:val="single" w:sz="4" w:space="0" w:color="auto"/>
              <w:left w:val="single" w:sz="4" w:space="0" w:color="auto"/>
              <w:bottom w:val="single" w:sz="4" w:space="0" w:color="auto"/>
            </w:tcBorders>
          </w:tcPr>
          <w:p w:rsidR="0017673B" w:rsidRDefault="0017673B" w:rsidP="0017673B">
            <w:pPr>
              <w:jc w:val="both"/>
            </w:pPr>
            <w:r>
              <w:t xml:space="preserve">14.04.2022. notika starpinstitūciju sanāksme, kurā tika apspriesti </w:t>
            </w:r>
            <w:r w:rsidRPr="0017673B">
              <w:t>Latvijas Mērnieku biedrības</w:t>
            </w:r>
            <w:r>
              <w:t>,</w:t>
            </w:r>
            <w:r w:rsidRPr="0017673B">
              <w:t xml:space="preserve"> Latvijas Kartogrāfu un Ģeodēzistu asociācijas</w:t>
            </w:r>
            <w:r>
              <w:t>, Valsts zemes dienesta un AS “</w:t>
            </w:r>
            <w:proofErr w:type="spellStart"/>
            <w:r>
              <w:t>Conexus</w:t>
            </w:r>
            <w:proofErr w:type="spellEnd"/>
            <w:r>
              <w:t xml:space="preserve"> </w:t>
            </w:r>
            <w:proofErr w:type="spellStart"/>
            <w:r>
              <w:t>Baltic</w:t>
            </w:r>
            <w:proofErr w:type="spellEnd"/>
            <w:r>
              <w:t xml:space="preserve"> Grid” viedokļi par projektu un panākta vienošanās par precizējumiem un papildinājumiem anotācijā. </w:t>
            </w:r>
          </w:p>
        </w:tc>
      </w:tr>
      <w:tr w:rsidR="003C1DE6" w:rsidRPr="00712B66">
        <w:tc>
          <w:tcPr>
            <w:tcW w:w="708" w:type="dxa"/>
            <w:tcBorders>
              <w:left w:val="single" w:sz="6" w:space="0" w:color="000000"/>
              <w:bottom w:val="single" w:sz="4" w:space="0" w:color="auto"/>
              <w:right w:val="single" w:sz="6" w:space="0" w:color="000000"/>
            </w:tcBorders>
          </w:tcPr>
          <w:p w:rsidR="003C1DE6" w:rsidRDefault="003C1DE6" w:rsidP="000C521A">
            <w:pPr>
              <w:pStyle w:val="naisc"/>
              <w:spacing w:before="0" w:after="0"/>
            </w:pPr>
            <w:r>
              <w:lastRenderedPageBreak/>
              <w:t>41.</w:t>
            </w:r>
          </w:p>
        </w:tc>
        <w:tc>
          <w:tcPr>
            <w:tcW w:w="3086" w:type="dxa"/>
            <w:gridSpan w:val="2"/>
            <w:tcBorders>
              <w:left w:val="single" w:sz="6" w:space="0" w:color="000000"/>
              <w:bottom w:val="single" w:sz="4" w:space="0" w:color="auto"/>
              <w:right w:val="single" w:sz="6" w:space="0" w:color="000000"/>
            </w:tcBorders>
          </w:tcPr>
          <w:p w:rsidR="003C1DE6" w:rsidRDefault="003C1DE6" w:rsidP="002771CB">
            <w:pPr>
              <w:pStyle w:val="naisc"/>
              <w:spacing w:before="0" w:after="0"/>
              <w:jc w:val="both"/>
            </w:pPr>
            <w:r>
              <w:t>Projekts un tā anotācija</w:t>
            </w:r>
          </w:p>
        </w:tc>
        <w:tc>
          <w:tcPr>
            <w:tcW w:w="4394" w:type="dxa"/>
            <w:tcBorders>
              <w:left w:val="single" w:sz="6" w:space="0" w:color="000000"/>
              <w:bottom w:val="single" w:sz="4" w:space="0" w:color="auto"/>
              <w:right w:val="single" w:sz="6" w:space="0" w:color="000000"/>
            </w:tcBorders>
          </w:tcPr>
          <w:p w:rsidR="003C1DE6" w:rsidRPr="003C1DE6" w:rsidRDefault="003C1DE6" w:rsidP="00264E84">
            <w:pPr>
              <w:pStyle w:val="naisc"/>
              <w:spacing w:before="0" w:after="0"/>
              <w:jc w:val="both"/>
              <w:rPr>
                <w:b/>
              </w:rPr>
            </w:pPr>
            <w:r w:rsidRPr="003C1DE6">
              <w:rPr>
                <w:b/>
              </w:rPr>
              <w:t>AS “</w:t>
            </w:r>
            <w:proofErr w:type="spellStart"/>
            <w:r w:rsidRPr="003C1DE6">
              <w:rPr>
                <w:b/>
              </w:rPr>
              <w:t>Conexus</w:t>
            </w:r>
            <w:proofErr w:type="spellEnd"/>
            <w:r w:rsidRPr="003C1DE6">
              <w:rPr>
                <w:b/>
              </w:rPr>
              <w:t xml:space="preserve"> </w:t>
            </w:r>
            <w:proofErr w:type="spellStart"/>
            <w:r w:rsidRPr="003C1DE6">
              <w:rPr>
                <w:b/>
              </w:rPr>
              <w:t>Baltic</w:t>
            </w:r>
            <w:proofErr w:type="spellEnd"/>
            <w:r w:rsidRPr="003C1DE6">
              <w:rPr>
                <w:b/>
              </w:rPr>
              <w:t xml:space="preserve"> Grid” 22.03.2022. iebildums:</w:t>
            </w:r>
          </w:p>
          <w:p w:rsidR="003C1DE6" w:rsidRPr="003C1DE6" w:rsidRDefault="003C1DE6" w:rsidP="003C1DE6">
            <w:pPr>
              <w:pStyle w:val="naisc"/>
              <w:jc w:val="both"/>
            </w:pPr>
            <w:proofErr w:type="spellStart"/>
            <w:r w:rsidRPr="003C1DE6">
              <w:t>Conexus</w:t>
            </w:r>
            <w:proofErr w:type="spellEnd"/>
            <w:r w:rsidRPr="003C1DE6">
              <w:t xml:space="preserve"> </w:t>
            </w:r>
            <w:proofErr w:type="spellStart"/>
            <w:r w:rsidRPr="003C1DE6">
              <w:t>Baltic</w:t>
            </w:r>
            <w:proofErr w:type="spellEnd"/>
            <w:r w:rsidRPr="003C1DE6">
              <w:t xml:space="preserve"> Grid ir vienotais dabasgāzes pārvades un uzglabāšanas sistēmas operators Latvijā un tam pieder dabasgāzes pārvades un uzglabāšanas sistēmas infrastruktūras objekti – pārvades gāzesvadi, gāzes regulēšanas stacijas, pazemes gāzes krātuves urbumi, gāzes savākšanas punkti u.c. (turpmāk – infrastruktūras objekti). Infrastruktūras objektiem saskaņā ar Aizsargjoslu likumu tiek noteiktas ekspluatācijas, drošības aizsargjoslas.   </w:t>
            </w:r>
          </w:p>
          <w:p w:rsidR="003C1DE6" w:rsidRPr="003C1DE6" w:rsidRDefault="003C1DE6" w:rsidP="003C1DE6">
            <w:pPr>
              <w:pStyle w:val="naisc"/>
              <w:jc w:val="both"/>
            </w:pPr>
            <w:r w:rsidRPr="003C1DE6">
              <w:t xml:space="preserve">Noteikumu projekta 10. punkts nosaka, ka svarīgas informācijas dati par valstij svarīgiem objektiem, kuru brīva pieejamība var radīt apdraudējumu valsts drošībai, šo noteikumu izpratnē ir: </w:t>
            </w:r>
          </w:p>
          <w:p w:rsidR="003C1DE6" w:rsidRPr="003C1DE6" w:rsidRDefault="003C1DE6" w:rsidP="003C1DE6">
            <w:pPr>
              <w:pStyle w:val="naisc"/>
              <w:jc w:val="both"/>
            </w:pPr>
            <w:r w:rsidRPr="003C1DE6">
              <w:lastRenderedPageBreak/>
              <w:t>1.</w:t>
            </w:r>
            <w:r w:rsidRPr="003C1DE6">
              <w:tab/>
              <w:t xml:space="preserve">apgrūtināto teritoriju informācijas sistēmā ierobežojamie dati, kas minēti šo noteikumu 1. pielikumā; </w:t>
            </w:r>
          </w:p>
          <w:p w:rsidR="003C1DE6" w:rsidRPr="003C1DE6" w:rsidRDefault="003C1DE6" w:rsidP="003C1DE6">
            <w:pPr>
              <w:pStyle w:val="naisc"/>
              <w:jc w:val="both"/>
            </w:pPr>
            <w:r w:rsidRPr="003C1DE6">
              <w:t>2.</w:t>
            </w:r>
            <w:r w:rsidRPr="003C1DE6">
              <w:tab/>
              <w:t xml:space="preserve">augstas detalizācijas topogrāfiskās informācijas centrālajā datubāzē un pašvaldību uzturētajās augstas detalizācijas topogrāfiskās informācijas datubāzēs ierobežojamie dati, kas minēti šo noteikumu 2. pielikumā; </w:t>
            </w:r>
          </w:p>
          <w:p w:rsidR="003C1DE6" w:rsidRPr="003C1DE6" w:rsidRDefault="003C1DE6" w:rsidP="003C1DE6">
            <w:pPr>
              <w:pStyle w:val="naisc"/>
              <w:jc w:val="both"/>
            </w:pPr>
            <w:r w:rsidRPr="003C1DE6">
              <w:t>3.</w:t>
            </w:r>
            <w:r w:rsidRPr="003C1DE6">
              <w:tab/>
              <w:t xml:space="preserve">kadastra informācijas sistēmā ierobežojamie dati, kas minēti šo noteikumu 3. pielikumā. </w:t>
            </w:r>
          </w:p>
          <w:p w:rsidR="003C1DE6" w:rsidRPr="003C1DE6" w:rsidRDefault="003C1DE6" w:rsidP="003C1DE6">
            <w:pPr>
              <w:pStyle w:val="naisc"/>
              <w:jc w:val="both"/>
            </w:pPr>
            <w:r w:rsidRPr="003C1DE6">
              <w:t xml:space="preserve">Savukārt, noteikuma projekta 13. punkts nosaka, ka noteikumu 10. punktā noteikto informācijas sistēmu datiem, neatkarīgi no noteiktajiem pieejamības ierobežojumiem, </w:t>
            </w:r>
            <w:r>
              <w:t>pastāvīgi ir tiesības piekļūt:</w:t>
            </w:r>
            <w:bookmarkStart w:id="0" w:name="_GoBack"/>
            <w:bookmarkEnd w:id="0"/>
          </w:p>
          <w:p w:rsidR="003C1DE6" w:rsidRPr="003C1DE6" w:rsidRDefault="003C1DE6" w:rsidP="003C1DE6">
            <w:pPr>
              <w:pStyle w:val="naisc"/>
              <w:jc w:val="both"/>
            </w:pPr>
            <w:r w:rsidRPr="003C1DE6">
              <w:t>1.</w:t>
            </w:r>
            <w:r w:rsidRPr="003C1DE6">
              <w:tab/>
              <w:t xml:space="preserve">valstij svarīga objekta īpašniekam un tiesiskajam valdītājam par savā īpašumā vai valdījumā esošiem objektiem; </w:t>
            </w:r>
          </w:p>
          <w:p w:rsidR="003C1DE6" w:rsidRPr="003C1DE6" w:rsidRDefault="003C1DE6" w:rsidP="003C1DE6">
            <w:pPr>
              <w:pStyle w:val="naisc"/>
              <w:jc w:val="both"/>
            </w:pPr>
            <w:r w:rsidRPr="003C1DE6">
              <w:t>2.</w:t>
            </w:r>
            <w:r w:rsidRPr="003C1DE6">
              <w:tab/>
              <w:t xml:space="preserve">valsts institūcijām, kurām šī informācija nepieciešama valsts pārvaldes funkciju vai uzdevumu īstenošanai; </w:t>
            </w:r>
          </w:p>
          <w:p w:rsidR="003C1DE6" w:rsidRPr="003C1DE6" w:rsidRDefault="003C1DE6" w:rsidP="003C1DE6">
            <w:pPr>
              <w:pStyle w:val="naisc"/>
              <w:jc w:val="both"/>
            </w:pPr>
            <w:r w:rsidRPr="003C1DE6">
              <w:t>3.</w:t>
            </w:r>
            <w:r w:rsidRPr="003C1DE6">
              <w:tab/>
              <w:t xml:space="preserve">pašvaldībām, tai skaitā būvvaldēm par tās administratīvajā un pārvaldītajā teritorijā esošajiem valstij svarīgiem objektiem; </w:t>
            </w:r>
          </w:p>
          <w:p w:rsidR="003C1DE6" w:rsidRPr="003C1DE6" w:rsidRDefault="003C1DE6" w:rsidP="003C1DE6">
            <w:pPr>
              <w:pStyle w:val="naisc"/>
              <w:jc w:val="both"/>
            </w:pPr>
            <w:r w:rsidRPr="003C1DE6">
              <w:t>4.</w:t>
            </w:r>
            <w:r w:rsidRPr="003C1DE6">
              <w:tab/>
              <w:t xml:space="preserve">personām, kurām šī informācija nepieciešama ar ārēju normatīvo aktu vai līgumu deleģēto valsts pārvaldes funkciju īstenošanai; </w:t>
            </w:r>
          </w:p>
          <w:p w:rsidR="003C1DE6" w:rsidRPr="003C1DE6" w:rsidRDefault="003C1DE6" w:rsidP="003C1DE6">
            <w:pPr>
              <w:pStyle w:val="naisc"/>
              <w:jc w:val="both"/>
            </w:pPr>
            <w:r w:rsidRPr="003C1DE6">
              <w:lastRenderedPageBreak/>
              <w:t>5.</w:t>
            </w:r>
            <w:r w:rsidRPr="003C1DE6">
              <w:tab/>
              <w:t xml:space="preserve">sabiedrisko pakalpojumu sniedzējiem, kas nodrošina kādu no siltumapgādes, ūdensapgādes, kanalizācijas, drenāžas, elektronisko sakaru tīklu, elektroapgādes tīklu, gāzes apgādes tīklu pakalpojumiem un ir reģistrēti sabiedrisko pakalpojumu sniedzēju reģistrā vai sarakstā, par tā licences darbības zonas teritoriju.   </w:t>
            </w:r>
          </w:p>
          <w:p w:rsidR="003C1DE6" w:rsidRPr="003C1DE6" w:rsidRDefault="003C1DE6" w:rsidP="003C1DE6">
            <w:pPr>
              <w:pStyle w:val="naisc"/>
              <w:jc w:val="both"/>
            </w:pPr>
            <w:r w:rsidRPr="003C1DE6">
              <w:t xml:space="preserve">Saskaņā ar Apgrūtināto teritoriju informācijas sistēmas likumu Apgrūtināto teritoriju informācijas sistēmā iekļauj datus par: </w:t>
            </w:r>
          </w:p>
          <w:p w:rsidR="003C1DE6" w:rsidRPr="003C1DE6" w:rsidRDefault="003C1DE6" w:rsidP="003C1DE6">
            <w:pPr>
              <w:pStyle w:val="naisc"/>
              <w:jc w:val="both"/>
            </w:pPr>
            <w:r w:rsidRPr="003C1DE6">
              <w:t>1)</w:t>
            </w:r>
            <w:r w:rsidRPr="003C1DE6">
              <w:tab/>
              <w:t xml:space="preserve">apgrūtinātajām teritorijām un to robežām; </w:t>
            </w:r>
          </w:p>
          <w:p w:rsidR="003C1DE6" w:rsidRPr="003C1DE6" w:rsidRDefault="003C1DE6" w:rsidP="003C1DE6">
            <w:pPr>
              <w:pStyle w:val="naisc"/>
              <w:jc w:val="both"/>
            </w:pPr>
            <w:r w:rsidRPr="003C1DE6">
              <w:t>2)</w:t>
            </w:r>
            <w:r w:rsidRPr="003C1DE6">
              <w:tab/>
              <w:t xml:space="preserve">objektiem (dabas veidojums, būve vai cits mākslīgs veidojums, kuram saskaņā ar Aizsargjoslu likumu nosaka aizsargjoslu) un to robežām. </w:t>
            </w:r>
          </w:p>
          <w:p w:rsidR="003C1DE6" w:rsidRPr="003C1DE6" w:rsidRDefault="003C1DE6" w:rsidP="003C1DE6">
            <w:pPr>
              <w:pStyle w:val="naisc"/>
              <w:jc w:val="both"/>
            </w:pPr>
            <w:r w:rsidRPr="003C1DE6">
              <w:t xml:space="preserve">Savukārt, Apgrūtināto teritoriju informācijas sistēmas likuma mērķis ir nodrošināt aktuālu un publiski pieejamu informāciju par apgrūtinātajām teritorijām un objektiem.  </w:t>
            </w:r>
          </w:p>
          <w:p w:rsidR="003C1DE6" w:rsidRPr="003C1DE6" w:rsidRDefault="003C1DE6" w:rsidP="003C1DE6">
            <w:pPr>
              <w:pStyle w:val="naisc"/>
              <w:jc w:val="both"/>
            </w:pPr>
            <w:r w:rsidRPr="003C1DE6">
              <w:t xml:space="preserve">Lielākā daļa no </w:t>
            </w:r>
            <w:proofErr w:type="spellStart"/>
            <w:r w:rsidRPr="003C1DE6">
              <w:t>Conexus</w:t>
            </w:r>
            <w:proofErr w:type="spellEnd"/>
            <w:r w:rsidRPr="003C1DE6">
              <w:t xml:space="preserve"> </w:t>
            </w:r>
            <w:proofErr w:type="spellStart"/>
            <w:r w:rsidRPr="003C1DE6">
              <w:t>Baltic</w:t>
            </w:r>
            <w:proofErr w:type="spellEnd"/>
            <w:r w:rsidRPr="003C1DE6">
              <w:t xml:space="preserve"> Grid infrastruktūras objektiem atrodas uz citām personām piederošām zemēm. Ņemot vērā, ka infrastruktūras objekti atbilstoši Ministru kabineta 2021. gada 21. janvāra noteikumiem Nr. 46 “Paaugstinātas bīstamības objektu saraksts” ir paaugstinātas bīstamības objekti, kā arī to, </w:t>
            </w:r>
            <w:r w:rsidRPr="003C1DE6">
              <w:lastRenderedPageBreak/>
              <w:t xml:space="preserve">ka saskaņā ar Aizsargjoslu likumu zemes īpašniekiem ir pienākums atturēties no dažāda veida darbībām infrastruktūras objektiem noteikto aizsargjoslu teritorijās, </w:t>
            </w:r>
            <w:proofErr w:type="spellStart"/>
            <w:r w:rsidRPr="003C1DE6">
              <w:t>Conexus</w:t>
            </w:r>
            <w:proofErr w:type="spellEnd"/>
            <w:r w:rsidRPr="003C1DE6">
              <w:t xml:space="preserve"> </w:t>
            </w:r>
            <w:proofErr w:type="spellStart"/>
            <w:r w:rsidRPr="003C1DE6">
              <w:t>Baltic</w:t>
            </w:r>
            <w:proofErr w:type="spellEnd"/>
            <w:r w:rsidRPr="003C1DE6">
              <w:t xml:space="preserve"> Grid interesēs ir, lai tieši zemes īpašniekiem būtu pieejama informācija par tiem piederošajā nekustamajā īpašumā esošajiem infrastruktūras objektiem un noteiktajām apgrūtinātajām teritorijām. Informācijas pieejamība palīdzēs nodrošināt pašu infrastruktūras objektu drošu ekspluatāciju, kā arī nodrošināt vides un cilvēku drošību šo infrastruktūras objektu ekspluatācijas laikā un iespējamo avāriju gadījumā, kā arī pašu objektu un to tuvumā esošo objektu drošību.  </w:t>
            </w:r>
          </w:p>
          <w:p w:rsidR="003C1DE6" w:rsidRPr="003C1DE6" w:rsidRDefault="003C1DE6" w:rsidP="003C1DE6">
            <w:pPr>
              <w:pStyle w:val="naisc"/>
              <w:spacing w:before="0" w:after="0"/>
              <w:jc w:val="both"/>
            </w:pPr>
            <w:r w:rsidRPr="003C1DE6">
              <w:t xml:space="preserve">Ievērojot iepriekš norādīto, noteikumu projekts papildināms ar noteikumu, ka zemes īpašniekiem, ja to nekustamajos īpašumos atrodas objekti, kuri ir reģistrēti Apgrūtināto teritoriju informācijas sistēmā, ir tiesības piekļūt Apgrūtināto teritoriju informācijas sistēmas datiem.   </w:t>
            </w:r>
          </w:p>
        </w:tc>
        <w:tc>
          <w:tcPr>
            <w:tcW w:w="4111" w:type="dxa"/>
            <w:gridSpan w:val="2"/>
            <w:tcBorders>
              <w:left w:val="single" w:sz="6" w:space="0" w:color="000000"/>
              <w:bottom w:val="single" w:sz="4" w:space="0" w:color="auto"/>
              <w:right w:val="single" w:sz="6" w:space="0" w:color="000000"/>
            </w:tcBorders>
          </w:tcPr>
          <w:p w:rsidR="003C1DE6" w:rsidRDefault="003C1DE6" w:rsidP="0017462C">
            <w:pPr>
              <w:pStyle w:val="naisc"/>
              <w:spacing w:before="0" w:after="0"/>
              <w:rPr>
                <w:b/>
              </w:rPr>
            </w:pPr>
            <w:r>
              <w:rPr>
                <w:b/>
              </w:rPr>
              <w:lastRenderedPageBreak/>
              <w:t>Vienošanās starpinstitūciju sanāksmē</w:t>
            </w:r>
          </w:p>
        </w:tc>
        <w:tc>
          <w:tcPr>
            <w:tcW w:w="2693" w:type="dxa"/>
            <w:tcBorders>
              <w:top w:val="single" w:sz="4" w:space="0" w:color="auto"/>
              <w:left w:val="single" w:sz="4" w:space="0" w:color="auto"/>
              <w:bottom w:val="single" w:sz="4" w:space="0" w:color="auto"/>
            </w:tcBorders>
          </w:tcPr>
          <w:p w:rsidR="003C1DE6" w:rsidRDefault="003C1DE6" w:rsidP="0017673B">
            <w:pPr>
              <w:jc w:val="both"/>
            </w:pPr>
            <w:r>
              <w:t xml:space="preserve">14.04.2022. notika starpinstitūciju sanāksme, kurā tika apspriesti </w:t>
            </w:r>
            <w:r w:rsidRPr="0017673B">
              <w:t>Latvijas Mērnieku biedrības</w:t>
            </w:r>
            <w:r>
              <w:t>,</w:t>
            </w:r>
            <w:r w:rsidRPr="0017673B">
              <w:t xml:space="preserve"> Latvijas Kartogrāfu un Ģeodēzistu asociācijas</w:t>
            </w:r>
            <w:r>
              <w:t>, Valsts zemes dienesta un AS “</w:t>
            </w:r>
            <w:proofErr w:type="spellStart"/>
            <w:r>
              <w:t>Conexus</w:t>
            </w:r>
            <w:proofErr w:type="spellEnd"/>
            <w:r>
              <w:t xml:space="preserve"> </w:t>
            </w:r>
            <w:proofErr w:type="spellStart"/>
            <w:r>
              <w:t>Baltic</w:t>
            </w:r>
            <w:proofErr w:type="spellEnd"/>
            <w:r>
              <w:t xml:space="preserve"> Grid” viedokļi par projektu un panākta vienošanās par precizējumiem un papildinājumiem anotācijā.</w:t>
            </w:r>
          </w:p>
        </w:tc>
      </w:tr>
      <w:tr w:rsidR="007116C7" w:rsidRPr="00712B66">
        <w:tblPrEx>
          <w:tblBorders>
            <w:top w:val="none" w:sz="0" w:space="0" w:color="auto"/>
            <w:left w:val="none" w:sz="0" w:space="0" w:color="auto"/>
            <w:bottom w:val="none" w:sz="0" w:space="0" w:color="auto"/>
            <w:right w:val="none" w:sz="0" w:space="0" w:color="auto"/>
          </w:tblBorders>
        </w:tblPrEx>
        <w:trPr>
          <w:gridAfter w:val="2"/>
          <w:wAfter w:w="5705" w:type="dxa"/>
        </w:trPr>
        <w:tc>
          <w:tcPr>
            <w:tcW w:w="3108" w:type="dxa"/>
            <w:gridSpan w:val="2"/>
          </w:tcPr>
          <w:p w:rsidR="007E198F" w:rsidRDefault="007E198F" w:rsidP="00E74517">
            <w:pPr>
              <w:pStyle w:val="naiskr"/>
              <w:spacing w:before="0" w:after="0"/>
            </w:pPr>
          </w:p>
          <w:p w:rsidR="007116C7" w:rsidRPr="00712B66" w:rsidRDefault="00842FCE" w:rsidP="00E74517">
            <w:pPr>
              <w:pStyle w:val="naiskr"/>
              <w:spacing w:before="0" w:after="0"/>
            </w:pPr>
            <w:r>
              <w:t xml:space="preserve"> </w:t>
            </w:r>
            <w:r w:rsidR="007116C7" w:rsidRPr="00712B66">
              <w:t>Atbildīgā amatpersona</w:t>
            </w:r>
          </w:p>
        </w:tc>
        <w:tc>
          <w:tcPr>
            <w:tcW w:w="6179" w:type="dxa"/>
            <w:gridSpan w:val="3"/>
          </w:tcPr>
          <w:p w:rsidR="007116C7" w:rsidRPr="00712B66" w:rsidRDefault="00842FCE" w:rsidP="00FE7256">
            <w:pPr>
              <w:pStyle w:val="naiskr"/>
              <w:spacing w:before="0" w:after="0"/>
              <w:ind w:firstLine="14"/>
            </w:pPr>
            <w:r>
              <w:t xml:space="preserve"> </w:t>
            </w:r>
            <w:r w:rsidR="007116C7" w:rsidRPr="00712B66">
              <w:t>  </w:t>
            </w:r>
          </w:p>
        </w:tc>
      </w:tr>
      <w:tr w:rsidR="007116C7" w:rsidRPr="00712B66">
        <w:tblPrEx>
          <w:tblBorders>
            <w:top w:val="none" w:sz="0" w:space="0" w:color="auto"/>
            <w:left w:val="none" w:sz="0" w:space="0" w:color="auto"/>
            <w:bottom w:val="none" w:sz="0" w:space="0" w:color="auto"/>
            <w:right w:val="none" w:sz="0" w:space="0" w:color="auto"/>
          </w:tblBorders>
        </w:tblPrEx>
        <w:trPr>
          <w:gridAfter w:val="2"/>
          <w:wAfter w:w="5705" w:type="dxa"/>
        </w:trPr>
        <w:tc>
          <w:tcPr>
            <w:tcW w:w="3108" w:type="dxa"/>
            <w:gridSpan w:val="2"/>
          </w:tcPr>
          <w:p w:rsidR="007116C7" w:rsidRPr="00712B66" w:rsidRDefault="007116C7" w:rsidP="00DB7395">
            <w:pPr>
              <w:pStyle w:val="naiskr"/>
              <w:spacing w:before="0" w:after="0"/>
              <w:ind w:firstLine="720"/>
            </w:pPr>
          </w:p>
        </w:tc>
        <w:tc>
          <w:tcPr>
            <w:tcW w:w="6179" w:type="dxa"/>
            <w:gridSpan w:val="3"/>
            <w:tcBorders>
              <w:top w:val="single" w:sz="6" w:space="0" w:color="000000"/>
            </w:tcBorders>
          </w:tcPr>
          <w:p w:rsidR="007116C7" w:rsidRPr="00712B66" w:rsidRDefault="007116C7" w:rsidP="00D64FB0">
            <w:pPr>
              <w:pStyle w:val="naisc"/>
              <w:spacing w:before="0" w:after="0"/>
              <w:ind w:firstLine="720"/>
            </w:pPr>
            <w:r w:rsidRPr="00712B66">
              <w:t>(paraksts</w:t>
            </w:r>
            <w:r w:rsidR="00D64FB0" w:rsidRPr="00712B66">
              <w:t>*</w:t>
            </w:r>
            <w:r w:rsidRPr="00712B66">
              <w:t>)</w:t>
            </w:r>
          </w:p>
        </w:tc>
      </w:tr>
    </w:tbl>
    <w:p w:rsidR="004373E1" w:rsidRPr="00712B66" w:rsidRDefault="00842FCE" w:rsidP="00FE7256">
      <w:pPr>
        <w:pStyle w:val="naisf"/>
        <w:spacing w:before="0" w:after="0"/>
        <w:ind w:firstLine="0"/>
      </w:pPr>
      <w:r>
        <w:t xml:space="preserve">  </w:t>
      </w:r>
      <w:r w:rsidR="00184479">
        <w:t>Piezīme.</w:t>
      </w:r>
      <w:r w:rsidR="00767BF3">
        <w:t> </w:t>
      </w:r>
      <w:r w:rsidR="00FB6C91" w:rsidRPr="00712B66">
        <w:t>*</w:t>
      </w:r>
      <w:r w:rsidR="00767BF3">
        <w:t> </w:t>
      </w:r>
      <w:r w:rsidR="00317DC7" w:rsidRPr="00712B66">
        <w:t xml:space="preserve">Dokumenta rekvizītu </w:t>
      </w:r>
      <w:r w:rsidR="00364BB6" w:rsidRPr="00184479">
        <w:t>"</w:t>
      </w:r>
      <w:r w:rsidR="0018210A" w:rsidRPr="00184479">
        <w:t>p</w:t>
      </w:r>
      <w:r w:rsidR="00317DC7" w:rsidRPr="00184479">
        <w:t>araksts</w:t>
      </w:r>
      <w:r w:rsidR="00364BB6" w:rsidRPr="00184479">
        <w:t>"</w:t>
      </w:r>
      <w:r w:rsidR="00317DC7" w:rsidRPr="00184479">
        <w:t xml:space="preserve"> </w:t>
      </w:r>
      <w:r w:rsidR="00317DC7" w:rsidRPr="00712B66">
        <w:t xml:space="preserve">neaizpilda, ja elektroniskais dokuments ir </w:t>
      </w:r>
      <w:r w:rsidR="00184479">
        <w:t>sagatavots</w:t>
      </w:r>
      <w:r w:rsidR="00317DC7" w:rsidRPr="00712B66">
        <w:t xml:space="preserve"> atbilstoši </w:t>
      </w:r>
      <w:r w:rsidR="00184479">
        <w:t xml:space="preserve">normatīvajiem aktiem par </w:t>
      </w:r>
      <w:r w:rsidR="00317DC7" w:rsidRPr="00712B66">
        <w:t>elektronisko dokumentu noformēšan</w:t>
      </w:r>
      <w:r w:rsidR="00184479">
        <w:t>u.</w:t>
      </w:r>
      <w:r>
        <w:t xml:space="preserve">  </w:t>
      </w:r>
      <w:r w:rsidR="00DC5070">
        <w:t>Vera Solovjova</w:t>
      </w:r>
    </w:p>
    <w:tbl>
      <w:tblPr>
        <w:tblW w:w="0" w:type="auto"/>
        <w:tblLook w:val="00A0" w:firstRow="1" w:lastRow="0" w:firstColumn="1" w:lastColumn="0" w:noHBand="0" w:noVBand="0"/>
      </w:tblPr>
      <w:tblGrid>
        <w:gridCol w:w="8268"/>
      </w:tblGrid>
      <w:tr w:rsidR="008655A2" w:rsidRPr="00712B66">
        <w:tc>
          <w:tcPr>
            <w:tcW w:w="8268" w:type="dxa"/>
            <w:tcBorders>
              <w:top w:val="single" w:sz="4" w:space="0" w:color="000000"/>
            </w:tcBorders>
          </w:tcPr>
          <w:p w:rsidR="008655A2" w:rsidRPr="00712B66" w:rsidRDefault="008655A2" w:rsidP="00184479">
            <w:pPr>
              <w:jc w:val="center"/>
            </w:pPr>
          </w:p>
        </w:tc>
      </w:tr>
      <w:tr w:rsidR="008655A2" w:rsidRPr="00712B66">
        <w:tc>
          <w:tcPr>
            <w:tcW w:w="8268" w:type="dxa"/>
            <w:tcBorders>
              <w:bottom w:val="single" w:sz="4" w:space="0" w:color="000000"/>
            </w:tcBorders>
          </w:tcPr>
          <w:p w:rsidR="008655A2" w:rsidRPr="00712B66" w:rsidRDefault="00FE7256" w:rsidP="00DC5070">
            <w:r>
              <w:t xml:space="preserve">Aizsardzības ministrijas Krīzes vadības departamenta Visaptverošas valsts aizsardzības ieviešanas koordinācijas nodaļas </w:t>
            </w:r>
            <w:r w:rsidR="00DC5070">
              <w:t>vecākā referente</w:t>
            </w:r>
          </w:p>
        </w:tc>
      </w:tr>
      <w:tr w:rsidR="008655A2" w:rsidRPr="00712B66">
        <w:tc>
          <w:tcPr>
            <w:tcW w:w="8268" w:type="dxa"/>
            <w:tcBorders>
              <w:top w:val="single" w:sz="4" w:space="0" w:color="000000"/>
            </w:tcBorders>
          </w:tcPr>
          <w:p w:rsidR="008655A2" w:rsidRPr="00712B66" w:rsidRDefault="00184479" w:rsidP="00184479">
            <w:pPr>
              <w:jc w:val="center"/>
            </w:pPr>
            <w:r>
              <w:t>(</w:t>
            </w:r>
            <w:r w:rsidR="008655A2" w:rsidRPr="00712B66">
              <w:t>amats</w:t>
            </w:r>
            <w:r>
              <w:t>)</w:t>
            </w:r>
          </w:p>
        </w:tc>
      </w:tr>
      <w:tr w:rsidR="008655A2" w:rsidRPr="00712B66">
        <w:tc>
          <w:tcPr>
            <w:tcW w:w="8268" w:type="dxa"/>
            <w:tcBorders>
              <w:bottom w:val="single" w:sz="4" w:space="0" w:color="000000"/>
            </w:tcBorders>
          </w:tcPr>
          <w:p w:rsidR="00FE7256" w:rsidRPr="00712B66" w:rsidRDefault="00842FCE" w:rsidP="00DC5070">
            <w:r>
              <w:lastRenderedPageBreak/>
              <w:t xml:space="preserve"> </w:t>
            </w:r>
            <w:r w:rsidR="00FE7256">
              <w:t>673350</w:t>
            </w:r>
            <w:r w:rsidR="00DC5070">
              <w:t>95</w:t>
            </w:r>
          </w:p>
        </w:tc>
      </w:tr>
      <w:tr w:rsidR="008655A2" w:rsidRPr="00712B66">
        <w:tc>
          <w:tcPr>
            <w:tcW w:w="8268" w:type="dxa"/>
            <w:tcBorders>
              <w:top w:val="single" w:sz="4" w:space="0" w:color="000000"/>
            </w:tcBorders>
          </w:tcPr>
          <w:p w:rsidR="008655A2" w:rsidRPr="00712B66" w:rsidRDefault="00184479" w:rsidP="00184479">
            <w:pPr>
              <w:jc w:val="center"/>
            </w:pPr>
            <w:r>
              <w:t>(</w:t>
            </w:r>
            <w:r w:rsidR="008655A2" w:rsidRPr="00712B66">
              <w:t>tālruņa un faksa numurs</w:t>
            </w:r>
            <w:r>
              <w:t>)</w:t>
            </w:r>
          </w:p>
        </w:tc>
      </w:tr>
      <w:tr w:rsidR="008655A2" w:rsidRPr="00712B66">
        <w:tc>
          <w:tcPr>
            <w:tcW w:w="8268" w:type="dxa"/>
            <w:tcBorders>
              <w:bottom w:val="single" w:sz="4" w:space="0" w:color="000000"/>
            </w:tcBorders>
          </w:tcPr>
          <w:p w:rsidR="00FE7256" w:rsidRPr="00712B66" w:rsidRDefault="00842FCE" w:rsidP="0036160E">
            <w:r>
              <w:t xml:space="preserve"> </w:t>
            </w:r>
            <w:r w:rsidR="00DC5070">
              <w:t>vera.solovjova</w:t>
            </w:r>
            <w:r w:rsidR="00FE7256">
              <w:t>@mod.gov.lv</w:t>
            </w:r>
          </w:p>
        </w:tc>
      </w:tr>
      <w:tr w:rsidR="008655A2" w:rsidRPr="00712B66">
        <w:tc>
          <w:tcPr>
            <w:tcW w:w="8268" w:type="dxa"/>
            <w:tcBorders>
              <w:top w:val="single" w:sz="4" w:space="0" w:color="000000"/>
            </w:tcBorders>
          </w:tcPr>
          <w:p w:rsidR="008655A2" w:rsidRPr="00712B66" w:rsidRDefault="00184479" w:rsidP="00184479">
            <w:pPr>
              <w:jc w:val="center"/>
            </w:pPr>
            <w:r>
              <w:t>(</w:t>
            </w:r>
            <w:r w:rsidR="008655A2" w:rsidRPr="00712B66">
              <w:t>e-pasta adrese</w:t>
            </w:r>
            <w:r>
              <w:t>)</w:t>
            </w:r>
          </w:p>
        </w:tc>
      </w:tr>
    </w:tbl>
    <w:p w:rsidR="007116C7" w:rsidRDefault="00842FCE" w:rsidP="00015C84">
      <w:pPr>
        <w:pStyle w:val="naisf"/>
        <w:spacing w:before="0" w:after="0"/>
        <w:ind w:firstLine="0"/>
        <w:jc w:val="left"/>
        <w:rPr>
          <w:sz w:val="28"/>
          <w:szCs w:val="28"/>
        </w:rPr>
      </w:pPr>
      <w:r>
        <w:rPr>
          <w:sz w:val="28"/>
          <w:szCs w:val="28"/>
        </w:rPr>
        <w:t xml:space="preserve"> </w:t>
      </w:r>
    </w:p>
    <w:sectPr w:rsidR="007116C7" w:rsidSect="00364BB6">
      <w:headerReference w:type="even" r:id="rId7"/>
      <w:headerReference w:type="default" r:id="rId8"/>
      <w:footerReference w:type="default" r:id="rId9"/>
      <w:footerReference w:type="first" r:id="rId10"/>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6FBF" w:rsidRDefault="000D6FBF">
      <w:r>
        <w:separator/>
      </w:r>
    </w:p>
  </w:endnote>
  <w:endnote w:type="continuationSeparator" w:id="0">
    <w:p w:rsidR="000D6FBF" w:rsidRDefault="000D6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6FBF" w:rsidRPr="002771CB" w:rsidRDefault="000D6FBF" w:rsidP="002771CB">
    <w:pPr>
      <w:pStyle w:val="Footer"/>
    </w:pPr>
    <w:r>
      <w:rPr>
        <w:sz w:val="20"/>
        <w:szCs w:val="20"/>
      </w:rPr>
      <w:t>AiMizz_21_TA_786</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6FBF" w:rsidRPr="00AF700F" w:rsidRDefault="000D6FBF" w:rsidP="00AF700F">
    <w:pPr>
      <w:pStyle w:val="Footer"/>
    </w:pPr>
    <w:r>
      <w:rPr>
        <w:sz w:val="20"/>
        <w:szCs w:val="20"/>
      </w:rPr>
      <w:t>AiMizz_21_TA_786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6FBF" w:rsidRDefault="000D6FBF">
      <w:r>
        <w:separator/>
      </w:r>
    </w:p>
  </w:footnote>
  <w:footnote w:type="continuationSeparator" w:id="0">
    <w:p w:rsidR="000D6FBF" w:rsidRDefault="000D6F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6FBF" w:rsidRDefault="000D6FBF">
    <w:pPr>
      <w:pStyle w:val="Header"/>
    </w:pPr>
    <w:r>
      <w:rPr>
        <w:rStyle w:val="PageNumber"/>
      </w:rPr>
      <w:fldChar w:fldCharType="begin"/>
    </w:r>
    <w:r>
      <w:rPr>
        <w:rStyle w:val="PageNumber"/>
      </w:rPr>
      <w:instrText xml:space="preserve">PAGE  </w:instrText>
    </w:r>
    <w:r>
      <w:rPr>
        <w:rStyle w:val="PageNumber"/>
      </w:rPr>
      <w:fldChar w:fldCharType="end"/>
    </w:r>
    <w:r>
      <w:rPr>
        <w:rStyle w:val="PageNumber"/>
      </w:rPr>
      <w:t xml:space="preserve"> </w: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6FBF" w:rsidRDefault="000D6FBF">
    <w:pPr>
      <w:pStyle w:val="Header"/>
    </w:pPr>
    <w:r>
      <w:rPr>
        <w:rStyle w:val="PageNumber"/>
      </w:rPr>
      <w:fldChar w:fldCharType="begin"/>
    </w:r>
    <w:r>
      <w:rPr>
        <w:rStyle w:val="PageNumber"/>
      </w:rPr>
      <w:instrText xml:space="preserve">PAGE  </w:instrText>
    </w:r>
    <w:r>
      <w:rPr>
        <w:rStyle w:val="PageNumber"/>
      </w:rPr>
      <w:fldChar w:fldCharType="separate"/>
    </w:r>
    <w:r w:rsidR="003C1DE6">
      <w:rPr>
        <w:rStyle w:val="PageNumber"/>
        <w:noProof/>
      </w:rPr>
      <w:t>22</w:t>
    </w:r>
    <w:r>
      <w:rPr>
        <w:rStyle w:val="PageNumber"/>
      </w:rPr>
      <w:fldChar w:fldCharType="end"/>
    </w:r>
    <w:r>
      <w:rPr>
        <w:rStyle w:val="PageNumber"/>
      </w:rPr>
      <w:t xml:space="preserve"> </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B567E"/>
    <w:multiLevelType w:val="hybridMultilevel"/>
    <w:tmpl w:val="7B6C7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BA40CD"/>
    <w:multiLevelType w:val="multilevel"/>
    <w:tmpl w:val="780E128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D8F1966"/>
    <w:multiLevelType w:val="hybridMultilevel"/>
    <w:tmpl w:val="03FE76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7"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431ABC"/>
    <w:multiLevelType w:val="multilevel"/>
    <w:tmpl w:val="C73A77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6"/>
  </w:num>
  <w:num w:numId="3">
    <w:abstractNumId w:val="5"/>
  </w:num>
  <w:num w:numId="4">
    <w:abstractNumId w:val="4"/>
  </w:num>
  <w:num w:numId="5">
    <w:abstractNumId w:val="3"/>
  </w:num>
  <w:num w:numId="6">
    <w:abstractNumId w:val="2"/>
  </w:num>
  <w:num w:numId="7">
    <w:abstractNumId w:val="1"/>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drawingGridHorizontalSpacing w:val="120"/>
  <w:displayHorizontalDrawingGridEvery w:val="2"/>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CE4"/>
    <w:rsid w:val="00001F89"/>
    <w:rsid w:val="00003C53"/>
    <w:rsid w:val="0000456E"/>
    <w:rsid w:val="000055EA"/>
    <w:rsid w:val="00006BF1"/>
    <w:rsid w:val="0001118D"/>
    <w:rsid w:val="0001131F"/>
    <w:rsid w:val="00011663"/>
    <w:rsid w:val="0001249F"/>
    <w:rsid w:val="000125C0"/>
    <w:rsid w:val="0001270C"/>
    <w:rsid w:val="000136AA"/>
    <w:rsid w:val="00013B4C"/>
    <w:rsid w:val="00013BF6"/>
    <w:rsid w:val="0001554C"/>
    <w:rsid w:val="00015B94"/>
    <w:rsid w:val="00015C84"/>
    <w:rsid w:val="00015DE5"/>
    <w:rsid w:val="000172E2"/>
    <w:rsid w:val="00017449"/>
    <w:rsid w:val="00017FDB"/>
    <w:rsid w:val="00020249"/>
    <w:rsid w:val="00022338"/>
    <w:rsid w:val="0002296A"/>
    <w:rsid w:val="00022B0F"/>
    <w:rsid w:val="00022B9A"/>
    <w:rsid w:val="00023FD6"/>
    <w:rsid w:val="0002416A"/>
    <w:rsid w:val="00024CCD"/>
    <w:rsid w:val="00024D20"/>
    <w:rsid w:val="000253DB"/>
    <w:rsid w:val="000278E7"/>
    <w:rsid w:val="00027A63"/>
    <w:rsid w:val="00027F9D"/>
    <w:rsid w:val="000307B5"/>
    <w:rsid w:val="00032457"/>
    <w:rsid w:val="0003413A"/>
    <w:rsid w:val="000349CA"/>
    <w:rsid w:val="0003557A"/>
    <w:rsid w:val="00035C06"/>
    <w:rsid w:val="000366DF"/>
    <w:rsid w:val="000376CD"/>
    <w:rsid w:val="00040A5C"/>
    <w:rsid w:val="00043005"/>
    <w:rsid w:val="0004345F"/>
    <w:rsid w:val="0004363E"/>
    <w:rsid w:val="00044026"/>
    <w:rsid w:val="00046075"/>
    <w:rsid w:val="00046CAD"/>
    <w:rsid w:val="00046F5C"/>
    <w:rsid w:val="00047385"/>
    <w:rsid w:val="00050554"/>
    <w:rsid w:val="00053706"/>
    <w:rsid w:val="00053E04"/>
    <w:rsid w:val="000579E6"/>
    <w:rsid w:val="00060E03"/>
    <w:rsid w:val="000641CE"/>
    <w:rsid w:val="00065271"/>
    <w:rsid w:val="00066176"/>
    <w:rsid w:val="0006618D"/>
    <w:rsid w:val="00066885"/>
    <w:rsid w:val="0006694E"/>
    <w:rsid w:val="00066A37"/>
    <w:rsid w:val="00066F05"/>
    <w:rsid w:val="00072628"/>
    <w:rsid w:val="000728ED"/>
    <w:rsid w:val="000733F5"/>
    <w:rsid w:val="000733FF"/>
    <w:rsid w:val="000735B6"/>
    <w:rsid w:val="0007577A"/>
    <w:rsid w:val="000775D0"/>
    <w:rsid w:val="00081B0F"/>
    <w:rsid w:val="0008283D"/>
    <w:rsid w:val="00083090"/>
    <w:rsid w:val="00083214"/>
    <w:rsid w:val="00083B8F"/>
    <w:rsid w:val="00084B11"/>
    <w:rsid w:val="00085322"/>
    <w:rsid w:val="0008656F"/>
    <w:rsid w:val="00086AB9"/>
    <w:rsid w:val="00086BCE"/>
    <w:rsid w:val="00086F36"/>
    <w:rsid w:val="00090168"/>
    <w:rsid w:val="00090C76"/>
    <w:rsid w:val="00091033"/>
    <w:rsid w:val="00091F10"/>
    <w:rsid w:val="0009302B"/>
    <w:rsid w:val="00093EC2"/>
    <w:rsid w:val="000958A2"/>
    <w:rsid w:val="000965E7"/>
    <w:rsid w:val="00096935"/>
    <w:rsid w:val="000A0041"/>
    <w:rsid w:val="000A06FC"/>
    <w:rsid w:val="000A1A02"/>
    <w:rsid w:val="000A4035"/>
    <w:rsid w:val="000A483A"/>
    <w:rsid w:val="000A55D2"/>
    <w:rsid w:val="000A64D3"/>
    <w:rsid w:val="000A77B9"/>
    <w:rsid w:val="000A78B5"/>
    <w:rsid w:val="000A7EA7"/>
    <w:rsid w:val="000B0403"/>
    <w:rsid w:val="000B057B"/>
    <w:rsid w:val="000B06E7"/>
    <w:rsid w:val="000B0C94"/>
    <w:rsid w:val="000B15E5"/>
    <w:rsid w:val="000B2382"/>
    <w:rsid w:val="000B3171"/>
    <w:rsid w:val="000B34A5"/>
    <w:rsid w:val="000B4746"/>
    <w:rsid w:val="000B7966"/>
    <w:rsid w:val="000B7CB1"/>
    <w:rsid w:val="000C0AE6"/>
    <w:rsid w:val="000C0D0D"/>
    <w:rsid w:val="000C2555"/>
    <w:rsid w:val="000C3545"/>
    <w:rsid w:val="000C498A"/>
    <w:rsid w:val="000C4C16"/>
    <w:rsid w:val="000C521A"/>
    <w:rsid w:val="000C56FC"/>
    <w:rsid w:val="000C7907"/>
    <w:rsid w:val="000C7A11"/>
    <w:rsid w:val="000C7F5E"/>
    <w:rsid w:val="000D00AC"/>
    <w:rsid w:val="000D0AED"/>
    <w:rsid w:val="000D3602"/>
    <w:rsid w:val="000D4D89"/>
    <w:rsid w:val="000D6BBD"/>
    <w:rsid w:val="000D6FBF"/>
    <w:rsid w:val="000D7751"/>
    <w:rsid w:val="000D7C23"/>
    <w:rsid w:val="000E0A16"/>
    <w:rsid w:val="000E1BFA"/>
    <w:rsid w:val="000E2142"/>
    <w:rsid w:val="000E21D0"/>
    <w:rsid w:val="000E2A38"/>
    <w:rsid w:val="000E2ACC"/>
    <w:rsid w:val="000E5509"/>
    <w:rsid w:val="000E585F"/>
    <w:rsid w:val="000E66F8"/>
    <w:rsid w:val="000E7197"/>
    <w:rsid w:val="000F054F"/>
    <w:rsid w:val="000F079D"/>
    <w:rsid w:val="000F0D9D"/>
    <w:rsid w:val="000F1D56"/>
    <w:rsid w:val="000F2534"/>
    <w:rsid w:val="000F28D9"/>
    <w:rsid w:val="000F2D43"/>
    <w:rsid w:val="000F2F9A"/>
    <w:rsid w:val="000F3AA0"/>
    <w:rsid w:val="000F4AEB"/>
    <w:rsid w:val="000F4B40"/>
    <w:rsid w:val="000F4C3B"/>
    <w:rsid w:val="000F4E7B"/>
    <w:rsid w:val="000F57C3"/>
    <w:rsid w:val="000F5C37"/>
    <w:rsid w:val="000F5DF0"/>
    <w:rsid w:val="000F6A0B"/>
    <w:rsid w:val="000F7695"/>
    <w:rsid w:val="001012E3"/>
    <w:rsid w:val="00101EEB"/>
    <w:rsid w:val="0010375A"/>
    <w:rsid w:val="001038ED"/>
    <w:rsid w:val="001042B0"/>
    <w:rsid w:val="00105553"/>
    <w:rsid w:val="00106F4F"/>
    <w:rsid w:val="001071D3"/>
    <w:rsid w:val="001075A8"/>
    <w:rsid w:val="00110259"/>
    <w:rsid w:val="00110AA9"/>
    <w:rsid w:val="0011254D"/>
    <w:rsid w:val="001139C2"/>
    <w:rsid w:val="00114559"/>
    <w:rsid w:val="00114EA9"/>
    <w:rsid w:val="00115ED0"/>
    <w:rsid w:val="0011683C"/>
    <w:rsid w:val="001179E8"/>
    <w:rsid w:val="0012021B"/>
    <w:rsid w:val="0012222D"/>
    <w:rsid w:val="001255E6"/>
    <w:rsid w:val="0013053A"/>
    <w:rsid w:val="0013066A"/>
    <w:rsid w:val="001315EF"/>
    <w:rsid w:val="00131F39"/>
    <w:rsid w:val="00132375"/>
    <w:rsid w:val="00132E73"/>
    <w:rsid w:val="00133505"/>
    <w:rsid w:val="00134188"/>
    <w:rsid w:val="00137403"/>
    <w:rsid w:val="00140706"/>
    <w:rsid w:val="0014122A"/>
    <w:rsid w:val="00141E85"/>
    <w:rsid w:val="0014319C"/>
    <w:rsid w:val="001436B3"/>
    <w:rsid w:val="00143976"/>
    <w:rsid w:val="00143DAC"/>
    <w:rsid w:val="00144622"/>
    <w:rsid w:val="00144781"/>
    <w:rsid w:val="00144917"/>
    <w:rsid w:val="0014702D"/>
    <w:rsid w:val="00147596"/>
    <w:rsid w:val="00152718"/>
    <w:rsid w:val="001530CF"/>
    <w:rsid w:val="00153F12"/>
    <w:rsid w:val="001543DB"/>
    <w:rsid w:val="00155473"/>
    <w:rsid w:val="00155DC2"/>
    <w:rsid w:val="00156D90"/>
    <w:rsid w:val="00156E9F"/>
    <w:rsid w:val="00157A57"/>
    <w:rsid w:val="00157DB6"/>
    <w:rsid w:val="00157EC2"/>
    <w:rsid w:val="00162A68"/>
    <w:rsid w:val="00162E08"/>
    <w:rsid w:val="001633F1"/>
    <w:rsid w:val="0016531E"/>
    <w:rsid w:val="0016565C"/>
    <w:rsid w:val="001661FC"/>
    <w:rsid w:val="00166314"/>
    <w:rsid w:val="00166746"/>
    <w:rsid w:val="00167590"/>
    <w:rsid w:val="00167918"/>
    <w:rsid w:val="00167C1E"/>
    <w:rsid w:val="0017043B"/>
    <w:rsid w:val="001706A1"/>
    <w:rsid w:val="00170914"/>
    <w:rsid w:val="00170DF2"/>
    <w:rsid w:val="0017462C"/>
    <w:rsid w:val="00174841"/>
    <w:rsid w:val="001761FD"/>
    <w:rsid w:val="0017673B"/>
    <w:rsid w:val="00177D61"/>
    <w:rsid w:val="00180125"/>
    <w:rsid w:val="001808CA"/>
    <w:rsid w:val="00180923"/>
    <w:rsid w:val="00180CE5"/>
    <w:rsid w:val="00181BAA"/>
    <w:rsid w:val="00181D2D"/>
    <w:rsid w:val="0018210A"/>
    <w:rsid w:val="00182DE0"/>
    <w:rsid w:val="0018386C"/>
    <w:rsid w:val="00184479"/>
    <w:rsid w:val="0018472C"/>
    <w:rsid w:val="00184838"/>
    <w:rsid w:val="00185755"/>
    <w:rsid w:val="00187398"/>
    <w:rsid w:val="00187F73"/>
    <w:rsid w:val="00187FB0"/>
    <w:rsid w:val="001902E9"/>
    <w:rsid w:val="00190327"/>
    <w:rsid w:val="00190A0A"/>
    <w:rsid w:val="001926F2"/>
    <w:rsid w:val="00193BCE"/>
    <w:rsid w:val="00194B87"/>
    <w:rsid w:val="0019569A"/>
    <w:rsid w:val="00195962"/>
    <w:rsid w:val="00197533"/>
    <w:rsid w:val="001977E7"/>
    <w:rsid w:val="00197CCA"/>
    <w:rsid w:val="001A0D8A"/>
    <w:rsid w:val="001A192D"/>
    <w:rsid w:val="001A3F1E"/>
    <w:rsid w:val="001A7C72"/>
    <w:rsid w:val="001B084B"/>
    <w:rsid w:val="001B0CEC"/>
    <w:rsid w:val="001B0FFC"/>
    <w:rsid w:val="001B1CF2"/>
    <w:rsid w:val="001B4388"/>
    <w:rsid w:val="001B463E"/>
    <w:rsid w:val="001B49E0"/>
    <w:rsid w:val="001B5377"/>
    <w:rsid w:val="001B6553"/>
    <w:rsid w:val="001B6647"/>
    <w:rsid w:val="001B6A47"/>
    <w:rsid w:val="001B6B0A"/>
    <w:rsid w:val="001B6C3C"/>
    <w:rsid w:val="001C0824"/>
    <w:rsid w:val="001C0B83"/>
    <w:rsid w:val="001C1510"/>
    <w:rsid w:val="001C1989"/>
    <w:rsid w:val="001C28FD"/>
    <w:rsid w:val="001C3349"/>
    <w:rsid w:val="001C4ABA"/>
    <w:rsid w:val="001C546B"/>
    <w:rsid w:val="001C5EA2"/>
    <w:rsid w:val="001C6608"/>
    <w:rsid w:val="001C6C7D"/>
    <w:rsid w:val="001C73B5"/>
    <w:rsid w:val="001D1CB1"/>
    <w:rsid w:val="001D2AC0"/>
    <w:rsid w:val="001D2DBA"/>
    <w:rsid w:val="001D2FD0"/>
    <w:rsid w:val="001D314D"/>
    <w:rsid w:val="001D3830"/>
    <w:rsid w:val="001D3BA6"/>
    <w:rsid w:val="001D5564"/>
    <w:rsid w:val="001D5D62"/>
    <w:rsid w:val="001D6FAA"/>
    <w:rsid w:val="001D70FA"/>
    <w:rsid w:val="001D7BA9"/>
    <w:rsid w:val="001E039D"/>
    <w:rsid w:val="001E22E7"/>
    <w:rsid w:val="001E2714"/>
    <w:rsid w:val="001E398C"/>
    <w:rsid w:val="001E4456"/>
    <w:rsid w:val="001E4DDC"/>
    <w:rsid w:val="001E774F"/>
    <w:rsid w:val="001E7C1D"/>
    <w:rsid w:val="001F073F"/>
    <w:rsid w:val="001F3009"/>
    <w:rsid w:val="001F3358"/>
    <w:rsid w:val="001F35CB"/>
    <w:rsid w:val="001F390F"/>
    <w:rsid w:val="001F5CD1"/>
    <w:rsid w:val="001F7257"/>
    <w:rsid w:val="001F7739"/>
    <w:rsid w:val="0020011B"/>
    <w:rsid w:val="0020187E"/>
    <w:rsid w:val="00201DC6"/>
    <w:rsid w:val="00202375"/>
    <w:rsid w:val="002025EA"/>
    <w:rsid w:val="00202884"/>
    <w:rsid w:val="00202D2F"/>
    <w:rsid w:val="00202E44"/>
    <w:rsid w:val="00203556"/>
    <w:rsid w:val="00204D0F"/>
    <w:rsid w:val="00204DB6"/>
    <w:rsid w:val="002056ED"/>
    <w:rsid w:val="00205C3A"/>
    <w:rsid w:val="00211793"/>
    <w:rsid w:val="00211C11"/>
    <w:rsid w:val="00212345"/>
    <w:rsid w:val="00214809"/>
    <w:rsid w:val="002149A1"/>
    <w:rsid w:val="00214E7A"/>
    <w:rsid w:val="00215BFE"/>
    <w:rsid w:val="00215C44"/>
    <w:rsid w:val="00215E3D"/>
    <w:rsid w:val="00216E73"/>
    <w:rsid w:val="0021774C"/>
    <w:rsid w:val="00217FF6"/>
    <w:rsid w:val="00222386"/>
    <w:rsid w:val="00222F51"/>
    <w:rsid w:val="002230E1"/>
    <w:rsid w:val="00223361"/>
    <w:rsid w:val="002244BA"/>
    <w:rsid w:val="002247AA"/>
    <w:rsid w:val="00224DA7"/>
    <w:rsid w:val="002261CB"/>
    <w:rsid w:val="002268BF"/>
    <w:rsid w:val="00227BDE"/>
    <w:rsid w:val="00230045"/>
    <w:rsid w:val="0023014E"/>
    <w:rsid w:val="002308FA"/>
    <w:rsid w:val="0023132F"/>
    <w:rsid w:val="00231AA5"/>
    <w:rsid w:val="00232F90"/>
    <w:rsid w:val="0023339B"/>
    <w:rsid w:val="00233682"/>
    <w:rsid w:val="0023469C"/>
    <w:rsid w:val="00234C71"/>
    <w:rsid w:val="00235511"/>
    <w:rsid w:val="002366E0"/>
    <w:rsid w:val="00236DE1"/>
    <w:rsid w:val="002372EE"/>
    <w:rsid w:val="002372FD"/>
    <w:rsid w:val="0023764D"/>
    <w:rsid w:val="002415BC"/>
    <w:rsid w:val="002434B2"/>
    <w:rsid w:val="002442F4"/>
    <w:rsid w:val="002445EA"/>
    <w:rsid w:val="00244ECE"/>
    <w:rsid w:val="00244FC5"/>
    <w:rsid w:val="00245D1D"/>
    <w:rsid w:val="00250EDA"/>
    <w:rsid w:val="00251502"/>
    <w:rsid w:val="002518E8"/>
    <w:rsid w:val="00251C10"/>
    <w:rsid w:val="00252E1E"/>
    <w:rsid w:val="002538BA"/>
    <w:rsid w:val="0025469D"/>
    <w:rsid w:val="002552B1"/>
    <w:rsid w:val="00255D01"/>
    <w:rsid w:val="00256E55"/>
    <w:rsid w:val="00257E0E"/>
    <w:rsid w:val="00257FF4"/>
    <w:rsid w:val="00260FCB"/>
    <w:rsid w:val="002615F5"/>
    <w:rsid w:val="002616B9"/>
    <w:rsid w:val="0026217B"/>
    <w:rsid w:val="002629E4"/>
    <w:rsid w:val="00263FE3"/>
    <w:rsid w:val="00264E84"/>
    <w:rsid w:val="00265593"/>
    <w:rsid w:val="002675EA"/>
    <w:rsid w:val="00267BC5"/>
    <w:rsid w:val="00267CBE"/>
    <w:rsid w:val="00267E0B"/>
    <w:rsid w:val="00270680"/>
    <w:rsid w:val="00271103"/>
    <w:rsid w:val="002721FA"/>
    <w:rsid w:val="0027230C"/>
    <w:rsid w:val="00272B99"/>
    <w:rsid w:val="0027380D"/>
    <w:rsid w:val="00273EF0"/>
    <w:rsid w:val="0027468E"/>
    <w:rsid w:val="00274826"/>
    <w:rsid w:val="00275005"/>
    <w:rsid w:val="002752AB"/>
    <w:rsid w:val="002756D6"/>
    <w:rsid w:val="0027573C"/>
    <w:rsid w:val="002771CB"/>
    <w:rsid w:val="002815D0"/>
    <w:rsid w:val="002820A7"/>
    <w:rsid w:val="00283B82"/>
    <w:rsid w:val="00283E13"/>
    <w:rsid w:val="00286478"/>
    <w:rsid w:val="00287EDD"/>
    <w:rsid w:val="0029141B"/>
    <w:rsid w:val="002927D3"/>
    <w:rsid w:val="00292C4A"/>
    <w:rsid w:val="00294BDE"/>
    <w:rsid w:val="00295DB6"/>
    <w:rsid w:val="0029788B"/>
    <w:rsid w:val="00297D1B"/>
    <w:rsid w:val="00297F4D"/>
    <w:rsid w:val="002A0226"/>
    <w:rsid w:val="002A0661"/>
    <w:rsid w:val="002A1CF2"/>
    <w:rsid w:val="002A2ED0"/>
    <w:rsid w:val="002A3A84"/>
    <w:rsid w:val="002A4C3E"/>
    <w:rsid w:val="002A56BC"/>
    <w:rsid w:val="002A5C53"/>
    <w:rsid w:val="002A6AD6"/>
    <w:rsid w:val="002A72CC"/>
    <w:rsid w:val="002A76AB"/>
    <w:rsid w:val="002A7A4F"/>
    <w:rsid w:val="002A7AFE"/>
    <w:rsid w:val="002B01DB"/>
    <w:rsid w:val="002B09C0"/>
    <w:rsid w:val="002B1133"/>
    <w:rsid w:val="002B13B3"/>
    <w:rsid w:val="002B183D"/>
    <w:rsid w:val="002B1DBF"/>
    <w:rsid w:val="002B207F"/>
    <w:rsid w:val="002B2A48"/>
    <w:rsid w:val="002B2BEE"/>
    <w:rsid w:val="002B31AD"/>
    <w:rsid w:val="002B3EA7"/>
    <w:rsid w:val="002B4BAE"/>
    <w:rsid w:val="002B538B"/>
    <w:rsid w:val="002B581B"/>
    <w:rsid w:val="002C2892"/>
    <w:rsid w:val="002C58AB"/>
    <w:rsid w:val="002C6D84"/>
    <w:rsid w:val="002C7D21"/>
    <w:rsid w:val="002D1564"/>
    <w:rsid w:val="002D1CA4"/>
    <w:rsid w:val="002D2C09"/>
    <w:rsid w:val="002D2C45"/>
    <w:rsid w:val="002D4969"/>
    <w:rsid w:val="002D4EE1"/>
    <w:rsid w:val="002D4F49"/>
    <w:rsid w:val="002D778E"/>
    <w:rsid w:val="002E04D7"/>
    <w:rsid w:val="002E06DD"/>
    <w:rsid w:val="002E171A"/>
    <w:rsid w:val="002E2A24"/>
    <w:rsid w:val="002E3D66"/>
    <w:rsid w:val="002E3F11"/>
    <w:rsid w:val="002E4B11"/>
    <w:rsid w:val="002E4F70"/>
    <w:rsid w:val="002E5886"/>
    <w:rsid w:val="002E5AD3"/>
    <w:rsid w:val="002E635D"/>
    <w:rsid w:val="002E7562"/>
    <w:rsid w:val="002F071F"/>
    <w:rsid w:val="002F16D5"/>
    <w:rsid w:val="002F1A90"/>
    <w:rsid w:val="002F1C2F"/>
    <w:rsid w:val="002F3D1C"/>
    <w:rsid w:val="002F4EA1"/>
    <w:rsid w:val="002F52DE"/>
    <w:rsid w:val="002F55C1"/>
    <w:rsid w:val="002F797A"/>
    <w:rsid w:val="00300483"/>
    <w:rsid w:val="00300A5F"/>
    <w:rsid w:val="00301C91"/>
    <w:rsid w:val="00303F2B"/>
    <w:rsid w:val="00304607"/>
    <w:rsid w:val="0030467A"/>
    <w:rsid w:val="00304D4E"/>
    <w:rsid w:val="00304FFD"/>
    <w:rsid w:val="00305608"/>
    <w:rsid w:val="00305B72"/>
    <w:rsid w:val="0030610A"/>
    <w:rsid w:val="00306627"/>
    <w:rsid w:val="003069DD"/>
    <w:rsid w:val="00306CAB"/>
    <w:rsid w:val="0031146F"/>
    <w:rsid w:val="00311795"/>
    <w:rsid w:val="003117B1"/>
    <w:rsid w:val="00311B70"/>
    <w:rsid w:val="00311CBE"/>
    <w:rsid w:val="00312280"/>
    <w:rsid w:val="0031236A"/>
    <w:rsid w:val="00312CD0"/>
    <w:rsid w:val="0031449F"/>
    <w:rsid w:val="003145A5"/>
    <w:rsid w:val="003148B9"/>
    <w:rsid w:val="003149D6"/>
    <w:rsid w:val="00314A2E"/>
    <w:rsid w:val="00315266"/>
    <w:rsid w:val="0031693B"/>
    <w:rsid w:val="003169CE"/>
    <w:rsid w:val="00316F0A"/>
    <w:rsid w:val="00317A44"/>
    <w:rsid w:val="00317DC7"/>
    <w:rsid w:val="003200F9"/>
    <w:rsid w:val="00320F38"/>
    <w:rsid w:val="00321183"/>
    <w:rsid w:val="00321694"/>
    <w:rsid w:val="00321F0A"/>
    <w:rsid w:val="003223CE"/>
    <w:rsid w:val="00322A2D"/>
    <w:rsid w:val="00322E80"/>
    <w:rsid w:val="00324D5B"/>
    <w:rsid w:val="00325045"/>
    <w:rsid w:val="00325D91"/>
    <w:rsid w:val="003267B4"/>
    <w:rsid w:val="00331193"/>
    <w:rsid w:val="003333D4"/>
    <w:rsid w:val="00334951"/>
    <w:rsid w:val="00336411"/>
    <w:rsid w:val="0033678D"/>
    <w:rsid w:val="0033720D"/>
    <w:rsid w:val="003373E8"/>
    <w:rsid w:val="003443DD"/>
    <w:rsid w:val="00344D5A"/>
    <w:rsid w:val="00346EB6"/>
    <w:rsid w:val="00347EDB"/>
    <w:rsid w:val="00350797"/>
    <w:rsid w:val="00351A85"/>
    <w:rsid w:val="003522E8"/>
    <w:rsid w:val="00353989"/>
    <w:rsid w:val="00355B7A"/>
    <w:rsid w:val="0035617C"/>
    <w:rsid w:val="00356E7E"/>
    <w:rsid w:val="00356EB8"/>
    <w:rsid w:val="00357B83"/>
    <w:rsid w:val="003614A8"/>
    <w:rsid w:val="0036160E"/>
    <w:rsid w:val="00362610"/>
    <w:rsid w:val="00363830"/>
    <w:rsid w:val="00363D2D"/>
    <w:rsid w:val="00364BB6"/>
    <w:rsid w:val="00364D6B"/>
    <w:rsid w:val="00365408"/>
    <w:rsid w:val="00365CC0"/>
    <w:rsid w:val="003668DF"/>
    <w:rsid w:val="00367688"/>
    <w:rsid w:val="00372221"/>
    <w:rsid w:val="00372CF2"/>
    <w:rsid w:val="00374C7E"/>
    <w:rsid w:val="00377353"/>
    <w:rsid w:val="0037736B"/>
    <w:rsid w:val="00381F57"/>
    <w:rsid w:val="0038216E"/>
    <w:rsid w:val="003822E5"/>
    <w:rsid w:val="003830B8"/>
    <w:rsid w:val="00383262"/>
    <w:rsid w:val="003A157A"/>
    <w:rsid w:val="003A1C84"/>
    <w:rsid w:val="003A283F"/>
    <w:rsid w:val="003A2A16"/>
    <w:rsid w:val="003A2FDD"/>
    <w:rsid w:val="003A3C43"/>
    <w:rsid w:val="003A5CCC"/>
    <w:rsid w:val="003A70FF"/>
    <w:rsid w:val="003A74D2"/>
    <w:rsid w:val="003A756B"/>
    <w:rsid w:val="003A7902"/>
    <w:rsid w:val="003B0377"/>
    <w:rsid w:val="003B07DB"/>
    <w:rsid w:val="003B23D7"/>
    <w:rsid w:val="003B34CB"/>
    <w:rsid w:val="003B3AB4"/>
    <w:rsid w:val="003B3CA8"/>
    <w:rsid w:val="003B45D5"/>
    <w:rsid w:val="003B52FE"/>
    <w:rsid w:val="003B572A"/>
    <w:rsid w:val="003B6325"/>
    <w:rsid w:val="003B71E0"/>
    <w:rsid w:val="003B78A4"/>
    <w:rsid w:val="003C144E"/>
    <w:rsid w:val="003C1A07"/>
    <w:rsid w:val="003C1DE6"/>
    <w:rsid w:val="003C1E74"/>
    <w:rsid w:val="003C20A2"/>
    <w:rsid w:val="003C2673"/>
    <w:rsid w:val="003C27A2"/>
    <w:rsid w:val="003C567C"/>
    <w:rsid w:val="003C59B8"/>
    <w:rsid w:val="003C6809"/>
    <w:rsid w:val="003C7897"/>
    <w:rsid w:val="003C7B25"/>
    <w:rsid w:val="003D0937"/>
    <w:rsid w:val="003D17E6"/>
    <w:rsid w:val="003D1A20"/>
    <w:rsid w:val="003D1AC9"/>
    <w:rsid w:val="003D2AC9"/>
    <w:rsid w:val="003D2CD8"/>
    <w:rsid w:val="003D3724"/>
    <w:rsid w:val="003D46A7"/>
    <w:rsid w:val="003D6376"/>
    <w:rsid w:val="003E1235"/>
    <w:rsid w:val="003E2A35"/>
    <w:rsid w:val="003E2B56"/>
    <w:rsid w:val="003E2CE1"/>
    <w:rsid w:val="003E2DCB"/>
    <w:rsid w:val="003E4C3F"/>
    <w:rsid w:val="003E4D7C"/>
    <w:rsid w:val="003E5FA8"/>
    <w:rsid w:val="003E6252"/>
    <w:rsid w:val="003F1200"/>
    <w:rsid w:val="003F1421"/>
    <w:rsid w:val="003F1844"/>
    <w:rsid w:val="003F241E"/>
    <w:rsid w:val="003F28C0"/>
    <w:rsid w:val="003F52B2"/>
    <w:rsid w:val="003F716E"/>
    <w:rsid w:val="00400061"/>
    <w:rsid w:val="0040068A"/>
    <w:rsid w:val="00400813"/>
    <w:rsid w:val="004013AD"/>
    <w:rsid w:val="00402215"/>
    <w:rsid w:val="00402C35"/>
    <w:rsid w:val="0040405B"/>
    <w:rsid w:val="00404195"/>
    <w:rsid w:val="00404211"/>
    <w:rsid w:val="004042A4"/>
    <w:rsid w:val="00404346"/>
    <w:rsid w:val="004043F3"/>
    <w:rsid w:val="00404DAA"/>
    <w:rsid w:val="00404DDD"/>
    <w:rsid w:val="0040578B"/>
    <w:rsid w:val="004065D6"/>
    <w:rsid w:val="0040687D"/>
    <w:rsid w:val="0040709D"/>
    <w:rsid w:val="0040713F"/>
    <w:rsid w:val="004075A3"/>
    <w:rsid w:val="00410C48"/>
    <w:rsid w:val="00416277"/>
    <w:rsid w:val="00416E24"/>
    <w:rsid w:val="00417E91"/>
    <w:rsid w:val="0042063D"/>
    <w:rsid w:val="00422B23"/>
    <w:rsid w:val="00423A60"/>
    <w:rsid w:val="0042651C"/>
    <w:rsid w:val="00426E9B"/>
    <w:rsid w:val="00427D55"/>
    <w:rsid w:val="0043233C"/>
    <w:rsid w:val="004345A6"/>
    <w:rsid w:val="00435B2F"/>
    <w:rsid w:val="00435E03"/>
    <w:rsid w:val="004373E1"/>
    <w:rsid w:val="004374A3"/>
    <w:rsid w:val="00437A7E"/>
    <w:rsid w:val="00437B6C"/>
    <w:rsid w:val="00440144"/>
    <w:rsid w:val="0044064E"/>
    <w:rsid w:val="00440805"/>
    <w:rsid w:val="004412E1"/>
    <w:rsid w:val="00441554"/>
    <w:rsid w:val="00442E48"/>
    <w:rsid w:val="00443DCD"/>
    <w:rsid w:val="00443E7E"/>
    <w:rsid w:val="00444C06"/>
    <w:rsid w:val="004454DF"/>
    <w:rsid w:val="00446804"/>
    <w:rsid w:val="004478D4"/>
    <w:rsid w:val="00450380"/>
    <w:rsid w:val="004505C6"/>
    <w:rsid w:val="004520CD"/>
    <w:rsid w:val="00452DF3"/>
    <w:rsid w:val="004534F5"/>
    <w:rsid w:val="00453765"/>
    <w:rsid w:val="00454EC3"/>
    <w:rsid w:val="0045530A"/>
    <w:rsid w:val="004554AE"/>
    <w:rsid w:val="004554C3"/>
    <w:rsid w:val="00455FB6"/>
    <w:rsid w:val="00456D63"/>
    <w:rsid w:val="00457197"/>
    <w:rsid w:val="00457555"/>
    <w:rsid w:val="00457971"/>
    <w:rsid w:val="00457DD8"/>
    <w:rsid w:val="004603D0"/>
    <w:rsid w:val="004624AE"/>
    <w:rsid w:val="0046250E"/>
    <w:rsid w:val="00462E9C"/>
    <w:rsid w:val="00464B48"/>
    <w:rsid w:val="00465231"/>
    <w:rsid w:val="004662AD"/>
    <w:rsid w:val="00466516"/>
    <w:rsid w:val="00467B65"/>
    <w:rsid w:val="00471EA5"/>
    <w:rsid w:val="00471F60"/>
    <w:rsid w:val="004720C9"/>
    <w:rsid w:val="00472257"/>
    <w:rsid w:val="00472E49"/>
    <w:rsid w:val="00473254"/>
    <w:rsid w:val="004732BB"/>
    <w:rsid w:val="00474C60"/>
    <w:rsid w:val="00475944"/>
    <w:rsid w:val="00475DF0"/>
    <w:rsid w:val="00476525"/>
    <w:rsid w:val="004772E2"/>
    <w:rsid w:val="0047739F"/>
    <w:rsid w:val="00477F97"/>
    <w:rsid w:val="00480A2D"/>
    <w:rsid w:val="00480AFB"/>
    <w:rsid w:val="00481247"/>
    <w:rsid w:val="004828DC"/>
    <w:rsid w:val="00482FF7"/>
    <w:rsid w:val="00483098"/>
    <w:rsid w:val="00483AFB"/>
    <w:rsid w:val="0048402B"/>
    <w:rsid w:val="0048414A"/>
    <w:rsid w:val="00485C56"/>
    <w:rsid w:val="00486B79"/>
    <w:rsid w:val="00486CA2"/>
    <w:rsid w:val="00487ED3"/>
    <w:rsid w:val="00490B25"/>
    <w:rsid w:val="00490FD6"/>
    <w:rsid w:val="004911C4"/>
    <w:rsid w:val="00494CC8"/>
    <w:rsid w:val="004955E7"/>
    <w:rsid w:val="0049589C"/>
    <w:rsid w:val="00495EF1"/>
    <w:rsid w:val="00496ED4"/>
    <w:rsid w:val="00497D4A"/>
    <w:rsid w:val="004A0441"/>
    <w:rsid w:val="004A084C"/>
    <w:rsid w:val="004A15B3"/>
    <w:rsid w:val="004A1D01"/>
    <w:rsid w:val="004A2A54"/>
    <w:rsid w:val="004A2EF3"/>
    <w:rsid w:val="004A3B0D"/>
    <w:rsid w:val="004A52F5"/>
    <w:rsid w:val="004A5D3A"/>
    <w:rsid w:val="004A6897"/>
    <w:rsid w:val="004A692B"/>
    <w:rsid w:val="004A6EB6"/>
    <w:rsid w:val="004A794C"/>
    <w:rsid w:val="004B3EC7"/>
    <w:rsid w:val="004B5664"/>
    <w:rsid w:val="004C2107"/>
    <w:rsid w:val="004C5FC6"/>
    <w:rsid w:val="004C6435"/>
    <w:rsid w:val="004C649B"/>
    <w:rsid w:val="004C7B9C"/>
    <w:rsid w:val="004C7D55"/>
    <w:rsid w:val="004D089A"/>
    <w:rsid w:val="004D3184"/>
    <w:rsid w:val="004D5030"/>
    <w:rsid w:val="004D6045"/>
    <w:rsid w:val="004D7546"/>
    <w:rsid w:val="004D7EC5"/>
    <w:rsid w:val="004E02B0"/>
    <w:rsid w:val="004E0B29"/>
    <w:rsid w:val="004E0E11"/>
    <w:rsid w:val="004E0F08"/>
    <w:rsid w:val="004E1546"/>
    <w:rsid w:val="004E19DC"/>
    <w:rsid w:val="004E35E8"/>
    <w:rsid w:val="004E4841"/>
    <w:rsid w:val="004E50F0"/>
    <w:rsid w:val="004E6A03"/>
    <w:rsid w:val="004E7527"/>
    <w:rsid w:val="004F0070"/>
    <w:rsid w:val="004F0468"/>
    <w:rsid w:val="004F0C51"/>
    <w:rsid w:val="004F263C"/>
    <w:rsid w:val="004F2BB1"/>
    <w:rsid w:val="004F2EC7"/>
    <w:rsid w:val="004F3CE8"/>
    <w:rsid w:val="004F6BFB"/>
    <w:rsid w:val="004F7E4A"/>
    <w:rsid w:val="0050147C"/>
    <w:rsid w:val="0050182B"/>
    <w:rsid w:val="00502579"/>
    <w:rsid w:val="005029F7"/>
    <w:rsid w:val="00503D4C"/>
    <w:rsid w:val="00504C0C"/>
    <w:rsid w:val="00504E48"/>
    <w:rsid w:val="005070E2"/>
    <w:rsid w:val="005070FF"/>
    <w:rsid w:val="0051126E"/>
    <w:rsid w:val="00512BBC"/>
    <w:rsid w:val="005134FB"/>
    <w:rsid w:val="005135FD"/>
    <w:rsid w:val="0051366C"/>
    <w:rsid w:val="0051684F"/>
    <w:rsid w:val="00516A92"/>
    <w:rsid w:val="00516B9F"/>
    <w:rsid w:val="00517693"/>
    <w:rsid w:val="005205AB"/>
    <w:rsid w:val="00523378"/>
    <w:rsid w:val="0052550F"/>
    <w:rsid w:val="00526C0F"/>
    <w:rsid w:val="0052702A"/>
    <w:rsid w:val="00530397"/>
    <w:rsid w:val="00530F73"/>
    <w:rsid w:val="00533B8E"/>
    <w:rsid w:val="00535417"/>
    <w:rsid w:val="00535833"/>
    <w:rsid w:val="00536D28"/>
    <w:rsid w:val="005372C5"/>
    <w:rsid w:val="00537A26"/>
    <w:rsid w:val="00540E47"/>
    <w:rsid w:val="00543283"/>
    <w:rsid w:val="0054364C"/>
    <w:rsid w:val="00546747"/>
    <w:rsid w:val="00547510"/>
    <w:rsid w:val="00547ECC"/>
    <w:rsid w:val="00551D5A"/>
    <w:rsid w:val="00551EC3"/>
    <w:rsid w:val="00554A44"/>
    <w:rsid w:val="00554C53"/>
    <w:rsid w:val="00554F18"/>
    <w:rsid w:val="00555220"/>
    <w:rsid w:val="005555F0"/>
    <w:rsid w:val="00555739"/>
    <w:rsid w:val="00556E75"/>
    <w:rsid w:val="00556F2D"/>
    <w:rsid w:val="0056069A"/>
    <w:rsid w:val="00560C3B"/>
    <w:rsid w:val="00561D3C"/>
    <w:rsid w:val="00561EA1"/>
    <w:rsid w:val="00562799"/>
    <w:rsid w:val="00564804"/>
    <w:rsid w:val="00565598"/>
    <w:rsid w:val="00565B5A"/>
    <w:rsid w:val="00567E8F"/>
    <w:rsid w:val="005702D6"/>
    <w:rsid w:val="005716B7"/>
    <w:rsid w:val="00572588"/>
    <w:rsid w:val="00573A50"/>
    <w:rsid w:val="005746D2"/>
    <w:rsid w:val="005747C1"/>
    <w:rsid w:val="00574E8A"/>
    <w:rsid w:val="00577775"/>
    <w:rsid w:val="0058121A"/>
    <w:rsid w:val="00581863"/>
    <w:rsid w:val="00581EA3"/>
    <w:rsid w:val="0058205A"/>
    <w:rsid w:val="0058260B"/>
    <w:rsid w:val="00584D1E"/>
    <w:rsid w:val="0058528C"/>
    <w:rsid w:val="00586795"/>
    <w:rsid w:val="00586B82"/>
    <w:rsid w:val="00587E13"/>
    <w:rsid w:val="005933AA"/>
    <w:rsid w:val="005940AA"/>
    <w:rsid w:val="00594614"/>
    <w:rsid w:val="00594ABF"/>
    <w:rsid w:val="00594E10"/>
    <w:rsid w:val="0059605F"/>
    <w:rsid w:val="00596306"/>
    <w:rsid w:val="00596487"/>
    <w:rsid w:val="005A0809"/>
    <w:rsid w:val="005A0B91"/>
    <w:rsid w:val="005A1494"/>
    <w:rsid w:val="005A1D8C"/>
    <w:rsid w:val="005A3590"/>
    <w:rsid w:val="005A4A1C"/>
    <w:rsid w:val="005A5BD8"/>
    <w:rsid w:val="005A692A"/>
    <w:rsid w:val="005A6AB8"/>
    <w:rsid w:val="005B11C2"/>
    <w:rsid w:val="005B180A"/>
    <w:rsid w:val="005B2CDD"/>
    <w:rsid w:val="005B382C"/>
    <w:rsid w:val="005B3C11"/>
    <w:rsid w:val="005B40DA"/>
    <w:rsid w:val="005B4226"/>
    <w:rsid w:val="005B5AA4"/>
    <w:rsid w:val="005B656B"/>
    <w:rsid w:val="005B71B3"/>
    <w:rsid w:val="005B76A4"/>
    <w:rsid w:val="005B7B31"/>
    <w:rsid w:val="005C04A7"/>
    <w:rsid w:val="005C17A4"/>
    <w:rsid w:val="005C27CC"/>
    <w:rsid w:val="005C370D"/>
    <w:rsid w:val="005C504E"/>
    <w:rsid w:val="005C6153"/>
    <w:rsid w:val="005C78B0"/>
    <w:rsid w:val="005C7B95"/>
    <w:rsid w:val="005D01EB"/>
    <w:rsid w:val="005D0DFB"/>
    <w:rsid w:val="005D1112"/>
    <w:rsid w:val="005D237C"/>
    <w:rsid w:val="005D25E2"/>
    <w:rsid w:val="005D25FF"/>
    <w:rsid w:val="005D2632"/>
    <w:rsid w:val="005D38E0"/>
    <w:rsid w:val="005D3F32"/>
    <w:rsid w:val="005D4E3E"/>
    <w:rsid w:val="005D67F7"/>
    <w:rsid w:val="005D7D7E"/>
    <w:rsid w:val="005E0B59"/>
    <w:rsid w:val="005E1105"/>
    <w:rsid w:val="005E162F"/>
    <w:rsid w:val="005E2C60"/>
    <w:rsid w:val="005E31F6"/>
    <w:rsid w:val="005E3622"/>
    <w:rsid w:val="005E60B3"/>
    <w:rsid w:val="005E676C"/>
    <w:rsid w:val="005E6CB9"/>
    <w:rsid w:val="005E7F14"/>
    <w:rsid w:val="005F0154"/>
    <w:rsid w:val="005F0176"/>
    <w:rsid w:val="005F021D"/>
    <w:rsid w:val="005F1EAC"/>
    <w:rsid w:val="005F308F"/>
    <w:rsid w:val="005F4869"/>
    <w:rsid w:val="005F4BFD"/>
    <w:rsid w:val="005F4C68"/>
    <w:rsid w:val="005F5748"/>
    <w:rsid w:val="005F5834"/>
    <w:rsid w:val="005F5E11"/>
    <w:rsid w:val="006003E5"/>
    <w:rsid w:val="00600E63"/>
    <w:rsid w:val="00601561"/>
    <w:rsid w:val="00601E55"/>
    <w:rsid w:val="00602037"/>
    <w:rsid w:val="006029DD"/>
    <w:rsid w:val="00602C6A"/>
    <w:rsid w:val="00603AF5"/>
    <w:rsid w:val="00606C66"/>
    <w:rsid w:val="00610145"/>
    <w:rsid w:val="00610D1F"/>
    <w:rsid w:val="006123C6"/>
    <w:rsid w:val="00612C02"/>
    <w:rsid w:val="00612CDD"/>
    <w:rsid w:val="0061562E"/>
    <w:rsid w:val="00616D41"/>
    <w:rsid w:val="00617292"/>
    <w:rsid w:val="006200A9"/>
    <w:rsid w:val="00622225"/>
    <w:rsid w:val="00622D03"/>
    <w:rsid w:val="00622DCD"/>
    <w:rsid w:val="00622F57"/>
    <w:rsid w:val="00623DD5"/>
    <w:rsid w:val="00624269"/>
    <w:rsid w:val="00624A34"/>
    <w:rsid w:val="0062568D"/>
    <w:rsid w:val="006256D3"/>
    <w:rsid w:val="00626502"/>
    <w:rsid w:val="006267F5"/>
    <w:rsid w:val="00627337"/>
    <w:rsid w:val="00630069"/>
    <w:rsid w:val="00630583"/>
    <w:rsid w:val="00630D2E"/>
    <w:rsid w:val="00630D39"/>
    <w:rsid w:val="00631E19"/>
    <w:rsid w:val="00633E76"/>
    <w:rsid w:val="00633EC9"/>
    <w:rsid w:val="006340F5"/>
    <w:rsid w:val="00634542"/>
    <w:rsid w:val="00635E4D"/>
    <w:rsid w:val="0063620C"/>
    <w:rsid w:val="00637E18"/>
    <w:rsid w:val="0064032E"/>
    <w:rsid w:val="0064038D"/>
    <w:rsid w:val="00641A0B"/>
    <w:rsid w:val="00641D5A"/>
    <w:rsid w:val="00641E06"/>
    <w:rsid w:val="00643007"/>
    <w:rsid w:val="006431D0"/>
    <w:rsid w:val="006432C5"/>
    <w:rsid w:val="006436FA"/>
    <w:rsid w:val="00643852"/>
    <w:rsid w:val="00643C27"/>
    <w:rsid w:val="006455E7"/>
    <w:rsid w:val="00645758"/>
    <w:rsid w:val="006461A1"/>
    <w:rsid w:val="00647422"/>
    <w:rsid w:val="00647E6B"/>
    <w:rsid w:val="00650E84"/>
    <w:rsid w:val="0065198B"/>
    <w:rsid w:val="006525AF"/>
    <w:rsid w:val="0065266A"/>
    <w:rsid w:val="00653F9C"/>
    <w:rsid w:val="00655470"/>
    <w:rsid w:val="00656FEE"/>
    <w:rsid w:val="0065758F"/>
    <w:rsid w:val="00660897"/>
    <w:rsid w:val="00661028"/>
    <w:rsid w:val="006617BD"/>
    <w:rsid w:val="0066194D"/>
    <w:rsid w:val="00664695"/>
    <w:rsid w:val="00664840"/>
    <w:rsid w:val="00664B44"/>
    <w:rsid w:val="006652BF"/>
    <w:rsid w:val="0066630C"/>
    <w:rsid w:val="00667BBD"/>
    <w:rsid w:val="00671149"/>
    <w:rsid w:val="00671615"/>
    <w:rsid w:val="00671741"/>
    <w:rsid w:val="00671766"/>
    <w:rsid w:val="00672914"/>
    <w:rsid w:val="006744C3"/>
    <w:rsid w:val="00674A8B"/>
    <w:rsid w:val="0067537F"/>
    <w:rsid w:val="00676410"/>
    <w:rsid w:val="00680509"/>
    <w:rsid w:val="006805CB"/>
    <w:rsid w:val="00681CC1"/>
    <w:rsid w:val="0068233B"/>
    <w:rsid w:val="00682E11"/>
    <w:rsid w:val="00683081"/>
    <w:rsid w:val="00684841"/>
    <w:rsid w:val="00684C95"/>
    <w:rsid w:val="006850D3"/>
    <w:rsid w:val="00685249"/>
    <w:rsid w:val="006856B9"/>
    <w:rsid w:val="00685BDE"/>
    <w:rsid w:val="00686085"/>
    <w:rsid w:val="00687C0D"/>
    <w:rsid w:val="00691237"/>
    <w:rsid w:val="006920E6"/>
    <w:rsid w:val="00692555"/>
    <w:rsid w:val="00696566"/>
    <w:rsid w:val="006966BA"/>
    <w:rsid w:val="0069722D"/>
    <w:rsid w:val="006A0052"/>
    <w:rsid w:val="006A0A9E"/>
    <w:rsid w:val="006A1F1C"/>
    <w:rsid w:val="006A3836"/>
    <w:rsid w:val="006A3DD3"/>
    <w:rsid w:val="006A4625"/>
    <w:rsid w:val="006A47AE"/>
    <w:rsid w:val="006A55D6"/>
    <w:rsid w:val="006A5B5E"/>
    <w:rsid w:val="006A67CB"/>
    <w:rsid w:val="006B0368"/>
    <w:rsid w:val="006B0F6E"/>
    <w:rsid w:val="006B1622"/>
    <w:rsid w:val="006B1D7B"/>
    <w:rsid w:val="006B27D4"/>
    <w:rsid w:val="006B2C9C"/>
    <w:rsid w:val="006B48EB"/>
    <w:rsid w:val="006B4C00"/>
    <w:rsid w:val="006B56FC"/>
    <w:rsid w:val="006B6DDA"/>
    <w:rsid w:val="006B73D9"/>
    <w:rsid w:val="006B7DF0"/>
    <w:rsid w:val="006B7E74"/>
    <w:rsid w:val="006C0D75"/>
    <w:rsid w:val="006C1C48"/>
    <w:rsid w:val="006C3C1D"/>
    <w:rsid w:val="006C41FF"/>
    <w:rsid w:val="006C5145"/>
    <w:rsid w:val="006C65A8"/>
    <w:rsid w:val="006C6AE9"/>
    <w:rsid w:val="006D05AD"/>
    <w:rsid w:val="006D0EC1"/>
    <w:rsid w:val="006D16F8"/>
    <w:rsid w:val="006D1813"/>
    <w:rsid w:val="006D24A9"/>
    <w:rsid w:val="006D2AF3"/>
    <w:rsid w:val="006D4D79"/>
    <w:rsid w:val="006D4FBD"/>
    <w:rsid w:val="006D5879"/>
    <w:rsid w:val="006D63FD"/>
    <w:rsid w:val="006D65B4"/>
    <w:rsid w:val="006D754A"/>
    <w:rsid w:val="006D7B9C"/>
    <w:rsid w:val="006E04C6"/>
    <w:rsid w:val="006E0A65"/>
    <w:rsid w:val="006E1B01"/>
    <w:rsid w:val="006E3E3D"/>
    <w:rsid w:val="006E4836"/>
    <w:rsid w:val="006E5DDD"/>
    <w:rsid w:val="006E7811"/>
    <w:rsid w:val="006F04DA"/>
    <w:rsid w:val="006F0557"/>
    <w:rsid w:val="006F0EA3"/>
    <w:rsid w:val="006F1B5D"/>
    <w:rsid w:val="006F212B"/>
    <w:rsid w:val="006F37F7"/>
    <w:rsid w:val="006F4A61"/>
    <w:rsid w:val="006F4ADC"/>
    <w:rsid w:val="006F643D"/>
    <w:rsid w:val="006F675C"/>
    <w:rsid w:val="006F6D13"/>
    <w:rsid w:val="006F7759"/>
    <w:rsid w:val="006F7D95"/>
    <w:rsid w:val="00700D41"/>
    <w:rsid w:val="00701B21"/>
    <w:rsid w:val="00702384"/>
    <w:rsid w:val="00704BAE"/>
    <w:rsid w:val="00705807"/>
    <w:rsid w:val="00705C74"/>
    <w:rsid w:val="00705C78"/>
    <w:rsid w:val="007060E1"/>
    <w:rsid w:val="00706824"/>
    <w:rsid w:val="00706B85"/>
    <w:rsid w:val="007071FC"/>
    <w:rsid w:val="00707C84"/>
    <w:rsid w:val="00710A59"/>
    <w:rsid w:val="00710FDE"/>
    <w:rsid w:val="007116C7"/>
    <w:rsid w:val="00711C5A"/>
    <w:rsid w:val="00712B66"/>
    <w:rsid w:val="00713C31"/>
    <w:rsid w:val="0071428D"/>
    <w:rsid w:val="007144C9"/>
    <w:rsid w:val="00716B3C"/>
    <w:rsid w:val="007170C2"/>
    <w:rsid w:val="00717EE4"/>
    <w:rsid w:val="00717F2D"/>
    <w:rsid w:val="00720453"/>
    <w:rsid w:val="00720853"/>
    <w:rsid w:val="00722129"/>
    <w:rsid w:val="00724173"/>
    <w:rsid w:val="007248E1"/>
    <w:rsid w:val="00726730"/>
    <w:rsid w:val="00730598"/>
    <w:rsid w:val="00731C24"/>
    <w:rsid w:val="0073257E"/>
    <w:rsid w:val="00732A32"/>
    <w:rsid w:val="00733066"/>
    <w:rsid w:val="00733469"/>
    <w:rsid w:val="00733539"/>
    <w:rsid w:val="00735557"/>
    <w:rsid w:val="00737108"/>
    <w:rsid w:val="007379CE"/>
    <w:rsid w:val="007419A7"/>
    <w:rsid w:val="00741B21"/>
    <w:rsid w:val="00741DD8"/>
    <w:rsid w:val="00741E49"/>
    <w:rsid w:val="0074250D"/>
    <w:rsid w:val="007433B9"/>
    <w:rsid w:val="00744593"/>
    <w:rsid w:val="007445E2"/>
    <w:rsid w:val="00745496"/>
    <w:rsid w:val="007460DA"/>
    <w:rsid w:val="00746647"/>
    <w:rsid w:val="0074705B"/>
    <w:rsid w:val="007470EC"/>
    <w:rsid w:val="0075020B"/>
    <w:rsid w:val="00751017"/>
    <w:rsid w:val="00751960"/>
    <w:rsid w:val="007535C7"/>
    <w:rsid w:val="00756551"/>
    <w:rsid w:val="00757769"/>
    <w:rsid w:val="0076067E"/>
    <w:rsid w:val="00761BFD"/>
    <w:rsid w:val="00761D5C"/>
    <w:rsid w:val="00761FE5"/>
    <w:rsid w:val="00762476"/>
    <w:rsid w:val="00762A18"/>
    <w:rsid w:val="00763AE2"/>
    <w:rsid w:val="0076467D"/>
    <w:rsid w:val="00764AED"/>
    <w:rsid w:val="00766D90"/>
    <w:rsid w:val="00767BF3"/>
    <w:rsid w:val="00767C19"/>
    <w:rsid w:val="00767D4E"/>
    <w:rsid w:val="007700C6"/>
    <w:rsid w:val="00771067"/>
    <w:rsid w:val="007722ED"/>
    <w:rsid w:val="00772D47"/>
    <w:rsid w:val="0077408B"/>
    <w:rsid w:val="00774AF6"/>
    <w:rsid w:val="00774EC8"/>
    <w:rsid w:val="00776781"/>
    <w:rsid w:val="00777229"/>
    <w:rsid w:val="007776CC"/>
    <w:rsid w:val="00777CE9"/>
    <w:rsid w:val="00780D05"/>
    <w:rsid w:val="00783C7B"/>
    <w:rsid w:val="0078556C"/>
    <w:rsid w:val="007855C5"/>
    <w:rsid w:val="007856D3"/>
    <w:rsid w:val="00785ABD"/>
    <w:rsid w:val="007860C6"/>
    <w:rsid w:val="00786254"/>
    <w:rsid w:val="00786DB0"/>
    <w:rsid w:val="00787D47"/>
    <w:rsid w:val="0079014E"/>
    <w:rsid w:val="0079148B"/>
    <w:rsid w:val="00792971"/>
    <w:rsid w:val="007935C6"/>
    <w:rsid w:val="00794129"/>
    <w:rsid w:val="00794516"/>
    <w:rsid w:val="00794878"/>
    <w:rsid w:val="00794E0F"/>
    <w:rsid w:val="00795512"/>
    <w:rsid w:val="00795AB7"/>
    <w:rsid w:val="00795E37"/>
    <w:rsid w:val="0079694C"/>
    <w:rsid w:val="00796D89"/>
    <w:rsid w:val="00796DA2"/>
    <w:rsid w:val="007A0415"/>
    <w:rsid w:val="007A06BA"/>
    <w:rsid w:val="007A27BD"/>
    <w:rsid w:val="007A294A"/>
    <w:rsid w:val="007A4C96"/>
    <w:rsid w:val="007A51A6"/>
    <w:rsid w:val="007A523D"/>
    <w:rsid w:val="007A5629"/>
    <w:rsid w:val="007A56E5"/>
    <w:rsid w:val="007A60CA"/>
    <w:rsid w:val="007A6F0F"/>
    <w:rsid w:val="007A708C"/>
    <w:rsid w:val="007A75B5"/>
    <w:rsid w:val="007A7985"/>
    <w:rsid w:val="007A7ABE"/>
    <w:rsid w:val="007B03C5"/>
    <w:rsid w:val="007B26E1"/>
    <w:rsid w:val="007B3045"/>
    <w:rsid w:val="007B4C0F"/>
    <w:rsid w:val="007B5E25"/>
    <w:rsid w:val="007B6E0E"/>
    <w:rsid w:val="007C1EE0"/>
    <w:rsid w:val="007C27FB"/>
    <w:rsid w:val="007C2CBB"/>
    <w:rsid w:val="007C309C"/>
    <w:rsid w:val="007C4209"/>
    <w:rsid w:val="007C5EB9"/>
    <w:rsid w:val="007C7449"/>
    <w:rsid w:val="007C7EA5"/>
    <w:rsid w:val="007D1A95"/>
    <w:rsid w:val="007D245E"/>
    <w:rsid w:val="007D3764"/>
    <w:rsid w:val="007D485A"/>
    <w:rsid w:val="007D54FF"/>
    <w:rsid w:val="007D57D4"/>
    <w:rsid w:val="007D6315"/>
    <w:rsid w:val="007D724A"/>
    <w:rsid w:val="007D75A3"/>
    <w:rsid w:val="007E16E2"/>
    <w:rsid w:val="007E198F"/>
    <w:rsid w:val="007E19FE"/>
    <w:rsid w:val="007E1AAC"/>
    <w:rsid w:val="007E22C8"/>
    <w:rsid w:val="007E3B9C"/>
    <w:rsid w:val="007E4A2F"/>
    <w:rsid w:val="007E5C4A"/>
    <w:rsid w:val="007E6915"/>
    <w:rsid w:val="007E74CA"/>
    <w:rsid w:val="007E7AD3"/>
    <w:rsid w:val="007F0070"/>
    <w:rsid w:val="007F0441"/>
    <w:rsid w:val="007F0E99"/>
    <w:rsid w:val="007F20F1"/>
    <w:rsid w:val="007F4224"/>
    <w:rsid w:val="007F4DD2"/>
    <w:rsid w:val="007F4FB9"/>
    <w:rsid w:val="007F7022"/>
    <w:rsid w:val="007F7690"/>
    <w:rsid w:val="008011CC"/>
    <w:rsid w:val="00801404"/>
    <w:rsid w:val="008017AA"/>
    <w:rsid w:val="00801CBA"/>
    <w:rsid w:val="00801D92"/>
    <w:rsid w:val="00804BCF"/>
    <w:rsid w:val="00804FA4"/>
    <w:rsid w:val="00805275"/>
    <w:rsid w:val="00806593"/>
    <w:rsid w:val="00806A62"/>
    <w:rsid w:val="00806E55"/>
    <w:rsid w:val="008075CE"/>
    <w:rsid w:val="00811467"/>
    <w:rsid w:val="00812179"/>
    <w:rsid w:val="008124E2"/>
    <w:rsid w:val="00813928"/>
    <w:rsid w:val="00815321"/>
    <w:rsid w:val="008166DB"/>
    <w:rsid w:val="008173E0"/>
    <w:rsid w:val="008175C1"/>
    <w:rsid w:val="008200D4"/>
    <w:rsid w:val="00820370"/>
    <w:rsid w:val="00820CC6"/>
    <w:rsid w:val="00822C41"/>
    <w:rsid w:val="00825043"/>
    <w:rsid w:val="00825267"/>
    <w:rsid w:val="008264EC"/>
    <w:rsid w:val="00827C0D"/>
    <w:rsid w:val="00827D2A"/>
    <w:rsid w:val="00830642"/>
    <w:rsid w:val="00831250"/>
    <w:rsid w:val="00831D8D"/>
    <w:rsid w:val="008333B7"/>
    <w:rsid w:val="008336EC"/>
    <w:rsid w:val="008337B9"/>
    <w:rsid w:val="00834FD2"/>
    <w:rsid w:val="00835084"/>
    <w:rsid w:val="00835184"/>
    <w:rsid w:val="00835569"/>
    <w:rsid w:val="00835802"/>
    <w:rsid w:val="00836295"/>
    <w:rsid w:val="008370EE"/>
    <w:rsid w:val="0084093F"/>
    <w:rsid w:val="0084098A"/>
    <w:rsid w:val="00840DB0"/>
    <w:rsid w:val="00840EDE"/>
    <w:rsid w:val="008418A5"/>
    <w:rsid w:val="00842FCE"/>
    <w:rsid w:val="00843548"/>
    <w:rsid w:val="0084383C"/>
    <w:rsid w:val="00843CC0"/>
    <w:rsid w:val="00844ADD"/>
    <w:rsid w:val="0084534E"/>
    <w:rsid w:val="00846062"/>
    <w:rsid w:val="008474C1"/>
    <w:rsid w:val="00847C1C"/>
    <w:rsid w:val="0085055E"/>
    <w:rsid w:val="00850C3B"/>
    <w:rsid w:val="00851605"/>
    <w:rsid w:val="00852CA0"/>
    <w:rsid w:val="00852D85"/>
    <w:rsid w:val="00852F6C"/>
    <w:rsid w:val="0085465C"/>
    <w:rsid w:val="00854967"/>
    <w:rsid w:val="0085540B"/>
    <w:rsid w:val="00855511"/>
    <w:rsid w:val="0085582C"/>
    <w:rsid w:val="00855FD3"/>
    <w:rsid w:val="00857086"/>
    <w:rsid w:val="00857572"/>
    <w:rsid w:val="00860F4D"/>
    <w:rsid w:val="008611DE"/>
    <w:rsid w:val="00861375"/>
    <w:rsid w:val="00861C56"/>
    <w:rsid w:val="00861F29"/>
    <w:rsid w:val="008620A2"/>
    <w:rsid w:val="00862741"/>
    <w:rsid w:val="00862BBD"/>
    <w:rsid w:val="00863C9F"/>
    <w:rsid w:val="008645D6"/>
    <w:rsid w:val="0086552B"/>
    <w:rsid w:val="008655A2"/>
    <w:rsid w:val="0086584F"/>
    <w:rsid w:val="00866A8A"/>
    <w:rsid w:val="008671C7"/>
    <w:rsid w:val="00867EB8"/>
    <w:rsid w:val="00870335"/>
    <w:rsid w:val="00870901"/>
    <w:rsid w:val="00870AA2"/>
    <w:rsid w:val="00873D88"/>
    <w:rsid w:val="0087433B"/>
    <w:rsid w:val="0087621E"/>
    <w:rsid w:val="008767B2"/>
    <w:rsid w:val="00877328"/>
    <w:rsid w:val="0087787A"/>
    <w:rsid w:val="008802F0"/>
    <w:rsid w:val="00880992"/>
    <w:rsid w:val="00881692"/>
    <w:rsid w:val="0088235D"/>
    <w:rsid w:val="00883143"/>
    <w:rsid w:val="008840C8"/>
    <w:rsid w:val="00884EC8"/>
    <w:rsid w:val="00886154"/>
    <w:rsid w:val="00890277"/>
    <w:rsid w:val="0089061A"/>
    <w:rsid w:val="008915C6"/>
    <w:rsid w:val="00891677"/>
    <w:rsid w:val="00892DB5"/>
    <w:rsid w:val="00894B61"/>
    <w:rsid w:val="00895255"/>
    <w:rsid w:val="008953EE"/>
    <w:rsid w:val="00895DF1"/>
    <w:rsid w:val="00896645"/>
    <w:rsid w:val="008975D2"/>
    <w:rsid w:val="008A035B"/>
    <w:rsid w:val="008A0459"/>
    <w:rsid w:val="008A0A12"/>
    <w:rsid w:val="008A1218"/>
    <w:rsid w:val="008A15B6"/>
    <w:rsid w:val="008A1A6E"/>
    <w:rsid w:val="008A202A"/>
    <w:rsid w:val="008A36C9"/>
    <w:rsid w:val="008A5AF9"/>
    <w:rsid w:val="008A77A2"/>
    <w:rsid w:val="008B16DE"/>
    <w:rsid w:val="008B251F"/>
    <w:rsid w:val="008B2602"/>
    <w:rsid w:val="008B2727"/>
    <w:rsid w:val="008B316B"/>
    <w:rsid w:val="008B5059"/>
    <w:rsid w:val="008B56AF"/>
    <w:rsid w:val="008B5BF2"/>
    <w:rsid w:val="008B6934"/>
    <w:rsid w:val="008B6CF8"/>
    <w:rsid w:val="008B72F6"/>
    <w:rsid w:val="008B7771"/>
    <w:rsid w:val="008C119E"/>
    <w:rsid w:val="008C1E24"/>
    <w:rsid w:val="008C296B"/>
    <w:rsid w:val="008C2A46"/>
    <w:rsid w:val="008C4278"/>
    <w:rsid w:val="008C520E"/>
    <w:rsid w:val="008C563B"/>
    <w:rsid w:val="008C567E"/>
    <w:rsid w:val="008C5DEE"/>
    <w:rsid w:val="008C6285"/>
    <w:rsid w:val="008C7182"/>
    <w:rsid w:val="008C7268"/>
    <w:rsid w:val="008C7CA5"/>
    <w:rsid w:val="008C7D9D"/>
    <w:rsid w:val="008D0416"/>
    <w:rsid w:val="008D13C6"/>
    <w:rsid w:val="008D1B04"/>
    <w:rsid w:val="008D3235"/>
    <w:rsid w:val="008D33C8"/>
    <w:rsid w:val="008D3893"/>
    <w:rsid w:val="008D45CD"/>
    <w:rsid w:val="008D55F1"/>
    <w:rsid w:val="008D5CD7"/>
    <w:rsid w:val="008D718E"/>
    <w:rsid w:val="008E09C5"/>
    <w:rsid w:val="008E0AA7"/>
    <w:rsid w:val="008E2355"/>
    <w:rsid w:val="008E3151"/>
    <w:rsid w:val="008E3386"/>
    <w:rsid w:val="008E5410"/>
    <w:rsid w:val="008E5A3F"/>
    <w:rsid w:val="008E5A4C"/>
    <w:rsid w:val="008E7209"/>
    <w:rsid w:val="008E7448"/>
    <w:rsid w:val="008F11BB"/>
    <w:rsid w:val="008F16FF"/>
    <w:rsid w:val="008F182F"/>
    <w:rsid w:val="008F1E95"/>
    <w:rsid w:val="008F2304"/>
    <w:rsid w:val="008F57DD"/>
    <w:rsid w:val="008F5AEE"/>
    <w:rsid w:val="008F6EAA"/>
    <w:rsid w:val="008F7800"/>
    <w:rsid w:val="008F7BCA"/>
    <w:rsid w:val="00900F4D"/>
    <w:rsid w:val="0090103D"/>
    <w:rsid w:val="0090167B"/>
    <w:rsid w:val="00902DEC"/>
    <w:rsid w:val="0090342E"/>
    <w:rsid w:val="00903D3A"/>
    <w:rsid w:val="009044B9"/>
    <w:rsid w:val="009047B1"/>
    <w:rsid w:val="00904C86"/>
    <w:rsid w:val="0090680D"/>
    <w:rsid w:val="0091045D"/>
    <w:rsid w:val="0091281A"/>
    <w:rsid w:val="00912B24"/>
    <w:rsid w:val="009139B5"/>
    <w:rsid w:val="00914514"/>
    <w:rsid w:val="00914549"/>
    <w:rsid w:val="00914C08"/>
    <w:rsid w:val="00914F2F"/>
    <w:rsid w:val="00916057"/>
    <w:rsid w:val="00916AD1"/>
    <w:rsid w:val="00917637"/>
    <w:rsid w:val="00917FEE"/>
    <w:rsid w:val="0092023D"/>
    <w:rsid w:val="00920472"/>
    <w:rsid w:val="00921251"/>
    <w:rsid w:val="00921861"/>
    <w:rsid w:val="0092189E"/>
    <w:rsid w:val="009219FD"/>
    <w:rsid w:val="00921DF7"/>
    <w:rsid w:val="009257B0"/>
    <w:rsid w:val="009258BD"/>
    <w:rsid w:val="00925DEB"/>
    <w:rsid w:val="009263C0"/>
    <w:rsid w:val="009302D4"/>
    <w:rsid w:val="009305EF"/>
    <w:rsid w:val="009307F2"/>
    <w:rsid w:val="00930CEC"/>
    <w:rsid w:val="00930F4A"/>
    <w:rsid w:val="0093375E"/>
    <w:rsid w:val="00933BEF"/>
    <w:rsid w:val="0093781F"/>
    <w:rsid w:val="0093787E"/>
    <w:rsid w:val="00940FE3"/>
    <w:rsid w:val="009412CC"/>
    <w:rsid w:val="0094388B"/>
    <w:rsid w:val="00943D09"/>
    <w:rsid w:val="00944826"/>
    <w:rsid w:val="009457A1"/>
    <w:rsid w:val="00947C5D"/>
    <w:rsid w:val="00947CA9"/>
    <w:rsid w:val="00950478"/>
    <w:rsid w:val="00950888"/>
    <w:rsid w:val="00950AF9"/>
    <w:rsid w:val="00950B5F"/>
    <w:rsid w:val="00950D35"/>
    <w:rsid w:val="0095144C"/>
    <w:rsid w:val="0095165B"/>
    <w:rsid w:val="00951B17"/>
    <w:rsid w:val="00951B8D"/>
    <w:rsid w:val="009536A8"/>
    <w:rsid w:val="00954596"/>
    <w:rsid w:val="00955851"/>
    <w:rsid w:val="00955C63"/>
    <w:rsid w:val="00957E23"/>
    <w:rsid w:val="00961487"/>
    <w:rsid w:val="00961BA7"/>
    <w:rsid w:val="00961F01"/>
    <w:rsid w:val="00962162"/>
    <w:rsid w:val="009623BC"/>
    <w:rsid w:val="009628BE"/>
    <w:rsid w:val="009631C8"/>
    <w:rsid w:val="00963AE4"/>
    <w:rsid w:val="00963C14"/>
    <w:rsid w:val="009645CD"/>
    <w:rsid w:val="00965940"/>
    <w:rsid w:val="00965A4E"/>
    <w:rsid w:val="00966BE5"/>
    <w:rsid w:val="00966EB0"/>
    <w:rsid w:val="00971116"/>
    <w:rsid w:val="00972E28"/>
    <w:rsid w:val="00973030"/>
    <w:rsid w:val="009733F3"/>
    <w:rsid w:val="009748E4"/>
    <w:rsid w:val="00975EC7"/>
    <w:rsid w:val="00976D65"/>
    <w:rsid w:val="00977CE6"/>
    <w:rsid w:val="009807AC"/>
    <w:rsid w:val="00980C18"/>
    <w:rsid w:val="009810E9"/>
    <w:rsid w:val="0098141C"/>
    <w:rsid w:val="00981AA9"/>
    <w:rsid w:val="00981C91"/>
    <w:rsid w:val="00983132"/>
    <w:rsid w:val="00983314"/>
    <w:rsid w:val="00983DF2"/>
    <w:rsid w:val="0098433A"/>
    <w:rsid w:val="00985675"/>
    <w:rsid w:val="00985939"/>
    <w:rsid w:val="0098637F"/>
    <w:rsid w:val="00986A9B"/>
    <w:rsid w:val="00986B9C"/>
    <w:rsid w:val="00987BAB"/>
    <w:rsid w:val="009906BF"/>
    <w:rsid w:val="009913F3"/>
    <w:rsid w:val="00991DA1"/>
    <w:rsid w:val="009927F1"/>
    <w:rsid w:val="009936C4"/>
    <w:rsid w:val="009948ED"/>
    <w:rsid w:val="00995ADA"/>
    <w:rsid w:val="0099643A"/>
    <w:rsid w:val="00997959"/>
    <w:rsid w:val="009A0BAF"/>
    <w:rsid w:val="009A1431"/>
    <w:rsid w:val="009A153D"/>
    <w:rsid w:val="009A1634"/>
    <w:rsid w:val="009A3A34"/>
    <w:rsid w:val="009A3FE2"/>
    <w:rsid w:val="009A400C"/>
    <w:rsid w:val="009A4B2C"/>
    <w:rsid w:val="009A5592"/>
    <w:rsid w:val="009A59BA"/>
    <w:rsid w:val="009A6417"/>
    <w:rsid w:val="009A6D79"/>
    <w:rsid w:val="009B01DF"/>
    <w:rsid w:val="009B020D"/>
    <w:rsid w:val="009B072F"/>
    <w:rsid w:val="009B07A1"/>
    <w:rsid w:val="009B09CC"/>
    <w:rsid w:val="009B173B"/>
    <w:rsid w:val="009B1A1A"/>
    <w:rsid w:val="009B2608"/>
    <w:rsid w:val="009B2A71"/>
    <w:rsid w:val="009B4027"/>
    <w:rsid w:val="009B455F"/>
    <w:rsid w:val="009B4975"/>
    <w:rsid w:val="009B561F"/>
    <w:rsid w:val="009B5773"/>
    <w:rsid w:val="009B5D2D"/>
    <w:rsid w:val="009B7A03"/>
    <w:rsid w:val="009C058F"/>
    <w:rsid w:val="009C2B3E"/>
    <w:rsid w:val="009C2EA2"/>
    <w:rsid w:val="009C3721"/>
    <w:rsid w:val="009C4141"/>
    <w:rsid w:val="009C4B55"/>
    <w:rsid w:val="009C5FCC"/>
    <w:rsid w:val="009C61A2"/>
    <w:rsid w:val="009C6DF6"/>
    <w:rsid w:val="009C6E92"/>
    <w:rsid w:val="009D04F7"/>
    <w:rsid w:val="009D0FB4"/>
    <w:rsid w:val="009D1589"/>
    <w:rsid w:val="009D2003"/>
    <w:rsid w:val="009D38C2"/>
    <w:rsid w:val="009D417F"/>
    <w:rsid w:val="009D45E5"/>
    <w:rsid w:val="009D4B85"/>
    <w:rsid w:val="009D535B"/>
    <w:rsid w:val="009D630B"/>
    <w:rsid w:val="009D6CAA"/>
    <w:rsid w:val="009D6CF6"/>
    <w:rsid w:val="009D6E69"/>
    <w:rsid w:val="009E02B1"/>
    <w:rsid w:val="009E02DC"/>
    <w:rsid w:val="009E07A1"/>
    <w:rsid w:val="009E2040"/>
    <w:rsid w:val="009E49AE"/>
    <w:rsid w:val="009E4DC7"/>
    <w:rsid w:val="009E660A"/>
    <w:rsid w:val="009E6935"/>
    <w:rsid w:val="009E6B64"/>
    <w:rsid w:val="009E72E5"/>
    <w:rsid w:val="009F46C8"/>
    <w:rsid w:val="009F4F2A"/>
    <w:rsid w:val="009F660B"/>
    <w:rsid w:val="009F671E"/>
    <w:rsid w:val="009F7ED1"/>
    <w:rsid w:val="00A0149B"/>
    <w:rsid w:val="00A01607"/>
    <w:rsid w:val="00A018D4"/>
    <w:rsid w:val="00A02F9D"/>
    <w:rsid w:val="00A03767"/>
    <w:rsid w:val="00A04834"/>
    <w:rsid w:val="00A05628"/>
    <w:rsid w:val="00A07DCF"/>
    <w:rsid w:val="00A12979"/>
    <w:rsid w:val="00A131A9"/>
    <w:rsid w:val="00A1496E"/>
    <w:rsid w:val="00A14F84"/>
    <w:rsid w:val="00A16D6D"/>
    <w:rsid w:val="00A17C75"/>
    <w:rsid w:val="00A211C8"/>
    <w:rsid w:val="00A2121E"/>
    <w:rsid w:val="00A21EAC"/>
    <w:rsid w:val="00A221DE"/>
    <w:rsid w:val="00A22CB2"/>
    <w:rsid w:val="00A23138"/>
    <w:rsid w:val="00A23940"/>
    <w:rsid w:val="00A23ECC"/>
    <w:rsid w:val="00A24CD3"/>
    <w:rsid w:val="00A25461"/>
    <w:rsid w:val="00A26367"/>
    <w:rsid w:val="00A2678A"/>
    <w:rsid w:val="00A269E1"/>
    <w:rsid w:val="00A27C1C"/>
    <w:rsid w:val="00A30F6A"/>
    <w:rsid w:val="00A32AEA"/>
    <w:rsid w:val="00A32F32"/>
    <w:rsid w:val="00A33E80"/>
    <w:rsid w:val="00A33EFE"/>
    <w:rsid w:val="00A4148D"/>
    <w:rsid w:val="00A44D0E"/>
    <w:rsid w:val="00A4621D"/>
    <w:rsid w:val="00A509FB"/>
    <w:rsid w:val="00A51C19"/>
    <w:rsid w:val="00A51E04"/>
    <w:rsid w:val="00A522B5"/>
    <w:rsid w:val="00A52C31"/>
    <w:rsid w:val="00A52F37"/>
    <w:rsid w:val="00A533C5"/>
    <w:rsid w:val="00A5388C"/>
    <w:rsid w:val="00A5397B"/>
    <w:rsid w:val="00A53BE1"/>
    <w:rsid w:val="00A54644"/>
    <w:rsid w:val="00A55921"/>
    <w:rsid w:val="00A560E3"/>
    <w:rsid w:val="00A5628F"/>
    <w:rsid w:val="00A564AF"/>
    <w:rsid w:val="00A566A8"/>
    <w:rsid w:val="00A56D0B"/>
    <w:rsid w:val="00A5775C"/>
    <w:rsid w:val="00A60E72"/>
    <w:rsid w:val="00A61F0C"/>
    <w:rsid w:val="00A61FF0"/>
    <w:rsid w:val="00A62580"/>
    <w:rsid w:val="00A63AC9"/>
    <w:rsid w:val="00A64502"/>
    <w:rsid w:val="00A64B5F"/>
    <w:rsid w:val="00A65EA0"/>
    <w:rsid w:val="00A66517"/>
    <w:rsid w:val="00A67B0E"/>
    <w:rsid w:val="00A718EF"/>
    <w:rsid w:val="00A72134"/>
    <w:rsid w:val="00A726A8"/>
    <w:rsid w:val="00A72951"/>
    <w:rsid w:val="00A73505"/>
    <w:rsid w:val="00A75E02"/>
    <w:rsid w:val="00A76E79"/>
    <w:rsid w:val="00A7771B"/>
    <w:rsid w:val="00A77B53"/>
    <w:rsid w:val="00A811F1"/>
    <w:rsid w:val="00A82887"/>
    <w:rsid w:val="00A83010"/>
    <w:rsid w:val="00A83BF5"/>
    <w:rsid w:val="00A84CD1"/>
    <w:rsid w:val="00A85E2E"/>
    <w:rsid w:val="00A861F3"/>
    <w:rsid w:val="00A8728F"/>
    <w:rsid w:val="00A8756A"/>
    <w:rsid w:val="00A87F7D"/>
    <w:rsid w:val="00A906B7"/>
    <w:rsid w:val="00A9070E"/>
    <w:rsid w:val="00A92DD4"/>
    <w:rsid w:val="00A94D0F"/>
    <w:rsid w:val="00A94F13"/>
    <w:rsid w:val="00A9568C"/>
    <w:rsid w:val="00A95BED"/>
    <w:rsid w:val="00A95EA2"/>
    <w:rsid w:val="00A9787E"/>
    <w:rsid w:val="00A97AF9"/>
    <w:rsid w:val="00AA08E8"/>
    <w:rsid w:val="00AA0DB4"/>
    <w:rsid w:val="00AA11C5"/>
    <w:rsid w:val="00AA17E2"/>
    <w:rsid w:val="00AA21B7"/>
    <w:rsid w:val="00AA3827"/>
    <w:rsid w:val="00AA382D"/>
    <w:rsid w:val="00AA4A2C"/>
    <w:rsid w:val="00AA59A6"/>
    <w:rsid w:val="00AA6299"/>
    <w:rsid w:val="00AA6E05"/>
    <w:rsid w:val="00AB0262"/>
    <w:rsid w:val="00AB14A1"/>
    <w:rsid w:val="00AB202A"/>
    <w:rsid w:val="00AB3AC2"/>
    <w:rsid w:val="00AB5555"/>
    <w:rsid w:val="00AB55AD"/>
    <w:rsid w:val="00AB5D1B"/>
    <w:rsid w:val="00AB6918"/>
    <w:rsid w:val="00AB6B40"/>
    <w:rsid w:val="00AB740A"/>
    <w:rsid w:val="00AC1DA5"/>
    <w:rsid w:val="00AC216B"/>
    <w:rsid w:val="00AC22D9"/>
    <w:rsid w:val="00AC26B1"/>
    <w:rsid w:val="00AC42B8"/>
    <w:rsid w:val="00AC45C5"/>
    <w:rsid w:val="00AC4791"/>
    <w:rsid w:val="00AC4FB6"/>
    <w:rsid w:val="00AC4FD1"/>
    <w:rsid w:val="00AC589F"/>
    <w:rsid w:val="00AC5FEF"/>
    <w:rsid w:val="00AC6036"/>
    <w:rsid w:val="00AD0328"/>
    <w:rsid w:val="00AD11DC"/>
    <w:rsid w:val="00AD1966"/>
    <w:rsid w:val="00AD19E8"/>
    <w:rsid w:val="00AD2B03"/>
    <w:rsid w:val="00AD2E07"/>
    <w:rsid w:val="00AD38A9"/>
    <w:rsid w:val="00AD4071"/>
    <w:rsid w:val="00AD44EA"/>
    <w:rsid w:val="00AD4782"/>
    <w:rsid w:val="00AD5236"/>
    <w:rsid w:val="00AD527D"/>
    <w:rsid w:val="00AD54E0"/>
    <w:rsid w:val="00AD758E"/>
    <w:rsid w:val="00AD7AB5"/>
    <w:rsid w:val="00AE08B7"/>
    <w:rsid w:val="00AE0DBA"/>
    <w:rsid w:val="00AE160F"/>
    <w:rsid w:val="00AE21DC"/>
    <w:rsid w:val="00AE239B"/>
    <w:rsid w:val="00AE25B5"/>
    <w:rsid w:val="00AE25D2"/>
    <w:rsid w:val="00AE2B47"/>
    <w:rsid w:val="00AE2CAD"/>
    <w:rsid w:val="00AE3090"/>
    <w:rsid w:val="00AE380E"/>
    <w:rsid w:val="00AE3AAD"/>
    <w:rsid w:val="00AE4189"/>
    <w:rsid w:val="00AE503A"/>
    <w:rsid w:val="00AE68E2"/>
    <w:rsid w:val="00AE70F0"/>
    <w:rsid w:val="00AF0157"/>
    <w:rsid w:val="00AF1B2E"/>
    <w:rsid w:val="00AF2EC7"/>
    <w:rsid w:val="00AF3AC0"/>
    <w:rsid w:val="00AF4F4A"/>
    <w:rsid w:val="00AF700F"/>
    <w:rsid w:val="00B00C24"/>
    <w:rsid w:val="00B00F93"/>
    <w:rsid w:val="00B01BBE"/>
    <w:rsid w:val="00B03F92"/>
    <w:rsid w:val="00B0404B"/>
    <w:rsid w:val="00B055D8"/>
    <w:rsid w:val="00B06CD6"/>
    <w:rsid w:val="00B06EBC"/>
    <w:rsid w:val="00B11D2D"/>
    <w:rsid w:val="00B123F0"/>
    <w:rsid w:val="00B12891"/>
    <w:rsid w:val="00B146C1"/>
    <w:rsid w:val="00B146E7"/>
    <w:rsid w:val="00B156DF"/>
    <w:rsid w:val="00B15ABB"/>
    <w:rsid w:val="00B16973"/>
    <w:rsid w:val="00B2036A"/>
    <w:rsid w:val="00B21057"/>
    <w:rsid w:val="00B2202B"/>
    <w:rsid w:val="00B23422"/>
    <w:rsid w:val="00B24948"/>
    <w:rsid w:val="00B24CBD"/>
    <w:rsid w:val="00B25CA3"/>
    <w:rsid w:val="00B30028"/>
    <w:rsid w:val="00B31E8D"/>
    <w:rsid w:val="00B3313B"/>
    <w:rsid w:val="00B331E8"/>
    <w:rsid w:val="00B331EA"/>
    <w:rsid w:val="00B34732"/>
    <w:rsid w:val="00B353B8"/>
    <w:rsid w:val="00B35C56"/>
    <w:rsid w:val="00B36F17"/>
    <w:rsid w:val="00B372ED"/>
    <w:rsid w:val="00B40603"/>
    <w:rsid w:val="00B40AF6"/>
    <w:rsid w:val="00B41071"/>
    <w:rsid w:val="00B425C0"/>
    <w:rsid w:val="00B42DB6"/>
    <w:rsid w:val="00B46957"/>
    <w:rsid w:val="00B47B54"/>
    <w:rsid w:val="00B50E99"/>
    <w:rsid w:val="00B51926"/>
    <w:rsid w:val="00B51F9A"/>
    <w:rsid w:val="00B54DA7"/>
    <w:rsid w:val="00B600C6"/>
    <w:rsid w:val="00B60167"/>
    <w:rsid w:val="00B60FC0"/>
    <w:rsid w:val="00B61665"/>
    <w:rsid w:val="00B63528"/>
    <w:rsid w:val="00B63DAF"/>
    <w:rsid w:val="00B63E98"/>
    <w:rsid w:val="00B65754"/>
    <w:rsid w:val="00B661AA"/>
    <w:rsid w:val="00B66242"/>
    <w:rsid w:val="00B670D3"/>
    <w:rsid w:val="00B67958"/>
    <w:rsid w:val="00B701D1"/>
    <w:rsid w:val="00B716BB"/>
    <w:rsid w:val="00B716FD"/>
    <w:rsid w:val="00B734C2"/>
    <w:rsid w:val="00B73BDA"/>
    <w:rsid w:val="00B74053"/>
    <w:rsid w:val="00B765A0"/>
    <w:rsid w:val="00B76C02"/>
    <w:rsid w:val="00B77BD2"/>
    <w:rsid w:val="00B814CB"/>
    <w:rsid w:val="00B81B6A"/>
    <w:rsid w:val="00B820F4"/>
    <w:rsid w:val="00B835E0"/>
    <w:rsid w:val="00B8396D"/>
    <w:rsid w:val="00B90331"/>
    <w:rsid w:val="00B903ED"/>
    <w:rsid w:val="00B90B2D"/>
    <w:rsid w:val="00B935A1"/>
    <w:rsid w:val="00B94D49"/>
    <w:rsid w:val="00B95DAD"/>
    <w:rsid w:val="00B96C0C"/>
    <w:rsid w:val="00B9734D"/>
    <w:rsid w:val="00B97732"/>
    <w:rsid w:val="00BA27F4"/>
    <w:rsid w:val="00BA2E40"/>
    <w:rsid w:val="00BA3CB7"/>
    <w:rsid w:val="00BA41DE"/>
    <w:rsid w:val="00BA4C13"/>
    <w:rsid w:val="00BA556C"/>
    <w:rsid w:val="00BA708E"/>
    <w:rsid w:val="00BB0F31"/>
    <w:rsid w:val="00BB15AB"/>
    <w:rsid w:val="00BB189B"/>
    <w:rsid w:val="00BB1D21"/>
    <w:rsid w:val="00BB2E51"/>
    <w:rsid w:val="00BB4BEA"/>
    <w:rsid w:val="00BB4C1A"/>
    <w:rsid w:val="00BB50AB"/>
    <w:rsid w:val="00BB6664"/>
    <w:rsid w:val="00BC01FC"/>
    <w:rsid w:val="00BC1F79"/>
    <w:rsid w:val="00BC2201"/>
    <w:rsid w:val="00BC3C7A"/>
    <w:rsid w:val="00BC7DC6"/>
    <w:rsid w:val="00BD1039"/>
    <w:rsid w:val="00BD13B5"/>
    <w:rsid w:val="00BD2EFC"/>
    <w:rsid w:val="00BD340E"/>
    <w:rsid w:val="00BD60AD"/>
    <w:rsid w:val="00BD6C02"/>
    <w:rsid w:val="00BE1244"/>
    <w:rsid w:val="00BE165D"/>
    <w:rsid w:val="00BE2394"/>
    <w:rsid w:val="00BE2702"/>
    <w:rsid w:val="00BE4326"/>
    <w:rsid w:val="00BE5F4F"/>
    <w:rsid w:val="00BE60DB"/>
    <w:rsid w:val="00BF0191"/>
    <w:rsid w:val="00BF13EC"/>
    <w:rsid w:val="00BF1C07"/>
    <w:rsid w:val="00BF2127"/>
    <w:rsid w:val="00BF3DEE"/>
    <w:rsid w:val="00BF54AC"/>
    <w:rsid w:val="00BF54BD"/>
    <w:rsid w:val="00BF6B8E"/>
    <w:rsid w:val="00C025A5"/>
    <w:rsid w:val="00C03C78"/>
    <w:rsid w:val="00C04FD3"/>
    <w:rsid w:val="00C065A2"/>
    <w:rsid w:val="00C07919"/>
    <w:rsid w:val="00C103F9"/>
    <w:rsid w:val="00C104AC"/>
    <w:rsid w:val="00C110E1"/>
    <w:rsid w:val="00C1198F"/>
    <w:rsid w:val="00C11FA1"/>
    <w:rsid w:val="00C12E21"/>
    <w:rsid w:val="00C12E65"/>
    <w:rsid w:val="00C13C20"/>
    <w:rsid w:val="00C13F74"/>
    <w:rsid w:val="00C146D3"/>
    <w:rsid w:val="00C16BE0"/>
    <w:rsid w:val="00C21C39"/>
    <w:rsid w:val="00C2325C"/>
    <w:rsid w:val="00C239ED"/>
    <w:rsid w:val="00C24D9D"/>
    <w:rsid w:val="00C25CF3"/>
    <w:rsid w:val="00C263E9"/>
    <w:rsid w:val="00C2775A"/>
    <w:rsid w:val="00C3063A"/>
    <w:rsid w:val="00C30BAD"/>
    <w:rsid w:val="00C31E8F"/>
    <w:rsid w:val="00C335DA"/>
    <w:rsid w:val="00C33D3E"/>
    <w:rsid w:val="00C362E0"/>
    <w:rsid w:val="00C36ED4"/>
    <w:rsid w:val="00C376CC"/>
    <w:rsid w:val="00C400F7"/>
    <w:rsid w:val="00C40EC6"/>
    <w:rsid w:val="00C419AD"/>
    <w:rsid w:val="00C41B5F"/>
    <w:rsid w:val="00C437BA"/>
    <w:rsid w:val="00C43998"/>
    <w:rsid w:val="00C44395"/>
    <w:rsid w:val="00C443B3"/>
    <w:rsid w:val="00C45CE8"/>
    <w:rsid w:val="00C46F06"/>
    <w:rsid w:val="00C47DA6"/>
    <w:rsid w:val="00C50986"/>
    <w:rsid w:val="00C50ABF"/>
    <w:rsid w:val="00C50EF2"/>
    <w:rsid w:val="00C51256"/>
    <w:rsid w:val="00C51566"/>
    <w:rsid w:val="00C516B7"/>
    <w:rsid w:val="00C516C4"/>
    <w:rsid w:val="00C51C1F"/>
    <w:rsid w:val="00C52433"/>
    <w:rsid w:val="00C52678"/>
    <w:rsid w:val="00C52D62"/>
    <w:rsid w:val="00C52EF3"/>
    <w:rsid w:val="00C533D4"/>
    <w:rsid w:val="00C53A4C"/>
    <w:rsid w:val="00C5448D"/>
    <w:rsid w:val="00C5477F"/>
    <w:rsid w:val="00C547B7"/>
    <w:rsid w:val="00C5503B"/>
    <w:rsid w:val="00C55A32"/>
    <w:rsid w:val="00C564F2"/>
    <w:rsid w:val="00C56F11"/>
    <w:rsid w:val="00C61EAC"/>
    <w:rsid w:val="00C61F3A"/>
    <w:rsid w:val="00C629CB"/>
    <w:rsid w:val="00C62B75"/>
    <w:rsid w:val="00C657B5"/>
    <w:rsid w:val="00C661E1"/>
    <w:rsid w:val="00C66686"/>
    <w:rsid w:val="00C678C4"/>
    <w:rsid w:val="00C71215"/>
    <w:rsid w:val="00C7216B"/>
    <w:rsid w:val="00C727BE"/>
    <w:rsid w:val="00C732A9"/>
    <w:rsid w:val="00C73448"/>
    <w:rsid w:val="00C73E2E"/>
    <w:rsid w:val="00C74546"/>
    <w:rsid w:val="00C748E2"/>
    <w:rsid w:val="00C7776C"/>
    <w:rsid w:val="00C8398D"/>
    <w:rsid w:val="00C84BC2"/>
    <w:rsid w:val="00C85139"/>
    <w:rsid w:val="00C85657"/>
    <w:rsid w:val="00C87029"/>
    <w:rsid w:val="00C91C88"/>
    <w:rsid w:val="00C939C3"/>
    <w:rsid w:val="00C94228"/>
    <w:rsid w:val="00C96D56"/>
    <w:rsid w:val="00C977E6"/>
    <w:rsid w:val="00CA0020"/>
    <w:rsid w:val="00CA0B2E"/>
    <w:rsid w:val="00CA18CA"/>
    <w:rsid w:val="00CA2557"/>
    <w:rsid w:val="00CA5413"/>
    <w:rsid w:val="00CA5674"/>
    <w:rsid w:val="00CA5BDA"/>
    <w:rsid w:val="00CA5C1A"/>
    <w:rsid w:val="00CA633F"/>
    <w:rsid w:val="00CA641E"/>
    <w:rsid w:val="00CA7558"/>
    <w:rsid w:val="00CA785F"/>
    <w:rsid w:val="00CA792A"/>
    <w:rsid w:val="00CA7949"/>
    <w:rsid w:val="00CB0400"/>
    <w:rsid w:val="00CB0C6E"/>
    <w:rsid w:val="00CB0C89"/>
    <w:rsid w:val="00CB226B"/>
    <w:rsid w:val="00CB229B"/>
    <w:rsid w:val="00CB33B4"/>
    <w:rsid w:val="00CB3D93"/>
    <w:rsid w:val="00CB4441"/>
    <w:rsid w:val="00CB4B1A"/>
    <w:rsid w:val="00CB4E1F"/>
    <w:rsid w:val="00CB5CA9"/>
    <w:rsid w:val="00CC152E"/>
    <w:rsid w:val="00CC2493"/>
    <w:rsid w:val="00CC3222"/>
    <w:rsid w:val="00CC35F1"/>
    <w:rsid w:val="00CC35FF"/>
    <w:rsid w:val="00CD0E6E"/>
    <w:rsid w:val="00CD23AE"/>
    <w:rsid w:val="00CD27DF"/>
    <w:rsid w:val="00CD2D8A"/>
    <w:rsid w:val="00CD3BAC"/>
    <w:rsid w:val="00CD3FF2"/>
    <w:rsid w:val="00CD4A65"/>
    <w:rsid w:val="00CD531F"/>
    <w:rsid w:val="00CD6FA3"/>
    <w:rsid w:val="00CE2184"/>
    <w:rsid w:val="00CE3B7F"/>
    <w:rsid w:val="00CE3FA2"/>
    <w:rsid w:val="00CE41A0"/>
    <w:rsid w:val="00CE4958"/>
    <w:rsid w:val="00CE68E2"/>
    <w:rsid w:val="00CE706E"/>
    <w:rsid w:val="00CE70B1"/>
    <w:rsid w:val="00CE7AE4"/>
    <w:rsid w:val="00CF0A4C"/>
    <w:rsid w:val="00CF150A"/>
    <w:rsid w:val="00CF2225"/>
    <w:rsid w:val="00CF25E7"/>
    <w:rsid w:val="00CF3C77"/>
    <w:rsid w:val="00CF45A2"/>
    <w:rsid w:val="00CF52E7"/>
    <w:rsid w:val="00CF64B5"/>
    <w:rsid w:val="00CF7853"/>
    <w:rsid w:val="00D004ED"/>
    <w:rsid w:val="00D00835"/>
    <w:rsid w:val="00D0260F"/>
    <w:rsid w:val="00D03708"/>
    <w:rsid w:val="00D06776"/>
    <w:rsid w:val="00D06E46"/>
    <w:rsid w:val="00D06F95"/>
    <w:rsid w:val="00D1158C"/>
    <w:rsid w:val="00D11600"/>
    <w:rsid w:val="00D119A2"/>
    <w:rsid w:val="00D12E31"/>
    <w:rsid w:val="00D137F9"/>
    <w:rsid w:val="00D1458C"/>
    <w:rsid w:val="00D1620E"/>
    <w:rsid w:val="00D16867"/>
    <w:rsid w:val="00D16EEC"/>
    <w:rsid w:val="00D2047A"/>
    <w:rsid w:val="00D20631"/>
    <w:rsid w:val="00D207FC"/>
    <w:rsid w:val="00D20A90"/>
    <w:rsid w:val="00D2260B"/>
    <w:rsid w:val="00D22D49"/>
    <w:rsid w:val="00D23930"/>
    <w:rsid w:val="00D23A23"/>
    <w:rsid w:val="00D24D8A"/>
    <w:rsid w:val="00D24DA4"/>
    <w:rsid w:val="00D25235"/>
    <w:rsid w:val="00D25383"/>
    <w:rsid w:val="00D25670"/>
    <w:rsid w:val="00D301FF"/>
    <w:rsid w:val="00D3257F"/>
    <w:rsid w:val="00D340E2"/>
    <w:rsid w:val="00D350B8"/>
    <w:rsid w:val="00D36887"/>
    <w:rsid w:val="00D37563"/>
    <w:rsid w:val="00D379EB"/>
    <w:rsid w:val="00D400B8"/>
    <w:rsid w:val="00D4022C"/>
    <w:rsid w:val="00D41023"/>
    <w:rsid w:val="00D41C6C"/>
    <w:rsid w:val="00D42465"/>
    <w:rsid w:val="00D42E5B"/>
    <w:rsid w:val="00D439D1"/>
    <w:rsid w:val="00D43C68"/>
    <w:rsid w:val="00D444B2"/>
    <w:rsid w:val="00D453E4"/>
    <w:rsid w:val="00D45BE9"/>
    <w:rsid w:val="00D47226"/>
    <w:rsid w:val="00D50B21"/>
    <w:rsid w:val="00D51349"/>
    <w:rsid w:val="00D527AF"/>
    <w:rsid w:val="00D529E1"/>
    <w:rsid w:val="00D534C2"/>
    <w:rsid w:val="00D5410F"/>
    <w:rsid w:val="00D564DF"/>
    <w:rsid w:val="00D576DD"/>
    <w:rsid w:val="00D57CB4"/>
    <w:rsid w:val="00D61477"/>
    <w:rsid w:val="00D619E2"/>
    <w:rsid w:val="00D61B59"/>
    <w:rsid w:val="00D62036"/>
    <w:rsid w:val="00D620CC"/>
    <w:rsid w:val="00D634B8"/>
    <w:rsid w:val="00D63EF3"/>
    <w:rsid w:val="00D64441"/>
    <w:rsid w:val="00D64FB0"/>
    <w:rsid w:val="00D65497"/>
    <w:rsid w:val="00D654DA"/>
    <w:rsid w:val="00D6609E"/>
    <w:rsid w:val="00D67A9F"/>
    <w:rsid w:val="00D67C20"/>
    <w:rsid w:val="00D70C1B"/>
    <w:rsid w:val="00D70E5C"/>
    <w:rsid w:val="00D7146C"/>
    <w:rsid w:val="00D718CD"/>
    <w:rsid w:val="00D73345"/>
    <w:rsid w:val="00D7416F"/>
    <w:rsid w:val="00D755F2"/>
    <w:rsid w:val="00D762AC"/>
    <w:rsid w:val="00D775E7"/>
    <w:rsid w:val="00D77B9E"/>
    <w:rsid w:val="00D81CA9"/>
    <w:rsid w:val="00D839D8"/>
    <w:rsid w:val="00D83F9E"/>
    <w:rsid w:val="00D840C2"/>
    <w:rsid w:val="00D84562"/>
    <w:rsid w:val="00D85C16"/>
    <w:rsid w:val="00D86169"/>
    <w:rsid w:val="00D8732E"/>
    <w:rsid w:val="00D90D38"/>
    <w:rsid w:val="00D91294"/>
    <w:rsid w:val="00D9186A"/>
    <w:rsid w:val="00D92D47"/>
    <w:rsid w:val="00D94213"/>
    <w:rsid w:val="00D94BEB"/>
    <w:rsid w:val="00D94EA5"/>
    <w:rsid w:val="00D95F32"/>
    <w:rsid w:val="00DA024A"/>
    <w:rsid w:val="00DA07EE"/>
    <w:rsid w:val="00DA0A58"/>
    <w:rsid w:val="00DA0F63"/>
    <w:rsid w:val="00DA1C85"/>
    <w:rsid w:val="00DA1CC9"/>
    <w:rsid w:val="00DA2E58"/>
    <w:rsid w:val="00DA328E"/>
    <w:rsid w:val="00DA3AA6"/>
    <w:rsid w:val="00DA46C1"/>
    <w:rsid w:val="00DA70DD"/>
    <w:rsid w:val="00DB088F"/>
    <w:rsid w:val="00DB0B4A"/>
    <w:rsid w:val="00DB1487"/>
    <w:rsid w:val="00DB19B4"/>
    <w:rsid w:val="00DB19F1"/>
    <w:rsid w:val="00DB26AE"/>
    <w:rsid w:val="00DB4411"/>
    <w:rsid w:val="00DB466D"/>
    <w:rsid w:val="00DB5FD0"/>
    <w:rsid w:val="00DB7395"/>
    <w:rsid w:val="00DB75C2"/>
    <w:rsid w:val="00DB7E2C"/>
    <w:rsid w:val="00DC027B"/>
    <w:rsid w:val="00DC0A64"/>
    <w:rsid w:val="00DC0FC4"/>
    <w:rsid w:val="00DC1B9A"/>
    <w:rsid w:val="00DC2344"/>
    <w:rsid w:val="00DC2E4F"/>
    <w:rsid w:val="00DC384C"/>
    <w:rsid w:val="00DC40C4"/>
    <w:rsid w:val="00DC4AFD"/>
    <w:rsid w:val="00DC4D87"/>
    <w:rsid w:val="00DC4D8A"/>
    <w:rsid w:val="00DC5070"/>
    <w:rsid w:val="00DC6DF6"/>
    <w:rsid w:val="00DC7BFE"/>
    <w:rsid w:val="00DD08C7"/>
    <w:rsid w:val="00DD1A10"/>
    <w:rsid w:val="00DD200D"/>
    <w:rsid w:val="00DD2990"/>
    <w:rsid w:val="00DD2FE9"/>
    <w:rsid w:val="00DD3A7E"/>
    <w:rsid w:val="00DD434E"/>
    <w:rsid w:val="00DD4402"/>
    <w:rsid w:val="00DD60D0"/>
    <w:rsid w:val="00DD6200"/>
    <w:rsid w:val="00DD686C"/>
    <w:rsid w:val="00DD6E86"/>
    <w:rsid w:val="00DE0E5D"/>
    <w:rsid w:val="00DE447F"/>
    <w:rsid w:val="00DE48F0"/>
    <w:rsid w:val="00DE4A77"/>
    <w:rsid w:val="00DE68EE"/>
    <w:rsid w:val="00DE6D24"/>
    <w:rsid w:val="00DE7285"/>
    <w:rsid w:val="00DE7C40"/>
    <w:rsid w:val="00DF0EA5"/>
    <w:rsid w:val="00DF1F1D"/>
    <w:rsid w:val="00DF23A5"/>
    <w:rsid w:val="00DF4551"/>
    <w:rsid w:val="00DF4C6E"/>
    <w:rsid w:val="00DF6666"/>
    <w:rsid w:val="00DF745E"/>
    <w:rsid w:val="00DF762E"/>
    <w:rsid w:val="00E0044E"/>
    <w:rsid w:val="00E00816"/>
    <w:rsid w:val="00E0239F"/>
    <w:rsid w:val="00E0267B"/>
    <w:rsid w:val="00E04441"/>
    <w:rsid w:val="00E05F03"/>
    <w:rsid w:val="00E06370"/>
    <w:rsid w:val="00E06B7B"/>
    <w:rsid w:val="00E06E20"/>
    <w:rsid w:val="00E07DD9"/>
    <w:rsid w:val="00E102F8"/>
    <w:rsid w:val="00E12FCF"/>
    <w:rsid w:val="00E13273"/>
    <w:rsid w:val="00E13379"/>
    <w:rsid w:val="00E139EE"/>
    <w:rsid w:val="00E142B2"/>
    <w:rsid w:val="00E14D83"/>
    <w:rsid w:val="00E14FA6"/>
    <w:rsid w:val="00E15A0D"/>
    <w:rsid w:val="00E16640"/>
    <w:rsid w:val="00E1740F"/>
    <w:rsid w:val="00E200CF"/>
    <w:rsid w:val="00E24190"/>
    <w:rsid w:val="00E24287"/>
    <w:rsid w:val="00E31367"/>
    <w:rsid w:val="00E3181C"/>
    <w:rsid w:val="00E32EF3"/>
    <w:rsid w:val="00E33E21"/>
    <w:rsid w:val="00E34BC4"/>
    <w:rsid w:val="00E3540C"/>
    <w:rsid w:val="00E36187"/>
    <w:rsid w:val="00E36332"/>
    <w:rsid w:val="00E36C9B"/>
    <w:rsid w:val="00E37638"/>
    <w:rsid w:val="00E37E9D"/>
    <w:rsid w:val="00E41B71"/>
    <w:rsid w:val="00E42569"/>
    <w:rsid w:val="00E434A0"/>
    <w:rsid w:val="00E44D30"/>
    <w:rsid w:val="00E4597F"/>
    <w:rsid w:val="00E46CB7"/>
    <w:rsid w:val="00E4723D"/>
    <w:rsid w:val="00E5077C"/>
    <w:rsid w:val="00E50EC8"/>
    <w:rsid w:val="00E5159B"/>
    <w:rsid w:val="00E515C6"/>
    <w:rsid w:val="00E52E0D"/>
    <w:rsid w:val="00E52FE2"/>
    <w:rsid w:val="00E54629"/>
    <w:rsid w:val="00E54715"/>
    <w:rsid w:val="00E54D6B"/>
    <w:rsid w:val="00E54E6F"/>
    <w:rsid w:val="00E55338"/>
    <w:rsid w:val="00E569AF"/>
    <w:rsid w:val="00E5774E"/>
    <w:rsid w:val="00E57EEB"/>
    <w:rsid w:val="00E60318"/>
    <w:rsid w:val="00E60BA8"/>
    <w:rsid w:val="00E61E25"/>
    <w:rsid w:val="00E61E28"/>
    <w:rsid w:val="00E628E4"/>
    <w:rsid w:val="00E647F7"/>
    <w:rsid w:val="00E65FF5"/>
    <w:rsid w:val="00E6649B"/>
    <w:rsid w:val="00E66857"/>
    <w:rsid w:val="00E67556"/>
    <w:rsid w:val="00E72099"/>
    <w:rsid w:val="00E7252F"/>
    <w:rsid w:val="00E73FC2"/>
    <w:rsid w:val="00E74481"/>
    <w:rsid w:val="00E74517"/>
    <w:rsid w:val="00E755D7"/>
    <w:rsid w:val="00E7566D"/>
    <w:rsid w:val="00E76E91"/>
    <w:rsid w:val="00E774B4"/>
    <w:rsid w:val="00E778F5"/>
    <w:rsid w:val="00E77D0E"/>
    <w:rsid w:val="00E80E7C"/>
    <w:rsid w:val="00E81779"/>
    <w:rsid w:val="00E8205B"/>
    <w:rsid w:val="00E82444"/>
    <w:rsid w:val="00E8341C"/>
    <w:rsid w:val="00E85EFE"/>
    <w:rsid w:val="00E8602B"/>
    <w:rsid w:val="00E86B5F"/>
    <w:rsid w:val="00E87D05"/>
    <w:rsid w:val="00E91F96"/>
    <w:rsid w:val="00E92E99"/>
    <w:rsid w:val="00E968FD"/>
    <w:rsid w:val="00E96D55"/>
    <w:rsid w:val="00E97993"/>
    <w:rsid w:val="00EA0D5D"/>
    <w:rsid w:val="00EA1192"/>
    <w:rsid w:val="00EA153F"/>
    <w:rsid w:val="00EA2788"/>
    <w:rsid w:val="00EA2C6E"/>
    <w:rsid w:val="00EA4964"/>
    <w:rsid w:val="00EA4F1A"/>
    <w:rsid w:val="00EB02DE"/>
    <w:rsid w:val="00EB0A07"/>
    <w:rsid w:val="00EB1B69"/>
    <w:rsid w:val="00EB1C78"/>
    <w:rsid w:val="00EB3B46"/>
    <w:rsid w:val="00EB4F08"/>
    <w:rsid w:val="00EC2E07"/>
    <w:rsid w:val="00EC43C7"/>
    <w:rsid w:val="00EC465D"/>
    <w:rsid w:val="00EC5C89"/>
    <w:rsid w:val="00EC66D2"/>
    <w:rsid w:val="00EC67E7"/>
    <w:rsid w:val="00ED0A1B"/>
    <w:rsid w:val="00ED21BC"/>
    <w:rsid w:val="00ED2FEC"/>
    <w:rsid w:val="00ED3F67"/>
    <w:rsid w:val="00ED440A"/>
    <w:rsid w:val="00ED7971"/>
    <w:rsid w:val="00EE0748"/>
    <w:rsid w:val="00EE07D8"/>
    <w:rsid w:val="00EE29A0"/>
    <w:rsid w:val="00EE2CEA"/>
    <w:rsid w:val="00EE3365"/>
    <w:rsid w:val="00EE48DF"/>
    <w:rsid w:val="00EE4AB3"/>
    <w:rsid w:val="00EE7405"/>
    <w:rsid w:val="00EF033E"/>
    <w:rsid w:val="00EF06EC"/>
    <w:rsid w:val="00EF14FF"/>
    <w:rsid w:val="00EF2BFE"/>
    <w:rsid w:val="00EF2D85"/>
    <w:rsid w:val="00EF402C"/>
    <w:rsid w:val="00EF45E0"/>
    <w:rsid w:val="00EF4E6F"/>
    <w:rsid w:val="00EF5C82"/>
    <w:rsid w:val="00EF7A15"/>
    <w:rsid w:val="00F01F8C"/>
    <w:rsid w:val="00F035A6"/>
    <w:rsid w:val="00F04AD0"/>
    <w:rsid w:val="00F10033"/>
    <w:rsid w:val="00F10848"/>
    <w:rsid w:val="00F10B68"/>
    <w:rsid w:val="00F11F55"/>
    <w:rsid w:val="00F12DEC"/>
    <w:rsid w:val="00F13151"/>
    <w:rsid w:val="00F15523"/>
    <w:rsid w:val="00F16391"/>
    <w:rsid w:val="00F2062B"/>
    <w:rsid w:val="00F21A18"/>
    <w:rsid w:val="00F21E61"/>
    <w:rsid w:val="00F220EA"/>
    <w:rsid w:val="00F222CD"/>
    <w:rsid w:val="00F24EA4"/>
    <w:rsid w:val="00F25E1F"/>
    <w:rsid w:val="00F2625A"/>
    <w:rsid w:val="00F27A41"/>
    <w:rsid w:val="00F31A03"/>
    <w:rsid w:val="00F3283C"/>
    <w:rsid w:val="00F32D0F"/>
    <w:rsid w:val="00F343F0"/>
    <w:rsid w:val="00F34620"/>
    <w:rsid w:val="00F34AAB"/>
    <w:rsid w:val="00F34C4D"/>
    <w:rsid w:val="00F350CF"/>
    <w:rsid w:val="00F35582"/>
    <w:rsid w:val="00F37004"/>
    <w:rsid w:val="00F376A1"/>
    <w:rsid w:val="00F37B8E"/>
    <w:rsid w:val="00F41746"/>
    <w:rsid w:val="00F41E79"/>
    <w:rsid w:val="00F4315F"/>
    <w:rsid w:val="00F445F6"/>
    <w:rsid w:val="00F4512F"/>
    <w:rsid w:val="00F45763"/>
    <w:rsid w:val="00F45BCF"/>
    <w:rsid w:val="00F45BEA"/>
    <w:rsid w:val="00F45CFE"/>
    <w:rsid w:val="00F46877"/>
    <w:rsid w:val="00F47F3E"/>
    <w:rsid w:val="00F523D7"/>
    <w:rsid w:val="00F530E6"/>
    <w:rsid w:val="00F532C7"/>
    <w:rsid w:val="00F54EE5"/>
    <w:rsid w:val="00F55358"/>
    <w:rsid w:val="00F5603C"/>
    <w:rsid w:val="00F5605C"/>
    <w:rsid w:val="00F564B9"/>
    <w:rsid w:val="00F57909"/>
    <w:rsid w:val="00F612D6"/>
    <w:rsid w:val="00F62FAD"/>
    <w:rsid w:val="00F63400"/>
    <w:rsid w:val="00F636C6"/>
    <w:rsid w:val="00F6433D"/>
    <w:rsid w:val="00F6573E"/>
    <w:rsid w:val="00F662EB"/>
    <w:rsid w:val="00F67606"/>
    <w:rsid w:val="00F70327"/>
    <w:rsid w:val="00F70FEF"/>
    <w:rsid w:val="00F72FA8"/>
    <w:rsid w:val="00F75415"/>
    <w:rsid w:val="00F773F9"/>
    <w:rsid w:val="00F8101C"/>
    <w:rsid w:val="00F817B9"/>
    <w:rsid w:val="00F81CB7"/>
    <w:rsid w:val="00F82280"/>
    <w:rsid w:val="00F8235F"/>
    <w:rsid w:val="00F83A22"/>
    <w:rsid w:val="00F83A97"/>
    <w:rsid w:val="00F844F0"/>
    <w:rsid w:val="00F84895"/>
    <w:rsid w:val="00F84E9D"/>
    <w:rsid w:val="00F8659E"/>
    <w:rsid w:val="00F86CE4"/>
    <w:rsid w:val="00F86F42"/>
    <w:rsid w:val="00F91941"/>
    <w:rsid w:val="00F92E3F"/>
    <w:rsid w:val="00F938D2"/>
    <w:rsid w:val="00F96389"/>
    <w:rsid w:val="00F9650E"/>
    <w:rsid w:val="00F96B73"/>
    <w:rsid w:val="00F977C7"/>
    <w:rsid w:val="00FA0890"/>
    <w:rsid w:val="00FA164A"/>
    <w:rsid w:val="00FA39F9"/>
    <w:rsid w:val="00FA3F3E"/>
    <w:rsid w:val="00FA4272"/>
    <w:rsid w:val="00FA4855"/>
    <w:rsid w:val="00FA4ACD"/>
    <w:rsid w:val="00FA6428"/>
    <w:rsid w:val="00FA7144"/>
    <w:rsid w:val="00FA7184"/>
    <w:rsid w:val="00FB1D9D"/>
    <w:rsid w:val="00FB2309"/>
    <w:rsid w:val="00FB3304"/>
    <w:rsid w:val="00FB46B8"/>
    <w:rsid w:val="00FB4841"/>
    <w:rsid w:val="00FB4B38"/>
    <w:rsid w:val="00FB54BB"/>
    <w:rsid w:val="00FB5678"/>
    <w:rsid w:val="00FB5AC0"/>
    <w:rsid w:val="00FB64BB"/>
    <w:rsid w:val="00FB6C91"/>
    <w:rsid w:val="00FB74E8"/>
    <w:rsid w:val="00FC0263"/>
    <w:rsid w:val="00FC0348"/>
    <w:rsid w:val="00FC0FB5"/>
    <w:rsid w:val="00FC102A"/>
    <w:rsid w:val="00FC154C"/>
    <w:rsid w:val="00FC1DBC"/>
    <w:rsid w:val="00FC2637"/>
    <w:rsid w:val="00FC393B"/>
    <w:rsid w:val="00FC4052"/>
    <w:rsid w:val="00FC5252"/>
    <w:rsid w:val="00FC6356"/>
    <w:rsid w:val="00FC67EF"/>
    <w:rsid w:val="00FC7D01"/>
    <w:rsid w:val="00FD0130"/>
    <w:rsid w:val="00FD0373"/>
    <w:rsid w:val="00FD0582"/>
    <w:rsid w:val="00FD0C93"/>
    <w:rsid w:val="00FD1062"/>
    <w:rsid w:val="00FD1E6A"/>
    <w:rsid w:val="00FD2589"/>
    <w:rsid w:val="00FD4876"/>
    <w:rsid w:val="00FD52A3"/>
    <w:rsid w:val="00FD68D4"/>
    <w:rsid w:val="00FE00D9"/>
    <w:rsid w:val="00FE1186"/>
    <w:rsid w:val="00FE177A"/>
    <w:rsid w:val="00FE240A"/>
    <w:rsid w:val="00FE3E3C"/>
    <w:rsid w:val="00FE3E94"/>
    <w:rsid w:val="00FE43E7"/>
    <w:rsid w:val="00FE4B66"/>
    <w:rsid w:val="00FE4F6E"/>
    <w:rsid w:val="00FE583F"/>
    <w:rsid w:val="00FE5CC4"/>
    <w:rsid w:val="00FE6B13"/>
    <w:rsid w:val="00FE7256"/>
    <w:rsid w:val="00FE7575"/>
    <w:rsid w:val="00FF1070"/>
    <w:rsid w:val="00FF13E2"/>
    <w:rsid w:val="00FF2237"/>
    <w:rsid w:val="00FF4953"/>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F16C660"/>
  <w15:chartTrackingRefBased/>
  <w15:docId w15:val="{F658EB5A-5E71-4993-8101-1FA204E5E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4826"/>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basedOn w:val="Normal"/>
    <w:uiPriority w:val="99"/>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semiHidden/>
    <w:unhideWhenUsed/>
    <w:rsid w:val="00FE43E7"/>
    <w:rPr>
      <w:sz w:val="20"/>
      <w:szCs w:val="20"/>
    </w:rPr>
  </w:style>
  <w:style w:type="character" w:customStyle="1" w:styleId="CommentTextChar">
    <w:name w:val="Comment Text Char"/>
    <w:basedOn w:val="DefaultParagraphFont"/>
    <w:link w:val="CommentText"/>
    <w:uiPriority w:val="99"/>
    <w:semiHidden/>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459894">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881281999">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313825082">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22</Pages>
  <Words>4250</Words>
  <Characters>32101</Characters>
  <Application>Microsoft Office Word</Application>
  <DocSecurity>0</DocSecurity>
  <Lines>267</Lines>
  <Paragraphs>72</Paragraphs>
  <ScaleCrop>false</ScaleCrop>
  <HeadingPairs>
    <vt:vector size="2" baseType="variant">
      <vt:variant>
        <vt:lpstr>Title</vt:lpstr>
      </vt:variant>
      <vt:variant>
        <vt:i4>1</vt:i4>
      </vt:variant>
    </vt:vector>
  </HeadingPairs>
  <TitlesOfParts>
    <vt:vector size="1" baseType="lpstr">
      <vt:lpstr>Par Ministru kabineta noteikumu projektu “Grozījums Ministru kabineta 2015. gada 7. aprīļa noteikumos Nr.158 “Ģeotelpiskās informācijas koordinācijas padomes nolikums””</vt:lpstr>
    </vt:vector>
  </TitlesOfParts>
  <Manager>Krīzes vadības departaments</Manager>
  <Company>Aizsardzības ministrija</Company>
  <LinksUpToDate>false</LinksUpToDate>
  <CharactersWithSpaces>36279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kabineta noteikumu projektu “Grozījums Ministru kabineta 2015. gada 7. aprīļa noteikumos Nr.158 “Ģeotelpiskās informācijas koordinācijas padomes nolikums””</dc:title>
  <dc:subject>Izziņa</dc:subject>
  <dc:creator>Vera Solovjova</dc:creator>
  <cp:keywords>Koordinacijas_padome</cp:keywords>
  <dc:description>67335095_x000d_
vera.solovjova@mod.gov.lv</dc:description>
  <cp:lastModifiedBy>Ieva Rublevska</cp:lastModifiedBy>
  <cp:revision>4</cp:revision>
  <cp:lastPrinted>2009-04-08T08:39:00Z</cp:lastPrinted>
  <dcterms:created xsi:type="dcterms:W3CDTF">2022-04-28T12:35:00Z</dcterms:created>
  <dcterms:modified xsi:type="dcterms:W3CDTF">2022-04-28T13:13:00Z</dcterms:modified>
</cp:coreProperties>
</file>